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81D06" w14:textId="77777777" w:rsidR="00D70247" w:rsidRDefault="00D70247"/>
    <w:p w14:paraId="2F17F496" w14:textId="77777777" w:rsidR="00D70247" w:rsidRDefault="00D70247"/>
    <w:p w14:paraId="41B732A7" w14:textId="77777777" w:rsidR="000C00F1" w:rsidRDefault="000C00F1"/>
    <w:p w14:paraId="3BDD862D" w14:textId="1CFC3F8C" w:rsidR="000C00F1" w:rsidRPr="000C00F1" w:rsidRDefault="000C00F1">
      <w:pPr>
        <w:rPr>
          <w:b/>
          <w:bCs/>
          <w:u w:val="single"/>
        </w:rPr>
      </w:pPr>
      <w:r w:rsidRPr="000C00F1">
        <w:rPr>
          <w:b/>
          <w:bCs/>
          <w:u w:val="single"/>
        </w:rPr>
        <w:t>Original PNC AND ACRO File Link:</w:t>
      </w:r>
    </w:p>
    <w:p w14:paraId="7601E7A8" w14:textId="65B9CE63" w:rsidR="000C00F1" w:rsidRDefault="000C00F1">
      <w:hyperlink r:id="rId4" w:history="1">
        <w:r>
          <w:rPr>
            <w:rStyle w:val="Hyperlink"/>
          </w:rPr>
          <w:t>horrific-corruption-files.webhop.me - /PNC66/1. PNC-Errors-and-Its-Other-Claims/1. New-PNC-Claim-Folder/4. The-PNC-Exhibited-Evidence/1. Original-Court-Files/0-Original-Acro-Requests-and-PNC-Printouts-and-Mods/</w:t>
        </w:r>
      </w:hyperlink>
    </w:p>
    <w:p w14:paraId="35D9A103" w14:textId="6F08AF38" w:rsidR="000C00F1" w:rsidRDefault="000C00F1">
      <w:r w:rsidRPr="000C00F1">
        <w:rPr>
          <w:b/>
          <w:bCs/>
          <w:u w:val="single"/>
        </w:rPr>
        <w:t>File to use</w:t>
      </w:r>
      <w:r>
        <w:t xml:space="preserve">: -- </w:t>
      </w:r>
      <w:r w:rsidRPr="000C00F1">
        <w:t>Orig12-PNC-Pri</w:t>
      </w:r>
    </w:p>
    <w:p w14:paraId="0C9582D4" w14:textId="77777777" w:rsidR="00D70247" w:rsidRPr="00D70247" w:rsidRDefault="00D70247" w:rsidP="00D70247">
      <w:pPr>
        <w:rPr>
          <w:b/>
          <w:bCs/>
          <w:u w:val="single"/>
        </w:rPr>
      </w:pPr>
      <w:r w:rsidRPr="00D70247">
        <w:rPr>
          <w:b/>
          <w:bCs/>
          <w:u w:val="single"/>
        </w:rPr>
        <w:t>Plea dates or offence dates? That was the question!</w:t>
      </w:r>
    </w:p>
    <w:p w14:paraId="5EC8C2E6" w14:textId="77777777" w:rsidR="00D70247" w:rsidRDefault="00D70247" w:rsidP="00D70247">
      <w:r>
        <w:t>Regarding the question of plea dates or offence dates, it is important to refer to the original copy of the 2012 PNC printout. Looking at the first, second, and third offences listed, it becomes clear that the first date stated for each conviction is the court sentencing date. However, there is still uncertainty about the second date, which could either be the plea date or the offence date.</w:t>
      </w:r>
    </w:p>
    <w:p w14:paraId="56E9E11F" w14:textId="77777777" w:rsidR="00D70247" w:rsidRDefault="00D70247" w:rsidP="00D70247">
      <w:r>
        <w:t>To clarify this matter, I contacted the court and was informed that after a court conviction is ruled by a Judge, the court is no longer responsible for submitting the offence to the Acro department. In fact, even if the arresting police officer is absent from the courthouse on the day of conviction, the results are sent back to the police, who then update Acro or pass it on to the CPS.</w:t>
      </w:r>
    </w:p>
    <w:p w14:paraId="656E4DDB" w14:textId="5907B7A5" w:rsidR="00D70247" w:rsidRDefault="00D70247" w:rsidP="00D70247">
      <w:r>
        <w:t xml:space="preserve">While </w:t>
      </w:r>
      <w:r>
        <w:t>AI</w:t>
      </w:r>
      <w:r>
        <w:t xml:space="preserve"> in Edge stated that the court does not record the offence date mandatorily, it does record the plea dates and court conviction date. Examining the 2012 PNC printout, it is evident that the first, and third offences listed have extensive descriptions in alphabetical lettering, stretching across the given text space. </w:t>
      </w:r>
      <w:proofErr w:type="gramStart"/>
      <w:r>
        <w:t>Following the description, there</w:t>
      </w:r>
      <w:proofErr w:type="gramEnd"/>
      <w:r>
        <w:t xml:space="preserve"> is more text that </w:t>
      </w:r>
      <w:r>
        <w:t>continues to</w:t>
      </w:r>
      <w:r>
        <w:t xml:space="preserve"> the next line. Unfortunately, this text is provided in uppercase without any punctuation to indicate if it is a continuation of the previous sentence or a new sentencing line. Consequently, it is impossible to determine whether this text represents a plea date or an offence date.</w:t>
      </w:r>
    </w:p>
    <w:p w14:paraId="53ADC477" w14:textId="77777777" w:rsidR="00D70247" w:rsidRDefault="00D70247" w:rsidP="00D70247"/>
    <w:p w14:paraId="4C56F760" w14:textId="77777777" w:rsidR="00D70247" w:rsidRDefault="00D70247" w:rsidP="00D70247">
      <w:r>
        <w:t xml:space="preserve">It is crucial to note that the requested Acro Report has stated that these dates are offence dates. However, this assumption is incorrect, and one should not consider it as factual evidence. Upon further examination of the 2012 PNC printout, I urge you to take a closer look at court convictions fourteen and sixteen. Pay attention to the wording prescribed for the offence charged and convicted date. Notably, offence number 2, in 14 is "No </w:t>
      </w:r>
      <w:r>
        <w:lastRenderedPageBreak/>
        <w:t>Insurance," and has a much shorter description than conviction number 1 and three, and number 2, in 14 has no subsequent text following it. This also continues in Conviction number sixteen which states "Handling" so, clever observation proves that the second date in each conviction within the 2012 and 2014 PNC printouts represents the plea dates and not the offence dates. Subsequently, conviction number two also becomes clearer. These findings indicate that all the ACRO printouts were fabricated when requested, and the PNC 2012 was utilized in their creation.</w:t>
      </w:r>
    </w:p>
    <w:p w14:paraId="68E3F75C" w14:textId="77777777" w:rsidR="00D70247" w:rsidRDefault="00D70247"/>
    <w:sectPr w:rsidR="00D70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47"/>
    <w:rsid w:val="000C00F1"/>
    <w:rsid w:val="00D7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6FE5"/>
  <w15:chartTrackingRefBased/>
  <w15:docId w15:val="{2AB71B5C-3D93-4371-9135-CEF6DEB7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47"/>
  </w:style>
  <w:style w:type="paragraph" w:styleId="Heading1">
    <w:name w:val="heading 1"/>
    <w:basedOn w:val="Normal"/>
    <w:next w:val="Normal"/>
    <w:link w:val="Heading1Char"/>
    <w:uiPriority w:val="9"/>
    <w:qFormat/>
    <w:rsid w:val="00D70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0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0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0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0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0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0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0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0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0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0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247"/>
    <w:rPr>
      <w:rFonts w:eastAsiaTheme="majorEastAsia" w:cstheme="majorBidi"/>
      <w:color w:val="272727" w:themeColor="text1" w:themeTint="D8"/>
    </w:rPr>
  </w:style>
  <w:style w:type="paragraph" w:styleId="Title">
    <w:name w:val="Title"/>
    <w:basedOn w:val="Normal"/>
    <w:next w:val="Normal"/>
    <w:link w:val="TitleChar"/>
    <w:uiPriority w:val="10"/>
    <w:qFormat/>
    <w:rsid w:val="00D70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247"/>
    <w:pPr>
      <w:spacing w:before="160"/>
      <w:jc w:val="center"/>
    </w:pPr>
    <w:rPr>
      <w:i/>
      <w:iCs/>
      <w:color w:val="404040" w:themeColor="text1" w:themeTint="BF"/>
    </w:rPr>
  </w:style>
  <w:style w:type="character" w:customStyle="1" w:styleId="QuoteChar">
    <w:name w:val="Quote Char"/>
    <w:basedOn w:val="DefaultParagraphFont"/>
    <w:link w:val="Quote"/>
    <w:uiPriority w:val="29"/>
    <w:rsid w:val="00D70247"/>
    <w:rPr>
      <w:i/>
      <w:iCs/>
      <w:color w:val="404040" w:themeColor="text1" w:themeTint="BF"/>
    </w:rPr>
  </w:style>
  <w:style w:type="paragraph" w:styleId="ListParagraph">
    <w:name w:val="List Paragraph"/>
    <w:basedOn w:val="Normal"/>
    <w:uiPriority w:val="34"/>
    <w:qFormat/>
    <w:rsid w:val="00D70247"/>
    <w:pPr>
      <w:ind w:left="720"/>
      <w:contextualSpacing/>
    </w:pPr>
  </w:style>
  <w:style w:type="character" w:styleId="IntenseEmphasis">
    <w:name w:val="Intense Emphasis"/>
    <w:basedOn w:val="DefaultParagraphFont"/>
    <w:uiPriority w:val="21"/>
    <w:qFormat/>
    <w:rsid w:val="00D70247"/>
    <w:rPr>
      <w:i/>
      <w:iCs/>
      <w:color w:val="0F4761" w:themeColor="accent1" w:themeShade="BF"/>
    </w:rPr>
  </w:style>
  <w:style w:type="paragraph" w:styleId="IntenseQuote">
    <w:name w:val="Intense Quote"/>
    <w:basedOn w:val="Normal"/>
    <w:next w:val="Normal"/>
    <w:link w:val="IntenseQuoteChar"/>
    <w:uiPriority w:val="30"/>
    <w:qFormat/>
    <w:rsid w:val="00D70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0247"/>
    <w:rPr>
      <w:i/>
      <w:iCs/>
      <w:color w:val="0F4761" w:themeColor="accent1" w:themeShade="BF"/>
    </w:rPr>
  </w:style>
  <w:style w:type="character" w:styleId="IntenseReference">
    <w:name w:val="Intense Reference"/>
    <w:basedOn w:val="DefaultParagraphFont"/>
    <w:uiPriority w:val="32"/>
    <w:qFormat/>
    <w:rsid w:val="00D70247"/>
    <w:rPr>
      <w:b/>
      <w:bCs/>
      <w:smallCaps/>
      <w:color w:val="0F4761" w:themeColor="accent1" w:themeShade="BF"/>
      <w:spacing w:val="5"/>
    </w:rPr>
  </w:style>
  <w:style w:type="character" w:styleId="Hyperlink">
    <w:name w:val="Hyperlink"/>
    <w:basedOn w:val="DefaultParagraphFont"/>
    <w:uiPriority w:val="99"/>
    <w:semiHidden/>
    <w:unhideWhenUsed/>
    <w:rsid w:val="000C00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rrific-corruption-files.webhop.me/PNC66/1.%20PNC-Errors-and-Its-Other-Claims/1.%20New-PNC-Claim-Folder/4.%20The-PNC-Exhibited-Evidence/1.%20Original-Court-Files/0-Original-Acro-Requests-and-PNC-Printouts-and-M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2</cp:revision>
  <dcterms:created xsi:type="dcterms:W3CDTF">2024-04-29T21:44:00Z</dcterms:created>
  <dcterms:modified xsi:type="dcterms:W3CDTF">2024-04-29T21:47:00Z</dcterms:modified>
</cp:coreProperties>
</file>