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The Law</w:t>
      </w:r>
      <w:r>
        <w:rPr>
          <w:spacing w:val="70"/>
        </w:rPr>
        <w:t> </w:t>
      </w:r>
      <w:r>
        <w:rPr/>
        <w:t>Commission</w:t>
      </w:r>
    </w:p>
    <w:p>
      <w:pPr>
        <w:spacing w:before="131"/>
        <w:ind w:left="933" w:right="548" w:firstLine="0"/>
        <w:jc w:val="center"/>
        <w:rPr>
          <w:b/>
          <w:sz w:val="19"/>
        </w:rPr>
      </w:pPr>
      <w:r>
        <w:rPr>
          <w:b/>
          <w:w w:val="105"/>
          <w:sz w:val="19"/>
        </w:rPr>
        <w:t>(LAW COM. No. 96)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8"/>
        </w:rPr>
      </w:pPr>
    </w:p>
    <w:p>
      <w:pPr>
        <w:spacing w:before="0"/>
        <w:ind w:left="933" w:right="625" w:firstLine="0"/>
        <w:jc w:val="center"/>
        <w:rPr>
          <w:b/>
          <w:sz w:val="25"/>
        </w:rPr>
      </w:pPr>
      <w:r>
        <w:rPr>
          <w:b/>
          <w:sz w:val="25"/>
        </w:rPr>
        <w:t>CRIMINAL</w:t>
      </w:r>
      <w:r>
        <w:rPr>
          <w:b/>
          <w:spacing w:val="23"/>
          <w:sz w:val="25"/>
        </w:rPr>
        <w:t> </w:t>
      </w:r>
      <w:r>
        <w:rPr>
          <w:b/>
          <w:sz w:val="25"/>
        </w:rPr>
        <w:t>LAW</w:t>
      </w:r>
    </w:p>
    <w:p>
      <w:pPr>
        <w:pStyle w:val="BodyText"/>
        <w:rPr>
          <w:b/>
          <w:sz w:val="28"/>
        </w:rPr>
      </w:pPr>
    </w:p>
    <w:p>
      <w:pPr>
        <w:spacing w:line="249" w:lineRule="auto" w:before="170"/>
        <w:ind w:left="933" w:right="601" w:firstLine="0"/>
        <w:jc w:val="center"/>
        <w:rPr>
          <w:b/>
          <w:sz w:val="25"/>
        </w:rPr>
      </w:pPr>
      <w:r>
        <w:rPr>
          <w:b/>
          <w:sz w:val="25"/>
        </w:rPr>
        <w:t>OFFENCES RELATING TO INTERFERENCE</w:t>
      </w:r>
    </w:p>
    <w:p>
      <w:pPr>
        <w:spacing w:before="3"/>
        <w:ind w:left="933" w:right="604" w:firstLine="0"/>
        <w:jc w:val="center"/>
        <w:rPr>
          <w:b/>
          <w:sz w:val="25"/>
        </w:rPr>
      </w:pPr>
      <w:r>
        <w:rPr>
          <w:b/>
          <w:sz w:val="25"/>
        </w:rPr>
        <w:t>WITH THE COURSE OF JUSTICE</w:t>
      </w:r>
    </w:p>
    <w:p>
      <w:pPr>
        <w:pStyle w:val="BodyText"/>
        <w:rPr>
          <w:b/>
          <w:sz w:val="28"/>
        </w:rPr>
      </w:pPr>
    </w:p>
    <w:p>
      <w:pPr>
        <w:pStyle w:val="BodyText"/>
        <w:rPr>
          <w:b/>
          <w:sz w:val="28"/>
        </w:rPr>
      </w:pPr>
    </w:p>
    <w:p>
      <w:pPr>
        <w:pStyle w:val="BodyText"/>
        <w:spacing w:before="5"/>
        <w:rPr>
          <w:b/>
          <w:sz w:val="39"/>
        </w:rPr>
      </w:pPr>
    </w:p>
    <w:p>
      <w:pPr>
        <w:spacing w:line="230" w:lineRule="auto" w:before="1"/>
        <w:ind w:left="1029" w:right="594" w:hanging="12"/>
        <w:jc w:val="center"/>
        <w:rPr>
          <w:sz w:val="19"/>
        </w:rPr>
      </w:pPr>
      <w:r>
        <w:rPr>
          <w:i/>
          <w:w w:val="105"/>
          <w:sz w:val="20"/>
        </w:rPr>
        <w:t>Laid before Parliament by the Lord High Chancellor </w:t>
      </w:r>
      <w:r>
        <w:rPr>
          <w:i/>
          <w:w w:val="105"/>
          <w:sz w:val="20"/>
        </w:rPr>
        <w:t>pursuant</w:t>
      </w:r>
      <w:r>
        <w:rPr>
          <w:i/>
          <w:spacing w:val="-9"/>
          <w:w w:val="105"/>
          <w:sz w:val="20"/>
        </w:rPr>
        <w:t> </w:t>
      </w:r>
      <w:r>
        <w:rPr>
          <w:i/>
          <w:w w:val="105"/>
          <w:sz w:val="20"/>
        </w:rPr>
        <w:t>to</w:t>
      </w:r>
      <w:r>
        <w:rPr>
          <w:i/>
          <w:spacing w:val="-22"/>
          <w:w w:val="105"/>
          <w:sz w:val="20"/>
        </w:rPr>
        <w:t> </w:t>
      </w:r>
      <w:r>
        <w:rPr>
          <w:i/>
          <w:w w:val="105"/>
          <w:sz w:val="20"/>
        </w:rPr>
        <w:t>section</w:t>
      </w:r>
      <w:r>
        <w:rPr>
          <w:i/>
          <w:spacing w:val="-5"/>
          <w:w w:val="105"/>
          <w:sz w:val="20"/>
        </w:rPr>
        <w:t> </w:t>
      </w:r>
      <w:r>
        <w:rPr>
          <w:w w:val="105"/>
          <w:sz w:val="19"/>
        </w:rPr>
        <w:t>3(2)</w:t>
      </w:r>
      <w:r>
        <w:rPr>
          <w:spacing w:val="-20"/>
          <w:w w:val="105"/>
          <w:sz w:val="19"/>
        </w:rPr>
        <w:t> </w:t>
      </w:r>
      <w:r>
        <w:rPr>
          <w:i/>
          <w:w w:val="105"/>
          <w:sz w:val="20"/>
        </w:rPr>
        <w:t>of</w:t>
      </w:r>
      <w:r>
        <w:rPr>
          <w:i/>
          <w:spacing w:val="-12"/>
          <w:w w:val="105"/>
          <w:sz w:val="20"/>
        </w:rPr>
        <w:t> </w:t>
      </w:r>
      <w:r>
        <w:rPr>
          <w:i/>
          <w:w w:val="105"/>
          <w:sz w:val="20"/>
        </w:rPr>
        <w:t>the</w:t>
      </w:r>
      <w:r>
        <w:rPr>
          <w:i/>
          <w:spacing w:val="-8"/>
          <w:w w:val="105"/>
          <w:sz w:val="20"/>
        </w:rPr>
        <w:t> </w:t>
      </w:r>
      <w:r>
        <w:rPr>
          <w:i/>
          <w:w w:val="105"/>
          <w:sz w:val="20"/>
        </w:rPr>
        <w:t>Law</w:t>
      </w:r>
      <w:r>
        <w:rPr>
          <w:i/>
          <w:spacing w:val="-12"/>
          <w:w w:val="105"/>
          <w:sz w:val="20"/>
        </w:rPr>
        <w:t> </w:t>
      </w:r>
      <w:r>
        <w:rPr>
          <w:i/>
          <w:w w:val="105"/>
          <w:sz w:val="20"/>
        </w:rPr>
        <w:t>Commissions</w:t>
      </w:r>
      <w:r>
        <w:rPr>
          <w:i/>
          <w:spacing w:val="-8"/>
          <w:w w:val="105"/>
          <w:sz w:val="20"/>
        </w:rPr>
        <w:t> </w:t>
      </w:r>
      <w:r>
        <w:rPr>
          <w:i/>
          <w:w w:val="105"/>
          <w:sz w:val="20"/>
        </w:rPr>
        <w:t>Act</w:t>
      </w:r>
      <w:r>
        <w:rPr>
          <w:i/>
          <w:spacing w:val="-1"/>
          <w:w w:val="105"/>
          <w:sz w:val="20"/>
        </w:rPr>
        <w:t> </w:t>
      </w:r>
      <w:r>
        <w:rPr>
          <w:w w:val="105"/>
          <w:sz w:val="19"/>
        </w:rPr>
        <w:t>1965</w:t>
      </w:r>
    </w:p>
    <w:p>
      <w:pPr>
        <w:pStyle w:val="BodyText"/>
        <w:rPr>
          <w:sz w:val="20"/>
        </w:rPr>
      </w:pPr>
    </w:p>
    <w:p>
      <w:pPr>
        <w:pStyle w:val="BodyText"/>
        <w:spacing w:before="6"/>
        <w:rPr>
          <w:sz w:val="28"/>
        </w:rPr>
      </w:pPr>
      <w:r>
        <w:rPr/>
        <w:pict>
          <v:shape style="position:absolute;margin-left:95.249001pt;margin-top:18.639687pt;width:199.2pt;height:.1pt;mso-position-horizontal-relative:page;mso-position-vertical-relative:paragraph;z-index:-251658240;mso-wrap-distance-left:0;mso-wrap-distance-right:0" coordorigin="1905,373" coordsize="3984,0" path="m1905,373l5888,373e" filled="false" stroked="true" strokeweight=".480703pt" strokecolor="#000000">
            <v:path arrowok="t"/>
            <v:stroke dashstyle="solid"/>
            <w10:wrap type="topAndBottom"/>
          </v:shape>
        </w:pict>
      </w:r>
    </w:p>
    <w:p>
      <w:pPr>
        <w:spacing w:line="340" w:lineRule="auto" w:before="111" w:after="30"/>
        <w:ind w:left="1422" w:right="1010" w:firstLine="0"/>
        <w:jc w:val="center"/>
        <w:rPr>
          <w:i/>
          <w:sz w:val="20"/>
        </w:rPr>
      </w:pPr>
      <w:r>
        <w:rPr>
          <w:i/>
          <w:sz w:val="20"/>
        </w:rPr>
        <w:t>Ordered by </w:t>
      </w:r>
      <w:r>
        <w:rPr>
          <w:sz w:val="19"/>
        </w:rPr>
        <w:t>The House of Commol).s </w:t>
      </w:r>
      <w:r>
        <w:rPr>
          <w:i/>
          <w:sz w:val="20"/>
        </w:rPr>
        <w:t>to be printed </w:t>
      </w:r>
      <w:r>
        <w:rPr>
          <w:i/>
          <w:sz w:val="20"/>
        </w:rPr>
        <w:t>7th November 1979</w:t>
      </w:r>
    </w:p>
    <w:p>
      <w:pPr>
        <w:pStyle w:val="BodyText"/>
        <w:spacing w:line="20" w:lineRule="exact"/>
        <w:ind w:left="1436"/>
        <w:rPr>
          <w:sz w:val="2"/>
        </w:rPr>
      </w:pPr>
      <w:r>
        <w:rPr>
          <w:sz w:val="2"/>
        </w:rPr>
        <w:pict>
          <v:group style="width:199.2pt;height:.75pt;mso-position-horizontal-relative:char;mso-position-vertical-relative:line" coordorigin="0,0" coordsize="3984,15">
            <v:line style="position:absolute" from="0,7" to="3983,7" stroked="true" strokeweight=".721055pt" strokecolor="#000000">
              <v:stroke dashstyle="solid"/>
            </v:line>
          </v:group>
        </w:pict>
      </w:r>
      <w:r>
        <w:rPr>
          <w:sz w:val="2"/>
        </w:rPr>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spacing w:after="0"/>
        <w:rPr>
          <w:sz w:val="20"/>
        </w:rPr>
        <w:sectPr>
          <w:type w:val="continuous"/>
          <w:pgSz w:w="8000" w:h="13110"/>
          <w:pgMar w:top="580" w:bottom="280" w:left="460" w:right="1100"/>
        </w:sectPr>
      </w:pPr>
    </w:p>
    <w:p>
      <w:pPr>
        <w:pStyle w:val="BodyText"/>
        <w:rPr>
          <w:i/>
          <w:sz w:val="20"/>
        </w:rPr>
      </w:pPr>
    </w:p>
    <w:p>
      <w:pPr>
        <w:pStyle w:val="BodyText"/>
        <w:rPr>
          <w:i/>
          <w:sz w:val="20"/>
        </w:rPr>
      </w:pPr>
    </w:p>
    <w:p>
      <w:pPr>
        <w:pStyle w:val="BodyText"/>
        <w:spacing w:before="10"/>
        <w:rPr>
          <w:i/>
          <w:sz w:val="25"/>
        </w:rPr>
      </w:pPr>
    </w:p>
    <w:p>
      <w:pPr>
        <w:pStyle w:val="BodyText"/>
        <w:ind w:left="108"/>
      </w:pPr>
      <w:r>
        <w:rPr>
          <w:w w:val="105"/>
        </w:rPr>
        <w:t>213</w:t>
      </w:r>
    </w:p>
    <w:p>
      <w:pPr>
        <w:pStyle w:val="BodyText"/>
        <w:spacing w:before="1"/>
      </w:pPr>
      <w:r>
        <w:rPr/>
        <w:br w:type="column"/>
      </w:r>
      <w:r>
        <w:rPr/>
      </w:r>
    </w:p>
    <w:p>
      <w:pPr>
        <w:spacing w:before="0"/>
        <w:ind w:left="70" w:right="876" w:firstLine="0"/>
        <w:jc w:val="center"/>
        <w:rPr>
          <w:i/>
          <w:sz w:val="20"/>
        </w:rPr>
      </w:pPr>
      <w:r>
        <w:rPr>
          <w:i/>
          <w:w w:val="110"/>
          <w:sz w:val="20"/>
        </w:rPr>
        <w:t>LONDON</w:t>
      </w:r>
    </w:p>
    <w:p>
      <w:pPr>
        <w:spacing w:before="49"/>
        <w:ind w:left="95" w:right="876" w:firstLine="0"/>
        <w:jc w:val="center"/>
        <w:rPr>
          <w:sz w:val="20"/>
        </w:rPr>
      </w:pPr>
      <w:r>
        <w:rPr>
          <w:w w:val="110"/>
          <w:sz w:val="20"/>
        </w:rPr>
        <w:t>HER MAJESTY'S ST ATI ONER Y OFFICE</w:t>
      </w:r>
    </w:p>
    <w:p>
      <w:pPr>
        <w:pStyle w:val="BodyText"/>
        <w:spacing w:before="53"/>
        <w:ind w:left="95" w:right="868"/>
        <w:jc w:val="center"/>
      </w:pPr>
      <w:r>
        <w:rPr>
          <w:w w:val="110"/>
        </w:rPr>
        <w:t>£4.50 net</w:t>
      </w:r>
    </w:p>
    <w:p>
      <w:pPr>
        <w:spacing w:after="0"/>
        <w:jc w:val="center"/>
        <w:sectPr>
          <w:type w:val="continuous"/>
          <w:pgSz w:w="8000" w:h="13110"/>
          <w:pgMar w:top="580" w:bottom="280" w:left="460" w:right="1100"/>
          <w:cols w:num="2" w:equalWidth="0">
            <w:col w:w="449" w:space="918"/>
            <w:col w:w="507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p>
    <w:p>
      <w:pPr>
        <w:spacing w:line="230" w:lineRule="auto" w:before="99"/>
        <w:ind w:left="119" w:right="104" w:firstLine="195"/>
        <w:jc w:val="both"/>
        <w:rPr>
          <w:sz w:val="20"/>
        </w:rPr>
      </w:pPr>
      <w:r>
        <w:rPr>
          <w:sz w:val="20"/>
        </w:rPr>
        <w:t>The Law Commission was set up by section 1 of the Law Commissions  Act 1965 for the purpose of promoting the reform of the</w:t>
      </w:r>
      <w:r>
        <w:rPr>
          <w:spacing w:val="-2"/>
          <w:sz w:val="20"/>
        </w:rPr>
        <w:t> </w:t>
      </w:r>
      <w:r>
        <w:rPr>
          <w:sz w:val="20"/>
        </w:rPr>
        <w:t>law.</w:t>
      </w:r>
    </w:p>
    <w:p>
      <w:pPr>
        <w:pStyle w:val="BodyText"/>
        <w:rPr>
          <w:sz w:val="22"/>
        </w:rPr>
      </w:pPr>
    </w:p>
    <w:p>
      <w:pPr>
        <w:pStyle w:val="BodyText"/>
        <w:spacing w:before="9"/>
        <w:rPr>
          <w:sz w:val="18"/>
        </w:rPr>
      </w:pPr>
    </w:p>
    <w:p>
      <w:pPr>
        <w:spacing w:before="0"/>
        <w:ind w:left="314" w:right="0" w:firstLine="0"/>
        <w:jc w:val="left"/>
        <w:rPr>
          <w:sz w:val="20"/>
        </w:rPr>
      </w:pPr>
      <w:r>
        <w:rPr>
          <w:w w:val="110"/>
          <w:sz w:val="20"/>
        </w:rPr>
        <w:t>The Commissioners </w:t>
      </w:r>
      <w:r>
        <w:rPr>
          <w:w w:val="130"/>
          <w:sz w:val="20"/>
        </w:rPr>
        <w:t>are-</w:t>
      </w:r>
    </w:p>
    <w:p>
      <w:pPr>
        <w:spacing w:before="107"/>
        <w:ind w:left="526" w:right="0" w:firstLine="0"/>
        <w:jc w:val="left"/>
        <w:rPr>
          <w:i/>
          <w:sz w:val="20"/>
        </w:rPr>
      </w:pPr>
      <w:r>
        <w:rPr>
          <w:w w:val="105"/>
          <w:sz w:val="20"/>
        </w:rPr>
        <w:t>The Honourable Mr. Justice Kerr, </w:t>
      </w:r>
      <w:r>
        <w:rPr>
          <w:i/>
          <w:w w:val="105"/>
          <w:sz w:val="20"/>
        </w:rPr>
        <w:t>Chairman.</w:t>
      </w:r>
    </w:p>
    <w:p>
      <w:pPr>
        <w:pStyle w:val="Heading4"/>
        <w:spacing w:line="360" w:lineRule="auto" w:before="101"/>
        <w:ind w:left="534" w:right="4147" w:firstLine="4"/>
        <w:jc w:val="left"/>
      </w:pPr>
      <w:r>
        <w:rPr/>
        <w:t>Mr. Stephen M. Cretney. Mr. Stephen Edell.</w:t>
      </w:r>
    </w:p>
    <w:p>
      <w:pPr>
        <w:spacing w:line="350" w:lineRule="auto" w:before="0"/>
        <w:ind w:left="538" w:right="4147" w:firstLine="5"/>
        <w:jc w:val="left"/>
        <w:rPr>
          <w:sz w:val="20"/>
        </w:rPr>
      </w:pPr>
      <w:r>
        <w:rPr>
          <w:w w:val="105"/>
          <w:sz w:val="20"/>
        </w:rPr>
        <w:t>Mr. W. A. B. Forbes, Q.C. Dr. Peter M. North.</w:t>
      </w:r>
    </w:p>
    <w:p>
      <w:pPr>
        <w:pStyle w:val="BodyText"/>
        <w:spacing w:before="4"/>
        <w:rPr>
          <w:sz w:val="31"/>
        </w:rPr>
      </w:pPr>
    </w:p>
    <w:p>
      <w:pPr>
        <w:spacing w:line="232" w:lineRule="auto" w:before="0"/>
        <w:ind w:left="121" w:right="103" w:firstLine="198"/>
        <w:jc w:val="both"/>
        <w:rPr>
          <w:sz w:val="20"/>
        </w:rPr>
      </w:pPr>
      <w:r>
        <w:rPr>
          <w:sz w:val="20"/>
        </w:rPr>
        <w:t>The Secretary of the Law Commission is Mr. J. C.R. Fieldsend  and its offices are at Conquest House, 37-38 John Street, Theob;:tlds  Road,  London,  WClN 2BQ.</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52"/>
        <w:ind w:left="2114" w:right="2037" w:firstLine="0"/>
        <w:jc w:val="center"/>
        <w:rPr>
          <w:sz w:val="12"/>
        </w:rPr>
      </w:pPr>
      <w:r>
        <w:rPr>
          <w:sz w:val="12"/>
        </w:rPr>
        <w:t>11</w:t>
      </w:r>
    </w:p>
    <w:p>
      <w:pPr>
        <w:spacing w:after="0"/>
        <w:jc w:val="center"/>
        <w:rPr>
          <w:sz w:val="12"/>
        </w:rPr>
        <w:sectPr>
          <w:pgSz w:w="8130" w:h="13180"/>
          <w:pgMar w:top="1220" w:bottom="280" w:left="1080" w:right="100"/>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2"/>
        <w:gridCol w:w="4313"/>
        <w:gridCol w:w="1203"/>
        <w:gridCol w:w="619"/>
      </w:tblGrid>
      <w:tr>
        <w:trPr>
          <w:trHeight w:val="1382" w:hRule="atLeast"/>
        </w:trPr>
        <w:tc>
          <w:tcPr>
            <w:tcW w:w="5065" w:type="dxa"/>
            <w:gridSpan w:val="2"/>
          </w:tcPr>
          <w:p>
            <w:pPr>
              <w:pStyle w:val="TableParagraph"/>
              <w:spacing w:line="258" w:lineRule="exact"/>
              <w:ind w:left="1912" w:right="143"/>
              <w:jc w:val="center"/>
              <w:rPr>
                <w:b/>
                <w:sz w:val="24"/>
              </w:rPr>
            </w:pPr>
            <w:r>
              <w:rPr>
                <w:b/>
                <w:w w:val="105"/>
                <w:sz w:val="24"/>
              </w:rPr>
              <w:t>THE LAW COMMISSION</w:t>
            </w:r>
          </w:p>
          <w:p>
            <w:pPr>
              <w:pStyle w:val="TableParagraph"/>
              <w:spacing w:before="41"/>
              <w:ind w:left="1912" w:right="127"/>
              <w:jc w:val="center"/>
              <w:rPr>
                <w:b/>
                <w:sz w:val="24"/>
              </w:rPr>
            </w:pPr>
            <w:r>
              <w:rPr>
                <w:b/>
                <w:w w:val="105"/>
                <w:sz w:val="24"/>
              </w:rPr>
              <w:t>CRIMINAL LAW</w:t>
            </w:r>
          </w:p>
          <w:p>
            <w:pPr>
              <w:pStyle w:val="TableParagraph"/>
              <w:rPr>
                <w:sz w:val="26"/>
              </w:rPr>
            </w:pPr>
          </w:p>
          <w:p>
            <w:pPr>
              <w:pStyle w:val="TableParagraph"/>
              <w:spacing w:before="159"/>
              <w:ind w:left="1895" w:right="143"/>
              <w:jc w:val="center"/>
              <w:rPr>
                <w:sz w:val="20"/>
              </w:rPr>
            </w:pPr>
            <w:r>
              <w:rPr>
                <w:w w:val="105"/>
                <w:sz w:val="20"/>
              </w:rPr>
              <w:t>CONTENTS</w:t>
            </w:r>
          </w:p>
        </w:tc>
        <w:tc>
          <w:tcPr>
            <w:tcW w:w="1822" w:type="dxa"/>
            <w:gridSpan w:val="2"/>
          </w:tcPr>
          <w:p>
            <w:pPr>
              <w:pStyle w:val="TableParagraph"/>
              <w:rPr>
                <w:sz w:val="20"/>
              </w:rPr>
            </w:pPr>
          </w:p>
        </w:tc>
      </w:tr>
      <w:tr>
        <w:trPr>
          <w:trHeight w:val="358" w:hRule="atLeast"/>
        </w:trPr>
        <w:tc>
          <w:tcPr>
            <w:tcW w:w="5065" w:type="dxa"/>
            <w:gridSpan w:val="2"/>
          </w:tcPr>
          <w:p>
            <w:pPr>
              <w:pStyle w:val="TableParagraph"/>
              <w:rPr>
                <w:sz w:val="20"/>
              </w:rPr>
            </w:pPr>
          </w:p>
        </w:tc>
        <w:tc>
          <w:tcPr>
            <w:tcW w:w="1203" w:type="dxa"/>
          </w:tcPr>
          <w:p>
            <w:pPr>
              <w:pStyle w:val="TableParagraph"/>
              <w:spacing w:before="93"/>
              <w:ind w:left="207"/>
              <w:rPr>
                <w:i/>
                <w:sz w:val="20"/>
              </w:rPr>
            </w:pPr>
            <w:r>
              <w:rPr>
                <w:i/>
                <w:sz w:val="20"/>
              </w:rPr>
              <w:t>Paragraph</w:t>
            </w:r>
          </w:p>
        </w:tc>
        <w:tc>
          <w:tcPr>
            <w:tcW w:w="619" w:type="dxa"/>
          </w:tcPr>
          <w:p>
            <w:pPr>
              <w:pStyle w:val="TableParagraph"/>
              <w:spacing w:before="93"/>
              <w:ind w:right="103"/>
              <w:jc w:val="right"/>
              <w:rPr>
                <w:i/>
                <w:sz w:val="20"/>
              </w:rPr>
            </w:pPr>
            <w:r>
              <w:rPr>
                <w:i/>
                <w:w w:val="95"/>
                <w:sz w:val="20"/>
              </w:rPr>
              <w:t>Page</w:t>
            </w:r>
          </w:p>
        </w:tc>
      </w:tr>
      <w:tr>
        <w:trPr>
          <w:trHeight w:val="360" w:hRule="atLeast"/>
        </w:trPr>
        <w:tc>
          <w:tcPr>
            <w:tcW w:w="5065" w:type="dxa"/>
            <w:gridSpan w:val="2"/>
          </w:tcPr>
          <w:p>
            <w:pPr>
              <w:pStyle w:val="TableParagraph"/>
              <w:spacing w:before="19"/>
              <w:ind w:left="58"/>
              <w:rPr>
                <w:b/>
                <w:sz w:val="19"/>
              </w:rPr>
            </w:pPr>
            <w:r>
              <w:rPr>
                <w:b/>
                <w:w w:val="105"/>
                <w:sz w:val="19"/>
              </w:rPr>
              <w:t>PART I: INTRODUCTION</w:t>
            </w:r>
          </w:p>
        </w:tc>
        <w:tc>
          <w:tcPr>
            <w:tcW w:w="1203" w:type="dxa"/>
          </w:tcPr>
          <w:p>
            <w:pPr>
              <w:pStyle w:val="TableParagraph"/>
              <w:spacing w:before="9"/>
              <w:ind w:left="285"/>
              <w:rPr>
                <w:sz w:val="20"/>
              </w:rPr>
            </w:pPr>
            <w:r>
              <w:rPr>
                <w:w w:val="105"/>
                <w:sz w:val="20"/>
              </w:rPr>
              <w:t>1.1-1.9</w:t>
            </w:r>
          </w:p>
        </w:tc>
        <w:tc>
          <w:tcPr>
            <w:tcW w:w="619" w:type="dxa"/>
          </w:tcPr>
          <w:p>
            <w:pPr>
              <w:pStyle w:val="TableParagraph"/>
              <w:spacing w:before="19"/>
              <w:ind w:right="98"/>
              <w:jc w:val="right"/>
              <w:rPr>
                <w:sz w:val="19"/>
              </w:rPr>
            </w:pPr>
            <w:r>
              <w:rPr>
                <w:w w:val="107"/>
                <w:sz w:val="19"/>
              </w:rPr>
              <w:t>1</w:t>
            </w:r>
          </w:p>
        </w:tc>
      </w:tr>
      <w:tr>
        <w:trPr>
          <w:trHeight w:val="352" w:hRule="atLeast"/>
        </w:trPr>
        <w:tc>
          <w:tcPr>
            <w:tcW w:w="5065" w:type="dxa"/>
            <w:gridSpan w:val="2"/>
          </w:tcPr>
          <w:p>
            <w:pPr>
              <w:pStyle w:val="TableParagraph"/>
              <w:spacing w:before="96"/>
              <w:ind w:left="58"/>
              <w:rPr>
                <w:b/>
                <w:sz w:val="19"/>
              </w:rPr>
            </w:pPr>
            <w:r>
              <w:rPr>
                <w:b/>
                <w:w w:val="105"/>
                <w:sz w:val="19"/>
              </w:rPr>
              <w:t>PART II: PERJURY</w:t>
            </w:r>
          </w:p>
        </w:tc>
        <w:tc>
          <w:tcPr>
            <w:tcW w:w="1203" w:type="dxa"/>
          </w:tcPr>
          <w:p>
            <w:pPr>
              <w:pStyle w:val="TableParagraph"/>
              <w:rPr>
                <w:sz w:val="20"/>
              </w:rPr>
            </w:pPr>
          </w:p>
        </w:tc>
        <w:tc>
          <w:tcPr>
            <w:tcW w:w="619" w:type="dxa"/>
          </w:tcPr>
          <w:p>
            <w:pPr>
              <w:pStyle w:val="TableParagraph"/>
              <w:rPr>
                <w:sz w:val="20"/>
              </w:rPr>
            </w:pPr>
          </w:p>
        </w:tc>
      </w:tr>
      <w:tr>
        <w:trPr>
          <w:trHeight w:val="251" w:hRule="atLeast"/>
        </w:trPr>
        <w:tc>
          <w:tcPr>
            <w:tcW w:w="5065" w:type="dxa"/>
            <w:gridSpan w:val="2"/>
          </w:tcPr>
          <w:p>
            <w:pPr>
              <w:pStyle w:val="TableParagraph"/>
              <w:tabs>
                <w:tab w:pos="473" w:val="left" w:leader="none"/>
              </w:tabs>
              <w:spacing w:line="218" w:lineRule="exact" w:before="13"/>
              <w:ind w:left="51"/>
              <w:rPr>
                <w:sz w:val="20"/>
              </w:rPr>
            </w:pPr>
            <w:r>
              <w:rPr>
                <w:w w:val="105"/>
                <w:sz w:val="20"/>
              </w:rPr>
              <w:t>A.</w:t>
              <w:tab/>
              <w:t>PRESENT LAW AND WORKING</w:t>
            </w:r>
            <w:r>
              <w:rPr>
                <w:spacing w:val="19"/>
                <w:w w:val="105"/>
                <w:sz w:val="20"/>
              </w:rPr>
              <w:t> </w:t>
            </w:r>
            <w:r>
              <w:rPr>
                <w:w w:val="105"/>
                <w:sz w:val="20"/>
              </w:rPr>
              <w:t>PAPER</w:t>
            </w:r>
          </w:p>
        </w:tc>
        <w:tc>
          <w:tcPr>
            <w:tcW w:w="1203" w:type="dxa"/>
          </w:tcPr>
          <w:p>
            <w:pPr>
              <w:pStyle w:val="TableParagraph"/>
              <w:rPr>
                <w:sz w:val="18"/>
              </w:rPr>
            </w:pPr>
          </w:p>
        </w:tc>
        <w:tc>
          <w:tcPr>
            <w:tcW w:w="619" w:type="dxa"/>
          </w:tcPr>
          <w:p>
            <w:pPr>
              <w:pStyle w:val="TableParagraph"/>
              <w:rPr>
                <w:sz w:val="18"/>
              </w:rPr>
            </w:pPr>
          </w:p>
        </w:tc>
      </w:tr>
      <w:tr>
        <w:trPr>
          <w:trHeight w:val="249" w:hRule="atLeast"/>
        </w:trPr>
        <w:tc>
          <w:tcPr>
            <w:tcW w:w="5065" w:type="dxa"/>
            <w:gridSpan w:val="2"/>
          </w:tcPr>
          <w:p>
            <w:pPr>
              <w:pStyle w:val="TableParagraph"/>
              <w:spacing w:line="213" w:lineRule="exact"/>
              <w:ind w:left="468"/>
              <w:rPr>
                <w:sz w:val="20"/>
              </w:rPr>
            </w:pPr>
            <w:r>
              <w:rPr>
                <w:w w:val="105"/>
                <w:sz w:val="20"/>
              </w:rPr>
              <w:t>PROPOSALS</w:t>
            </w:r>
          </w:p>
        </w:tc>
        <w:tc>
          <w:tcPr>
            <w:tcW w:w="1203" w:type="dxa"/>
          </w:tcPr>
          <w:p>
            <w:pPr>
              <w:pStyle w:val="TableParagraph"/>
              <w:spacing w:line="213" w:lineRule="exact"/>
              <w:ind w:left="280"/>
              <w:rPr>
                <w:sz w:val="20"/>
              </w:rPr>
            </w:pPr>
            <w:r>
              <w:rPr>
                <w:w w:val="110"/>
                <w:sz w:val="20"/>
              </w:rPr>
              <w:t>2.1-2.7</w:t>
            </w:r>
          </w:p>
        </w:tc>
        <w:tc>
          <w:tcPr>
            <w:tcW w:w="619" w:type="dxa"/>
          </w:tcPr>
          <w:p>
            <w:pPr>
              <w:pStyle w:val="TableParagraph"/>
              <w:spacing w:line="198" w:lineRule="exact"/>
              <w:ind w:right="98"/>
              <w:jc w:val="right"/>
              <w:rPr>
                <w:rFonts w:ascii="Arial"/>
                <w:sz w:val="18"/>
              </w:rPr>
            </w:pPr>
            <w:r>
              <w:rPr>
                <w:rFonts w:ascii="Arial"/>
                <w:w w:val="106"/>
                <w:sz w:val="18"/>
              </w:rPr>
              <w:t>4</w:t>
            </w:r>
          </w:p>
        </w:tc>
      </w:tr>
      <w:tr>
        <w:trPr>
          <w:trHeight w:val="278" w:hRule="atLeast"/>
        </w:trPr>
        <w:tc>
          <w:tcPr>
            <w:tcW w:w="5065" w:type="dxa"/>
            <w:gridSpan w:val="2"/>
          </w:tcPr>
          <w:p>
            <w:pPr>
              <w:pStyle w:val="TableParagraph"/>
              <w:tabs>
                <w:tab w:pos="889" w:val="left" w:leader="none"/>
              </w:tabs>
              <w:spacing w:before="12"/>
              <w:ind w:left="472"/>
              <w:rPr>
                <w:sz w:val="20"/>
              </w:rPr>
            </w:pPr>
            <w:r>
              <w:rPr>
                <w:sz w:val="20"/>
              </w:rPr>
              <w:t>1.</w:t>
              <w:tab/>
              <w:t>The</w:t>
            </w:r>
            <w:r>
              <w:rPr>
                <w:spacing w:val="-4"/>
                <w:sz w:val="20"/>
              </w:rPr>
              <w:t> </w:t>
            </w:r>
            <w:r>
              <w:rPr>
                <w:sz w:val="20"/>
              </w:rPr>
              <w:t>law</w:t>
            </w:r>
          </w:p>
        </w:tc>
        <w:tc>
          <w:tcPr>
            <w:tcW w:w="1203" w:type="dxa"/>
          </w:tcPr>
          <w:p>
            <w:pPr>
              <w:pStyle w:val="TableParagraph"/>
              <w:spacing w:before="12"/>
              <w:ind w:left="285"/>
              <w:rPr>
                <w:sz w:val="20"/>
              </w:rPr>
            </w:pPr>
            <w:r>
              <w:rPr>
                <w:w w:val="110"/>
                <w:sz w:val="20"/>
              </w:rPr>
              <w:t>2.1-2.3</w:t>
            </w:r>
          </w:p>
        </w:tc>
        <w:tc>
          <w:tcPr>
            <w:tcW w:w="619" w:type="dxa"/>
          </w:tcPr>
          <w:p>
            <w:pPr>
              <w:pStyle w:val="TableParagraph"/>
              <w:spacing w:before="20"/>
              <w:ind w:right="93"/>
              <w:jc w:val="right"/>
              <w:rPr>
                <w:rFonts w:ascii="Arial"/>
                <w:sz w:val="18"/>
              </w:rPr>
            </w:pPr>
            <w:r>
              <w:rPr>
                <w:rFonts w:ascii="Arial"/>
                <w:w w:val="106"/>
                <w:sz w:val="18"/>
              </w:rPr>
              <w:t>4</w:t>
            </w:r>
          </w:p>
        </w:tc>
      </w:tr>
      <w:tr>
        <w:trPr>
          <w:trHeight w:val="247" w:hRule="atLeast"/>
        </w:trPr>
        <w:tc>
          <w:tcPr>
            <w:tcW w:w="5065" w:type="dxa"/>
            <w:gridSpan w:val="2"/>
          </w:tcPr>
          <w:p>
            <w:pPr>
              <w:pStyle w:val="TableParagraph"/>
              <w:tabs>
                <w:tab w:pos="884" w:val="left" w:leader="none"/>
              </w:tabs>
              <w:spacing w:line="216" w:lineRule="exact" w:before="12"/>
              <w:ind w:left="472"/>
              <w:rPr>
                <w:sz w:val="20"/>
              </w:rPr>
            </w:pPr>
            <w:r>
              <w:rPr>
                <w:sz w:val="20"/>
              </w:rPr>
              <w:t>2.</w:t>
              <w:tab/>
              <w:t>The incidence of offences under the</w:t>
            </w:r>
            <w:r>
              <w:rPr>
                <w:spacing w:val="-11"/>
                <w:sz w:val="20"/>
              </w:rPr>
              <w:t> </w:t>
            </w:r>
            <w:r>
              <w:rPr>
                <w:sz w:val="20"/>
              </w:rPr>
              <w:t>Perjury</w:t>
            </w:r>
          </w:p>
        </w:tc>
        <w:tc>
          <w:tcPr>
            <w:tcW w:w="1203" w:type="dxa"/>
          </w:tcPr>
          <w:p>
            <w:pPr>
              <w:pStyle w:val="TableParagraph"/>
              <w:rPr>
                <w:sz w:val="18"/>
              </w:rPr>
            </w:pPr>
          </w:p>
        </w:tc>
        <w:tc>
          <w:tcPr>
            <w:tcW w:w="619" w:type="dxa"/>
          </w:tcPr>
          <w:p>
            <w:pPr>
              <w:pStyle w:val="TableParagraph"/>
              <w:rPr>
                <w:sz w:val="18"/>
              </w:rPr>
            </w:pPr>
          </w:p>
        </w:tc>
      </w:tr>
      <w:tr>
        <w:trPr>
          <w:trHeight w:val="252" w:hRule="atLeast"/>
        </w:trPr>
        <w:tc>
          <w:tcPr>
            <w:tcW w:w="5065" w:type="dxa"/>
            <w:gridSpan w:val="2"/>
          </w:tcPr>
          <w:p>
            <w:pPr>
              <w:pStyle w:val="TableParagraph"/>
              <w:spacing w:line="211" w:lineRule="exact"/>
              <w:ind w:left="893"/>
              <w:rPr>
                <w:sz w:val="20"/>
              </w:rPr>
            </w:pPr>
            <w:r>
              <w:rPr>
                <w:w w:val="105"/>
                <w:sz w:val="20"/>
              </w:rPr>
              <w:t>Act 1911 .</w:t>
            </w:r>
          </w:p>
        </w:tc>
        <w:tc>
          <w:tcPr>
            <w:tcW w:w="1203" w:type="dxa"/>
          </w:tcPr>
          <w:p>
            <w:pPr>
              <w:pStyle w:val="TableParagraph"/>
              <w:spacing w:line="216" w:lineRule="exact"/>
              <w:ind w:left="285"/>
              <w:rPr>
                <w:sz w:val="20"/>
              </w:rPr>
            </w:pPr>
            <w:r>
              <w:rPr>
                <w:w w:val="105"/>
                <w:sz w:val="20"/>
              </w:rPr>
              <w:t>2.4-2.5</w:t>
            </w:r>
          </w:p>
        </w:tc>
        <w:tc>
          <w:tcPr>
            <w:tcW w:w="619" w:type="dxa"/>
          </w:tcPr>
          <w:p>
            <w:pPr>
              <w:pStyle w:val="TableParagraph"/>
              <w:spacing w:line="209" w:lineRule="exact"/>
              <w:ind w:right="93"/>
              <w:jc w:val="right"/>
              <w:rPr>
                <w:sz w:val="19"/>
              </w:rPr>
            </w:pPr>
            <w:r>
              <w:rPr>
                <w:w w:val="109"/>
                <w:sz w:val="19"/>
              </w:rPr>
              <w:t>5</w:t>
            </w:r>
          </w:p>
        </w:tc>
      </w:tr>
      <w:tr>
        <w:trPr>
          <w:trHeight w:val="358" w:hRule="atLeast"/>
        </w:trPr>
        <w:tc>
          <w:tcPr>
            <w:tcW w:w="5065" w:type="dxa"/>
            <w:gridSpan w:val="2"/>
          </w:tcPr>
          <w:p>
            <w:pPr>
              <w:pStyle w:val="TableParagraph"/>
              <w:tabs>
                <w:tab w:pos="887" w:val="left" w:leader="none"/>
              </w:tabs>
              <w:spacing w:before="12"/>
              <w:ind w:left="468"/>
              <w:rPr>
                <w:sz w:val="20"/>
              </w:rPr>
            </w:pPr>
            <w:r>
              <w:rPr>
                <w:sz w:val="20"/>
              </w:rPr>
              <w:t>3.</w:t>
              <w:tab/>
              <w:t>Working paper proposals</w:t>
            </w:r>
            <w:r>
              <w:rPr>
                <w:spacing w:val="-10"/>
                <w:sz w:val="20"/>
              </w:rPr>
              <w:t> </w:t>
            </w:r>
            <w:r>
              <w:rPr>
                <w:sz w:val="20"/>
              </w:rPr>
              <w:t>.</w:t>
            </w:r>
          </w:p>
        </w:tc>
        <w:tc>
          <w:tcPr>
            <w:tcW w:w="1203" w:type="dxa"/>
          </w:tcPr>
          <w:p>
            <w:pPr>
              <w:pStyle w:val="TableParagraph"/>
              <w:spacing w:before="12"/>
              <w:ind w:left="285"/>
              <w:rPr>
                <w:sz w:val="20"/>
              </w:rPr>
            </w:pPr>
            <w:r>
              <w:rPr>
                <w:w w:val="105"/>
                <w:sz w:val="20"/>
              </w:rPr>
              <w:t>2.6-2.7</w:t>
            </w:r>
          </w:p>
        </w:tc>
        <w:tc>
          <w:tcPr>
            <w:tcW w:w="619" w:type="dxa"/>
          </w:tcPr>
          <w:p>
            <w:pPr>
              <w:pStyle w:val="TableParagraph"/>
              <w:spacing w:before="20"/>
              <w:ind w:right="89"/>
              <w:jc w:val="right"/>
              <w:rPr>
                <w:rFonts w:ascii="Arial"/>
                <w:sz w:val="18"/>
              </w:rPr>
            </w:pPr>
            <w:r>
              <w:rPr>
                <w:rFonts w:ascii="Arial"/>
                <w:w w:val="102"/>
                <w:sz w:val="18"/>
              </w:rPr>
              <w:t>7</w:t>
            </w:r>
          </w:p>
        </w:tc>
      </w:tr>
      <w:tr>
        <w:trPr>
          <w:trHeight w:val="329" w:hRule="atLeast"/>
        </w:trPr>
        <w:tc>
          <w:tcPr>
            <w:tcW w:w="5065" w:type="dxa"/>
            <w:gridSpan w:val="2"/>
          </w:tcPr>
          <w:p>
            <w:pPr>
              <w:pStyle w:val="TableParagraph"/>
              <w:tabs>
                <w:tab w:pos="473" w:val="left" w:leader="none"/>
              </w:tabs>
              <w:spacing w:line="218" w:lineRule="exact" w:before="91"/>
              <w:ind w:left="50"/>
              <w:rPr>
                <w:sz w:val="20"/>
              </w:rPr>
            </w:pPr>
            <w:r>
              <w:rPr>
                <w:w w:val="105"/>
                <w:sz w:val="20"/>
              </w:rPr>
              <w:t>B.</w:t>
              <w:tab/>
              <w:t>RECOMMENDATIONS AS TO PERJURY</w:t>
            </w:r>
            <w:r>
              <w:rPr>
                <w:spacing w:val="23"/>
                <w:w w:val="105"/>
                <w:sz w:val="20"/>
              </w:rPr>
              <w:t> </w:t>
            </w:r>
            <w:r>
              <w:rPr>
                <w:w w:val="105"/>
                <w:sz w:val="20"/>
              </w:rPr>
              <w:t>IN</w:t>
            </w:r>
          </w:p>
        </w:tc>
        <w:tc>
          <w:tcPr>
            <w:tcW w:w="1203" w:type="dxa"/>
          </w:tcPr>
          <w:p>
            <w:pPr>
              <w:pStyle w:val="TableParagraph"/>
              <w:rPr>
                <w:sz w:val="20"/>
              </w:rPr>
            </w:pPr>
          </w:p>
        </w:tc>
        <w:tc>
          <w:tcPr>
            <w:tcW w:w="619" w:type="dxa"/>
          </w:tcPr>
          <w:p>
            <w:pPr>
              <w:pStyle w:val="TableParagraph"/>
              <w:rPr>
                <w:sz w:val="20"/>
              </w:rPr>
            </w:pPr>
          </w:p>
        </w:tc>
      </w:tr>
      <w:tr>
        <w:trPr>
          <w:trHeight w:val="252" w:hRule="atLeast"/>
        </w:trPr>
        <w:tc>
          <w:tcPr>
            <w:tcW w:w="5065" w:type="dxa"/>
            <w:gridSpan w:val="2"/>
          </w:tcPr>
          <w:p>
            <w:pPr>
              <w:pStyle w:val="TableParagraph"/>
              <w:spacing w:line="213" w:lineRule="exact"/>
              <w:ind w:left="462"/>
              <w:rPr>
                <w:sz w:val="20"/>
              </w:rPr>
            </w:pPr>
            <w:r>
              <w:rPr>
                <w:w w:val="105"/>
                <w:sz w:val="20"/>
              </w:rPr>
              <w:t>JUDICIAL PROCEEDINGS .</w:t>
            </w:r>
          </w:p>
        </w:tc>
        <w:tc>
          <w:tcPr>
            <w:tcW w:w="1203" w:type="dxa"/>
          </w:tcPr>
          <w:p>
            <w:pPr>
              <w:pStyle w:val="TableParagraph"/>
              <w:spacing w:line="218" w:lineRule="exact"/>
              <w:ind w:left="285"/>
              <w:rPr>
                <w:sz w:val="20"/>
              </w:rPr>
            </w:pPr>
            <w:r>
              <w:rPr>
                <w:w w:val="105"/>
                <w:sz w:val="20"/>
              </w:rPr>
              <w:t>2.8-2.93</w:t>
            </w:r>
          </w:p>
        </w:tc>
        <w:tc>
          <w:tcPr>
            <w:tcW w:w="619" w:type="dxa"/>
          </w:tcPr>
          <w:p>
            <w:pPr>
              <w:pStyle w:val="TableParagraph"/>
              <w:spacing w:line="198" w:lineRule="exact"/>
              <w:ind w:right="95"/>
              <w:jc w:val="right"/>
              <w:rPr>
                <w:rFonts w:ascii="Arial"/>
                <w:sz w:val="18"/>
              </w:rPr>
            </w:pPr>
            <w:r>
              <w:rPr>
                <w:rFonts w:ascii="Arial"/>
                <w:w w:val="100"/>
                <w:sz w:val="18"/>
              </w:rPr>
              <w:t>8</w:t>
            </w:r>
          </w:p>
        </w:tc>
      </w:tr>
      <w:tr>
        <w:trPr>
          <w:trHeight w:val="247" w:hRule="atLeast"/>
        </w:trPr>
        <w:tc>
          <w:tcPr>
            <w:tcW w:w="5065" w:type="dxa"/>
            <w:gridSpan w:val="2"/>
          </w:tcPr>
          <w:p>
            <w:pPr>
              <w:pStyle w:val="TableParagraph"/>
              <w:tabs>
                <w:tab w:pos="884" w:val="left" w:leader="none"/>
              </w:tabs>
              <w:spacing w:line="218" w:lineRule="exact" w:before="9"/>
              <w:ind w:left="467"/>
              <w:rPr>
                <w:sz w:val="20"/>
              </w:rPr>
            </w:pPr>
            <w:r>
              <w:rPr>
                <w:sz w:val="20"/>
              </w:rPr>
              <w:t>1.</w:t>
              <w:tab/>
              <w:t>The problem of false evidence not given</w:t>
            </w:r>
            <w:r>
              <w:rPr>
                <w:spacing w:val="41"/>
                <w:sz w:val="20"/>
              </w:rPr>
              <w:t> </w:t>
            </w:r>
            <w:r>
              <w:rPr>
                <w:sz w:val="20"/>
              </w:rPr>
              <w:t>on</w:t>
            </w:r>
          </w:p>
        </w:tc>
        <w:tc>
          <w:tcPr>
            <w:tcW w:w="1203" w:type="dxa"/>
          </w:tcPr>
          <w:p>
            <w:pPr>
              <w:pStyle w:val="TableParagraph"/>
              <w:rPr>
                <w:sz w:val="18"/>
              </w:rPr>
            </w:pPr>
          </w:p>
        </w:tc>
        <w:tc>
          <w:tcPr>
            <w:tcW w:w="619" w:type="dxa"/>
          </w:tcPr>
          <w:p>
            <w:pPr>
              <w:pStyle w:val="TableParagraph"/>
              <w:rPr>
                <w:sz w:val="18"/>
              </w:rPr>
            </w:pPr>
          </w:p>
        </w:tc>
      </w:tr>
      <w:tr>
        <w:trPr>
          <w:trHeight w:val="218" w:hRule="atLeast"/>
        </w:trPr>
        <w:tc>
          <w:tcPr>
            <w:tcW w:w="5065" w:type="dxa"/>
            <w:gridSpan w:val="2"/>
          </w:tcPr>
          <w:p>
            <w:pPr>
              <w:pStyle w:val="TableParagraph"/>
              <w:tabs>
                <w:tab w:pos="1503" w:val="left" w:leader="none"/>
                <w:tab w:pos="2057" w:val="left" w:leader="none"/>
                <w:tab w:pos="2562" w:val="left" w:leader="none"/>
                <w:tab w:pos="3505" w:val="left" w:leader="none"/>
                <w:tab w:pos="3907" w:val="left" w:leader="none"/>
              </w:tabs>
              <w:spacing w:line="199" w:lineRule="exact"/>
              <w:ind w:left="888"/>
              <w:rPr>
                <w:sz w:val="20"/>
              </w:rPr>
            </w:pPr>
            <w:r>
              <w:rPr>
                <w:sz w:val="20"/>
              </w:rPr>
              <w:t>oath</w:t>
              <w:tab/>
              <w:t>and</w:t>
              <w:tab/>
              <w:t>the</w:t>
              <w:tab/>
              <w:t>meaning</w:t>
              <w:tab/>
              <w:t>of</w:t>
              <w:tab/>
              <w:t>"judicial</w:t>
            </w:r>
          </w:p>
        </w:tc>
        <w:tc>
          <w:tcPr>
            <w:tcW w:w="1203" w:type="dxa"/>
          </w:tcPr>
          <w:p>
            <w:pPr>
              <w:pStyle w:val="TableParagraph"/>
              <w:rPr>
                <w:sz w:val="14"/>
              </w:rPr>
            </w:pPr>
          </w:p>
        </w:tc>
        <w:tc>
          <w:tcPr>
            <w:tcW w:w="619" w:type="dxa"/>
          </w:tcPr>
          <w:p>
            <w:pPr>
              <w:pStyle w:val="TableParagraph"/>
              <w:rPr>
                <w:sz w:val="14"/>
              </w:rPr>
            </w:pPr>
          </w:p>
        </w:tc>
      </w:tr>
      <w:tr>
        <w:trPr>
          <w:trHeight w:val="221" w:hRule="atLeast"/>
        </w:trPr>
        <w:tc>
          <w:tcPr>
            <w:tcW w:w="5065" w:type="dxa"/>
            <w:gridSpan w:val="2"/>
          </w:tcPr>
          <w:p>
            <w:pPr>
              <w:pStyle w:val="TableParagraph"/>
              <w:spacing w:line="201" w:lineRule="exact"/>
              <w:ind w:left="891"/>
              <w:rPr>
                <w:sz w:val="20"/>
              </w:rPr>
            </w:pPr>
            <w:r>
              <w:rPr>
                <w:sz w:val="20"/>
              </w:rPr>
              <w:t>proceedings"</w:t>
            </w:r>
          </w:p>
        </w:tc>
        <w:tc>
          <w:tcPr>
            <w:tcW w:w="1203" w:type="dxa"/>
          </w:tcPr>
          <w:p>
            <w:pPr>
              <w:pStyle w:val="TableParagraph"/>
              <w:spacing w:line="201" w:lineRule="exact"/>
              <w:ind w:left="280"/>
              <w:rPr>
                <w:sz w:val="20"/>
              </w:rPr>
            </w:pPr>
            <w:r>
              <w:rPr>
                <w:w w:val="110"/>
                <w:sz w:val="20"/>
              </w:rPr>
              <w:t>2.8-2.43</w:t>
            </w:r>
          </w:p>
        </w:tc>
        <w:tc>
          <w:tcPr>
            <w:tcW w:w="619" w:type="dxa"/>
          </w:tcPr>
          <w:p>
            <w:pPr>
              <w:pStyle w:val="TableParagraph"/>
              <w:spacing w:line="196" w:lineRule="exact"/>
              <w:ind w:right="90"/>
              <w:jc w:val="right"/>
              <w:rPr>
                <w:rFonts w:ascii="Arial"/>
                <w:sz w:val="18"/>
              </w:rPr>
            </w:pPr>
            <w:r>
              <w:rPr>
                <w:rFonts w:ascii="Arial"/>
                <w:w w:val="100"/>
                <w:sz w:val="18"/>
              </w:rPr>
              <w:t>8</w:t>
            </w:r>
          </w:p>
        </w:tc>
      </w:tr>
      <w:tr>
        <w:trPr>
          <w:trHeight w:val="216" w:hRule="atLeast"/>
        </w:trPr>
        <w:tc>
          <w:tcPr>
            <w:tcW w:w="5065" w:type="dxa"/>
            <w:gridSpan w:val="2"/>
          </w:tcPr>
          <w:p>
            <w:pPr>
              <w:pStyle w:val="TableParagraph"/>
              <w:spacing w:line="196" w:lineRule="exact"/>
              <w:ind w:left="884"/>
              <w:rPr>
                <w:sz w:val="20"/>
              </w:rPr>
            </w:pPr>
            <w:r>
              <w:rPr>
                <w:rFonts w:ascii="Arial"/>
                <w:i/>
                <w:w w:val="105"/>
                <w:sz w:val="18"/>
              </w:rPr>
              <w:t>(a) </w:t>
            </w:r>
            <w:r>
              <w:rPr>
                <w:w w:val="105"/>
                <w:sz w:val="20"/>
              </w:rPr>
              <w:t>Working paper proposals</w:t>
            </w:r>
          </w:p>
        </w:tc>
        <w:tc>
          <w:tcPr>
            <w:tcW w:w="1203" w:type="dxa"/>
          </w:tcPr>
          <w:p>
            <w:pPr>
              <w:pStyle w:val="TableParagraph"/>
              <w:spacing w:line="196" w:lineRule="exact"/>
              <w:ind w:left="280"/>
              <w:rPr>
                <w:sz w:val="20"/>
              </w:rPr>
            </w:pPr>
            <w:r>
              <w:rPr>
                <w:w w:val="110"/>
                <w:sz w:val="20"/>
              </w:rPr>
              <w:t>2.9-2.10</w:t>
            </w:r>
          </w:p>
        </w:tc>
        <w:tc>
          <w:tcPr>
            <w:tcW w:w="619" w:type="dxa"/>
          </w:tcPr>
          <w:p>
            <w:pPr>
              <w:pStyle w:val="TableParagraph"/>
              <w:spacing w:line="196" w:lineRule="exact"/>
              <w:ind w:right="90"/>
              <w:jc w:val="right"/>
              <w:rPr>
                <w:rFonts w:ascii="Arial"/>
                <w:sz w:val="18"/>
              </w:rPr>
            </w:pPr>
            <w:r>
              <w:rPr>
                <w:rFonts w:ascii="Arial"/>
                <w:w w:val="100"/>
                <w:sz w:val="18"/>
              </w:rPr>
              <w:t>8</w:t>
            </w:r>
          </w:p>
        </w:tc>
      </w:tr>
      <w:tr>
        <w:trPr>
          <w:trHeight w:val="221" w:hRule="atLeast"/>
        </w:trPr>
        <w:tc>
          <w:tcPr>
            <w:tcW w:w="5065" w:type="dxa"/>
            <w:gridSpan w:val="2"/>
          </w:tcPr>
          <w:p>
            <w:pPr>
              <w:pStyle w:val="TableParagraph"/>
              <w:spacing w:line="201" w:lineRule="exact"/>
              <w:ind w:left="890"/>
              <w:rPr>
                <w:sz w:val="20"/>
              </w:rPr>
            </w:pPr>
            <w:r>
              <w:rPr>
                <w:rFonts w:ascii="Arial"/>
                <w:i/>
                <w:sz w:val="17"/>
              </w:rPr>
              <w:t>(b) </w:t>
            </w:r>
            <w:r>
              <w:rPr>
                <w:sz w:val="20"/>
              </w:rPr>
              <w:t>The present law .</w:t>
            </w:r>
          </w:p>
        </w:tc>
        <w:tc>
          <w:tcPr>
            <w:tcW w:w="1203" w:type="dxa"/>
          </w:tcPr>
          <w:p>
            <w:pPr>
              <w:pStyle w:val="TableParagraph"/>
              <w:spacing w:line="201" w:lineRule="exact"/>
              <w:ind w:left="179"/>
              <w:rPr>
                <w:sz w:val="20"/>
              </w:rPr>
            </w:pPr>
            <w:r>
              <w:rPr>
                <w:w w:val="105"/>
                <w:sz w:val="20"/>
              </w:rPr>
              <w:t>2.11-2.25</w:t>
            </w:r>
          </w:p>
        </w:tc>
        <w:tc>
          <w:tcPr>
            <w:tcW w:w="619" w:type="dxa"/>
          </w:tcPr>
          <w:p>
            <w:pPr>
              <w:pStyle w:val="TableParagraph"/>
              <w:spacing w:line="201" w:lineRule="exact"/>
              <w:ind w:right="80"/>
              <w:jc w:val="right"/>
              <w:rPr>
                <w:sz w:val="20"/>
              </w:rPr>
            </w:pPr>
            <w:r>
              <w:rPr>
                <w:w w:val="105"/>
                <w:sz w:val="20"/>
              </w:rPr>
              <w:t>10</w:t>
            </w:r>
          </w:p>
        </w:tc>
      </w:tr>
      <w:tr>
        <w:trPr>
          <w:trHeight w:val="221" w:hRule="atLeast"/>
        </w:trPr>
        <w:tc>
          <w:tcPr>
            <w:tcW w:w="5065" w:type="dxa"/>
            <w:gridSpan w:val="2"/>
          </w:tcPr>
          <w:p>
            <w:pPr>
              <w:pStyle w:val="TableParagraph"/>
              <w:spacing w:line="201" w:lineRule="exact"/>
              <w:ind w:left="1401"/>
              <w:rPr>
                <w:sz w:val="20"/>
              </w:rPr>
            </w:pPr>
            <w:r>
              <w:rPr>
                <w:sz w:val="20"/>
              </w:rPr>
              <w:t>(i) The Evidence Act 185 l, section 16</w:t>
            </w:r>
          </w:p>
        </w:tc>
        <w:tc>
          <w:tcPr>
            <w:tcW w:w="1203" w:type="dxa"/>
          </w:tcPr>
          <w:p>
            <w:pPr>
              <w:pStyle w:val="TableParagraph"/>
              <w:spacing w:line="201" w:lineRule="exact"/>
              <w:ind w:left="174"/>
              <w:rPr>
                <w:sz w:val="20"/>
              </w:rPr>
            </w:pPr>
            <w:r>
              <w:rPr>
                <w:w w:val="105"/>
                <w:sz w:val="20"/>
              </w:rPr>
              <w:t>2.12-2.16</w:t>
            </w:r>
          </w:p>
        </w:tc>
        <w:tc>
          <w:tcPr>
            <w:tcW w:w="619" w:type="dxa"/>
          </w:tcPr>
          <w:p>
            <w:pPr>
              <w:pStyle w:val="TableParagraph"/>
              <w:spacing w:line="201" w:lineRule="exact"/>
              <w:ind w:right="80"/>
              <w:jc w:val="right"/>
              <w:rPr>
                <w:sz w:val="20"/>
              </w:rPr>
            </w:pPr>
            <w:r>
              <w:rPr>
                <w:w w:val="105"/>
                <w:sz w:val="20"/>
              </w:rPr>
              <w:t>10</w:t>
            </w:r>
          </w:p>
        </w:tc>
      </w:tr>
      <w:tr>
        <w:trPr>
          <w:trHeight w:val="213" w:hRule="atLeast"/>
        </w:trPr>
        <w:tc>
          <w:tcPr>
            <w:tcW w:w="5065" w:type="dxa"/>
            <w:gridSpan w:val="2"/>
          </w:tcPr>
          <w:p>
            <w:pPr>
              <w:pStyle w:val="TableParagraph"/>
              <w:tabs>
                <w:tab w:pos="2593" w:val="left" w:leader="none"/>
                <w:tab w:pos="3609" w:val="left" w:leader="none"/>
                <w:tab w:pos="4447" w:val="left" w:leader="none"/>
              </w:tabs>
              <w:spacing w:line="194" w:lineRule="exact"/>
              <w:ind w:left="1353"/>
              <w:rPr>
                <w:sz w:val="20"/>
              </w:rPr>
            </w:pPr>
            <w:r>
              <w:rPr>
                <w:sz w:val="20"/>
              </w:rPr>
              <w:t>(ii)</w:t>
            </w:r>
            <w:r>
              <w:rPr>
                <w:spacing w:val="41"/>
                <w:sz w:val="20"/>
              </w:rPr>
              <w:t> </w:t>
            </w:r>
            <w:r>
              <w:rPr>
                <w:sz w:val="20"/>
              </w:rPr>
              <w:t>Express</w:t>
              <w:tab/>
              <w:t>statutory</w:t>
              <w:tab/>
              <w:t>powers</w:t>
              <w:tab/>
              <w:t>of</w:t>
            </w:r>
          </w:p>
        </w:tc>
        <w:tc>
          <w:tcPr>
            <w:tcW w:w="1203" w:type="dxa"/>
          </w:tcPr>
          <w:p>
            <w:pPr>
              <w:pStyle w:val="TableParagraph"/>
              <w:rPr>
                <w:sz w:val="14"/>
              </w:rPr>
            </w:pPr>
          </w:p>
        </w:tc>
        <w:tc>
          <w:tcPr>
            <w:tcW w:w="619" w:type="dxa"/>
          </w:tcPr>
          <w:p>
            <w:pPr>
              <w:pStyle w:val="TableParagraph"/>
              <w:rPr>
                <w:sz w:val="14"/>
              </w:rPr>
            </w:pPr>
          </w:p>
        </w:tc>
      </w:tr>
      <w:tr>
        <w:trPr>
          <w:trHeight w:val="218" w:hRule="atLeast"/>
        </w:trPr>
        <w:tc>
          <w:tcPr>
            <w:tcW w:w="5065" w:type="dxa"/>
            <w:gridSpan w:val="2"/>
          </w:tcPr>
          <w:p>
            <w:pPr>
              <w:pStyle w:val="TableParagraph"/>
              <w:spacing w:line="199" w:lineRule="exact"/>
              <w:ind w:left="1682"/>
              <w:rPr>
                <w:sz w:val="20"/>
              </w:rPr>
            </w:pPr>
            <w:r>
              <w:rPr>
                <w:sz w:val="20"/>
              </w:rPr>
              <w:t>tribunals</w:t>
            </w:r>
          </w:p>
        </w:tc>
        <w:tc>
          <w:tcPr>
            <w:tcW w:w="1203" w:type="dxa"/>
          </w:tcPr>
          <w:p>
            <w:pPr>
              <w:pStyle w:val="TableParagraph"/>
              <w:spacing w:line="199" w:lineRule="exact"/>
              <w:ind w:left="179"/>
              <w:rPr>
                <w:sz w:val="20"/>
              </w:rPr>
            </w:pPr>
            <w:r>
              <w:rPr>
                <w:w w:val="105"/>
                <w:sz w:val="20"/>
              </w:rPr>
              <w:t>2.17-2.22</w:t>
            </w:r>
          </w:p>
        </w:tc>
        <w:tc>
          <w:tcPr>
            <w:tcW w:w="619" w:type="dxa"/>
          </w:tcPr>
          <w:p>
            <w:pPr>
              <w:pStyle w:val="TableParagraph"/>
              <w:spacing w:line="199" w:lineRule="exact"/>
              <w:ind w:right="82"/>
              <w:jc w:val="right"/>
              <w:rPr>
                <w:sz w:val="20"/>
              </w:rPr>
            </w:pPr>
            <w:r>
              <w:rPr>
                <w:sz w:val="20"/>
              </w:rPr>
              <w:t>13</w:t>
            </w:r>
          </w:p>
        </w:tc>
      </w:tr>
      <w:tr>
        <w:trPr>
          <w:trHeight w:val="221" w:hRule="atLeast"/>
        </w:trPr>
        <w:tc>
          <w:tcPr>
            <w:tcW w:w="5065" w:type="dxa"/>
            <w:gridSpan w:val="2"/>
          </w:tcPr>
          <w:p>
            <w:pPr>
              <w:pStyle w:val="TableParagraph"/>
              <w:spacing w:line="201" w:lineRule="exact"/>
              <w:ind w:left="1305"/>
              <w:rPr>
                <w:sz w:val="20"/>
              </w:rPr>
            </w:pPr>
            <w:r>
              <w:rPr>
                <w:sz w:val="20"/>
              </w:rPr>
              <w:t>(iii) Other criminal offences .</w:t>
            </w:r>
          </w:p>
        </w:tc>
        <w:tc>
          <w:tcPr>
            <w:tcW w:w="1203" w:type="dxa"/>
          </w:tcPr>
          <w:p>
            <w:pPr>
              <w:pStyle w:val="TableParagraph"/>
              <w:spacing w:line="201" w:lineRule="exact"/>
              <w:ind w:left="419" w:right="386"/>
              <w:jc w:val="center"/>
              <w:rPr>
                <w:sz w:val="20"/>
              </w:rPr>
            </w:pPr>
            <w:r>
              <w:rPr>
                <w:sz w:val="20"/>
              </w:rPr>
              <w:t>2.23</w:t>
            </w:r>
          </w:p>
        </w:tc>
        <w:tc>
          <w:tcPr>
            <w:tcW w:w="619" w:type="dxa"/>
          </w:tcPr>
          <w:p>
            <w:pPr>
              <w:pStyle w:val="TableParagraph"/>
              <w:spacing w:line="201" w:lineRule="exact"/>
              <w:ind w:right="80"/>
              <w:jc w:val="right"/>
              <w:rPr>
                <w:sz w:val="20"/>
              </w:rPr>
            </w:pPr>
            <w:r>
              <w:rPr>
                <w:w w:val="105"/>
                <w:sz w:val="20"/>
              </w:rPr>
              <w:t>15</w:t>
            </w:r>
          </w:p>
        </w:tc>
      </w:tr>
      <w:tr>
        <w:trPr>
          <w:trHeight w:val="225" w:hRule="atLeast"/>
        </w:trPr>
        <w:tc>
          <w:tcPr>
            <w:tcW w:w="5065" w:type="dxa"/>
            <w:gridSpan w:val="2"/>
          </w:tcPr>
          <w:p>
            <w:pPr>
              <w:pStyle w:val="TableParagraph"/>
              <w:spacing w:line="206" w:lineRule="exact"/>
              <w:ind w:left="1300"/>
              <w:rPr>
                <w:sz w:val="20"/>
              </w:rPr>
            </w:pPr>
            <w:r>
              <w:rPr>
                <w:sz w:val="20"/>
              </w:rPr>
              <w:t>(iv) Conclusions .</w:t>
            </w:r>
          </w:p>
        </w:tc>
        <w:tc>
          <w:tcPr>
            <w:tcW w:w="1203" w:type="dxa"/>
          </w:tcPr>
          <w:p>
            <w:pPr>
              <w:pStyle w:val="TableParagraph"/>
              <w:spacing w:line="206" w:lineRule="exact"/>
              <w:ind w:left="174"/>
              <w:rPr>
                <w:sz w:val="20"/>
              </w:rPr>
            </w:pPr>
            <w:r>
              <w:rPr>
                <w:w w:val="105"/>
                <w:sz w:val="20"/>
              </w:rPr>
              <w:t>2.24-2.25</w:t>
            </w:r>
          </w:p>
        </w:tc>
        <w:tc>
          <w:tcPr>
            <w:tcW w:w="619" w:type="dxa"/>
          </w:tcPr>
          <w:p>
            <w:pPr>
              <w:pStyle w:val="TableParagraph"/>
              <w:spacing w:line="206" w:lineRule="exact"/>
              <w:ind w:right="94"/>
              <w:jc w:val="right"/>
              <w:rPr>
                <w:sz w:val="20"/>
              </w:rPr>
            </w:pPr>
            <w:r>
              <w:rPr>
                <w:w w:val="95"/>
                <w:sz w:val="20"/>
              </w:rPr>
              <w:t>16</w:t>
            </w:r>
          </w:p>
        </w:tc>
      </w:tr>
      <w:tr>
        <w:trPr>
          <w:trHeight w:val="216" w:hRule="atLeast"/>
        </w:trPr>
        <w:tc>
          <w:tcPr>
            <w:tcW w:w="5065" w:type="dxa"/>
            <w:gridSpan w:val="2"/>
          </w:tcPr>
          <w:p>
            <w:pPr>
              <w:pStyle w:val="TableParagraph"/>
              <w:spacing w:line="196" w:lineRule="exact"/>
              <w:ind w:left="891"/>
              <w:rPr>
                <w:sz w:val="20"/>
              </w:rPr>
            </w:pPr>
            <w:r>
              <w:rPr>
                <w:sz w:val="20"/>
              </w:rPr>
              <w:t>(c) Possible liability for false evidence not</w:t>
            </w:r>
          </w:p>
        </w:tc>
        <w:tc>
          <w:tcPr>
            <w:tcW w:w="1203" w:type="dxa"/>
          </w:tcPr>
          <w:p>
            <w:pPr>
              <w:pStyle w:val="TableParagraph"/>
              <w:rPr>
                <w:sz w:val="14"/>
              </w:rPr>
            </w:pPr>
          </w:p>
        </w:tc>
        <w:tc>
          <w:tcPr>
            <w:tcW w:w="619" w:type="dxa"/>
          </w:tcPr>
          <w:p>
            <w:pPr>
              <w:pStyle w:val="TableParagraph"/>
              <w:rPr>
                <w:sz w:val="14"/>
              </w:rPr>
            </w:pPr>
          </w:p>
        </w:tc>
      </w:tr>
      <w:tr>
        <w:trPr>
          <w:trHeight w:val="218" w:hRule="atLeast"/>
        </w:trPr>
        <w:tc>
          <w:tcPr>
            <w:tcW w:w="5065" w:type="dxa"/>
            <w:gridSpan w:val="2"/>
          </w:tcPr>
          <w:p>
            <w:pPr>
              <w:pStyle w:val="TableParagraph"/>
              <w:spacing w:line="199" w:lineRule="exact"/>
              <w:ind w:left="1201"/>
              <w:rPr>
                <w:sz w:val="20"/>
              </w:rPr>
            </w:pPr>
            <w:r>
              <w:rPr>
                <w:sz w:val="20"/>
              </w:rPr>
              <w:t>given on oath .</w:t>
            </w:r>
          </w:p>
        </w:tc>
        <w:tc>
          <w:tcPr>
            <w:tcW w:w="1203" w:type="dxa"/>
          </w:tcPr>
          <w:p>
            <w:pPr>
              <w:pStyle w:val="TableParagraph"/>
              <w:spacing w:line="199" w:lineRule="exact"/>
              <w:ind w:left="174"/>
              <w:rPr>
                <w:sz w:val="20"/>
              </w:rPr>
            </w:pPr>
            <w:r>
              <w:rPr>
                <w:w w:val="105"/>
                <w:sz w:val="20"/>
              </w:rPr>
              <w:t>2.26-2.29</w:t>
            </w:r>
          </w:p>
        </w:tc>
        <w:tc>
          <w:tcPr>
            <w:tcW w:w="619" w:type="dxa"/>
          </w:tcPr>
          <w:p>
            <w:pPr>
              <w:pStyle w:val="TableParagraph"/>
              <w:spacing w:line="199" w:lineRule="exact"/>
              <w:ind w:right="51"/>
              <w:jc w:val="right"/>
              <w:rPr>
                <w:sz w:val="20"/>
              </w:rPr>
            </w:pPr>
            <w:r>
              <w:rPr>
                <w:sz w:val="20"/>
              </w:rPr>
              <w:t>17</w:t>
            </w:r>
          </w:p>
        </w:tc>
      </w:tr>
      <w:tr>
        <w:trPr>
          <w:trHeight w:val="221" w:hRule="atLeast"/>
        </w:trPr>
        <w:tc>
          <w:tcPr>
            <w:tcW w:w="5065" w:type="dxa"/>
            <w:gridSpan w:val="2"/>
          </w:tcPr>
          <w:p>
            <w:pPr>
              <w:pStyle w:val="TableParagraph"/>
              <w:spacing w:line="201" w:lineRule="exact"/>
              <w:ind w:left="816"/>
              <w:rPr>
                <w:sz w:val="20"/>
              </w:rPr>
            </w:pPr>
            <w:r>
              <w:rPr>
                <w:rFonts w:ascii="Arial"/>
                <w:sz w:val="18"/>
              </w:rPr>
              <w:t>. </w:t>
            </w:r>
            <w:r>
              <w:rPr>
                <w:rFonts w:ascii="Arial"/>
                <w:i/>
                <w:sz w:val="18"/>
              </w:rPr>
              <w:t>(d) </w:t>
            </w:r>
            <w:r>
              <w:rPr>
                <w:sz w:val="20"/>
              </w:rPr>
              <w:t>Definition of judicial proceedings</w:t>
            </w:r>
          </w:p>
        </w:tc>
        <w:tc>
          <w:tcPr>
            <w:tcW w:w="1203" w:type="dxa"/>
          </w:tcPr>
          <w:p>
            <w:pPr>
              <w:pStyle w:val="TableParagraph"/>
              <w:spacing w:line="201" w:lineRule="exact"/>
              <w:ind w:left="174"/>
              <w:rPr>
                <w:sz w:val="20"/>
              </w:rPr>
            </w:pPr>
            <w:r>
              <w:rPr>
                <w:w w:val="105"/>
                <w:sz w:val="20"/>
              </w:rPr>
              <w:t>2.30-2.42</w:t>
            </w:r>
          </w:p>
        </w:tc>
        <w:tc>
          <w:tcPr>
            <w:tcW w:w="619" w:type="dxa"/>
          </w:tcPr>
          <w:p>
            <w:pPr>
              <w:pStyle w:val="TableParagraph"/>
              <w:spacing w:line="201" w:lineRule="exact"/>
              <w:ind w:right="62"/>
              <w:jc w:val="right"/>
              <w:rPr>
                <w:sz w:val="20"/>
              </w:rPr>
            </w:pPr>
            <w:r>
              <w:rPr>
                <w:sz w:val="20"/>
              </w:rPr>
              <w:t>19</w:t>
            </w:r>
          </w:p>
        </w:tc>
      </w:tr>
      <w:tr>
        <w:trPr>
          <w:trHeight w:val="247" w:hRule="atLeast"/>
        </w:trPr>
        <w:tc>
          <w:tcPr>
            <w:tcW w:w="5065" w:type="dxa"/>
            <w:gridSpan w:val="2"/>
          </w:tcPr>
          <w:p>
            <w:pPr>
              <w:pStyle w:val="TableParagraph"/>
              <w:spacing w:line="208" w:lineRule="exact"/>
              <w:ind w:left="885"/>
              <w:rPr>
                <w:sz w:val="20"/>
              </w:rPr>
            </w:pPr>
            <w:r>
              <w:rPr>
                <w:rFonts w:ascii="Arial"/>
                <w:i/>
                <w:w w:val="105"/>
                <w:sz w:val="17"/>
              </w:rPr>
              <w:t>(e) </w:t>
            </w:r>
            <w:r>
              <w:rPr>
                <w:w w:val="105"/>
                <w:sz w:val="20"/>
              </w:rPr>
              <w:t>Summary</w:t>
            </w:r>
          </w:p>
        </w:tc>
        <w:tc>
          <w:tcPr>
            <w:tcW w:w="1203" w:type="dxa"/>
          </w:tcPr>
          <w:p>
            <w:pPr>
              <w:pStyle w:val="TableParagraph"/>
              <w:spacing w:line="213" w:lineRule="exact"/>
              <w:ind w:left="419" w:right="384"/>
              <w:jc w:val="center"/>
              <w:rPr>
                <w:sz w:val="20"/>
              </w:rPr>
            </w:pPr>
            <w:r>
              <w:rPr>
                <w:sz w:val="20"/>
              </w:rPr>
              <w:t>2.43</w:t>
            </w:r>
          </w:p>
        </w:tc>
        <w:tc>
          <w:tcPr>
            <w:tcW w:w="619" w:type="dxa"/>
          </w:tcPr>
          <w:p>
            <w:pPr>
              <w:pStyle w:val="TableParagraph"/>
              <w:spacing w:line="213" w:lineRule="exact"/>
              <w:ind w:right="55"/>
              <w:jc w:val="right"/>
              <w:rPr>
                <w:sz w:val="20"/>
              </w:rPr>
            </w:pPr>
            <w:r>
              <w:rPr>
                <w:sz w:val="20"/>
              </w:rPr>
              <w:t>24</w:t>
            </w:r>
          </w:p>
        </w:tc>
      </w:tr>
      <w:tr>
        <w:trPr>
          <w:trHeight w:val="249" w:hRule="atLeast"/>
        </w:trPr>
        <w:tc>
          <w:tcPr>
            <w:tcW w:w="5065" w:type="dxa"/>
            <w:gridSpan w:val="2"/>
          </w:tcPr>
          <w:p>
            <w:pPr>
              <w:pStyle w:val="TableParagraph"/>
              <w:tabs>
                <w:tab w:pos="879" w:val="left" w:leader="none"/>
              </w:tabs>
              <w:spacing w:line="220" w:lineRule="exact" w:before="9"/>
              <w:ind w:left="467"/>
              <w:rPr>
                <w:sz w:val="20"/>
              </w:rPr>
            </w:pPr>
            <w:r>
              <w:rPr>
                <w:sz w:val="20"/>
              </w:rPr>
              <w:t>2.</w:t>
              <w:tab/>
              <w:t>The meaning of evidence</w:t>
            </w:r>
            <w:r>
              <w:rPr>
                <w:spacing w:val="30"/>
                <w:sz w:val="20"/>
              </w:rPr>
              <w:t> </w:t>
            </w:r>
            <w:r>
              <w:rPr>
                <w:sz w:val="20"/>
              </w:rPr>
              <w:t>.</w:t>
            </w:r>
          </w:p>
        </w:tc>
        <w:tc>
          <w:tcPr>
            <w:tcW w:w="1203" w:type="dxa"/>
          </w:tcPr>
          <w:p>
            <w:pPr>
              <w:pStyle w:val="TableParagraph"/>
              <w:spacing w:line="216" w:lineRule="exact" w:before="14"/>
              <w:ind w:left="174"/>
              <w:rPr>
                <w:sz w:val="20"/>
              </w:rPr>
            </w:pPr>
            <w:r>
              <w:rPr>
                <w:w w:val="105"/>
                <w:sz w:val="20"/>
              </w:rPr>
              <w:t>2.44-2.47</w:t>
            </w:r>
          </w:p>
        </w:tc>
        <w:tc>
          <w:tcPr>
            <w:tcW w:w="619" w:type="dxa"/>
          </w:tcPr>
          <w:p>
            <w:pPr>
              <w:pStyle w:val="TableParagraph"/>
              <w:spacing w:line="216" w:lineRule="exact" w:before="14"/>
              <w:ind w:right="60"/>
              <w:jc w:val="right"/>
              <w:rPr>
                <w:sz w:val="20"/>
              </w:rPr>
            </w:pPr>
            <w:r>
              <w:rPr>
                <w:sz w:val="20"/>
              </w:rPr>
              <w:t>24</w:t>
            </w:r>
          </w:p>
        </w:tc>
      </w:tr>
      <w:tr>
        <w:trPr>
          <w:trHeight w:val="221" w:hRule="atLeast"/>
        </w:trPr>
        <w:tc>
          <w:tcPr>
            <w:tcW w:w="5065" w:type="dxa"/>
            <w:gridSpan w:val="2"/>
          </w:tcPr>
          <w:p>
            <w:pPr>
              <w:pStyle w:val="TableParagraph"/>
              <w:spacing w:line="201" w:lineRule="exact"/>
              <w:ind w:left="884"/>
              <w:rPr>
                <w:sz w:val="20"/>
              </w:rPr>
            </w:pPr>
            <w:r>
              <w:rPr>
                <w:rFonts w:ascii="Arial"/>
                <w:i/>
                <w:sz w:val="18"/>
              </w:rPr>
              <w:t>(a) </w:t>
            </w:r>
            <w:r>
              <w:rPr>
                <w:sz w:val="20"/>
              </w:rPr>
              <w:t>Oral evidence</w:t>
            </w:r>
          </w:p>
        </w:tc>
        <w:tc>
          <w:tcPr>
            <w:tcW w:w="1203" w:type="dxa"/>
          </w:tcPr>
          <w:p>
            <w:pPr>
              <w:pStyle w:val="TableParagraph"/>
              <w:spacing w:line="201" w:lineRule="exact"/>
              <w:ind w:left="415" w:right="389"/>
              <w:jc w:val="center"/>
              <w:rPr>
                <w:sz w:val="20"/>
              </w:rPr>
            </w:pPr>
            <w:r>
              <w:rPr>
                <w:sz w:val="20"/>
              </w:rPr>
              <w:t>2.44</w:t>
            </w:r>
          </w:p>
        </w:tc>
        <w:tc>
          <w:tcPr>
            <w:tcW w:w="619" w:type="dxa"/>
          </w:tcPr>
          <w:p>
            <w:pPr>
              <w:pStyle w:val="TableParagraph"/>
              <w:spacing w:line="201" w:lineRule="exact"/>
              <w:ind w:right="60"/>
              <w:jc w:val="right"/>
              <w:rPr>
                <w:sz w:val="20"/>
              </w:rPr>
            </w:pPr>
            <w:r>
              <w:rPr>
                <w:sz w:val="20"/>
              </w:rPr>
              <w:t>24</w:t>
            </w:r>
          </w:p>
        </w:tc>
      </w:tr>
      <w:tr>
        <w:trPr>
          <w:trHeight w:val="218" w:hRule="atLeast"/>
        </w:trPr>
        <w:tc>
          <w:tcPr>
            <w:tcW w:w="5065" w:type="dxa"/>
            <w:gridSpan w:val="2"/>
          </w:tcPr>
          <w:p>
            <w:pPr>
              <w:pStyle w:val="TableParagraph"/>
              <w:spacing w:line="199" w:lineRule="exact"/>
              <w:ind w:left="885"/>
              <w:rPr>
                <w:sz w:val="20"/>
              </w:rPr>
            </w:pPr>
            <w:r>
              <w:rPr>
                <w:rFonts w:ascii="Arial"/>
                <w:i/>
                <w:sz w:val="17"/>
              </w:rPr>
              <w:t>(b) </w:t>
            </w:r>
            <w:r>
              <w:rPr>
                <w:sz w:val="20"/>
              </w:rPr>
              <w:t>Documentary evidence</w:t>
            </w:r>
          </w:p>
        </w:tc>
        <w:tc>
          <w:tcPr>
            <w:tcW w:w="1203" w:type="dxa"/>
          </w:tcPr>
          <w:p>
            <w:pPr>
              <w:pStyle w:val="TableParagraph"/>
              <w:spacing w:line="199" w:lineRule="exact"/>
              <w:ind w:left="174"/>
              <w:rPr>
                <w:sz w:val="20"/>
              </w:rPr>
            </w:pPr>
            <w:r>
              <w:rPr>
                <w:w w:val="105"/>
                <w:sz w:val="20"/>
              </w:rPr>
              <w:t>2.45-2.46</w:t>
            </w:r>
          </w:p>
        </w:tc>
        <w:tc>
          <w:tcPr>
            <w:tcW w:w="619" w:type="dxa"/>
          </w:tcPr>
          <w:p>
            <w:pPr>
              <w:pStyle w:val="TableParagraph"/>
              <w:spacing w:line="199" w:lineRule="exact"/>
              <w:ind w:right="57"/>
              <w:jc w:val="right"/>
              <w:rPr>
                <w:sz w:val="20"/>
              </w:rPr>
            </w:pPr>
            <w:r>
              <w:rPr>
                <w:sz w:val="20"/>
              </w:rPr>
              <w:t>25</w:t>
            </w:r>
          </w:p>
        </w:tc>
      </w:tr>
      <w:tr>
        <w:trPr>
          <w:trHeight w:val="249" w:hRule="atLeast"/>
        </w:trPr>
        <w:tc>
          <w:tcPr>
            <w:tcW w:w="5065" w:type="dxa"/>
            <w:gridSpan w:val="2"/>
          </w:tcPr>
          <w:p>
            <w:pPr>
              <w:pStyle w:val="TableParagraph"/>
              <w:spacing w:line="213" w:lineRule="exact"/>
              <w:ind w:left="891"/>
              <w:rPr>
                <w:sz w:val="20"/>
              </w:rPr>
            </w:pPr>
            <w:r>
              <w:rPr>
                <w:sz w:val="20"/>
              </w:rPr>
              <w:t>(c) Recommendations .</w:t>
            </w:r>
          </w:p>
        </w:tc>
        <w:tc>
          <w:tcPr>
            <w:tcW w:w="1203" w:type="dxa"/>
          </w:tcPr>
          <w:p>
            <w:pPr>
              <w:pStyle w:val="TableParagraph"/>
              <w:spacing w:line="218" w:lineRule="exact"/>
              <w:ind w:left="418" w:right="389"/>
              <w:jc w:val="center"/>
              <w:rPr>
                <w:sz w:val="20"/>
              </w:rPr>
            </w:pPr>
            <w:r>
              <w:rPr>
                <w:sz w:val="20"/>
              </w:rPr>
              <w:t>2.47</w:t>
            </w:r>
          </w:p>
        </w:tc>
        <w:tc>
          <w:tcPr>
            <w:tcW w:w="619" w:type="dxa"/>
          </w:tcPr>
          <w:p>
            <w:pPr>
              <w:pStyle w:val="TableParagraph"/>
              <w:spacing w:line="208" w:lineRule="exact"/>
              <w:ind w:right="64"/>
              <w:jc w:val="right"/>
              <w:rPr>
                <w:sz w:val="20"/>
              </w:rPr>
            </w:pPr>
            <w:r>
              <w:rPr>
                <w:sz w:val="20"/>
              </w:rPr>
              <w:t>26</w:t>
            </w:r>
          </w:p>
        </w:tc>
      </w:tr>
      <w:tr>
        <w:trPr>
          <w:trHeight w:val="281" w:hRule="atLeast"/>
        </w:trPr>
        <w:tc>
          <w:tcPr>
            <w:tcW w:w="5065" w:type="dxa"/>
            <w:gridSpan w:val="2"/>
          </w:tcPr>
          <w:p>
            <w:pPr>
              <w:pStyle w:val="TableParagraph"/>
              <w:tabs>
                <w:tab w:pos="887" w:val="left" w:leader="none"/>
              </w:tabs>
              <w:spacing w:before="12"/>
              <w:ind w:left="468"/>
              <w:rPr>
                <w:sz w:val="20"/>
              </w:rPr>
            </w:pPr>
            <w:r>
              <w:rPr>
                <w:sz w:val="20"/>
              </w:rPr>
              <w:t>3.</w:t>
              <w:tab/>
              <w:t>Competence of the court</w:t>
            </w:r>
            <w:r>
              <w:rPr>
                <w:spacing w:val="22"/>
                <w:sz w:val="20"/>
              </w:rPr>
              <w:t> </w:t>
            </w:r>
            <w:r>
              <w:rPr>
                <w:sz w:val="20"/>
              </w:rPr>
              <w:t>.</w:t>
            </w:r>
          </w:p>
        </w:tc>
        <w:tc>
          <w:tcPr>
            <w:tcW w:w="1203" w:type="dxa"/>
          </w:tcPr>
          <w:p>
            <w:pPr>
              <w:pStyle w:val="TableParagraph"/>
              <w:spacing w:before="17"/>
              <w:ind w:left="418" w:right="389"/>
              <w:jc w:val="center"/>
              <w:rPr>
                <w:sz w:val="20"/>
              </w:rPr>
            </w:pPr>
            <w:r>
              <w:rPr>
                <w:sz w:val="20"/>
              </w:rPr>
              <w:t>2.48</w:t>
            </w:r>
          </w:p>
        </w:tc>
        <w:tc>
          <w:tcPr>
            <w:tcW w:w="619" w:type="dxa"/>
          </w:tcPr>
          <w:p>
            <w:pPr>
              <w:pStyle w:val="TableParagraph"/>
              <w:spacing w:before="7"/>
              <w:ind w:right="58"/>
              <w:jc w:val="right"/>
              <w:rPr>
                <w:sz w:val="20"/>
              </w:rPr>
            </w:pPr>
            <w:r>
              <w:rPr>
                <w:sz w:val="20"/>
              </w:rPr>
              <w:t>26</w:t>
            </w:r>
          </w:p>
        </w:tc>
      </w:tr>
      <w:tr>
        <w:trPr>
          <w:trHeight w:val="249" w:hRule="atLeast"/>
        </w:trPr>
        <w:tc>
          <w:tcPr>
            <w:tcW w:w="5065" w:type="dxa"/>
            <w:gridSpan w:val="2"/>
          </w:tcPr>
          <w:p>
            <w:pPr>
              <w:pStyle w:val="TableParagraph"/>
              <w:tabs>
                <w:tab w:pos="879" w:val="left" w:leader="none"/>
              </w:tabs>
              <w:spacing w:line="220" w:lineRule="exact" w:before="9"/>
              <w:ind w:left="463"/>
              <w:rPr>
                <w:sz w:val="20"/>
              </w:rPr>
            </w:pPr>
            <w:r>
              <w:rPr>
                <w:sz w:val="20"/>
              </w:rPr>
              <w:t>4.</w:t>
              <w:tab/>
              <w:t>The nature of the</w:t>
            </w:r>
            <w:r>
              <w:rPr>
                <w:spacing w:val="3"/>
                <w:sz w:val="20"/>
              </w:rPr>
              <w:t> </w:t>
            </w:r>
            <w:r>
              <w:rPr>
                <w:sz w:val="20"/>
              </w:rPr>
              <w:t>statement</w:t>
            </w:r>
          </w:p>
        </w:tc>
        <w:tc>
          <w:tcPr>
            <w:tcW w:w="1203" w:type="dxa"/>
          </w:tcPr>
          <w:p>
            <w:pPr>
              <w:pStyle w:val="TableParagraph"/>
              <w:spacing w:line="216" w:lineRule="exact" w:before="14"/>
              <w:ind w:left="174"/>
              <w:rPr>
                <w:sz w:val="20"/>
              </w:rPr>
            </w:pPr>
            <w:r>
              <w:rPr>
                <w:w w:val="105"/>
                <w:sz w:val="20"/>
              </w:rPr>
              <w:t>2.49-2.63</w:t>
            </w:r>
          </w:p>
        </w:tc>
        <w:tc>
          <w:tcPr>
            <w:tcW w:w="619" w:type="dxa"/>
          </w:tcPr>
          <w:p>
            <w:pPr>
              <w:pStyle w:val="TableParagraph"/>
              <w:spacing w:line="220" w:lineRule="exact" w:before="9"/>
              <w:ind w:right="64"/>
              <w:jc w:val="right"/>
              <w:rPr>
                <w:sz w:val="20"/>
              </w:rPr>
            </w:pPr>
            <w:r>
              <w:rPr>
                <w:sz w:val="20"/>
              </w:rPr>
              <w:t>26</w:t>
            </w:r>
          </w:p>
        </w:tc>
      </w:tr>
      <w:tr>
        <w:trPr>
          <w:trHeight w:val="221" w:hRule="atLeast"/>
        </w:trPr>
        <w:tc>
          <w:tcPr>
            <w:tcW w:w="5065" w:type="dxa"/>
            <w:gridSpan w:val="2"/>
          </w:tcPr>
          <w:p>
            <w:pPr>
              <w:pStyle w:val="TableParagraph"/>
              <w:spacing w:line="201" w:lineRule="exact"/>
              <w:ind w:left="880"/>
              <w:rPr>
                <w:sz w:val="20"/>
              </w:rPr>
            </w:pPr>
            <w:r>
              <w:rPr>
                <w:rFonts w:ascii="Arial"/>
                <w:i/>
                <w:sz w:val="18"/>
              </w:rPr>
              <w:t>(a) </w:t>
            </w:r>
            <w:r>
              <w:rPr>
                <w:sz w:val="20"/>
              </w:rPr>
              <w:t>Materiality</w:t>
            </w:r>
          </w:p>
        </w:tc>
        <w:tc>
          <w:tcPr>
            <w:tcW w:w="1203" w:type="dxa"/>
          </w:tcPr>
          <w:p>
            <w:pPr>
              <w:pStyle w:val="TableParagraph"/>
              <w:spacing w:line="201" w:lineRule="exact"/>
              <w:ind w:left="169"/>
              <w:rPr>
                <w:sz w:val="20"/>
              </w:rPr>
            </w:pPr>
            <w:r>
              <w:rPr>
                <w:w w:val="105"/>
                <w:sz w:val="20"/>
              </w:rPr>
              <w:t>2.50-2.53</w:t>
            </w:r>
          </w:p>
        </w:tc>
        <w:tc>
          <w:tcPr>
            <w:tcW w:w="619" w:type="dxa"/>
          </w:tcPr>
          <w:p>
            <w:pPr>
              <w:pStyle w:val="TableParagraph"/>
              <w:spacing w:line="201" w:lineRule="exact"/>
              <w:ind w:right="64"/>
              <w:jc w:val="right"/>
              <w:rPr>
                <w:sz w:val="20"/>
              </w:rPr>
            </w:pPr>
            <w:r>
              <w:rPr>
                <w:sz w:val="20"/>
              </w:rPr>
              <w:t>26</w:t>
            </w:r>
          </w:p>
        </w:tc>
      </w:tr>
      <w:tr>
        <w:trPr>
          <w:trHeight w:val="252" w:hRule="atLeast"/>
        </w:trPr>
        <w:tc>
          <w:tcPr>
            <w:tcW w:w="5065" w:type="dxa"/>
            <w:gridSpan w:val="2"/>
          </w:tcPr>
          <w:p>
            <w:pPr>
              <w:pStyle w:val="TableParagraph"/>
              <w:ind w:left="895"/>
              <w:rPr>
                <w:sz w:val="20"/>
              </w:rPr>
            </w:pPr>
            <w:r>
              <w:rPr>
                <w:rFonts w:ascii="Arial"/>
                <w:i/>
                <w:w w:val="105"/>
                <w:sz w:val="17"/>
              </w:rPr>
              <w:t>(b) </w:t>
            </w:r>
            <w:r>
              <w:rPr>
                <w:w w:val="105"/>
                <w:sz w:val="20"/>
              </w:rPr>
              <w:t>Perjury by true statements .</w:t>
            </w:r>
          </w:p>
        </w:tc>
        <w:tc>
          <w:tcPr>
            <w:tcW w:w="1203" w:type="dxa"/>
          </w:tcPr>
          <w:p>
            <w:pPr>
              <w:pStyle w:val="TableParagraph"/>
              <w:spacing w:line="218" w:lineRule="exact" w:before="14"/>
              <w:ind w:left="184"/>
              <w:rPr>
                <w:sz w:val="20"/>
              </w:rPr>
            </w:pPr>
            <w:r>
              <w:rPr>
                <w:w w:val="105"/>
                <w:sz w:val="20"/>
              </w:rPr>
              <w:t>2.54-2.56</w:t>
            </w:r>
          </w:p>
        </w:tc>
        <w:tc>
          <w:tcPr>
            <w:tcW w:w="619" w:type="dxa"/>
          </w:tcPr>
          <w:p>
            <w:pPr>
              <w:pStyle w:val="TableParagraph"/>
              <w:spacing w:line="211" w:lineRule="exact"/>
              <w:ind w:right="57"/>
              <w:jc w:val="right"/>
              <w:rPr>
                <w:sz w:val="20"/>
              </w:rPr>
            </w:pPr>
            <w:r>
              <w:rPr>
                <w:sz w:val="20"/>
              </w:rPr>
              <w:t>27</w:t>
            </w:r>
          </w:p>
        </w:tc>
      </w:tr>
      <w:tr>
        <w:trPr>
          <w:trHeight w:val="181" w:hRule="atLeast"/>
        </w:trPr>
        <w:tc>
          <w:tcPr>
            <w:tcW w:w="5065" w:type="dxa"/>
            <w:gridSpan w:val="2"/>
          </w:tcPr>
          <w:p>
            <w:pPr>
              <w:pStyle w:val="TableParagraph"/>
              <w:tabs>
                <w:tab w:pos="2559" w:val="left" w:leader="none"/>
              </w:tabs>
              <w:spacing w:line="162" w:lineRule="exact"/>
              <w:ind w:left="896"/>
              <w:rPr>
                <w:sz w:val="20"/>
              </w:rPr>
            </w:pPr>
            <w:r>
              <w:rPr>
                <w:sz w:val="20"/>
              </w:rPr>
              <w:t>(c) </w:t>
            </w:r>
            <w:r>
              <w:rPr>
                <w:spacing w:val="10"/>
                <w:sz w:val="20"/>
              </w:rPr>
              <w:t> </w:t>
            </w:r>
            <w:r>
              <w:rPr>
                <w:sz w:val="20"/>
              </w:rPr>
              <w:t>Contradictory</w:t>
              <w:tab/>
              <w:t>statements by</w:t>
            </w:r>
            <w:r>
              <w:rPr>
                <w:spacing w:val="19"/>
                <w:sz w:val="20"/>
              </w:rPr>
              <w:t> </w:t>
            </w:r>
            <w:r>
              <w:rPr>
                <w:sz w:val="20"/>
              </w:rPr>
              <w:t>persons</w:t>
            </w:r>
          </w:p>
        </w:tc>
        <w:tc>
          <w:tcPr>
            <w:tcW w:w="1203" w:type="dxa"/>
          </w:tcPr>
          <w:p>
            <w:pPr>
              <w:pStyle w:val="TableParagraph"/>
              <w:rPr>
                <w:sz w:val="12"/>
              </w:rPr>
            </w:pPr>
          </w:p>
        </w:tc>
        <w:tc>
          <w:tcPr>
            <w:tcW w:w="619" w:type="dxa"/>
          </w:tcPr>
          <w:p>
            <w:pPr>
              <w:pStyle w:val="TableParagraph"/>
              <w:rPr>
                <w:sz w:val="12"/>
              </w:rPr>
            </w:pPr>
          </w:p>
        </w:tc>
      </w:tr>
      <w:tr>
        <w:trPr>
          <w:trHeight w:val="238" w:hRule="atLeast"/>
        </w:trPr>
        <w:tc>
          <w:tcPr>
            <w:tcW w:w="752" w:type="dxa"/>
          </w:tcPr>
          <w:p>
            <w:pPr>
              <w:pStyle w:val="TableParagraph"/>
              <w:rPr>
                <w:sz w:val="16"/>
              </w:rPr>
            </w:pPr>
          </w:p>
        </w:tc>
        <w:tc>
          <w:tcPr>
            <w:tcW w:w="4313" w:type="dxa"/>
          </w:tcPr>
          <w:p>
            <w:pPr>
              <w:pStyle w:val="TableParagraph"/>
              <w:spacing w:line="216" w:lineRule="exact" w:before="2"/>
              <w:ind w:left="449"/>
              <w:rPr>
                <w:sz w:val="20"/>
              </w:rPr>
            </w:pPr>
            <w:r>
              <w:rPr>
                <w:sz w:val="20"/>
              </w:rPr>
              <w:t>giving evidence on oath .</w:t>
            </w:r>
          </w:p>
        </w:tc>
        <w:tc>
          <w:tcPr>
            <w:tcW w:w="1203" w:type="dxa"/>
          </w:tcPr>
          <w:p>
            <w:pPr>
              <w:pStyle w:val="TableParagraph"/>
              <w:spacing w:line="201" w:lineRule="exact" w:before="17"/>
              <w:ind w:left="179"/>
              <w:rPr>
                <w:sz w:val="20"/>
              </w:rPr>
            </w:pPr>
            <w:r>
              <w:rPr>
                <w:w w:val="105"/>
                <w:sz w:val="20"/>
              </w:rPr>
              <w:t>2.57-2.61</w:t>
            </w:r>
          </w:p>
        </w:tc>
        <w:tc>
          <w:tcPr>
            <w:tcW w:w="619" w:type="dxa"/>
          </w:tcPr>
          <w:p>
            <w:pPr>
              <w:pStyle w:val="TableParagraph"/>
              <w:spacing w:line="213" w:lineRule="exact"/>
              <w:ind w:right="54"/>
              <w:jc w:val="right"/>
              <w:rPr>
                <w:sz w:val="20"/>
              </w:rPr>
            </w:pPr>
            <w:r>
              <w:rPr>
                <w:w w:val="105"/>
                <w:sz w:val="20"/>
              </w:rPr>
              <w:t>28</w:t>
            </w:r>
          </w:p>
        </w:tc>
      </w:tr>
      <w:tr>
        <w:trPr>
          <w:trHeight w:val="249" w:hRule="atLeast"/>
        </w:trPr>
        <w:tc>
          <w:tcPr>
            <w:tcW w:w="752" w:type="dxa"/>
          </w:tcPr>
          <w:p>
            <w:pPr>
              <w:pStyle w:val="TableParagraph"/>
              <w:rPr>
                <w:sz w:val="18"/>
              </w:rPr>
            </w:pPr>
          </w:p>
        </w:tc>
        <w:tc>
          <w:tcPr>
            <w:tcW w:w="4313" w:type="dxa"/>
          </w:tcPr>
          <w:p>
            <w:pPr>
              <w:pStyle w:val="TableParagraph"/>
              <w:spacing w:line="211" w:lineRule="exact"/>
              <w:ind w:left="137"/>
              <w:rPr>
                <w:sz w:val="20"/>
              </w:rPr>
            </w:pPr>
            <w:r>
              <w:rPr>
                <w:rFonts w:ascii="Arial"/>
                <w:i/>
                <w:w w:val="105"/>
                <w:sz w:val="18"/>
              </w:rPr>
              <w:t>(d) </w:t>
            </w:r>
            <w:r>
              <w:rPr>
                <w:w w:val="105"/>
                <w:sz w:val="20"/>
              </w:rPr>
              <w:t>Corroboration</w:t>
            </w:r>
          </w:p>
        </w:tc>
        <w:tc>
          <w:tcPr>
            <w:tcW w:w="1203" w:type="dxa"/>
          </w:tcPr>
          <w:p>
            <w:pPr>
              <w:pStyle w:val="TableParagraph"/>
              <w:ind w:left="179"/>
              <w:rPr>
                <w:sz w:val="20"/>
              </w:rPr>
            </w:pPr>
            <w:r>
              <w:rPr>
                <w:w w:val="105"/>
                <w:sz w:val="20"/>
              </w:rPr>
              <w:t>2.62-2.63</w:t>
            </w:r>
          </w:p>
        </w:tc>
        <w:tc>
          <w:tcPr>
            <w:tcW w:w="619" w:type="dxa"/>
          </w:tcPr>
          <w:p>
            <w:pPr>
              <w:pStyle w:val="TableParagraph"/>
              <w:spacing w:line="196" w:lineRule="exact"/>
              <w:ind w:right="49"/>
              <w:jc w:val="right"/>
              <w:rPr>
                <w:sz w:val="20"/>
              </w:rPr>
            </w:pPr>
            <w:r>
              <w:rPr>
                <w:w w:val="105"/>
                <w:sz w:val="20"/>
              </w:rPr>
              <w:t>30</w:t>
            </w:r>
          </w:p>
        </w:tc>
      </w:tr>
      <w:tr>
        <w:trPr>
          <w:trHeight w:val="259" w:hRule="atLeast"/>
        </w:trPr>
        <w:tc>
          <w:tcPr>
            <w:tcW w:w="752" w:type="dxa"/>
          </w:tcPr>
          <w:p>
            <w:pPr>
              <w:pStyle w:val="TableParagraph"/>
              <w:spacing w:before="9"/>
              <w:ind w:left="467"/>
              <w:rPr>
                <w:sz w:val="20"/>
              </w:rPr>
            </w:pPr>
            <w:r>
              <w:rPr>
                <w:sz w:val="20"/>
              </w:rPr>
              <w:t>5.</w:t>
            </w:r>
          </w:p>
        </w:tc>
        <w:tc>
          <w:tcPr>
            <w:tcW w:w="4313" w:type="dxa"/>
          </w:tcPr>
          <w:p>
            <w:pPr>
              <w:pStyle w:val="TableParagraph"/>
              <w:spacing w:before="9"/>
              <w:ind w:left="135"/>
              <w:rPr>
                <w:sz w:val="20"/>
              </w:rPr>
            </w:pPr>
            <w:r>
              <w:rPr>
                <w:sz w:val="20"/>
              </w:rPr>
              <w:t>Mental element</w:t>
            </w:r>
          </w:p>
        </w:tc>
        <w:tc>
          <w:tcPr>
            <w:tcW w:w="1203" w:type="dxa"/>
          </w:tcPr>
          <w:p>
            <w:pPr>
              <w:pStyle w:val="TableParagraph"/>
              <w:spacing w:line="211" w:lineRule="exact" w:before="29"/>
              <w:ind w:left="174"/>
              <w:rPr>
                <w:sz w:val="20"/>
              </w:rPr>
            </w:pPr>
            <w:r>
              <w:rPr>
                <w:w w:val="110"/>
                <w:sz w:val="20"/>
              </w:rPr>
              <w:t>2.64-2.67</w:t>
            </w:r>
          </w:p>
        </w:tc>
        <w:tc>
          <w:tcPr>
            <w:tcW w:w="619" w:type="dxa"/>
          </w:tcPr>
          <w:p>
            <w:pPr>
              <w:pStyle w:val="TableParagraph"/>
              <w:spacing w:line="225" w:lineRule="exact"/>
              <w:ind w:right="49"/>
              <w:jc w:val="right"/>
              <w:rPr>
                <w:sz w:val="20"/>
              </w:rPr>
            </w:pPr>
            <w:r>
              <w:rPr>
                <w:w w:val="105"/>
                <w:sz w:val="20"/>
              </w:rPr>
              <w:t>31</w:t>
            </w:r>
          </w:p>
        </w:tc>
      </w:tr>
      <w:tr>
        <w:trPr>
          <w:trHeight w:val="201" w:hRule="atLeast"/>
        </w:trPr>
        <w:tc>
          <w:tcPr>
            <w:tcW w:w="752" w:type="dxa"/>
          </w:tcPr>
          <w:p>
            <w:pPr>
              <w:pStyle w:val="TableParagraph"/>
              <w:rPr>
                <w:sz w:val="14"/>
              </w:rPr>
            </w:pPr>
          </w:p>
        </w:tc>
        <w:tc>
          <w:tcPr>
            <w:tcW w:w="4313" w:type="dxa"/>
          </w:tcPr>
          <w:p>
            <w:pPr>
              <w:pStyle w:val="TableParagraph"/>
              <w:spacing w:line="182" w:lineRule="exact"/>
              <w:ind w:left="132"/>
              <w:rPr>
                <w:sz w:val="20"/>
              </w:rPr>
            </w:pPr>
            <w:r>
              <w:rPr>
                <w:rFonts w:ascii="Arial"/>
                <w:i/>
                <w:sz w:val="18"/>
              </w:rPr>
              <w:t>(a) </w:t>
            </w:r>
            <w:r>
              <w:rPr>
                <w:sz w:val="20"/>
              </w:rPr>
              <w:t>The present law and working paper</w:t>
            </w:r>
          </w:p>
        </w:tc>
        <w:tc>
          <w:tcPr>
            <w:tcW w:w="1203" w:type="dxa"/>
          </w:tcPr>
          <w:p>
            <w:pPr>
              <w:pStyle w:val="TableParagraph"/>
              <w:rPr>
                <w:sz w:val="14"/>
              </w:rPr>
            </w:pPr>
          </w:p>
        </w:tc>
        <w:tc>
          <w:tcPr>
            <w:tcW w:w="619" w:type="dxa"/>
          </w:tcPr>
          <w:p>
            <w:pPr>
              <w:pStyle w:val="TableParagraph"/>
              <w:rPr>
                <w:sz w:val="14"/>
              </w:rPr>
            </w:pPr>
          </w:p>
        </w:tc>
      </w:tr>
      <w:tr>
        <w:trPr>
          <w:trHeight w:val="352" w:hRule="atLeast"/>
        </w:trPr>
        <w:tc>
          <w:tcPr>
            <w:tcW w:w="752" w:type="dxa"/>
          </w:tcPr>
          <w:p>
            <w:pPr>
              <w:pStyle w:val="TableParagraph"/>
              <w:rPr>
                <w:sz w:val="20"/>
              </w:rPr>
            </w:pPr>
          </w:p>
        </w:tc>
        <w:tc>
          <w:tcPr>
            <w:tcW w:w="4313" w:type="dxa"/>
          </w:tcPr>
          <w:p>
            <w:pPr>
              <w:pStyle w:val="TableParagraph"/>
              <w:spacing w:line="220" w:lineRule="exact"/>
              <w:ind w:left="475"/>
              <w:rPr>
                <w:sz w:val="20"/>
              </w:rPr>
            </w:pPr>
            <w:r>
              <w:rPr>
                <w:sz w:val="20"/>
              </w:rPr>
              <w:t>proposals .</w:t>
            </w:r>
          </w:p>
        </w:tc>
        <w:tc>
          <w:tcPr>
            <w:tcW w:w="1203" w:type="dxa"/>
          </w:tcPr>
          <w:p>
            <w:pPr>
              <w:pStyle w:val="TableParagraph"/>
              <w:spacing w:before="4"/>
              <w:ind w:left="179"/>
              <w:rPr>
                <w:sz w:val="20"/>
              </w:rPr>
            </w:pPr>
            <w:r>
              <w:rPr>
                <w:w w:val="105"/>
                <w:sz w:val="20"/>
              </w:rPr>
              <w:t>2.64-2.65</w:t>
            </w:r>
          </w:p>
        </w:tc>
        <w:tc>
          <w:tcPr>
            <w:tcW w:w="619" w:type="dxa"/>
          </w:tcPr>
          <w:p>
            <w:pPr>
              <w:pStyle w:val="TableParagraph"/>
              <w:spacing w:line="201" w:lineRule="exact"/>
              <w:ind w:right="50"/>
              <w:jc w:val="right"/>
              <w:rPr>
                <w:sz w:val="20"/>
              </w:rPr>
            </w:pPr>
            <w:r>
              <w:rPr>
                <w:w w:val="105"/>
                <w:sz w:val="20"/>
              </w:rPr>
              <w:t>31</w:t>
            </w:r>
          </w:p>
        </w:tc>
      </w:tr>
      <w:tr>
        <w:trPr>
          <w:trHeight w:val="309" w:hRule="atLeast"/>
        </w:trPr>
        <w:tc>
          <w:tcPr>
            <w:tcW w:w="752" w:type="dxa"/>
          </w:tcPr>
          <w:p>
            <w:pPr>
              <w:pStyle w:val="TableParagraph"/>
              <w:rPr>
                <w:sz w:val="20"/>
              </w:rPr>
            </w:pPr>
          </w:p>
        </w:tc>
        <w:tc>
          <w:tcPr>
            <w:tcW w:w="4313" w:type="dxa"/>
          </w:tcPr>
          <w:p>
            <w:pPr>
              <w:pStyle w:val="TableParagraph"/>
              <w:spacing w:line="195" w:lineRule="exact" w:before="94"/>
              <w:ind w:left="2604" w:right="1517"/>
              <w:jc w:val="center"/>
              <w:rPr>
                <w:sz w:val="18"/>
              </w:rPr>
            </w:pPr>
            <w:r>
              <w:rPr>
                <w:sz w:val="18"/>
              </w:rPr>
              <w:t>iii</w:t>
            </w:r>
          </w:p>
        </w:tc>
        <w:tc>
          <w:tcPr>
            <w:tcW w:w="1203" w:type="dxa"/>
          </w:tcPr>
          <w:p>
            <w:pPr>
              <w:pStyle w:val="TableParagraph"/>
              <w:rPr>
                <w:sz w:val="20"/>
              </w:rPr>
            </w:pPr>
          </w:p>
        </w:tc>
        <w:tc>
          <w:tcPr>
            <w:tcW w:w="619" w:type="dxa"/>
          </w:tcPr>
          <w:p>
            <w:pPr>
              <w:pStyle w:val="TableParagraph"/>
              <w:rPr>
                <w:sz w:val="20"/>
              </w:rPr>
            </w:pPr>
          </w:p>
        </w:tc>
      </w:tr>
    </w:tbl>
    <w:p>
      <w:pPr>
        <w:spacing w:after="0"/>
        <w:rPr>
          <w:sz w:val="20"/>
        </w:rPr>
        <w:sectPr>
          <w:pgSz w:w="8050" w:h="13130"/>
          <w:pgMar w:top="540" w:bottom="280" w:left="140" w:right="820"/>
        </w:sectPr>
      </w:pPr>
    </w:p>
    <w:p>
      <w:pPr>
        <w:tabs>
          <w:tab w:pos="1102" w:val="left" w:leader="none"/>
        </w:tabs>
        <w:spacing w:before="65"/>
        <w:ind w:left="0" w:right="200" w:firstLine="0"/>
        <w:jc w:val="right"/>
        <w:rPr>
          <w:i/>
          <w:sz w:val="20"/>
        </w:rPr>
      </w:pPr>
      <w:r>
        <w:rPr>
          <w:i/>
          <w:sz w:val="20"/>
        </w:rPr>
        <w:t>Paragraph</w:t>
        <w:tab/>
      </w:r>
      <w:r>
        <w:rPr>
          <w:i/>
          <w:spacing w:val="-1"/>
          <w:w w:val="95"/>
          <w:sz w:val="20"/>
        </w:rPr>
        <w:t>Page</w:t>
      </w:r>
    </w:p>
    <w:p>
      <w:pPr>
        <w:spacing w:after="0"/>
        <w:jc w:val="right"/>
        <w:rPr>
          <w:sz w:val="20"/>
        </w:rPr>
        <w:sectPr>
          <w:pgSz w:w="8080" w:h="13150"/>
          <w:pgMar w:top="360" w:bottom="280" w:left="980" w:right="20"/>
        </w:sectPr>
      </w:pPr>
    </w:p>
    <w:p>
      <w:pPr>
        <w:pStyle w:val="BodyText"/>
        <w:spacing w:before="145"/>
        <w:ind w:left="985"/>
      </w:pPr>
      <w:r>
        <w:rPr>
          <w:w w:val="110"/>
        </w:rPr>
        <w:t>(b) Recommendations.</w:t>
      </w:r>
    </w:p>
    <w:p>
      <w:pPr>
        <w:pStyle w:val="ListParagraph"/>
        <w:numPr>
          <w:ilvl w:val="0"/>
          <w:numId w:val="1"/>
        </w:numPr>
        <w:tabs>
          <w:tab w:pos="989" w:val="left" w:leader="none"/>
          <w:tab w:pos="990" w:val="left" w:leader="none"/>
        </w:tabs>
        <w:spacing w:line="240" w:lineRule="auto" w:before="51" w:after="0"/>
        <w:ind w:left="989" w:right="0" w:hanging="424"/>
        <w:jc w:val="left"/>
        <w:rPr>
          <w:sz w:val="19"/>
        </w:rPr>
      </w:pPr>
      <w:r>
        <w:rPr>
          <w:w w:val="110"/>
          <w:sz w:val="19"/>
        </w:rPr>
        <w:t>Extraterritorial considerations</w:t>
      </w:r>
      <w:r>
        <w:rPr>
          <w:spacing w:val="45"/>
          <w:w w:val="110"/>
          <w:sz w:val="19"/>
        </w:rPr>
        <w:t> </w:t>
      </w:r>
      <w:r>
        <w:rPr>
          <w:w w:val="110"/>
          <w:sz w:val="19"/>
        </w:rPr>
        <w:t>.</w:t>
      </w:r>
    </w:p>
    <w:p>
      <w:pPr>
        <w:pStyle w:val="ListParagraph"/>
        <w:numPr>
          <w:ilvl w:val="1"/>
          <w:numId w:val="1"/>
        </w:numPr>
        <w:tabs>
          <w:tab w:pos="1327" w:val="left" w:leader="none"/>
        </w:tabs>
        <w:spacing w:line="242" w:lineRule="auto" w:before="12" w:after="0"/>
        <w:ind w:left="1330" w:right="9" w:hanging="341"/>
        <w:jc w:val="left"/>
        <w:rPr>
          <w:sz w:val="19"/>
        </w:rPr>
      </w:pPr>
      <w:r>
        <w:rPr>
          <w:w w:val="105"/>
          <w:sz w:val="19"/>
        </w:rPr>
        <w:t>Evidence taken in England and Wales for judicial proceedings</w:t>
      </w:r>
      <w:r>
        <w:rPr>
          <w:spacing w:val="-13"/>
          <w:w w:val="105"/>
          <w:sz w:val="19"/>
        </w:rPr>
        <w:t> </w:t>
      </w:r>
      <w:r>
        <w:rPr>
          <w:w w:val="105"/>
          <w:sz w:val="19"/>
        </w:rPr>
        <w:t>abroad</w:t>
      </w:r>
    </w:p>
    <w:p>
      <w:pPr>
        <w:pStyle w:val="ListParagraph"/>
        <w:numPr>
          <w:ilvl w:val="1"/>
          <w:numId w:val="1"/>
        </w:numPr>
        <w:tabs>
          <w:tab w:pos="1317" w:val="left" w:leader="none"/>
        </w:tabs>
        <w:spacing w:line="242" w:lineRule="auto" w:before="0" w:after="0"/>
        <w:ind w:left="1314" w:right="0" w:hanging="329"/>
        <w:jc w:val="left"/>
        <w:rPr>
          <w:sz w:val="19"/>
        </w:rPr>
      </w:pPr>
      <w:r>
        <w:rPr>
          <w:w w:val="105"/>
          <w:sz w:val="19"/>
        </w:rPr>
        <w:t>Evidence taken abroad for judicial pro­ ceedings in England and</w:t>
      </w:r>
      <w:r>
        <w:rPr>
          <w:spacing w:val="37"/>
          <w:w w:val="105"/>
          <w:sz w:val="19"/>
        </w:rPr>
        <w:t> </w:t>
      </w:r>
      <w:r>
        <w:rPr>
          <w:w w:val="105"/>
          <w:sz w:val="19"/>
        </w:rPr>
        <w:t>Wales</w:t>
      </w:r>
    </w:p>
    <w:p>
      <w:pPr>
        <w:pStyle w:val="ListParagraph"/>
        <w:numPr>
          <w:ilvl w:val="1"/>
          <w:numId w:val="1"/>
        </w:numPr>
        <w:tabs>
          <w:tab w:pos="1313" w:val="left" w:leader="none"/>
        </w:tabs>
        <w:spacing w:line="242" w:lineRule="auto" w:before="0" w:after="0"/>
        <w:ind w:left="1305" w:right="3" w:hanging="315"/>
        <w:jc w:val="left"/>
        <w:rPr>
          <w:sz w:val="19"/>
        </w:rPr>
      </w:pPr>
      <w:r>
        <w:rPr>
          <w:w w:val="105"/>
          <w:sz w:val="19"/>
        </w:rPr>
        <w:t>Evidence given in other parts of the United</w:t>
      </w:r>
      <w:r>
        <w:rPr>
          <w:spacing w:val="14"/>
          <w:w w:val="105"/>
          <w:sz w:val="19"/>
        </w:rPr>
        <w:t> </w:t>
      </w:r>
      <w:r>
        <w:rPr>
          <w:w w:val="105"/>
          <w:sz w:val="19"/>
        </w:rPr>
        <w:t>Kingdom</w:t>
      </w:r>
    </w:p>
    <w:p>
      <w:pPr>
        <w:pStyle w:val="BodyText"/>
        <w:tabs>
          <w:tab w:pos="1929" w:val="left" w:leader="none"/>
        </w:tabs>
        <w:spacing w:before="140"/>
        <w:ind w:left="566"/>
      </w:pPr>
      <w:r>
        <w:rPr/>
        <w:br w:type="column"/>
      </w:r>
      <w:r>
        <w:rPr>
          <w:w w:val="110"/>
          <w:position w:val="1"/>
        </w:rPr>
        <w:t>2.66-2.67</w:t>
        <w:tab/>
      </w:r>
      <w:r>
        <w:rPr>
          <w:w w:val="110"/>
        </w:rPr>
        <w:t>31</w:t>
      </w:r>
    </w:p>
    <w:p>
      <w:pPr>
        <w:pStyle w:val="BodyText"/>
        <w:tabs>
          <w:tab w:pos="1934" w:val="left" w:leader="none"/>
        </w:tabs>
        <w:spacing w:before="50"/>
        <w:ind w:left="576"/>
      </w:pPr>
      <w:r>
        <w:rPr>
          <w:w w:val="110"/>
          <w:position w:val="1"/>
        </w:rPr>
        <w:t>2.68-2,82</w:t>
        <w:tab/>
      </w:r>
      <w:r>
        <w:rPr>
          <w:w w:val="110"/>
        </w:rPr>
        <w:t>32</w:t>
      </w:r>
    </w:p>
    <w:p>
      <w:pPr>
        <w:pStyle w:val="BodyText"/>
      </w:pPr>
    </w:p>
    <w:p>
      <w:pPr>
        <w:pStyle w:val="BodyText"/>
        <w:tabs>
          <w:tab w:pos="1929" w:val="left" w:leader="none"/>
        </w:tabs>
        <w:ind w:left="571"/>
      </w:pPr>
      <w:r>
        <w:rPr>
          <w:w w:val="110"/>
        </w:rPr>
        <w:t>2.69-2.73</w:t>
        <w:tab/>
        <w:t>32</w:t>
      </w:r>
    </w:p>
    <w:p>
      <w:pPr>
        <w:pStyle w:val="BodyText"/>
        <w:spacing w:before="1"/>
      </w:pPr>
    </w:p>
    <w:p>
      <w:pPr>
        <w:pStyle w:val="BodyText"/>
        <w:tabs>
          <w:tab w:pos="1929" w:val="left" w:leader="none"/>
        </w:tabs>
        <w:ind w:left="571"/>
      </w:pPr>
      <w:r>
        <w:rPr>
          <w:w w:val="110"/>
        </w:rPr>
        <w:t>2.74-2.76</w:t>
        <w:tab/>
        <w:t>34</w:t>
      </w:r>
    </w:p>
    <w:p>
      <w:pPr>
        <w:pStyle w:val="BodyText"/>
        <w:spacing w:before="5"/>
      </w:pPr>
    </w:p>
    <w:p>
      <w:pPr>
        <w:pStyle w:val="BodyText"/>
        <w:tabs>
          <w:tab w:pos="1924" w:val="left" w:leader="none"/>
        </w:tabs>
        <w:ind w:left="836"/>
      </w:pPr>
      <w:r>
        <w:rPr>
          <w:w w:val="115"/>
        </w:rPr>
        <w:t>2.71</w:t>
        <w:tab/>
        <w:t>35</w:t>
      </w:r>
    </w:p>
    <w:p>
      <w:pPr>
        <w:spacing w:after="0"/>
        <w:sectPr>
          <w:type w:val="continuous"/>
          <w:pgSz w:w="8080" w:h="13150"/>
          <w:pgMar w:top="580" w:bottom="280" w:left="980" w:right="20"/>
          <w:cols w:num="2" w:equalWidth="0">
            <w:col w:w="4717" w:space="53"/>
            <w:col w:w="2310"/>
          </w:cols>
        </w:sect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4"/>
        <w:gridCol w:w="4163"/>
        <w:gridCol w:w="1426"/>
        <w:gridCol w:w="497"/>
      </w:tblGrid>
      <w:tr>
        <w:trPr>
          <w:trHeight w:val="249" w:hRule="atLeast"/>
        </w:trPr>
        <w:tc>
          <w:tcPr>
            <w:tcW w:w="4927" w:type="dxa"/>
            <w:gridSpan w:val="2"/>
          </w:tcPr>
          <w:p>
            <w:pPr>
              <w:pStyle w:val="TableParagraph"/>
              <w:spacing w:line="215" w:lineRule="exact"/>
              <w:ind w:left="868"/>
              <w:rPr>
                <w:sz w:val="19"/>
              </w:rPr>
            </w:pPr>
            <w:r>
              <w:rPr>
                <w:rFonts w:ascii="Arial"/>
                <w:i/>
                <w:w w:val="105"/>
                <w:sz w:val="19"/>
              </w:rPr>
              <w:t>(d) </w:t>
            </w:r>
            <w:r>
              <w:rPr>
                <w:w w:val="105"/>
                <w:sz w:val="19"/>
              </w:rPr>
              <w:t>Other provisions</w:t>
            </w:r>
          </w:p>
        </w:tc>
        <w:tc>
          <w:tcPr>
            <w:tcW w:w="1426" w:type="dxa"/>
          </w:tcPr>
          <w:p>
            <w:pPr>
              <w:pStyle w:val="TableParagraph"/>
              <w:spacing w:line="211" w:lineRule="exact"/>
              <w:ind w:left="305"/>
              <w:rPr>
                <w:sz w:val="19"/>
              </w:rPr>
            </w:pPr>
            <w:r>
              <w:rPr>
                <w:w w:val="110"/>
                <w:sz w:val="19"/>
              </w:rPr>
              <w:t>2.78-2.82</w:t>
            </w:r>
          </w:p>
        </w:tc>
        <w:tc>
          <w:tcPr>
            <w:tcW w:w="497" w:type="dxa"/>
          </w:tcPr>
          <w:p>
            <w:pPr>
              <w:pStyle w:val="TableParagraph"/>
              <w:spacing w:before="1"/>
              <w:ind w:right="68"/>
              <w:jc w:val="right"/>
              <w:rPr>
                <w:sz w:val="19"/>
              </w:rPr>
            </w:pPr>
            <w:r>
              <w:rPr>
                <w:sz w:val="19"/>
              </w:rPr>
              <w:t>.36</w:t>
            </w:r>
          </w:p>
        </w:tc>
      </w:tr>
      <w:tr>
        <w:trPr>
          <w:trHeight w:val="247" w:hRule="atLeast"/>
        </w:trPr>
        <w:tc>
          <w:tcPr>
            <w:tcW w:w="4927" w:type="dxa"/>
            <w:gridSpan w:val="2"/>
          </w:tcPr>
          <w:p>
            <w:pPr>
              <w:pStyle w:val="TableParagraph"/>
              <w:tabs>
                <w:tab w:pos="877" w:val="left" w:leader="none"/>
              </w:tabs>
              <w:spacing w:line="201" w:lineRule="exact" w:before="26"/>
              <w:ind w:left="463"/>
              <w:rPr>
                <w:sz w:val="19"/>
              </w:rPr>
            </w:pPr>
            <w:r>
              <w:rPr>
                <w:w w:val="105"/>
                <w:sz w:val="19"/>
              </w:rPr>
              <w:t>7.</w:t>
              <w:tab/>
              <w:t>Miscellaneous provisions</w:t>
            </w:r>
            <w:r>
              <w:rPr>
                <w:spacing w:val="13"/>
                <w:w w:val="105"/>
                <w:sz w:val="19"/>
              </w:rPr>
              <w:t> </w:t>
            </w:r>
            <w:r>
              <w:rPr>
                <w:w w:val="105"/>
                <w:sz w:val="19"/>
              </w:rPr>
              <w:t>.</w:t>
            </w:r>
          </w:p>
        </w:tc>
        <w:tc>
          <w:tcPr>
            <w:tcW w:w="1426" w:type="dxa"/>
          </w:tcPr>
          <w:p>
            <w:pPr>
              <w:pStyle w:val="TableParagraph"/>
              <w:spacing w:line="206" w:lineRule="exact" w:before="21"/>
              <w:ind w:left="305"/>
              <w:rPr>
                <w:sz w:val="19"/>
              </w:rPr>
            </w:pPr>
            <w:r>
              <w:rPr>
                <w:w w:val="110"/>
                <w:sz w:val="19"/>
              </w:rPr>
              <w:t>2.83-2.89</w:t>
            </w:r>
          </w:p>
        </w:tc>
        <w:tc>
          <w:tcPr>
            <w:tcW w:w="497" w:type="dxa"/>
          </w:tcPr>
          <w:p>
            <w:pPr>
              <w:pStyle w:val="TableParagraph"/>
              <w:spacing w:line="201" w:lineRule="exact" w:before="26"/>
              <w:ind w:right="63"/>
              <w:jc w:val="right"/>
              <w:rPr>
                <w:sz w:val="19"/>
              </w:rPr>
            </w:pPr>
            <w:r>
              <w:rPr>
                <w:w w:val="105"/>
                <w:sz w:val="19"/>
              </w:rPr>
              <w:t>38</w:t>
            </w:r>
          </w:p>
        </w:tc>
      </w:tr>
      <w:tr>
        <w:trPr>
          <w:trHeight w:val="221" w:hRule="atLeast"/>
        </w:trPr>
        <w:tc>
          <w:tcPr>
            <w:tcW w:w="4927" w:type="dxa"/>
            <w:gridSpan w:val="2"/>
          </w:tcPr>
          <w:p>
            <w:pPr>
              <w:pStyle w:val="TableParagraph"/>
              <w:spacing w:line="201" w:lineRule="exact"/>
              <w:ind w:left="881"/>
              <w:rPr>
                <w:sz w:val="19"/>
              </w:rPr>
            </w:pPr>
            <w:r>
              <w:rPr>
                <w:w w:val="105"/>
                <w:sz w:val="19"/>
              </w:rPr>
              <w:t>(a) Interpreters</w:t>
            </w:r>
          </w:p>
        </w:tc>
        <w:tc>
          <w:tcPr>
            <w:tcW w:w="1426" w:type="dxa"/>
          </w:tcPr>
          <w:p>
            <w:pPr>
              <w:pStyle w:val="TableParagraph"/>
              <w:spacing w:line="201" w:lineRule="exact"/>
              <w:ind w:left="518" w:right="464"/>
              <w:jc w:val="center"/>
              <w:rPr>
                <w:sz w:val="19"/>
              </w:rPr>
            </w:pPr>
            <w:r>
              <w:rPr>
                <w:w w:val="110"/>
                <w:sz w:val="19"/>
              </w:rPr>
              <w:t>2.84</w:t>
            </w:r>
          </w:p>
        </w:tc>
        <w:tc>
          <w:tcPr>
            <w:tcW w:w="497" w:type="dxa"/>
          </w:tcPr>
          <w:p>
            <w:pPr>
              <w:pStyle w:val="TableParagraph"/>
              <w:spacing w:line="201" w:lineRule="exact"/>
              <w:ind w:right="68"/>
              <w:jc w:val="right"/>
              <w:rPr>
                <w:sz w:val="19"/>
              </w:rPr>
            </w:pPr>
            <w:r>
              <w:rPr>
                <w:sz w:val="19"/>
              </w:rPr>
              <w:t>38</w:t>
            </w:r>
          </w:p>
        </w:tc>
      </w:tr>
      <w:tr>
        <w:trPr>
          <w:trHeight w:val="218" w:hRule="atLeast"/>
        </w:trPr>
        <w:tc>
          <w:tcPr>
            <w:tcW w:w="4927" w:type="dxa"/>
            <w:gridSpan w:val="2"/>
          </w:tcPr>
          <w:p>
            <w:pPr>
              <w:pStyle w:val="TableParagraph"/>
              <w:spacing w:line="199" w:lineRule="exact"/>
              <w:ind w:left="886"/>
              <w:rPr>
                <w:sz w:val="19"/>
              </w:rPr>
            </w:pPr>
            <w:r>
              <w:rPr>
                <w:w w:val="105"/>
                <w:sz w:val="19"/>
              </w:rPr>
              <w:t>(b) Power of the court to order prosecutions</w:t>
            </w:r>
          </w:p>
        </w:tc>
        <w:tc>
          <w:tcPr>
            <w:tcW w:w="1426" w:type="dxa"/>
          </w:tcPr>
          <w:p>
            <w:pPr>
              <w:pStyle w:val="TableParagraph"/>
              <w:spacing w:line="199" w:lineRule="exact"/>
              <w:ind w:left="521" w:right="464"/>
              <w:jc w:val="center"/>
              <w:rPr>
                <w:sz w:val="19"/>
              </w:rPr>
            </w:pPr>
            <w:r>
              <w:rPr>
                <w:w w:val="105"/>
                <w:sz w:val="19"/>
              </w:rPr>
              <w:t>2.85</w:t>
            </w:r>
          </w:p>
        </w:tc>
        <w:tc>
          <w:tcPr>
            <w:tcW w:w="497" w:type="dxa"/>
          </w:tcPr>
          <w:p>
            <w:pPr>
              <w:pStyle w:val="TableParagraph"/>
              <w:spacing w:line="199" w:lineRule="exact"/>
              <w:ind w:right="68"/>
              <w:jc w:val="right"/>
              <w:rPr>
                <w:sz w:val="19"/>
              </w:rPr>
            </w:pPr>
            <w:r>
              <w:rPr>
                <w:sz w:val="19"/>
              </w:rPr>
              <w:t>38</w:t>
            </w:r>
          </w:p>
        </w:tc>
      </w:tr>
      <w:tr>
        <w:trPr>
          <w:trHeight w:val="218" w:hRule="atLeast"/>
        </w:trPr>
        <w:tc>
          <w:tcPr>
            <w:tcW w:w="4927" w:type="dxa"/>
            <w:gridSpan w:val="2"/>
          </w:tcPr>
          <w:p>
            <w:pPr>
              <w:pStyle w:val="TableParagraph"/>
              <w:spacing w:line="199" w:lineRule="exact"/>
              <w:ind w:left="881"/>
              <w:rPr>
                <w:sz w:val="19"/>
              </w:rPr>
            </w:pPr>
            <w:r>
              <w:rPr>
                <w:w w:val="105"/>
                <w:sz w:val="19"/>
              </w:rPr>
              <w:t>(c) Form and substance of indictments for</w:t>
            </w:r>
          </w:p>
        </w:tc>
        <w:tc>
          <w:tcPr>
            <w:tcW w:w="1426" w:type="dxa"/>
          </w:tcPr>
          <w:p>
            <w:pPr>
              <w:pStyle w:val="TableParagraph"/>
              <w:rPr>
                <w:sz w:val="14"/>
              </w:rPr>
            </w:pPr>
          </w:p>
        </w:tc>
        <w:tc>
          <w:tcPr>
            <w:tcW w:w="497" w:type="dxa"/>
          </w:tcPr>
          <w:p>
            <w:pPr>
              <w:pStyle w:val="TableParagraph"/>
              <w:rPr>
                <w:sz w:val="14"/>
              </w:rPr>
            </w:pPr>
          </w:p>
        </w:tc>
      </w:tr>
      <w:tr>
        <w:trPr>
          <w:trHeight w:val="219" w:hRule="atLeast"/>
        </w:trPr>
        <w:tc>
          <w:tcPr>
            <w:tcW w:w="4927" w:type="dxa"/>
            <w:gridSpan w:val="2"/>
          </w:tcPr>
          <w:p>
            <w:pPr>
              <w:pStyle w:val="TableParagraph"/>
              <w:spacing w:line="200" w:lineRule="exact"/>
              <w:ind w:left="1208"/>
              <w:rPr>
                <w:sz w:val="19"/>
              </w:rPr>
            </w:pPr>
            <w:r>
              <w:rPr>
                <w:w w:val="105"/>
                <w:sz w:val="19"/>
              </w:rPr>
              <w:t>perjury .</w:t>
            </w:r>
          </w:p>
        </w:tc>
        <w:tc>
          <w:tcPr>
            <w:tcW w:w="1426" w:type="dxa"/>
          </w:tcPr>
          <w:p>
            <w:pPr>
              <w:pStyle w:val="TableParagraph"/>
              <w:spacing w:line="200" w:lineRule="exact"/>
              <w:ind w:left="524" w:right="464"/>
              <w:jc w:val="center"/>
              <w:rPr>
                <w:sz w:val="19"/>
              </w:rPr>
            </w:pPr>
            <w:r>
              <w:rPr>
                <w:w w:val="105"/>
                <w:sz w:val="19"/>
              </w:rPr>
              <w:t>2.86</w:t>
            </w:r>
          </w:p>
        </w:tc>
        <w:tc>
          <w:tcPr>
            <w:tcW w:w="497" w:type="dxa"/>
          </w:tcPr>
          <w:p>
            <w:pPr>
              <w:pStyle w:val="TableParagraph"/>
              <w:spacing w:line="200" w:lineRule="exact"/>
              <w:ind w:right="75"/>
              <w:jc w:val="right"/>
              <w:rPr>
                <w:sz w:val="19"/>
              </w:rPr>
            </w:pPr>
            <w:r>
              <w:rPr>
                <w:sz w:val="19"/>
              </w:rPr>
              <w:t>39</w:t>
            </w:r>
          </w:p>
        </w:tc>
      </w:tr>
      <w:tr>
        <w:trPr>
          <w:trHeight w:val="217" w:hRule="atLeast"/>
        </w:trPr>
        <w:tc>
          <w:tcPr>
            <w:tcW w:w="4927" w:type="dxa"/>
            <w:gridSpan w:val="2"/>
          </w:tcPr>
          <w:p>
            <w:pPr>
              <w:pStyle w:val="TableParagraph"/>
              <w:spacing w:line="198" w:lineRule="exact"/>
              <w:ind w:left="878"/>
              <w:rPr>
                <w:sz w:val="19"/>
              </w:rPr>
            </w:pPr>
            <w:r>
              <w:rPr>
                <w:rFonts w:ascii="Arial"/>
                <w:i/>
                <w:w w:val="105"/>
                <w:sz w:val="19"/>
              </w:rPr>
              <w:t>(d) </w:t>
            </w:r>
            <w:r>
              <w:rPr>
                <w:w w:val="105"/>
                <w:sz w:val="19"/>
              </w:rPr>
              <w:t>Certificate of proceedings</w:t>
            </w:r>
          </w:p>
        </w:tc>
        <w:tc>
          <w:tcPr>
            <w:tcW w:w="1426" w:type="dxa"/>
          </w:tcPr>
          <w:p>
            <w:pPr>
              <w:pStyle w:val="TableParagraph"/>
              <w:spacing w:line="198" w:lineRule="exact"/>
              <w:ind w:left="537" w:right="464"/>
              <w:jc w:val="center"/>
              <w:rPr>
                <w:sz w:val="19"/>
              </w:rPr>
            </w:pPr>
            <w:r>
              <w:rPr>
                <w:w w:val="105"/>
                <w:sz w:val="19"/>
              </w:rPr>
              <w:t>2.87</w:t>
            </w:r>
          </w:p>
        </w:tc>
        <w:tc>
          <w:tcPr>
            <w:tcW w:w="497" w:type="dxa"/>
          </w:tcPr>
          <w:p>
            <w:pPr>
              <w:pStyle w:val="TableParagraph"/>
              <w:spacing w:line="198" w:lineRule="exact"/>
              <w:ind w:right="70"/>
              <w:jc w:val="right"/>
              <w:rPr>
                <w:sz w:val="19"/>
              </w:rPr>
            </w:pPr>
            <w:r>
              <w:rPr>
                <w:sz w:val="19"/>
              </w:rPr>
              <w:t>39</w:t>
            </w:r>
          </w:p>
        </w:tc>
      </w:tr>
      <w:tr>
        <w:trPr>
          <w:trHeight w:val="221" w:hRule="atLeast"/>
        </w:trPr>
        <w:tc>
          <w:tcPr>
            <w:tcW w:w="4927" w:type="dxa"/>
            <w:gridSpan w:val="2"/>
          </w:tcPr>
          <w:p>
            <w:pPr>
              <w:pStyle w:val="TableParagraph"/>
              <w:spacing w:line="201" w:lineRule="exact"/>
              <w:ind w:left="881"/>
              <w:rPr>
                <w:sz w:val="19"/>
              </w:rPr>
            </w:pPr>
            <w:r>
              <w:rPr>
                <w:w w:val="105"/>
                <w:sz w:val="19"/>
              </w:rPr>
              <w:t>(e) Children</w:t>
            </w:r>
          </w:p>
        </w:tc>
        <w:tc>
          <w:tcPr>
            <w:tcW w:w="1426" w:type="dxa"/>
          </w:tcPr>
          <w:p>
            <w:pPr>
              <w:pStyle w:val="TableParagraph"/>
              <w:spacing w:line="201" w:lineRule="exact"/>
              <w:ind w:left="314"/>
              <w:rPr>
                <w:sz w:val="19"/>
              </w:rPr>
            </w:pPr>
            <w:r>
              <w:rPr>
                <w:w w:val="110"/>
                <w:sz w:val="19"/>
              </w:rPr>
              <w:t>2.88-2.89</w:t>
            </w:r>
          </w:p>
        </w:tc>
        <w:tc>
          <w:tcPr>
            <w:tcW w:w="497" w:type="dxa"/>
          </w:tcPr>
          <w:p>
            <w:pPr>
              <w:pStyle w:val="TableParagraph"/>
              <w:spacing w:line="201" w:lineRule="exact"/>
              <w:ind w:right="63"/>
              <w:jc w:val="right"/>
              <w:rPr>
                <w:sz w:val="19"/>
              </w:rPr>
            </w:pPr>
            <w:r>
              <w:rPr>
                <w:w w:val="105"/>
                <w:sz w:val="19"/>
              </w:rPr>
              <w:t>40</w:t>
            </w:r>
          </w:p>
        </w:tc>
      </w:tr>
      <w:tr>
        <w:trPr>
          <w:trHeight w:val="329" w:hRule="atLeast"/>
        </w:trPr>
        <w:tc>
          <w:tcPr>
            <w:tcW w:w="4927" w:type="dxa"/>
            <w:gridSpan w:val="2"/>
          </w:tcPr>
          <w:p>
            <w:pPr>
              <w:pStyle w:val="TableParagraph"/>
              <w:tabs>
                <w:tab w:pos="881" w:val="left" w:leader="none"/>
              </w:tabs>
              <w:spacing w:line="218" w:lineRule="exact"/>
              <w:ind w:left="464"/>
              <w:rPr>
                <w:sz w:val="19"/>
              </w:rPr>
            </w:pPr>
            <w:r>
              <w:rPr>
                <w:w w:val="105"/>
                <w:sz w:val="19"/>
              </w:rPr>
              <w:t>8.</w:t>
              <w:tab/>
              <w:t>Repeals and abolitions</w:t>
            </w:r>
            <w:r>
              <w:rPr>
                <w:spacing w:val="6"/>
                <w:w w:val="105"/>
                <w:sz w:val="19"/>
              </w:rPr>
              <w:t> </w:t>
            </w:r>
            <w:r>
              <w:rPr>
                <w:w w:val="105"/>
                <w:sz w:val="19"/>
              </w:rPr>
              <w:t>.</w:t>
            </w:r>
          </w:p>
        </w:tc>
        <w:tc>
          <w:tcPr>
            <w:tcW w:w="1426" w:type="dxa"/>
          </w:tcPr>
          <w:p>
            <w:pPr>
              <w:pStyle w:val="TableParagraph"/>
              <w:spacing w:line="213" w:lineRule="exact"/>
              <w:ind w:left="310"/>
              <w:rPr>
                <w:sz w:val="19"/>
              </w:rPr>
            </w:pPr>
            <w:r>
              <w:rPr>
                <w:w w:val="110"/>
                <w:sz w:val="19"/>
              </w:rPr>
              <w:t>2.90-2.93</w:t>
            </w:r>
          </w:p>
        </w:tc>
        <w:tc>
          <w:tcPr>
            <w:tcW w:w="497" w:type="dxa"/>
          </w:tcPr>
          <w:p>
            <w:pPr>
              <w:pStyle w:val="TableParagraph"/>
              <w:spacing w:line="213" w:lineRule="exact"/>
              <w:ind w:right="68"/>
              <w:jc w:val="right"/>
              <w:rPr>
                <w:sz w:val="19"/>
              </w:rPr>
            </w:pPr>
            <w:r>
              <w:rPr>
                <w:w w:val="105"/>
                <w:sz w:val="19"/>
              </w:rPr>
              <w:t>41</w:t>
            </w:r>
          </w:p>
        </w:tc>
      </w:tr>
      <w:tr>
        <w:trPr>
          <w:trHeight w:val="523" w:hRule="atLeast"/>
        </w:trPr>
        <w:tc>
          <w:tcPr>
            <w:tcW w:w="4927" w:type="dxa"/>
            <w:gridSpan w:val="2"/>
          </w:tcPr>
          <w:p>
            <w:pPr>
              <w:pStyle w:val="TableParagraph"/>
              <w:tabs>
                <w:tab w:pos="459" w:val="left" w:leader="none"/>
              </w:tabs>
              <w:spacing w:before="108"/>
              <w:ind w:left="50"/>
              <w:rPr>
                <w:sz w:val="19"/>
              </w:rPr>
            </w:pPr>
            <w:r>
              <w:rPr>
                <w:w w:val="110"/>
                <w:sz w:val="19"/>
              </w:rPr>
              <w:t>C.</w:t>
              <w:tab/>
              <w:t>SUMMARY OF</w:t>
            </w:r>
            <w:r>
              <w:rPr>
                <w:spacing w:val="35"/>
                <w:w w:val="110"/>
                <w:sz w:val="19"/>
              </w:rPr>
              <w:t> </w:t>
            </w:r>
            <w:r>
              <w:rPr>
                <w:w w:val="110"/>
                <w:sz w:val="19"/>
              </w:rPr>
              <w:t>RECOMMENDATIONS</w:t>
            </w:r>
          </w:p>
        </w:tc>
        <w:tc>
          <w:tcPr>
            <w:tcW w:w="1426" w:type="dxa"/>
          </w:tcPr>
          <w:p>
            <w:pPr>
              <w:pStyle w:val="TableParagraph"/>
              <w:spacing w:before="103"/>
              <w:ind w:left="537" w:right="464"/>
              <w:jc w:val="center"/>
              <w:rPr>
                <w:sz w:val="19"/>
              </w:rPr>
            </w:pPr>
            <w:r>
              <w:rPr>
                <w:w w:val="105"/>
                <w:sz w:val="19"/>
              </w:rPr>
              <w:t>2.94</w:t>
            </w:r>
          </w:p>
        </w:tc>
        <w:tc>
          <w:tcPr>
            <w:tcW w:w="497" w:type="dxa"/>
          </w:tcPr>
          <w:p>
            <w:pPr>
              <w:pStyle w:val="TableParagraph"/>
              <w:spacing w:before="103"/>
              <w:ind w:right="66"/>
              <w:jc w:val="right"/>
              <w:rPr>
                <w:sz w:val="19"/>
              </w:rPr>
            </w:pPr>
            <w:r>
              <w:rPr>
                <w:w w:val="105"/>
                <w:sz w:val="19"/>
              </w:rPr>
              <w:t>42</w:t>
            </w:r>
          </w:p>
        </w:tc>
      </w:tr>
      <w:tr>
        <w:trPr>
          <w:trHeight w:val="552" w:hRule="atLeast"/>
        </w:trPr>
        <w:tc>
          <w:tcPr>
            <w:tcW w:w="4927" w:type="dxa"/>
            <w:gridSpan w:val="2"/>
          </w:tcPr>
          <w:p>
            <w:pPr>
              <w:pStyle w:val="TableParagraph"/>
              <w:spacing w:before="5"/>
              <w:rPr>
                <w:sz w:val="16"/>
              </w:rPr>
            </w:pPr>
          </w:p>
          <w:p>
            <w:pPr>
              <w:pStyle w:val="TableParagraph"/>
              <w:ind w:left="61"/>
              <w:rPr>
                <w:b/>
                <w:sz w:val="19"/>
              </w:rPr>
            </w:pPr>
            <w:r>
              <w:rPr>
                <w:b/>
                <w:w w:val="105"/>
                <w:sz w:val="19"/>
              </w:rPr>
              <w:t>PART III: OTHER OFFENCES</w:t>
            </w:r>
          </w:p>
        </w:tc>
        <w:tc>
          <w:tcPr>
            <w:tcW w:w="1426" w:type="dxa"/>
          </w:tcPr>
          <w:p>
            <w:pPr>
              <w:pStyle w:val="TableParagraph"/>
              <w:rPr>
                <w:sz w:val="18"/>
              </w:rPr>
            </w:pPr>
          </w:p>
        </w:tc>
        <w:tc>
          <w:tcPr>
            <w:tcW w:w="497" w:type="dxa"/>
          </w:tcPr>
          <w:p>
            <w:pPr>
              <w:pStyle w:val="TableParagraph"/>
              <w:rPr>
                <w:sz w:val="18"/>
              </w:rPr>
            </w:pPr>
          </w:p>
        </w:tc>
      </w:tr>
      <w:tr>
        <w:trPr>
          <w:trHeight w:val="394" w:hRule="atLeast"/>
        </w:trPr>
        <w:tc>
          <w:tcPr>
            <w:tcW w:w="4927" w:type="dxa"/>
            <w:gridSpan w:val="2"/>
          </w:tcPr>
          <w:p>
            <w:pPr>
              <w:pStyle w:val="TableParagraph"/>
              <w:tabs>
                <w:tab w:pos="470" w:val="left" w:leader="none"/>
              </w:tabs>
              <w:spacing w:before="136"/>
              <w:ind w:left="65"/>
              <w:rPr>
                <w:sz w:val="19"/>
              </w:rPr>
            </w:pPr>
            <w:r>
              <w:rPr>
                <w:w w:val="110"/>
                <w:sz w:val="19"/>
              </w:rPr>
              <w:t>A.</w:t>
              <w:tab/>
              <w:t>THE PRESENT</w:t>
            </w:r>
            <w:r>
              <w:rPr>
                <w:spacing w:val="-11"/>
                <w:w w:val="110"/>
                <w:sz w:val="19"/>
              </w:rPr>
              <w:t> </w:t>
            </w:r>
            <w:r>
              <w:rPr>
                <w:w w:val="110"/>
                <w:sz w:val="19"/>
              </w:rPr>
              <w:t>LAW</w:t>
            </w:r>
          </w:p>
        </w:tc>
        <w:tc>
          <w:tcPr>
            <w:tcW w:w="1426" w:type="dxa"/>
          </w:tcPr>
          <w:p>
            <w:pPr>
              <w:pStyle w:val="TableParagraph"/>
              <w:spacing w:before="141"/>
              <w:ind w:left="431"/>
              <w:rPr>
                <w:sz w:val="19"/>
              </w:rPr>
            </w:pPr>
            <w:r>
              <w:rPr>
                <w:w w:val="110"/>
                <w:sz w:val="19"/>
              </w:rPr>
              <w:t>3.1-3.18</w:t>
            </w:r>
          </w:p>
        </w:tc>
        <w:tc>
          <w:tcPr>
            <w:tcW w:w="497" w:type="dxa"/>
          </w:tcPr>
          <w:p>
            <w:pPr>
              <w:pStyle w:val="TableParagraph"/>
              <w:spacing w:before="146"/>
              <w:ind w:right="48"/>
              <w:jc w:val="right"/>
              <w:rPr>
                <w:sz w:val="19"/>
              </w:rPr>
            </w:pPr>
            <w:r>
              <w:rPr>
                <w:w w:val="105"/>
                <w:sz w:val="19"/>
              </w:rPr>
              <w:t>43</w:t>
            </w:r>
          </w:p>
        </w:tc>
      </w:tr>
      <w:tr>
        <w:trPr>
          <w:trHeight w:val="281" w:hRule="atLeast"/>
        </w:trPr>
        <w:tc>
          <w:tcPr>
            <w:tcW w:w="4927" w:type="dxa"/>
            <w:gridSpan w:val="2"/>
          </w:tcPr>
          <w:p>
            <w:pPr>
              <w:pStyle w:val="TableParagraph"/>
              <w:tabs>
                <w:tab w:pos="884" w:val="left" w:leader="none"/>
              </w:tabs>
              <w:spacing w:before="21"/>
              <w:ind w:left="481"/>
              <w:rPr>
                <w:sz w:val="19"/>
              </w:rPr>
            </w:pPr>
            <w:r>
              <w:rPr>
                <w:rFonts w:ascii="Arial"/>
                <w:w w:val="110"/>
                <w:sz w:val="17"/>
              </w:rPr>
              <w:t>1.</w:t>
              <w:tab/>
            </w:r>
            <w:r>
              <w:rPr>
                <w:w w:val="110"/>
                <w:sz w:val="19"/>
              </w:rPr>
              <w:t>Introduction</w:t>
            </w:r>
          </w:p>
        </w:tc>
        <w:tc>
          <w:tcPr>
            <w:tcW w:w="1426" w:type="dxa"/>
          </w:tcPr>
          <w:p>
            <w:pPr>
              <w:pStyle w:val="TableParagraph"/>
              <w:spacing w:before="26"/>
              <w:ind w:left="426"/>
              <w:rPr>
                <w:sz w:val="19"/>
              </w:rPr>
            </w:pPr>
            <w:r>
              <w:rPr>
                <w:w w:val="115"/>
                <w:sz w:val="19"/>
              </w:rPr>
              <w:t>3.1-3.2</w:t>
            </w:r>
          </w:p>
        </w:tc>
        <w:tc>
          <w:tcPr>
            <w:tcW w:w="497" w:type="dxa"/>
          </w:tcPr>
          <w:p>
            <w:pPr>
              <w:pStyle w:val="TableParagraph"/>
              <w:spacing w:before="31"/>
              <w:ind w:right="52"/>
              <w:jc w:val="right"/>
              <w:rPr>
                <w:sz w:val="19"/>
              </w:rPr>
            </w:pPr>
            <w:r>
              <w:rPr>
                <w:w w:val="110"/>
                <w:sz w:val="19"/>
              </w:rPr>
              <w:t>43</w:t>
            </w:r>
          </w:p>
        </w:tc>
      </w:tr>
      <w:tr>
        <w:trPr>
          <w:trHeight w:val="249" w:hRule="atLeast"/>
        </w:trPr>
        <w:tc>
          <w:tcPr>
            <w:tcW w:w="4927" w:type="dxa"/>
            <w:gridSpan w:val="2"/>
          </w:tcPr>
          <w:p>
            <w:pPr>
              <w:pStyle w:val="TableParagraph"/>
              <w:tabs>
                <w:tab w:pos="897" w:val="left" w:leader="none"/>
              </w:tabs>
              <w:spacing w:line="206" w:lineRule="exact" w:before="24"/>
              <w:ind w:left="481"/>
              <w:rPr>
                <w:sz w:val="19"/>
              </w:rPr>
            </w:pPr>
            <w:r>
              <w:rPr>
                <w:w w:val="105"/>
                <w:sz w:val="19"/>
              </w:rPr>
              <w:t>2.</w:t>
              <w:tab/>
              <w:t>Common Law</w:t>
            </w:r>
            <w:r>
              <w:rPr>
                <w:spacing w:val="16"/>
                <w:w w:val="105"/>
                <w:sz w:val="19"/>
              </w:rPr>
              <w:t> </w:t>
            </w:r>
            <w:r>
              <w:rPr>
                <w:w w:val="105"/>
                <w:sz w:val="19"/>
              </w:rPr>
              <w:t>offences</w:t>
            </w:r>
          </w:p>
        </w:tc>
        <w:tc>
          <w:tcPr>
            <w:tcW w:w="1426" w:type="dxa"/>
          </w:tcPr>
          <w:p>
            <w:pPr>
              <w:pStyle w:val="TableParagraph"/>
              <w:spacing w:line="201" w:lineRule="exact" w:before="28"/>
              <w:ind w:left="426"/>
              <w:rPr>
                <w:sz w:val="19"/>
              </w:rPr>
            </w:pPr>
            <w:r>
              <w:rPr>
                <w:w w:val="115"/>
                <w:sz w:val="19"/>
              </w:rPr>
              <w:t>3.3-3.10</w:t>
            </w:r>
          </w:p>
        </w:tc>
        <w:tc>
          <w:tcPr>
            <w:tcW w:w="497" w:type="dxa"/>
          </w:tcPr>
          <w:p>
            <w:pPr>
              <w:pStyle w:val="TableParagraph"/>
              <w:spacing w:line="201" w:lineRule="exact" w:before="28"/>
              <w:ind w:right="52"/>
              <w:jc w:val="right"/>
              <w:rPr>
                <w:sz w:val="19"/>
              </w:rPr>
            </w:pPr>
            <w:r>
              <w:rPr>
                <w:w w:val="110"/>
                <w:sz w:val="19"/>
              </w:rPr>
              <w:t>44</w:t>
            </w:r>
          </w:p>
        </w:tc>
      </w:tr>
      <w:tr>
        <w:trPr>
          <w:trHeight w:val="218" w:hRule="atLeast"/>
        </w:trPr>
        <w:tc>
          <w:tcPr>
            <w:tcW w:w="4927" w:type="dxa"/>
            <w:gridSpan w:val="2"/>
          </w:tcPr>
          <w:p>
            <w:pPr>
              <w:pStyle w:val="TableParagraph"/>
              <w:spacing w:line="199" w:lineRule="exact"/>
              <w:ind w:left="896"/>
              <w:rPr>
                <w:sz w:val="19"/>
              </w:rPr>
            </w:pPr>
            <w:r>
              <w:rPr>
                <w:w w:val="105"/>
                <w:sz w:val="19"/>
              </w:rPr>
              <w:t>(a) Perverting the course of justice</w:t>
            </w:r>
          </w:p>
        </w:tc>
        <w:tc>
          <w:tcPr>
            <w:tcW w:w="1426" w:type="dxa"/>
          </w:tcPr>
          <w:p>
            <w:pPr>
              <w:pStyle w:val="TableParagraph"/>
              <w:spacing w:line="199" w:lineRule="exact"/>
              <w:ind w:left="426"/>
              <w:rPr>
                <w:sz w:val="19"/>
              </w:rPr>
            </w:pPr>
            <w:r>
              <w:rPr>
                <w:w w:val="115"/>
                <w:sz w:val="19"/>
              </w:rPr>
              <w:t>3.3-3.5</w:t>
            </w:r>
          </w:p>
        </w:tc>
        <w:tc>
          <w:tcPr>
            <w:tcW w:w="497" w:type="dxa"/>
          </w:tcPr>
          <w:p>
            <w:pPr>
              <w:pStyle w:val="TableParagraph"/>
              <w:spacing w:line="199" w:lineRule="exact"/>
              <w:ind w:right="52"/>
              <w:jc w:val="right"/>
              <w:rPr>
                <w:sz w:val="19"/>
              </w:rPr>
            </w:pPr>
            <w:r>
              <w:rPr>
                <w:w w:val="110"/>
                <w:sz w:val="19"/>
              </w:rPr>
              <w:t>44</w:t>
            </w:r>
          </w:p>
        </w:tc>
      </w:tr>
      <w:tr>
        <w:trPr>
          <w:trHeight w:val="221" w:hRule="atLeast"/>
        </w:trPr>
        <w:tc>
          <w:tcPr>
            <w:tcW w:w="4927" w:type="dxa"/>
            <w:gridSpan w:val="2"/>
          </w:tcPr>
          <w:p>
            <w:pPr>
              <w:pStyle w:val="TableParagraph"/>
              <w:spacing w:line="201" w:lineRule="exact"/>
              <w:ind w:left="896"/>
              <w:rPr>
                <w:sz w:val="19"/>
              </w:rPr>
            </w:pPr>
            <w:r>
              <w:rPr>
                <w:w w:val="105"/>
                <w:sz w:val="19"/>
              </w:rPr>
              <w:t>(b) Other common law offences</w:t>
            </w:r>
          </w:p>
        </w:tc>
        <w:tc>
          <w:tcPr>
            <w:tcW w:w="1426" w:type="dxa"/>
          </w:tcPr>
          <w:p>
            <w:pPr>
              <w:pStyle w:val="TableParagraph"/>
              <w:spacing w:line="201" w:lineRule="exact"/>
              <w:ind w:left="426"/>
              <w:rPr>
                <w:sz w:val="19"/>
              </w:rPr>
            </w:pPr>
            <w:r>
              <w:rPr>
                <w:w w:val="115"/>
                <w:sz w:val="19"/>
              </w:rPr>
              <w:t>3.6-3.7</w:t>
            </w:r>
          </w:p>
        </w:tc>
        <w:tc>
          <w:tcPr>
            <w:tcW w:w="497" w:type="dxa"/>
          </w:tcPr>
          <w:p>
            <w:pPr>
              <w:pStyle w:val="TableParagraph"/>
              <w:spacing w:line="199" w:lineRule="exact" w:before="2"/>
              <w:ind w:right="52"/>
              <w:jc w:val="right"/>
              <w:rPr>
                <w:sz w:val="19"/>
              </w:rPr>
            </w:pPr>
            <w:r>
              <w:rPr>
                <w:w w:val="110"/>
                <w:sz w:val="19"/>
              </w:rPr>
              <w:t>45</w:t>
            </w:r>
          </w:p>
        </w:tc>
      </w:tr>
      <w:tr>
        <w:trPr>
          <w:trHeight w:val="247" w:hRule="atLeast"/>
        </w:trPr>
        <w:tc>
          <w:tcPr>
            <w:tcW w:w="4927" w:type="dxa"/>
            <w:gridSpan w:val="2"/>
          </w:tcPr>
          <w:p>
            <w:pPr>
              <w:pStyle w:val="TableParagraph"/>
              <w:spacing w:line="211" w:lineRule="exact"/>
              <w:ind w:left="901"/>
              <w:rPr>
                <w:sz w:val="19"/>
              </w:rPr>
            </w:pPr>
            <w:r>
              <w:rPr>
                <w:w w:val="105"/>
                <w:sz w:val="19"/>
              </w:rPr>
              <w:t>(c) Contempt of court .</w:t>
            </w:r>
          </w:p>
        </w:tc>
        <w:tc>
          <w:tcPr>
            <w:tcW w:w="1426" w:type="dxa"/>
          </w:tcPr>
          <w:p>
            <w:pPr>
              <w:pStyle w:val="TableParagraph"/>
              <w:spacing w:line="216" w:lineRule="exact"/>
              <w:ind w:left="431"/>
              <w:rPr>
                <w:sz w:val="19"/>
              </w:rPr>
            </w:pPr>
            <w:r>
              <w:rPr>
                <w:w w:val="115"/>
                <w:sz w:val="19"/>
              </w:rPr>
              <w:t>3.8-3.10</w:t>
            </w:r>
          </w:p>
        </w:tc>
        <w:tc>
          <w:tcPr>
            <w:tcW w:w="497" w:type="dxa"/>
          </w:tcPr>
          <w:p>
            <w:pPr>
              <w:pStyle w:val="TableParagraph"/>
              <w:spacing w:line="216" w:lineRule="exact"/>
              <w:ind w:right="57"/>
              <w:jc w:val="right"/>
              <w:rPr>
                <w:sz w:val="19"/>
              </w:rPr>
            </w:pPr>
            <w:r>
              <w:rPr>
                <w:w w:val="105"/>
                <w:sz w:val="19"/>
              </w:rPr>
              <w:t>46</w:t>
            </w:r>
          </w:p>
        </w:tc>
      </w:tr>
      <w:tr>
        <w:trPr>
          <w:trHeight w:val="249" w:hRule="atLeast"/>
        </w:trPr>
        <w:tc>
          <w:tcPr>
            <w:tcW w:w="4927" w:type="dxa"/>
            <w:gridSpan w:val="2"/>
          </w:tcPr>
          <w:p>
            <w:pPr>
              <w:pStyle w:val="TableParagraph"/>
              <w:tabs>
                <w:tab w:pos="882" w:val="left" w:leader="none"/>
              </w:tabs>
              <w:spacing w:line="206" w:lineRule="exact" w:before="24"/>
              <w:ind w:left="477"/>
              <w:rPr>
                <w:sz w:val="19"/>
              </w:rPr>
            </w:pPr>
            <w:r>
              <w:rPr>
                <w:w w:val="105"/>
                <w:sz w:val="19"/>
              </w:rPr>
              <w:t>3.</w:t>
              <w:tab/>
              <w:t>Statutory</w:t>
            </w:r>
            <w:r>
              <w:rPr>
                <w:spacing w:val="10"/>
                <w:w w:val="105"/>
                <w:sz w:val="19"/>
              </w:rPr>
              <w:t> </w:t>
            </w:r>
            <w:r>
              <w:rPr>
                <w:w w:val="105"/>
                <w:sz w:val="19"/>
              </w:rPr>
              <w:t>offences</w:t>
            </w:r>
          </w:p>
        </w:tc>
        <w:tc>
          <w:tcPr>
            <w:tcW w:w="1426" w:type="dxa"/>
          </w:tcPr>
          <w:p>
            <w:pPr>
              <w:pStyle w:val="TableParagraph"/>
              <w:spacing w:line="201" w:lineRule="exact" w:before="28"/>
              <w:ind w:left="320"/>
              <w:rPr>
                <w:sz w:val="19"/>
              </w:rPr>
            </w:pPr>
            <w:r>
              <w:rPr>
                <w:w w:val="110"/>
                <w:sz w:val="19"/>
              </w:rPr>
              <w:t>3.11-3.17</w:t>
            </w:r>
          </w:p>
        </w:tc>
        <w:tc>
          <w:tcPr>
            <w:tcW w:w="497" w:type="dxa"/>
          </w:tcPr>
          <w:p>
            <w:pPr>
              <w:pStyle w:val="TableParagraph"/>
              <w:spacing w:line="201" w:lineRule="exact" w:before="28"/>
              <w:ind w:right="60"/>
              <w:jc w:val="right"/>
              <w:rPr>
                <w:sz w:val="19"/>
              </w:rPr>
            </w:pPr>
            <w:r>
              <w:rPr>
                <w:w w:val="105"/>
                <w:sz w:val="19"/>
              </w:rPr>
              <w:t>47</w:t>
            </w:r>
          </w:p>
        </w:tc>
      </w:tr>
      <w:tr>
        <w:trPr>
          <w:trHeight w:val="221" w:hRule="atLeast"/>
        </w:trPr>
        <w:tc>
          <w:tcPr>
            <w:tcW w:w="4927" w:type="dxa"/>
            <w:gridSpan w:val="2"/>
          </w:tcPr>
          <w:p>
            <w:pPr>
              <w:pStyle w:val="TableParagraph"/>
              <w:spacing w:line="201" w:lineRule="exact"/>
              <w:ind w:left="901"/>
              <w:rPr>
                <w:sz w:val="19"/>
              </w:rPr>
            </w:pPr>
            <w:r>
              <w:rPr>
                <w:w w:val="110"/>
                <w:sz w:val="19"/>
              </w:rPr>
              <w:t>(a) False formal statements .</w:t>
            </w:r>
          </w:p>
        </w:tc>
        <w:tc>
          <w:tcPr>
            <w:tcW w:w="1426" w:type="dxa"/>
          </w:tcPr>
          <w:p>
            <w:pPr>
              <w:pStyle w:val="TableParagraph"/>
              <w:spacing w:line="201" w:lineRule="exact"/>
              <w:ind w:left="537" w:right="429"/>
              <w:jc w:val="center"/>
              <w:rPr>
                <w:sz w:val="19"/>
              </w:rPr>
            </w:pPr>
            <w:r>
              <w:rPr>
                <w:w w:val="105"/>
                <w:sz w:val="19"/>
              </w:rPr>
              <w:t>3.12</w:t>
            </w:r>
          </w:p>
        </w:tc>
        <w:tc>
          <w:tcPr>
            <w:tcW w:w="497" w:type="dxa"/>
          </w:tcPr>
          <w:p>
            <w:pPr>
              <w:pStyle w:val="TableParagraph"/>
              <w:spacing w:line="201" w:lineRule="exact"/>
              <w:ind w:right="55"/>
              <w:jc w:val="right"/>
              <w:rPr>
                <w:sz w:val="19"/>
              </w:rPr>
            </w:pPr>
            <w:r>
              <w:rPr>
                <w:w w:val="105"/>
                <w:sz w:val="19"/>
              </w:rPr>
              <w:t>47</w:t>
            </w:r>
          </w:p>
        </w:tc>
      </w:tr>
      <w:tr>
        <w:trPr>
          <w:trHeight w:val="216" w:hRule="atLeast"/>
        </w:trPr>
        <w:tc>
          <w:tcPr>
            <w:tcW w:w="4927" w:type="dxa"/>
            <w:gridSpan w:val="2"/>
          </w:tcPr>
          <w:p>
            <w:pPr>
              <w:pStyle w:val="TableParagraph"/>
              <w:spacing w:line="196" w:lineRule="exact"/>
              <w:ind w:left="896"/>
              <w:rPr>
                <w:sz w:val="19"/>
              </w:rPr>
            </w:pPr>
            <w:r>
              <w:rPr>
                <w:w w:val="105"/>
                <w:sz w:val="19"/>
              </w:rPr>
              <w:t>(b) Criminal Law Act 1967 .</w:t>
            </w:r>
          </w:p>
        </w:tc>
        <w:tc>
          <w:tcPr>
            <w:tcW w:w="1426" w:type="dxa"/>
          </w:tcPr>
          <w:p>
            <w:pPr>
              <w:pStyle w:val="TableParagraph"/>
              <w:spacing w:line="196" w:lineRule="exact"/>
              <w:ind w:left="320"/>
              <w:rPr>
                <w:sz w:val="19"/>
              </w:rPr>
            </w:pPr>
            <w:r>
              <w:rPr>
                <w:w w:val="110"/>
                <w:sz w:val="19"/>
              </w:rPr>
              <w:t>3.13-3.16</w:t>
            </w:r>
          </w:p>
        </w:tc>
        <w:tc>
          <w:tcPr>
            <w:tcW w:w="497" w:type="dxa"/>
          </w:tcPr>
          <w:p>
            <w:pPr>
              <w:pStyle w:val="TableParagraph"/>
              <w:spacing w:line="196" w:lineRule="exact"/>
              <w:ind w:right="60"/>
              <w:jc w:val="right"/>
              <w:rPr>
                <w:sz w:val="19"/>
              </w:rPr>
            </w:pPr>
            <w:r>
              <w:rPr>
                <w:w w:val="105"/>
                <w:sz w:val="19"/>
              </w:rPr>
              <w:t>47</w:t>
            </w:r>
          </w:p>
        </w:tc>
      </w:tr>
      <w:tr>
        <w:trPr>
          <w:trHeight w:val="249" w:hRule="atLeast"/>
        </w:trPr>
        <w:tc>
          <w:tcPr>
            <w:tcW w:w="4927" w:type="dxa"/>
            <w:gridSpan w:val="2"/>
          </w:tcPr>
          <w:p>
            <w:pPr>
              <w:pStyle w:val="TableParagraph"/>
              <w:spacing w:line="213" w:lineRule="exact"/>
              <w:ind w:left="901"/>
              <w:rPr>
                <w:sz w:val="19"/>
              </w:rPr>
            </w:pPr>
            <w:r>
              <w:rPr>
                <w:w w:val="105"/>
                <w:sz w:val="19"/>
              </w:rPr>
              <w:t>(c) Other statutory offences</w:t>
            </w:r>
          </w:p>
        </w:tc>
        <w:tc>
          <w:tcPr>
            <w:tcW w:w="1426" w:type="dxa"/>
          </w:tcPr>
          <w:p>
            <w:pPr>
              <w:pStyle w:val="TableParagraph"/>
              <w:spacing w:line="218" w:lineRule="exact"/>
              <w:ind w:left="537" w:right="439"/>
              <w:jc w:val="center"/>
              <w:rPr>
                <w:sz w:val="19"/>
              </w:rPr>
            </w:pPr>
            <w:r>
              <w:rPr>
                <w:w w:val="105"/>
                <w:sz w:val="19"/>
              </w:rPr>
              <w:t>3.17</w:t>
            </w:r>
          </w:p>
        </w:tc>
        <w:tc>
          <w:tcPr>
            <w:tcW w:w="497" w:type="dxa"/>
          </w:tcPr>
          <w:p>
            <w:pPr>
              <w:pStyle w:val="TableParagraph"/>
              <w:spacing w:line="218" w:lineRule="exact"/>
              <w:ind w:right="59"/>
              <w:jc w:val="right"/>
              <w:rPr>
                <w:sz w:val="19"/>
              </w:rPr>
            </w:pPr>
            <w:r>
              <w:rPr>
                <w:sz w:val="19"/>
              </w:rPr>
              <w:t>48</w:t>
            </w:r>
          </w:p>
        </w:tc>
      </w:tr>
      <w:tr>
        <w:trPr>
          <w:trHeight w:val="358" w:hRule="atLeast"/>
        </w:trPr>
        <w:tc>
          <w:tcPr>
            <w:tcW w:w="4927" w:type="dxa"/>
            <w:gridSpan w:val="2"/>
          </w:tcPr>
          <w:p>
            <w:pPr>
              <w:pStyle w:val="TableParagraph"/>
              <w:tabs>
                <w:tab w:pos="887" w:val="left" w:leader="none"/>
              </w:tabs>
              <w:spacing w:before="24"/>
              <w:ind w:left="477"/>
              <w:rPr>
                <w:sz w:val="19"/>
              </w:rPr>
            </w:pPr>
            <w:r>
              <w:rPr>
                <w:w w:val="110"/>
                <w:sz w:val="19"/>
              </w:rPr>
              <w:t>4.</w:t>
              <w:tab/>
              <w:t>Statistics</w:t>
            </w:r>
            <w:r>
              <w:rPr>
                <w:spacing w:val="36"/>
                <w:w w:val="110"/>
                <w:sz w:val="19"/>
              </w:rPr>
              <w:t> </w:t>
            </w:r>
            <w:r>
              <w:rPr>
                <w:w w:val="110"/>
                <w:sz w:val="19"/>
              </w:rPr>
              <w:t>.</w:t>
            </w:r>
          </w:p>
        </w:tc>
        <w:tc>
          <w:tcPr>
            <w:tcW w:w="1426" w:type="dxa"/>
          </w:tcPr>
          <w:p>
            <w:pPr>
              <w:pStyle w:val="TableParagraph"/>
              <w:spacing w:before="28"/>
              <w:ind w:left="537" w:right="433"/>
              <w:jc w:val="center"/>
              <w:rPr>
                <w:sz w:val="19"/>
              </w:rPr>
            </w:pPr>
            <w:r>
              <w:rPr>
                <w:w w:val="105"/>
                <w:sz w:val="19"/>
              </w:rPr>
              <w:t>3.18</w:t>
            </w:r>
          </w:p>
        </w:tc>
        <w:tc>
          <w:tcPr>
            <w:tcW w:w="497" w:type="dxa"/>
          </w:tcPr>
          <w:p>
            <w:pPr>
              <w:pStyle w:val="TableParagraph"/>
              <w:spacing w:before="28"/>
              <w:ind w:right="62"/>
              <w:jc w:val="right"/>
              <w:rPr>
                <w:sz w:val="19"/>
              </w:rPr>
            </w:pPr>
            <w:r>
              <w:rPr>
                <w:w w:val="105"/>
                <w:sz w:val="19"/>
              </w:rPr>
              <w:t>49</w:t>
            </w:r>
          </w:p>
        </w:tc>
      </w:tr>
      <w:tr>
        <w:trPr>
          <w:trHeight w:val="356" w:hRule="atLeast"/>
        </w:trPr>
        <w:tc>
          <w:tcPr>
            <w:tcW w:w="4927" w:type="dxa"/>
            <w:gridSpan w:val="2"/>
          </w:tcPr>
          <w:p>
            <w:pPr>
              <w:pStyle w:val="TableParagraph"/>
              <w:tabs>
                <w:tab w:pos="478" w:val="left" w:leader="none"/>
              </w:tabs>
              <w:spacing w:before="103"/>
              <w:ind w:left="63"/>
              <w:rPr>
                <w:sz w:val="19"/>
              </w:rPr>
            </w:pPr>
            <w:r>
              <w:rPr>
                <w:w w:val="110"/>
                <w:sz w:val="18"/>
              </w:rPr>
              <w:t>B.</w:t>
              <w:tab/>
            </w:r>
            <w:r>
              <w:rPr>
                <w:w w:val="110"/>
                <w:sz w:val="19"/>
              </w:rPr>
              <w:t>CODIFICATION AND</w:t>
            </w:r>
            <w:r>
              <w:rPr>
                <w:spacing w:val="-20"/>
                <w:w w:val="110"/>
                <w:sz w:val="19"/>
              </w:rPr>
              <w:t> </w:t>
            </w:r>
            <w:r>
              <w:rPr>
                <w:w w:val="110"/>
                <w:sz w:val="19"/>
              </w:rPr>
              <w:t>REFORM</w:t>
            </w:r>
          </w:p>
        </w:tc>
        <w:tc>
          <w:tcPr>
            <w:tcW w:w="1426" w:type="dxa"/>
          </w:tcPr>
          <w:p>
            <w:pPr>
              <w:pStyle w:val="TableParagraph"/>
              <w:spacing w:before="108"/>
              <w:ind w:left="325"/>
              <w:rPr>
                <w:sz w:val="19"/>
              </w:rPr>
            </w:pPr>
            <w:r>
              <w:rPr>
                <w:w w:val="110"/>
                <w:sz w:val="19"/>
              </w:rPr>
              <w:t>3.19-3.138</w:t>
            </w:r>
          </w:p>
        </w:tc>
        <w:tc>
          <w:tcPr>
            <w:tcW w:w="497" w:type="dxa"/>
          </w:tcPr>
          <w:p>
            <w:pPr>
              <w:pStyle w:val="TableParagraph"/>
              <w:spacing w:before="112"/>
              <w:ind w:right="55"/>
              <w:jc w:val="right"/>
              <w:rPr>
                <w:sz w:val="19"/>
              </w:rPr>
            </w:pPr>
            <w:r>
              <w:rPr>
                <w:w w:val="105"/>
                <w:sz w:val="19"/>
              </w:rPr>
              <w:t>52</w:t>
            </w:r>
          </w:p>
        </w:tc>
      </w:tr>
      <w:tr>
        <w:trPr>
          <w:trHeight w:val="252" w:hRule="atLeast"/>
        </w:trPr>
        <w:tc>
          <w:tcPr>
            <w:tcW w:w="4927" w:type="dxa"/>
            <w:gridSpan w:val="2"/>
          </w:tcPr>
          <w:p>
            <w:pPr>
              <w:pStyle w:val="TableParagraph"/>
              <w:tabs>
                <w:tab w:pos="892" w:val="left" w:leader="none"/>
              </w:tabs>
              <w:spacing w:line="215" w:lineRule="exact" w:before="16"/>
              <w:ind w:left="494"/>
              <w:rPr>
                <w:sz w:val="19"/>
              </w:rPr>
            </w:pPr>
            <w:r>
              <w:rPr>
                <w:w w:val="110"/>
                <w:sz w:val="20"/>
              </w:rPr>
              <w:t>I.</w:t>
              <w:tab/>
            </w:r>
            <w:r>
              <w:rPr>
                <w:w w:val="110"/>
                <w:sz w:val="19"/>
              </w:rPr>
              <w:t>General</w:t>
            </w:r>
          </w:p>
        </w:tc>
        <w:tc>
          <w:tcPr>
            <w:tcW w:w="1426" w:type="dxa"/>
          </w:tcPr>
          <w:p>
            <w:pPr>
              <w:pStyle w:val="TableParagraph"/>
              <w:spacing w:line="201" w:lineRule="exact" w:before="30"/>
              <w:ind w:left="330"/>
              <w:rPr>
                <w:sz w:val="19"/>
              </w:rPr>
            </w:pPr>
            <w:r>
              <w:rPr>
                <w:w w:val="110"/>
                <w:sz w:val="19"/>
              </w:rPr>
              <w:t>3.19-3.28</w:t>
            </w:r>
          </w:p>
        </w:tc>
        <w:tc>
          <w:tcPr>
            <w:tcW w:w="497" w:type="dxa"/>
          </w:tcPr>
          <w:p>
            <w:pPr>
              <w:pStyle w:val="TableParagraph"/>
              <w:spacing w:line="201" w:lineRule="exact" w:before="30"/>
              <w:ind w:right="51"/>
              <w:jc w:val="right"/>
              <w:rPr>
                <w:sz w:val="19"/>
              </w:rPr>
            </w:pPr>
            <w:r>
              <w:rPr>
                <w:w w:val="105"/>
                <w:sz w:val="19"/>
              </w:rPr>
              <w:t>52</w:t>
            </w:r>
          </w:p>
        </w:tc>
      </w:tr>
      <w:tr>
        <w:trPr>
          <w:trHeight w:val="221" w:hRule="atLeast"/>
        </w:trPr>
        <w:tc>
          <w:tcPr>
            <w:tcW w:w="4927" w:type="dxa"/>
            <w:gridSpan w:val="2"/>
          </w:tcPr>
          <w:p>
            <w:pPr>
              <w:pStyle w:val="TableParagraph"/>
              <w:spacing w:line="201" w:lineRule="exact"/>
              <w:ind w:left="896"/>
              <w:rPr>
                <w:sz w:val="19"/>
              </w:rPr>
            </w:pPr>
            <w:r>
              <w:rPr>
                <w:w w:val="105"/>
                <w:sz w:val="19"/>
              </w:rPr>
              <w:t>(a) The scope of judicial proceedings</w:t>
            </w:r>
          </w:p>
        </w:tc>
        <w:tc>
          <w:tcPr>
            <w:tcW w:w="1426" w:type="dxa"/>
          </w:tcPr>
          <w:p>
            <w:pPr>
              <w:pStyle w:val="TableParagraph"/>
              <w:spacing w:line="201" w:lineRule="exact"/>
              <w:ind w:left="325"/>
              <w:rPr>
                <w:sz w:val="19"/>
              </w:rPr>
            </w:pPr>
            <w:r>
              <w:rPr>
                <w:w w:val="110"/>
                <w:sz w:val="19"/>
              </w:rPr>
              <w:t>3.22-3.27</w:t>
            </w:r>
          </w:p>
        </w:tc>
        <w:tc>
          <w:tcPr>
            <w:tcW w:w="497" w:type="dxa"/>
          </w:tcPr>
          <w:p>
            <w:pPr>
              <w:pStyle w:val="TableParagraph"/>
              <w:spacing w:line="201" w:lineRule="exact"/>
              <w:ind w:right="60"/>
              <w:jc w:val="right"/>
              <w:rPr>
                <w:sz w:val="19"/>
              </w:rPr>
            </w:pPr>
            <w:r>
              <w:rPr>
                <w:w w:val="105"/>
                <w:sz w:val="19"/>
              </w:rPr>
              <w:t>53</w:t>
            </w:r>
          </w:p>
        </w:tc>
      </w:tr>
      <w:tr>
        <w:trPr>
          <w:trHeight w:val="218" w:hRule="atLeast"/>
        </w:trPr>
        <w:tc>
          <w:tcPr>
            <w:tcW w:w="4927" w:type="dxa"/>
            <w:gridSpan w:val="2"/>
          </w:tcPr>
          <w:p>
            <w:pPr>
              <w:pStyle w:val="TableParagraph"/>
              <w:spacing w:line="199" w:lineRule="exact"/>
              <w:ind w:left="1411"/>
              <w:rPr>
                <w:sz w:val="19"/>
              </w:rPr>
            </w:pPr>
            <w:r>
              <w:rPr>
                <w:w w:val="105"/>
                <w:sz w:val="19"/>
              </w:rPr>
              <w:t>(i) Application to proceedings other</w:t>
            </w:r>
          </w:p>
        </w:tc>
        <w:tc>
          <w:tcPr>
            <w:tcW w:w="1426" w:type="dxa"/>
          </w:tcPr>
          <w:p>
            <w:pPr>
              <w:pStyle w:val="TableParagraph"/>
              <w:rPr>
                <w:sz w:val="14"/>
              </w:rPr>
            </w:pPr>
          </w:p>
        </w:tc>
        <w:tc>
          <w:tcPr>
            <w:tcW w:w="497" w:type="dxa"/>
          </w:tcPr>
          <w:p>
            <w:pPr>
              <w:pStyle w:val="TableParagraph"/>
              <w:rPr>
                <w:sz w:val="14"/>
              </w:rPr>
            </w:pPr>
          </w:p>
        </w:tc>
      </w:tr>
      <w:tr>
        <w:trPr>
          <w:trHeight w:val="220" w:hRule="atLeast"/>
        </w:trPr>
        <w:tc>
          <w:tcPr>
            <w:tcW w:w="4927" w:type="dxa"/>
            <w:gridSpan w:val="2"/>
          </w:tcPr>
          <w:p>
            <w:pPr>
              <w:pStyle w:val="TableParagraph"/>
              <w:spacing w:line="201" w:lineRule="exact"/>
              <w:ind w:left="1696"/>
              <w:rPr>
                <w:sz w:val="19"/>
              </w:rPr>
            </w:pPr>
            <w:r>
              <w:rPr>
                <w:w w:val="110"/>
                <w:sz w:val="19"/>
              </w:rPr>
              <w:t>than court proceedings</w:t>
            </w:r>
          </w:p>
        </w:tc>
        <w:tc>
          <w:tcPr>
            <w:tcW w:w="1426" w:type="dxa"/>
          </w:tcPr>
          <w:p>
            <w:pPr>
              <w:pStyle w:val="TableParagraph"/>
              <w:spacing w:line="201" w:lineRule="exact"/>
              <w:ind w:left="537" w:right="433"/>
              <w:jc w:val="center"/>
              <w:rPr>
                <w:sz w:val="19"/>
              </w:rPr>
            </w:pPr>
            <w:r>
              <w:rPr>
                <w:w w:val="105"/>
                <w:sz w:val="19"/>
              </w:rPr>
              <w:t>3.23</w:t>
            </w:r>
          </w:p>
        </w:tc>
        <w:tc>
          <w:tcPr>
            <w:tcW w:w="497" w:type="dxa"/>
          </w:tcPr>
          <w:p>
            <w:pPr>
              <w:pStyle w:val="TableParagraph"/>
              <w:spacing w:line="199" w:lineRule="exact" w:before="2"/>
              <w:ind w:right="60"/>
              <w:jc w:val="right"/>
              <w:rPr>
                <w:sz w:val="19"/>
              </w:rPr>
            </w:pPr>
            <w:r>
              <w:rPr>
                <w:w w:val="105"/>
                <w:sz w:val="19"/>
              </w:rPr>
              <w:t>53</w:t>
            </w:r>
          </w:p>
        </w:tc>
      </w:tr>
      <w:tr>
        <w:trPr>
          <w:trHeight w:val="216" w:hRule="atLeast"/>
        </w:trPr>
        <w:tc>
          <w:tcPr>
            <w:tcW w:w="4927" w:type="dxa"/>
            <w:gridSpan w:val="2"/>
          </w:tcPr>
          <w:p>
            <w:pPr>
              <w:pStyle w:val="TableParagraph"/>
              <w:tabs>
                <w:tab w:pos="3039" w:val="left" w:leader="none"/>
                <w:tab w:pos="3816" w:val="left" w:leader="none"/>
              </w:tabs>
              <w:spacing w:line="196" w:lineRule="exact"/>
              <w:ind w:left="1363"/>
              <w:rPr>
                <w:sz w:val="19"/>
              </w:rPr>
            </w:pPr>
            <w:r>
              <w:rPr>
                <w:w w:val="105"/>
                <w:sz w:val="19"/>
              </w:rPr>
              <w:t>(ii) </w:t>
            </w:r>
            <w:r>
              <w:rPr>
                <w:spacing w:val="1"/>
                <w:w w:val="105"/>
                <w:sz w:val="19"/>
              </w:rPr>
              <w:t> </w:t>
            </w:r>
            <w:r>
              <w:rPr>
                <w:w w:val="105"/>
                <w:sz w:val="19"/>
              </w:rPr>
              <w:t>Consideration</w:t>
              <w:tab/>
              <w:t>of  </w:t>
            </w:r>
            <w:r>
              <w:rPr>
                <w:spacing w:val="24"/>
                <w:w w:val="105"/>
                <w:sz w:val="19"/>
              </w:rPr>
              <w:t> </w:t>
            </w:r>
            <w:r>
              <w:rPr>
                <w:w w:val="105"/>
                <w:sz w:val="19"/>
              </w:rPr>
              <w:t>the</w:t>
              <w:tab/>
              <w:t>scope</w:t>
            </w:r>
            <w:r>
              <w:rPr>
                <w:spacing w:val="26"/>
                <w:w w:val="105"/>
                <w:sz w:val="19"/>
              </w:rPr>
              <w:t> </w:t>
            </w:r>
            <w:r>
              <w:rPr>
                <w:w w:val="105"/>
                <w:sz w:val="19"/>
              </w:rPr>
              <w:t>of</w:t>
            </w:r>
          </w:p>
        </w:tc>
        <w:tc>
          <w:tcPr>
            <w:tcW w:w="1426" w:type="dxa"/>
          </w:tcPr>
          <w:p>
            <w:pPr>
              <w:pStyle w:val="TableParagraph"/>
              <w:rPr>
                <w:sz w:val="14"/>
              </w:rPr>
            </w:pPr>
          </w:p>
        </w:tc>
        <w:tc>
          <w:tcPr>
            <w:tcW w:w="497" w:type="dxa"/>
          </w:tcPr>
          <w:p>
            <w:pPr>
              <w:pStyle w:val="TableParagraph"/>
              <w:rPr>
                <w:sz w:val="14"/>
              </w:rPr>
            </w:pPr>
          </w:p>
        </w:tc>
      </w:tr>
      <w:tr>
        <w:trPr>
          <w:trHeight w:val="223" w:hRule="atLeast"/>
        </w:trPr>
        <w:tc>
          <w:tcPr>
            <w:tcW w:w="764" w:type="dxa"/>
          </w:tcPr>
          <w:p>
            <w:pPr>
              <w:pStyle w:val="TableParagraph"/>
              <w:rPr>
                <w:sz w:val="14"/>
              </w:rPr>
            </w:pPr>
          </w:p>
        </w:tc>
        <w:tc>
          <w:tcPr>
            <w:tcW w:w="4163" w:type="dxa"/>
          </w:tcPr>
          <w:p>
            <w:pPr>
              <w:pStyle w:val="TableParagraph"/>
              <w:spacing w:line="198" w:lineRule="exact"/>
              <w:ind w:left="934"/>
              <w:rPr>
                <w:sz w:val="19"/>
              </w:rPr>
            </w:pPr>
            <w:r>
              <w:rPr>
                <w:w w:val="105"/>
                <w:sz w:val="19"/>
              </w:rPr>
              <w:t>judicial proceedings</w:t>
            </w:r>
          </w:p>
        </w:tc>
        <w:tc>
          <w:tcPr>
            <w:tcW w:w="1426" w:type="dxa"/>
          </w:tcPr>
          <w:p>
            <w:pPr>
              <w:pStyle w:val="TableParagraph"/>
              <w:spacing w:line="198" w:lineRule="exact"/>
              <w:ind w:left="330"/>
              <w:rPr>
                <w:sz w:val="19"/>
              </w:rPr>
            </w:pPr>
            <w:r>
              <w:rPr>
                <w:w w:val="110"/>
                <w:sz w:val="19"/>
              </w:rPr>
              <w:t>3.24-3.26</w:t>
            </w:r>
          </w:p>
        </w:tc>
        <w:tc>
          <w:tcPr>
            <w:tcW w:w="497" w:type="dxa"/>
          </w:tcPr>
          <w:p>
            <w:pPr>
              <w:pStyle w:val="TableParagraph"/>
              <w:spacing w:line="198" w:lineRule="exact"/>
              <w:ind w:right="57"/>
              <w:jc w:val="right"/>
              <w:rPr>
                <w:sz w:val="19"/>
              </w:rPr>
            </w:pPr>
            <w:r>
              <w:rPr>
                <w:w w:val="105"/>
                <w:sz w:val="19"/>
              </w:rPr>
              <w:t>53</w:t>
            </w:r>
          </w:p>
        </w:tc>
      </w:tr>
      <w:tr>
        <w:trPr>
          <w:trHeight w:val="221" w:hRule="atLeast"/>
        </w:trPr>
        <w:tc>
          <w:tcPr>
            <w:tcW w:w="764" w:type="dxa"/>
          </w:tcPr>
          <w:p>
            <w:pPr>
              <w:pStyle w:val="TableParagraph"/>
              <w:rPr>
                <w:sz w:val="14"/>
              </w:rPr>
            </w:pPr>
          </w:p>
        </w:tc>
        <w:tc>
          <w:tcPr>
            <w:tcW w:w="4163" w:type="dxa"/>
          </w:tcPr>
          <w:p>
            <w:pPr>
              <w:pStyle w:val="TableParagraph"/>
              <w:spacing w:line="201" w:lineRule="exact"/>
              <w:ind w:left="551"/>
              <w:rPr>
                <w:sz w:val="19"/>
              </w:rPr>
            </w:pPr>
            <w:r>
              <w:rPr>
                <w:w w:val="105"/>
                <w:sz w:val="19"/>
              </w:rPr>
              <w:t>(iii) Recommendation .</w:t>
            </w:r>
          </w:p>
        </w:tc>
        <w:tc>
          <w:tcPr>
            <w:tcW w:w="1426" w:type="dxa"/>
          </w:tcPr>
          <w:p>
            <w:pPr>
              <w:pStyle w:val="TableParagraph"/>
              <w:spacing w:line="201" w:lineRule="exact"/>
              <w:ind w:left="537" w:right="439"/>
              <w:jc w:val="center"/>
              <w:rPr>
                <w:sz w:val="19"/>
              </w:rPr>
            </w:pPr>
            <w:r>
              <w:rPr>
                <w:w w:val="105"/>
                <w:sz w:val="19"/>
              </w:rPr>
              <w:t>3.27</w:t>
            </w:r>
          </w:p>
        </w:tc>
        <w:tc>
          <w:tcPr>
            <w:tcW w:w="497" w:type="dxa"/>
          </w:tcPr>
          <w:p>
            <w:pPr>
              <w:pStyle w:val="TableParagraph"/>
              <w:spacing w:line="201" w:lineRule="exact"/>
              <w:ind w:right="63"/>
              <w:jc w:val="right"/>
              <w:rPr>
                <w:sz w:val="19"/>
              </w:rPr>
            </w:pPr>
            <w:r>
              <w:rPr>
                <w:w w:val="105"/>
                <w:sz w:val="19"/>
              </w:rPr>
              <w:t>54</w:t>
            </w:r>
          </w:p>
        </w:tc>
      </w:tr>
      <w:tr>
        <w:trPr>
          <w:trHeight w:val="249" w:hRule="atLeast"/>
        </w:trPr>
        <w:tc>
          <w:tcPr>
            <w:tcW w:w="764" w:type="dxa"/>
          </w:tcPr>
          <w:p>
            <w:pPr>
              <w:pStyle w:val="TableParagraph"/>
              <w:rPr>
                <w:sz w:val="18"/>
              </w:rPr>
            </w:pPr>
          </w:p>
        </w:tc>
        <w:tc>
          <w:tcPr>
            <w:tcW w:w="4163" w:type="dxa"/>
          </w:tcPr>
          <w:p>
            <w:pPr>
              <w:pStyle w:val="TableParagraph"/>
              <w:spacing w:line="213" w:lineRule="exact"/>
              <w:ind w:left="132"/>
              <w:rPr>
                <w:sz w:val="19"/>
              </w:rPr>
            </w:pPr>
            <w:r>
              <w:rPr>
                <w:w w:val="105"/>
                <w:sz w:val="19"/>
              </w:rPr>
              <w:t>(b) The mental element</w:t>
            </w:r>
          </w:p>
        </w:tc>
        <w:tc>
          <w:tcPr>
            <w:tcW w:w="1426" w:type="dxa"/>
          </w:tcPr>
          <w:p>
            <w:pPr>
              <w:pStyle w:val="TableParagraph"/>
              <w:spacing w:line="218" w:lineRule="exact"/>
              <w:ind w:left="537" w:right="433"/>
              <w:jc w:val="center"/>
              <w:rPr>
                <w:sz w:val="19"/>
              </w:rPr>
            </w:pPr>
            <w:r>
              <w:rPr>
                <w:w w:val="105"/>
                <w:sz w:val="19"/>
              </w:rPr>
              <w:t>3.28</w:t>
            </w:r>
          </w:p>
        </w:tc>
        <w:tc>
          <w:tcPr>
            <w:tcW w:w="497" w:type="dxa"/>
          </w:tcPr>
          <w:p>
            <w:pPr>
              <w:pStyle w:val="TableParagraph"/>
              <w:spacing w:line="218" w:lineRule="exact"/>
              <w:ind w:right="68"/>
              <w:jc w:val="right"/>
              <w:rPr>
                <w:sz w:val="19"/>
              </w:rPr>
            </w:pPr>
            <w:r>
              <w:rPr>
                <w:w w:val="105"/>
                <w:sz w:val="19"/>
              </w:rPr>
              <w:t>55</w:t>
            </w:r>
          </w:p>
        </w:tc>
      </w:tr>
      <w:tr>
        <w:trPr>
          <w:trHeight w:val="247" w:hRule="atLeast"/>
        </w:trPr>
        <w:tc>
          <w:tcPr>
            <w:tcW w:w="764" w:type="dxa"/>
          </w:tcPr>
          <w:p>
            <w:pPr>
              <w:pStyle w:val="TableParagraph"/>
              <w:spacing w:line="204" w:lineRule="exact" w:before="24"/>
              <w:ind w:left="481"/>
              <w:rPr>
                <w:sz w:val="19"/>
              </w:rPr>
            </w:pPr>
            <w:r>
              <w:rPr>
                <w:w w:val="105"/>
                <w:sz w:val="19"/>
              </w:rPr>
              <w:t>2.</w:t>
            </w:r>
          </w:p>
        </w:tc>
        <w:tc>
          <w:tcPr>
            <w:tcW w:w="4163" w:type="dxa"/>
          </w:tcPr>
          <w:p>
            <w:pPr>
              <w:pStyle w:val="TableParagraph"/>
              <w:tabs>
                <w:tab w:pos="3189" w:val="left" w:leader="none"/>
              </w:tabs>
              <w:spacing w:line="204" w:lineRule="exact" w:before="24"/>
              <w:ind w:left="133"/>
              <w:rPr>
                <w:sz w:val="19"/>
              </w:rPr>
            </w:pPr>
            <w:r>
              <w:rPr>
                <w:sz w:val="19"/>
              </w:rPr>
              <w:t>Offences     relating     to </w:t>
            </w:r>
            <w:r>
              <w:rPr>
                <w:spacing w:val="37"/>
                <w:sz w:val="19"/>
              </w:rPr>
              <w:t> </w:t>
            </w:r>
            <w:r>
              <w:rPr>
                <w:sz w:val="19"/>
              </w:rPr>
              <w:t>civil   </w:t>
            </w:r>
            <w:r>
              <w:rPr>
                <w:spacing w:val="1"/>
                <w:sz w:val="19"/>
              </w:rPr>
              <w:t> </w:t>
            </w:r>
            <w:r>
              <w:rPr>
                <w:sz w:val="19"/>
              </w:rPr>
              <w:t>and</w:t>
              <w:tab/>
              <w:t>criminal</w:t>
            </w:r>
          </w:p>
        </w:tc>
        <w:tc>
          <w:tcPr>
            <w:tcW w:w="1426" w:type="dxa"/>
          </w:tcPr>
          <w:p>
            <w:pPr>
              <w:pStyle w:val="TableParagraph"/>
              <w:rPr>
                <w:sz w:val="18"/>
              </w:rPr>
            </w:pPr>
          </w:p>
        </w:tc>
        <w:tc>
          <w:tcPr>
            <w:tcW w:w="497" w:type="dxa"/>
          </w:tcPr>
          <w:p>
            <w:pPr>
              <w:pStyle w:val="TableParagraph"/>
              <w:rPr>
                <w:sz w:val="18"/>
              </w:rPr>
            </w:pPr>
          </w:p>
        </w:tc>
      </w:tr>
      <w:tr>
        <w:trPr>
          <w:trHeight w:val="218" w:hRule="atLeast"/>
        </w:trPr>
        <w:tc>
          <w:tcPr>
            <w:tcW w:w="764" w:type="dxa"/>
          </w:tcPr>
          <w:p>
            <w:pPr>
              <w:pStyle w:val="TableParagraph"/>
              <w:rPr>
                <w:sz w:val="14"/>
              </w:rPr>
            </w:pPr>
          </w:p>
        </w:tc>
        <w:tc>
          <w:tcPr>
            <w:tcW w:w="4163" w:type="dxa"/>
          </w:tcPr>
          <w:p>
            <w:pPr>
              <w:pStyle w:val="TableParagraph"/>
              <w:spacing w:line="199" w:lineRule="exact"/>
              <w:ind w:left="131"/>
              <w:rPr>
                <w:sz w:val="19"/>
              </w:rPr>
            </w:pPr>
            <w:r>
              <w:rPr>
                <w:w w:val="105"/>
                <w:sz w:val="19"/>
              </w:rPr>
              <w:t>proceedings .</w:t>
            </w:r>
          </w:p>
        </w:tc>
        <w:tc>
          <w:tcPr>
            <w:tcW w:w="1426" w:type="dxa"/>
          </w:tcPr>
          <w:p>
            <w:pPr>
              <w:pStyle w:val="TableParagraph"/>
              <w:spacing w:line="199" w:lineRule="exact"/>
              <w:ind w:left="320"/>
              <w:rPr>
                <w:sz w:val="19"/>
              </w:rPr>
            </w:pPr>
            <w:r>
              <w:rPr>
                <w:w w:val="110"/>
                <w:sz w:val="19"/>
              </w:rPr>
              <w:t>3.29-3.79</w:t>
            </w:r>
          </w:p>
        </w:tc>
        <w:tc>
          <w:tcPr>
            <w:tcW w:w="497" w:type="dxa"/>
          </w:tcPr>
          <w:p>
            <w:pPr>
              <w:pStyle w:val="TableParagraph"/>
              <w:spacing w:line="199" w:lineRule="exact"/>
              <w:ind w:right="60"/>
              <w:jc w:val="right"/>
              <w:rPr>
                <w:sz w:val="19"/>
              </w:rPr>
            </w:pPr>
            <w:r>
              <w:rPr>
                <w:w w:val="105"/>
                <w:sz w:val="19"/>
              </w:rPr>
              <w:t>55</w:t>
            </w:r>
          </w:p>
        </w:tc>
      </w:tr>
      <w:tr>
        <w:trPr>
          <w:trHeight w:val="218" w:hRule="atLeast"/>
        </w:trPr>
        <w:tc>
          <w:tcPr>
            <w:tcW w:w="764" w:type="dxa"/>
          </w:tcPr>
          <w:p>
            <w:pPr>
              <w:pStyle w:val="TableParagraph"/>
              <w:rPr>
                <w:sz w:val="14"/>
              </w:rPr>
            </w:pPr>
          </w:p>
        </w:tc>
        <w:tc>
          <w:tcPr>
            <w:tcW w:w="4163" w:type="dxa"/>
          </w:tcPr>
          <w:p>
            <w:pPr>
              <w:pStyle w:val="TableParagraph"/>
              <w:spacing w:line="198" w:lineRule="exact"/>
              <w:ind w:left="137"/>
              <w:rPr>
                <w:sz w:val="19"/>
              </w:rPr>
            </w:pPr>
            <w:r>
              <w:rPr>
                <w:w w:val="105"/>
                <w:sz w:val="19"/>
              </w:rPr>
              <w:t>(a) Fabricating or tampering with evidence</w:t>
            </w:r>
          </w:p>
        </w:tc>
        <w:tc>
          <w:tcPr>
            <w:tcW w:w="1426" w:type="dxa"/>
          </w:tcPr>
          <w:p>
            <w:pPr>
              <w:pStyle w:val="TableParagraph"/>
              <w:spacing w:line="198" w:lineRule="exact"/>
              <w:ind w:left="330"/>
              <w:rPr>
                <w:sz w:val="19"/>
              </w:rPr>
            </w:pPr>
            <w:r>
              <w:rPr>
                <w:w w:val="110"/>
                <w:sz w:val="19"/>
              </w:rPr>
              <w:t>3.29-3.33</w:t>
            </w:r>
          </w:p>
        </w:tc>
        <w:tc>
          <w:tcPr>
            <w:tcW w:w="497" w:type="dxa"/>
          </w:tcPr>
          <w:p>
            <w:pPr>
              <w:pStyle w:val="TableParagraph"/>
              <w:spacing w:line="198" w:lineRule="exact"/>
              <w:ind w:right="60"/>
              <w:jc w:val="right"/>
              <w:rPr>
                <w:sz w:val="19"/>
              </w:rPr>
            </w:pPr>
            <w:r>
              <w:rPr>
                <w:w w:val="105"/>
                <w:sz w:val="19"/>
              </w:rPr>
              <w:t>55</w:t>
            </w:r>
          </w:p>
        </w:tc>
      </w:tr>
    </w:tbl>
    <w:p>
      <w:pPr>
        <w:pStyle w:val="BodyText"/>
        <w:spacing w:before="7"/>
        <w:rPr>
          <w:sz w:val="12"/>
        </w:rPr>
      </w:pPr>
    </w:p>
    <w:p>
      <w:pPr>
        <w:spacing w:before="96"/>
        <w:ind w:left="3321" w:right="3265" w:firstLine="0"/>
        <w:jc w:val="center"/>
        <w:rPr>
          <w:sz w:val="12"/>
        </w:rPr>
      </w:pPr>
      <w:r>
        <w:rPr>
          <w:w w:val="105"/>
          <w:sz w:val="12"/>
        </w:rPr>
        <w:t>IV</w:t>
      </w:r>
    </w:p>
    <w:p>
      <w:pPr>
        <w:spacing w:after="0"/>
        <w:jc w:val="center"/>
        <w:rPr>
          <w:sz w:val="12"/>
        </w:rPr>
        <w:sectPr>
          <w:type w:val="continuous"/>
          <w:pgSz w:w="8080" w:h="13150"/>
          <w:pgMar w:top="580" w:bottom="280" w:left="980" w:right="20"/>
        </w:sectPr>
      </w:pPr>
    </w:p>
    <w:p>
      <w:pPr>
        <w:tabs>
          <w:tab w:pos="1097" w:val="left" w:leader="none"/>
        </w:tabs>
        <w:spacing w:before="75"/>
        <w:ind w:left="0" w:right="172" w:firstLine="0"/>
        <w:jc w:val="right"/>
        <w:rPr>
          <w:i/>
          <w:sz w:val="20"/>
        </w:rPr>
      </w:pPr>
      <w:r>
        <w:rPr>
          <w:i/>
          <w:sz w:val="20"/>
        </w:rPr>
        <w:t>Paragraph</w:t>
        <w:tab/>
      </w:r>
      <w:r>
        <w:rPr>
          <w:i/>
          <w:spacing w:val="-1"/>
          <w:w w:val="95"/>
          <w:sz w:val="20"/>
        </w:rPr>
        <w:t>Page</w:t>
      </w:r>
    </w:p>
    <w:p>
      <w:pPr>
        <w:spacing w:after="0"/>
        <w:jc w:val="right"/>
        <w:rPr>
          <w:sz w:val="20"/>
        </w:rPr>
        <w:sectPr>
          <w:pgSz w:w="7990" w:h="13100"/>
          <w:pgMar w:top="320" w:bottom="280" w:left="220" w:right="800"/>
        </w:sectPr>
      </w:pPr>
    </w:p>
    <w:p>
      <w:pPr>
        <w:pStyle w:val="ListParagraph"/>
        <w:numPr>
          <w:ilvl w:val="0"/>
          <w:numId w:val="2"/>
        </w:numPr>
        <w:tabs>
          <w:tab w:pos="1270" w:val="left" w:leader="none"/>
        </w:tabs>
        <w:spacing w:line="217" w:lineRule="exact" w:before="140" w:after="0"/>
        <w:ind w:left="1269" w:right="0" w:hanging="340"/>
        <w:jc w:val="left"/>
        <w:rPr>
          <w:rFonts w:ascii="Arial"/>
          <w:sz w:val="17"/>
        </w:rPr>
      </w:pPr>
      <w:r>
        <w:rPr>
          <w:w w:val="105"/>
          <w:sz w:val="19"/>
        </w:rPr>
        <w:t>Preventing evidence or</w:t>
      </w:r>
      <w:r>
        <w:rPr>
          <w:spacing w:val="34"/>
          <w:w w:val="105"/>
          <w:sz w:val="19"/>
        </w:rPr>
        <w:t> </w:t>
      </w:r>
      <w:r>
        <w:rPr>
          <w:w w:val="105"/>
          <w:sz w:val="19"/>
        </w:rPr>
        <w:t>proceedings</w:t>
      </w:r>
    </w:p>
    <w:p>
      <w:pPr>
        <w:pStyle w:val="ListParagraph"/>
        <w:numPr>
          <w:ilvl w:val="1"/>
          <w:numId w:val="2"/>
        </w:numPr>
        <w:tabs>
          <w:tab w:pos="1732" w:val="left" w:leader="none"/>
        </w:tabs>
        <w:spacing w:line="217" w:lineRule="exact" w:before="0" w:after="0"/>
        <w:ind w:left="1731" w:right="0" w:hanging="280"/>
        <w:jc w:val="left"/>
        <w:rPr>
          <w:sz w:val="19"/>
        </w:rPr>
      </w:pPr>
      <w:r>
        <w:rPr>
          <w:w w:val="105"/>
          <w:sz w:val="19"/>
        </w:rPr>
        <w:t>Preventing the giving of</w:t>
      </w:r>
      <w:r>
        <w:rPr>
          <w:spacing w:val="-2"/>
          <w:w w:val="105"/>
          <w:sz w:val="19"/>
        </w:rPr>
        <w:t> </w:t>
      </w:r>
      <w:r>
        <w:rPr>
          <w:w w:val="105"/>
          <w:sz w:val="19"/>
        </w:rPr>
        <w:t>evidence</w:t>
      </w:r>
    </w:p>
    <w:p>
      <w:pPr>
        <w:pStyle w:val="ListParagraph"/>
        <w:numPr>
          <w:ilvl w:val="1"/>
          <w:numId w:val="2"/>
        </w:numPr>
        <w:tabs>
          <w:tab w:pos="1732" w:val="left" w:leader="none"/>
        </w:tabs>
        <w:spacing w:line="240" w:lineRule="auto" w:before="2" w:after="0"/>
        <w:ind w:left="1731" w:right="0" w:hanging="333"/>
        <w:jc w:val="left"/>
        <w:rPr>
          <w:sz w:val="19"/>
        </w:rPr>
      </w:pPr>
      <w:r>
        <w:rPr>
          <w:w w:val="105"/>
          <w:sz w:val="19"/>
        </w:rPr>
        <w:t>Blackmail to prevent</w:t>
      </w:r>
      <w:r>
        <w:rPr>
          <w:spacing w:val="25"/>
          <w:w w:val="105"/>
          <w:sz w:val="19"/>
        </w:rPr>
        <w:t> </w:t>
      </w:r>
      <w:r>
        <w:rPr>
          <w:w w:val="105"/>
          <w:sz w:val="19"/>
        </w:rPr>
        <w:t>proceedings</w:t>
      </w:r>
    </w:p>
    <w:p>
      <w:pPr>
        <w:pStyle w:val="ListParagraph"/>
        <w:numPr>
          <w:ilvl w:val="0"/>
          <w:numId w:val="2"/>
        </w:numPr>
        <w:tabs>
          <w:tab w:pos="1266" w:val="left" w:leader="none"/>
          <w:tab w:pos="3520" w:val="left" w:leader="none"/>
        </w:tabs>
        <w:spacing w:line="237" w:lineRule="auto" w:before="38" w:after="0"/>
        <w:ind w:left="1260" w:right="47" w:hanging="321"/>
        <w:jc w:val="left"/>
        <w:rPr>
          <w:rFonts w:ascii="Arial"/>
          <w:sz w:val="17"/>
        </w:rPr>
      </w:pPr>
      <w:r>
        <w:rPr>
          <w:w w:val="110"/>
          <w:sz w:val="19"/>
        </w:rPr>
        <w:t>Offences in relation to members of a court.</w:t>
        <w:tab/>
        <w:t>.</w:t>
      </w:r>
    </w:p>
    <w:p>
      <w:pPr>
        <w:pStyle w:val="ListParagraph"/>
        <w:numPr>
          <w:ilvl w:val="1"/>
          <w:numId w:val="2"/>
        </w:numPr>
        <w:tabs>
          <w:tab w:pos="1740" w:val="left" w:leader="none"/>
        </w:tabs>
        <w:spacing w:line="237" w:lineRule="auto" w:before="5" w:after="0"/>
        <w:ind w:left="1739" w:right="49" w:hanging="279"/>
        <w:jc w:val="left"/>
        <w:rPr>
          <w:sz w:val="19"/>
        </w:rPr>
      </w:pPr>
      <w:r>
        <w:rPr>
          <w:w w:val="105"/>
          <w:sz w:val="19"/>
        </w:rPr>
        <w:t>Influencing th.e decision in judicial proceedings</w:t>
      </w:r>
    </w:p>
    <w:p>
      <w:pPr>
        <w:pStyle w:val="ListParagraph"/>
        <w:numPr>
          <w:ilvl w:val="1"/>
          <w:numId w:val="2"/>
        </w:numPr>
        <w:tabs>
          <w:tab w:pos="1737" w:val="left" w:leader="none"/>
        </w:tabs>
        <w:spacing w:line="242" w:lineRule="auto" w:before="3" w:after="0"/>
        <w:ind w:left="1746" w:right="48" w:hanging="334"/>
        <w:jc w:val="left"/>
        <w:rPr>
          <w:sz w:val="19"/>
        </w:rPr>
      </w:pPr>
      <w:r>
        <w:rPr>
          <w:w w:val="105"/>
          <w:sz w:val="19"/>
        </w:rPr>
        <w:t>Misconduct as a member of a jury or</w:t>
      </w:r>
      <w:r>
        <w:rPr>
          <w:spacing w:val="4"/>
          <w:w w:val="105"/>
          <w:sz w:val="19"/>
        </w:rPr>
        <w:t> </w:t>
      </w:r>
      <w:r>
        <w:rPr>
          <w:w w:val="105"/>
          <w:sz w:val="19"/>
        </w:rPr>
        <w:t>tribunal</w:t>
      </w:r>
    </w:p>
    <w:p>
      <w:pPr>
        <w:pStyle w:val="ListParagraph"/>
        <w:numPr>
          <w:ilvl w:val="1"/>
          <w:numId w:val="2"/>
        </w:numPr>
        <w:tabs>
          <w:tab w:pos="1744" w:val="left" w:leader="none"/>
        </w:tabs>
        <w:spacing w:line="240" w:lineRule="auto" w:before="1" w:after="0"/>
        <w:ind w:left="1743" w:right="0" w:hanging="374"/>
        <w:jc w:val="left"/>
        <w:rPr>
          <w:sz w:val="19"/>
        </w:rPr>
      </w:pPr>
      <w:r>
        <w:rPr>
          <w:w w:val="105"/>
          <w:sz w:val="19"/>
        </w:rPr>
        <w:t>Impersonating a member of a jury</w:t>
      </w:r>
      <w:r>
        <w:rPr>
          <w:spacing w:val="3"/>
          <w:w w:val="105"/>
          <w:sz w:val="19"/>
        </w:rPr>
        <w:t> </w:t>
      </w:r>
      <w:r>
        <w:rPr>
          <w:w w:val="105"/>
          <w:sz w:val="19"/>
        </w:rPr>
        <w:t>.</w:t>
      </w:r>
    </w:p>
    <w:p>
      <w:pPr>
        <w:pStyle w:val="ListParagraph"/>
        <w:numPr>
          <w:ilvl w:val="0"/>
          <w:numId w:val="2"/>
        </w:numPr>
        <w:tabs>
          <w:tab w:pos="1285" w:val="left" w:leader="none"/>
        </w:tabs>
        <w:spacing w:line="242" w:lineRule="auto" w:before="3" w:after="0"/>
        <w:ind w:left="1284" w:right="45" w:hanging="346"/>
        <w:jc w:val="left"/>
        <w:rPr>
          <w:rFonts w:ascii="Arial"/>
          <w:sz w:val="18"/>
        </w:rPr>
      </w:pPr>
      <w:r>
        <w:rPr>
          <w:w w:val="105"/>
          <w:sz w:val="19"/>
        </w:rPr>
        <w:t>Offences recommended by the Phillimore Committee</w:t>
      </w:r>
    </w:p>
    <w:p>
      <w:pPr>
        <w:pStyle w:val="ListParagraph"/>
        <w:numPr>
          <w:ilvl w:val="1"/>
          <w:numId w:val="2"/>
        </w:numPr>
        <w:tabs>
          <w:tab w:pos="1739" w:val="left" w:leader="none"/>
        </w:tabs>
        <w:spacing w:line="215" w:lineRule="exact" w:before="0" w:after="0"/>
        <w:ind w:left="1738" w:right="0" w:hanging="283"/>
        <w:jc w:val="left"/>
        <w:rPr>
          <w:sz w:val="19"/>
        </w:rPr>
      </w:pPr>
      <w:r>
        <w:rPr>
          <w:w w:val="105"/>
          <w:sz w:val="19"/>
        </w:rPr>
        <w:t>Taking</w:t>
      </w:r>
      <w:r>
        <w:rPr>
          <w:spacing w:val="13"/>
          <w:w w:val="105"/>
          <w:sz w:val="19"/>
        </w:rPr>
        <w:t> </w:t>
      </w:r>
      <w:r>
        <w:rPr>
          <w:w w:val="105"/>
          <w:sz w:val="19"/>
        </w:rPr>
        <w:t>reprisals</w:t>
      </w:r>
    </w:p>
    <w:p>
      <w:pPr>
        <w:pStyle w:val="ListParagraph"/>
        <w:numPr>
          <w:ilvl w:val="1"/>
          <w:numId w:val="2"/>
        </w:numPr>
        <w:tabs>
          <w:tab w:pos="1746" w:val="left" w:leader="none"/>
        </w:tabs>
        <w:spacing w:line="237" w:lineRule="auto" w:before="4" w:after="0"/>
        <w:ind w:left="1742" w:right="48" w:hanging="334"/>
        <w:jc w:val="left"/>
        <w:rPr>
          <w:sz w:val="19"/>
        </w:rPr>
      </w:pPr>
      <w:r>
        <w:rPr>
          <w:w w:val="105"/>
          <w:sz w:val="19"/>
        </w:rPr>
        <w:t>Publishing false allegations as to corrupt judicial</w:t>
      </w:r>
      <w:r>
        <w:rPr>
          <w:spacing w:val="14"/>
          <w:w w:val="105"/>
          <w:sz w:val="19"/>
        </w:rPr>
        <w:t> </w:t>
      </w:r>
      <w:r>
        <w:rPr>
          <w:w w:val="105"/>
          <w:sz w:val="19"/>
        </w:rPr>
        <w:t>conduct</w:t>
      </w:r>
    </w:p>
    <w:p>
      <w:pPr>
        <w:pStyle w:val="ListParagraph"/>
        <w:numPr>
          <w:ilvl w:val="1"/>
          <w:numId w:val="2"/>
        </w:numPr>
        <w:tabs>
          <w:tab w:pos="1737" w:val="left" w:leader="none"/>
        </w:tabs>
        <w:spacing w:line="240" w:lineRule="auto" w:before="3" w:after="0"/>
        <w:ind w:left="1736" w:right="0" w:hanging="372"/>
        <w:jc w:val="left"/>
        <w:rPr>
          <w:sz w:val="19"/>
        </w:rPr>
      </w:pPr>
      <w:r>
        <w:rPr>
          <w:w w:val="105"/>
          <w:sz w:val="19"/>
        </w:rPr>
        <w:t>Supplementary</w:t>
      </w:r>
      <w:r>
        <w:rPr>
          <w:spacing w:val="21"/>
          <w:w w:val="105"/>
          <w:sz w:val="19"/>
        </w:rPr>
        <w:t> </w:t>
      </w:r>
      <w:r>
        <w:rPr>
          <w:w w:val="105"/>
          <w:sz w:val="19"/>
        </w:rPr>
        <w:t>offences</w:t>
      </w:r>
    </w:p>
    <w:p>
      <w:pPr>
        <w:pStyle w:val="ListParagraph"/>
        <w:numPr>
          <w:ilvl w:val="0"/>
          <w:numId w:val="2"/>
        </w:numPr>
        <w:tabs>
          <w:tab w:pos="1265" w:val="left" w:leader="none"/>
        </w:tabs>
        <w:spacing w:line="237" w:lineRule="auto" w:before="5" w:after="0"/>
        <w:ind w:left="1257" w:right="50" w:hanging="312"/>
        <w:jc w:val="left"/>
        <w:rPr>
          <w:sz w:val="19"/>
        </w:rPr>
      </w:pPr>
      <w:r>
        <w:rPr>
          <w:w w:val="105"/>
          <w:sz w:val="19"/>
        </w:rPr>
        <w:t>Publishing matter with intent to pervert justice</w:t>
      </w:r>
    </w:p>
    <w:p>
      <w:pPr>
        <w:pStyle w:val="ListParagraph"/>
        <w:numPr>
          <w:ilvl w:val="0"/>
          <w:numId w:val="3"/>
        </w:numPr>
        <w:tabs>
          <w:tab w:pos="938" w:val="left" w:leader="none"/>
          <w:tab w:pos="939" w:val="left" w:leader="none"/>
        </w:tabs>
        <w:spacing w:line="242" w:lineRule="auto" w:before="60" w:after="0"/>
        <w:ind w:left="934" w:right="46" w:hanging="412"/>
        <w:jc w:val="left"/>
        <w:rPr>
          <w:sz w:val="19"/>
        </w:rPr>
      </w:pPr>
      <w:r>
        <w:rPr>
          <w:w w:val="105"/>
          <w:sz w:val="19"/>
        </w:rPr>
        <w:t>Offences relating to criminal proceedings and investigation</w:t>
      </w:r>
    </w:p>
    <w:p>
      <w:pPr>
        <w:pStyle w:val="ListParagraph"/>
        <w:numPr>
          <w:ilvl w:val="1"/>
          <w:numId w:val="3"/>
        </w:numPr>
        <w:tabs>
          <w:tab w:pos="1282" w:val="left" w:leader="none"/>
        </w:tabs>
        <w:spacing w:line="217" w:lineRule="exact" w:before="1" w:after="0"/>
        <w:ind w:left="1281" w:right="0" w:hanging="338"/>
        <w:jc w:val="left"/>
        <w:rPr>
          <w:rFonts w:ascii="Arial"/>
          <w:sz w:val="18"/>
        </w:rPr>
      </w:pPr>
      <w:r>
        <w:rPr>
          <w:w w:val="110"/>
          <w:sz w:val="19"/>
        </w:rPr>
        <w:t>Introduction</w:t>
      </w:r>
      <w:r>
        <w:rPr>
          <w:spacing w:val="8"/>
          <w:w w:val="110"/>
          <w:sz w:val="19"/>
        </w:rPr>
        <w:t> </w:t>
      </w:r>
      <w:r>
        <w:rPr>
          <w:w w:val="110"/>
          <w:sz w:val="19"/>
        </w:rPr>
        <w:t>.</w:t>
      </w:r>
    </w:p>
    <w:p>
      <w:pPr>
        <w:pStyle w:val="ListParagraph"/>
        <w:numPr>
          <w:ilvl w:val="1"/>
          <w:numId w:val="3"/>
        </w:numPr>
        <w:tabs>
          <w:tab w:pos="1276" w:val="left" w:leader="none"/>
        </w:tabs>
        <w:spacing w:line="217" w:lineRule="exact" w:before="0" w:after="0"/>
        <w:ind w:left="1275" w:right="0" w:hanging="336"/>
        <w:jc w:val="left"/>
        <w:rPr>
          <w:rFonts w:ascii="Arial"/>
          <w:sz w:val="17"/>
        </w:rPr>
      </w:pPr>
      <w:r>
        <w:rPr>
          <w:w w:val="110"/>
          <w:sz w:val="19"/>
        </w:rPr>
        <w:t>General</w:t>
      </w:r>
      <w:r>
        <w:rPr>
          <w:spacing w:val="2"/>
          <w:w w:val="110"/>
          <w:sz w:val="19"/>
        </w:rPr>
        <w:t> </w:t>
      </w:r>
      <w:r>
        <w:rPr>
          <w:w w:val="110"/>
          <w:sz w:val="19"/>
        </w:rPr>
        <w:t>considerations</w:t>
      </w:r>
    </w:p>
    <w:p>
      <w:pPr>
        <w:pStyle w:val="ListParagraph"/>
        <w:numPr>
          <w:ilvl w:val="1"/>
          <w:numId w:val="3"/>
        </w:numPr>
        <w:tabs>
          <w:tab w:pos="1265" w:val="left" w:leader="none"/>
        </w:tabs>
        <w:spacing w:line="217" w:lineRule="exact" w:before="3" w:after="0"/>
        <w:ind w:left="1264" w:right="0" w:hanging="325"/>
        <w:jc w:val="left"/>
        <w:rPr>
          <w:rFonts w:ascii="Arial"/>
          <w:sz w:val="17"/>
        </w:rPr>
      </w:pPr>
      <w:r>
        <w:rPr>
          <w:w w:val="105"/>
          <w:sz w:val="19"/>
        </w:rPr>
        <w:t>False statements to the police</w:t>
      </w:r>
      <w:r>
        <w:rPr>
          <w:spacing w:val="32"/>
          <w:w w:val="105"/>
          <w:sz w:val="19"/>
        </w:rPr>
        <w:t> </w:t>
      </w:r>
      <w:r>
        <w:rPr>
          <w:w w:val="105"/>
          <w:sz w:val="19"/>
        </w:rPr>
        <w:t>.</w:t>
      </w:r>
    </w:p>
    <w:p>
      <w:pPr>
        <w:pStyle w:val="ListParagraph"/>
        <w:numPr>
          <w:ilvl w:val="2"/>
          <w:numId w:val="3"/>
        </w:numPr>
        <w:tabs>
          <w:tab w:pos="1746" w:val="left" w:leader="none"/>
        </w:tabs>
        <w:spacing w:line="242" w:lineRule="auto" w:before="0" w:after="0"/>
        <w:ind w:left="1737" w:right="38" w:hanging="281"/>
        <w:jc w:val="left"/>
        <w:rPr>
          <w:sz w:val="19"/>
        </w:rPr>
      </w:pPr>
      <w:r>
        <w:rPr>
          <w:w w:val="105"/>
          <w:sz w:val="19"/>
        </w:rPr>
        <w:t>False information in a formal writ­ ten</w:t>
      </w:r>
      <w:r>
        <w:rPr>
          <w:spacing w:val="10"/>
          <w:w w:val="105"/>
          <w:sz w:val="19"/>
        </w:rPr>
        <w:t> </w:t>
      </w:r>
      <w:r>
        <w:rPr>
          <w:w w:val="105"/>
          <w:sz w:val="19"/>
        </w:rPr>
        <w:t>statement</w:t>
      </w:r>
    </w:p>
    <w:p>
      <w:pPr>
        <w:pStyle w:val="ListParagraph"/>
        <w:numPr>
          <w:ilvl w:val="2"/>
          <w:numId w:val="3"/>
        </w:numPr>
        <w:tabs>
          <w:tab w:pos="1741" w:val="left" w:leader="none"/>
        </w:tabs>
        <w:spacing w:line="247" w:lineRule="auto" w:before="0" w:after="0"/>
        <w:ind w:left="1735" w:right="61" w:hanging="332"/>
        <w:jc w:val="left"/>
        <w:rPr>
          <w:sz w:val="19"/>
        </w:rPr>
      </w:pPr>
      <w:r>
        <w:rPr/>
        <w:pict>
          <v:shapetype id="_x0000_t202" o:spt="202" coordsize="21600,21600" path="m,l,21600r21600,l21600,xe">
            <v:stroke joinstyle="miter"/>
            <v:path gradientshapeok="t" o:connecttype="rect"/>
          </v:shapetype>
          <v:shape style="position:absolute;margin-left:34.876060pt;margin-top:22.503563pt;width:290.3pt;height:208.85pt;mso-position-horizontal-relative:page;mso-position-vertical-relative:paragraph;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9"/>
                    <w:gridCol w:w="1357"/>
                  </w:tblGrid>
                  <w:tr>
                    <w:trPr>
                      <w:trHeight w:val="215" w:hRule="atLeast"/>
                    </w:trPr>
                    <w:tc>
                      <w:tcPr>
                        <w:tcW w:w="4449" w:type="dxa"/>
                      </w:tcPr>
                      <w:p>
                        <w:pPr>
                          <w:pStyle w:val="TableParagraph"/>
                          <w:spacing w:line="196" w:lineRule="exact"/>
                          <w:ind w:right="254"/>
                          <w:jc w:val="right"/>
                          <w:rPr>
                            <w:sz w:val="19"/>
                          </w:rPr>
                        </w:pPr>
                        <w:r>
                          <w:rPr>
                            <w:w w:val="105"/>
                            <w:sz w:val="19"/>
                          </w:rPr>
                          <w:t>(iii) False admission of an offence</w:t>
                        </w:r>
                      </w:p>
                    </w:tc>
                    <w:tc>
                      <w:tcPr>
                        <w:tcW w:w="1357" w:type="dxa"/>
                      </w:tcPr>
                      <w:p>
                        <w:pPr>
                          <w:pStyle w:val="TableParagraph"/>
                          <w:rPr>
                            <w:sz w:val="14"/>
                          </w:rPr>
                        </w:pPr>
                      </w:p>
                    </w:tc>
                  </w:tr>
                  <w:tr>
                    <w:trPr>
                      <w:trHeight w:val="223" w:hRule="atLeast"/>
                    </w:trPr>
                    <w:tc>
                      <w:tcPr>
                        <w:tcW w:w="4449" w:type="dxa"/>
                      </w:tcPr>
                      <w:p>
                        <w:pPr>
                          <w:pStyle w:val="TableParagraph"/>
                          <w:spacing w:line="204" w:lineRule="exact"/>
                          <w:ind w:left="1266"/>
                          <w:rPr>
                            <w:sz w:val="19"/>
                          </w:rPr>
                        </w:pPr>
                        <w:r>
                          <w:rPr>
                            <w:w w:val="110"/>
                            <w:sz w:val="19"/>
                          </w:rPr>
                          <w:t>under the Road Traffic Act 1972</w:t>
                        </w:r>
                      </w:p>
                    </w:tc>
                    <w:tc>
                      <w:tcPr>
                        <w:tcW w:w="1357" w:type="dxa"/>
                      </w:tcPr>
                      <w:p>
                        <w:pPr>
                          <w:pStyle w:val="TableParagraph"/>
                          <w:spacing w:line="201" w:lineRule="exact" w:before="2"/>
                          <w:ind w:right="58"/>
                          <w:jc w:val="right"/>
                          <w:rPr>
                            <w:sz w:val="19"/>
                          </w:rPr>
                        </w:pPr>
                        <w:r>
                          <w:rPr>
                            <w:w w:val="110"/>
                            <w:sz w:val="19"/>
                          </w:rPr>
                          <w:t>3.98-3.101</w:t>
                        </w:r>
                      </w:p>
                    </w:tc>
                  </w:tr>
                  <w:tr>
                    <w:trPr>
                      <w:trHeight w:val="216" w:hRule="atLeast"/>
                    </w:trPr>
                    <w:tc>
                      <w:tcPr>
                        <w:tcW w:w="4449" w:type="dxa"/>
                      </w:tcPr>
                      <w:p>
                        <w:pPr>
                          <w:pStyle w:val="TableParagraph"/>
                          <w:tabs>
                            <w:tab w:pos="1173" w:val="left" w:leader="none"/>
                            <w:tab w:pos="2185" w:val="left" w:leader="none"/>
                            <w:tab w:pos="3378" w:val="left" w:leader="none"/>
                          </w:tabs>
                          <w:spacing w:line="196" w:lineRule="exact"/>
                          <w:ind w:right="255"/>
                          <w:jc w:val="right"/>
                          <w:rPr>
                            <w:sz w:val="19"/>
                          </w:rPr>
                        </w:pPr>
                        <w:r>
                          <w:rPr>
                            <w:rFonts w:ascii="Arial"/>
                            <w:i/>
                            <w:w w:val="105"/>
                            <w:sz w:val="18"/>
                          </w:rPr>
                          <w:t>(d) </w:t>
                        </w:r>
                        <w:r>
                          <w:rPr>
                            <w:rFonts w:ascii="Arial"/>
                            <w:i/>
                            <w:spacing w:val="1"/>
                            <w:w w:val="105"/>
                            <w:sz w:val="18"/>
                          </w:rPr>
                          <w:t> </w:t>
                        </w:r>
                        <w:r>
                          <w:rPr>
                            <w:w w:val="105"/>
                            <w:sz w:val="19"/>
                          </w:rPr>
                          <w:t>Other</w:t>
                          <w:tab/>
                          <w:t>conduct</w:t>
                          <w:tab/>
                          <w:t>interfering</w:t>
                          <w:tab/>
                        </w:r>
                        <w:r>
                          <w:rPr>
                            <w:spacing w:val="-1"/>
                            <w:w w:val="105"/>
                            <w:sz w:val="19"/>
                          </w:rPr>
                          <w:t>with</w:t>
                        </w:r>
                      </w:p>
                    </w:tc>
                    <w:tc>
                      <w:tcPr>
                        <w:tcW w:w="1357" w:type="dxa"/>
                      </w:tcPr>
                      <w:p>
                        <w:pPr>
                          <w:pStyle w:val="TableParagraph"/>
                          <w:rPr>
                            <w:sz w:val="14"/>
                          </w:rPr>
                        </w:pPr>
                      </w:p>
                    </w:tc>
                  </w:tr>
                  <w:tr>
                    <w:trPr>
                      <w:trHeight w:val="221" w:hRule="atLeast"/>
                    </w:trPr>
                    <w:tc>
                      <w:tcPr>
                        <w:tcW w:w="4449" w:type="dxa"/>
                      </w:tcPr>
                      <w:p>
                        <w:pPr>
                          <w:pStyle w:val="TableParagraph"/>
                          <w:spacing w:line="201" w:lineRule="exact"/>
                          <w:ind w:left="788"/>
                          <w:rPr>
                            <w:sz w:val="19"/>
                          </w:rPr>
                        </w:pPr>
                        <w:r>
                          <w:rPr>
                            <w:w w:val="110"/>
                            <w:sz w:val="19"/>
                          </w:rPr>
                          <w:t>investigations</w:t>
                        </w:r>
                      </w:p>
                    </w:tc>
                    <w:tc>
                      <w:tcPr>
                        <w:tcW w:w="1357" w:type="dxa"/>
                      </w:tcPr>
                      <w:p>
                        <w:pPr>
                          <w:pStyle w:val="TableParagraph"/>
                          <w:spacing w:line="201" w:lineRule="exact"/>
                          <w:ind w:right="57"/>
                          <w:jc w:val="right"/>
                          <w:rPr>
                            <w:sz w:val="19"/>
                          </w:rPr>
                        </w:pPr>
                        <w:r>
                          <w:rPr>
                            <w:w w:val="110"/>
                            <w:sz w:val="19"/>
                          </w:rPr>
                          <w:t>3.103-3.114</w:t>
                        </w:r>
                      </w:p>
                    </w:tc>
                  </w:tr>
                  <w:tr>
                    <w:trPr>
                      <w:trHeight w:val="218" w:hRule="atLeast"/>
                    </w:trPr>
                    <w:tc>
                      <w:tcPr>
                        <w:tcW w:w="4449" w:type="dxa"/>
                      </w:tcPr>
                      <w:p>
                        <w:pPr>
                          <w:pStyle w:val="TableParagraph"/>
                          <w:spacing w:line="199" w:lineRule="exact"/>
                          <w:ind w:right="257"/>
                          <w:jc w:val="right"/>
                          <w:rPr>
                            <w:sz w:val="19"/>
                          </w:rPr>
                        </w:pPr>
                        <w:r>
                          <w:rPr>
                            <w:w w:val="105"/>
                            <w:sz w:val="19"/>
                          </w:rPr>
                          <w:t>(i) Threats and bribes to induce the</w:t>
                        </w:r>
                      </w:p>
                    </w:tc>
                    <w:tc>
                      <w:tcPr>
                        <w:tcW w:w="1357" w:type="dxa"/>
                      </w:tcPr>
                      <w:p>
                        <w:pPr>
                          <w:pStyle w:val="TableParagraph"/>
                          <w:rPr>
                            <w:sz w:val="14"/>
                          </w:rPr>
                        </w:pPr>
                      </w:p>
                    </w:tc>
                  </w:tr>
                  <w:tr>
                    <w:trPr>
                      <w:trHeight w:val="225" w:hRule="atLeast"/>
                    </w:trPr>
                    <w:tc>
                      <w:tcPr>
                        <w:tcW w:w="4449" w:type="dxa"/>
                      </w:tcPr>
                      <w:p>
                        <w:pPr>
                          <w:pStyle w:val="TableParagraph"/>
                          <w:spacing w:line="206" w:lineRule="exact"/>
                          <w:ind w:left="1255"/>
                          <w:rPr>
                            <w:sz w:val="19"/>
                          </w:rPr>
                        </w:pPr>
                        <w:r>
                          <w:rPr>
                            <w:w w:val="105"/>
                            <w:sz w:val="19"/>
                          </w:rPr>
                          <w:t>withholding of information</w:t>
                        </w:r>
                      </w:p>
                    </w:tc>
                    <w:tc>
                      <w:tcPr>
                        <w:tcW w:w="1357" w:type="dxa"/>
                      </w:tcPr>
                      <w:p>
                        <w:pPr>
                          <w:pStyle w:val="TableParagraph"/>
                          <w:spacing w:line="199" w:lineRule="exact" w:before="7"/>
                          <w:ind w:right="48"/>
                          <w:jc w:val="right"/>
                          <w:rPr>
                            <w:sz w:val="19"/>
                          </w:rPr>
                        </w:pPr>
                        <w:r>
                          <w:rPr>
                            <w:w w:val="110"/>
                            <w:sz w:val="19"/>
                          </w:rPr>
                          <w:t>3.104-3.107</w:t>
                        </w:r>
                      </w:p>
                    </w:tc>
                  </w:tr>
                  <w:tr>
                    <w:trPr>
                      <w:trHeight w:val="213" w:hRule="atLeast"/>
                    </w:trPr>
                    <w:tc>
                      <w:tcPr>
                        <w:tcW w:w="4449" w:type="dxa"/>
                      </w:tcPr>
                      <w:p>
                        <w:pPr>
                          <w:pStyle w:val="TableParagraph"/>
                          <w:spacing w:line="194" w:lineRule="exact"/>
                          <w:ind w:right="257"/>
                          <w:jc w:val="right"/>
                          <w:rPr>
                            <w:sz w:val="19"/>
                          </w:rPr>
                        </w:pPr>
                        <w:r>
                          <w:rPr>
                            <w:w w:val="105"/>
                            <w:sz w:val="19"/>
                          </w:rPr>
                          <w:t>(ii) Threats and bribes to secure the</w:t>
                        </w:r>
                      </w:p>
                    </w:tc>
                    <w:tc>
                      <w:tcPr>
                        <w:tcW w:w="1357" w:type="dxa"/>
                      </w:tcPr>
                      <w:p>
                        <w:pPr>
                          <w:pStyle w:val="TableParagraph"/>
                          <w:rPr>
                            <w:sz w:val="14"/>
                          </w:rPr>
                        </w:pPr>
                      </w:p>
                    </w:tc>
                  </w:tr>
                  <w:tr>
                    <w:trPr>
                      <w:trHeight w:val="218" w:hRule="atLeast"/>
                    </w:trPr>
                    <w:tc>
                      <w:tcPr>
                        <w:tcW w:w="4449" w:type="dxa"/>
                      </w:tcPr>
                      <w:p>
                        <w:pPr>
                          <w:pStyle w:val="TableParagraph"/>
                          <w:spacing w:line="199" w:lineRule="exact"/>
                          <w:ind w:left="1260"/>
                          <w:rPr>
                            <w:sz w:val="19"/>
                          </w:rPr>
                        </w:pPr>
                        <w:r>
                          <w:rPr>
                            <w:w w:val="105"/>
                            <w:sz w:val="19"/>
                          </w:rPr>
                          <w:t>giving of false information .</w:t>
                        </w:r>
                      </w:p>
                    </w:tc>
                    <w:tc>
                      <w:tcPr>
                        <w:tcW w:w="1357" w:type="dxa"/>
                      </w:tcPr>
                      <w:p>
                        <w:pPr>
                          <w:pStyle w:val="TableParagraph"/>
                          <w:spacing w:line="199" w:lineRule="exact"/>
                          <w:ind w:left="631"/>
                          <w:rPr>
                            <w:sz w:val="19"/>
                          </w:rPr>
                        </w:pPr>
                        <w:r>
                          <w:rPr>
                            <w:w w:val="105"/>
                            <w:sz w:val="19"/>
                          </w:rPr>
                          <w:t>3.108</w:t>
                        </w:r>
                      </w:p>
                    </w:tc>
                  </w:tr>
                  <w:tr>
                    <w:trPr>
                      <w:trHeight w:val="216" w:hRule="atLeast"/>
                    </w:trPr>
                    <w:tc>
                      <w:tcPr>
                        <w:tcW w:w="4449" w:type="dxa"/>
                      </w:tcPr>
                      <w:p>
                        <w:pPr>
                          <w:pStyle w:val="TableParagraph"/>
                          <w:tabs>
                            <w:tab w:pos="1233" w:val="left" w:leader="none"/>
                            <w:tab w:pos="2027" w:val="left" w:leader="none"/>
                            <w:tab w:pos="2553" w:val="left" w:leader="none"/>
                          </w:tabs>
                          <w:spacing w:line="196" w:lineRule="exact"/>
                          <w:ind w:right="268"/>
                          <w:jc w:val="right"/>
                          <w:rPr>
                            <w:sz w:val="19"/>
                          </w:rPr>
                        </w:pPr>
                        <w:r>
                          <w:rPr>
                            <w:w w:val="105"/>
                            <w:sz w:val="19"/>
                          </w:rPr>
                          <w:t>(iii)</w:t>
                        </w:r>
                        <w:r>
                          <w:rPr>
                            <w:spacing w:val="46"/>
                            <w:w w:val="105"/>
                            <w:sz w:val="19"/>
                          </w:rPr>
                          <w:t> </w:t>
                        </w:r>
                        <w:r>
                          <w:rPr>
                            <w:w w:val="105"/>
                            <w:sz w:val="19"/>
                          </w:rPr>
                          <w:t>Other</w:t>
                          <w:tab/>
                          <w:t>ways</w:t>
                          <w:tab/>
                          <w:t>of</w:t>
                          <w:tab/>
                        </w:r>
                        <w:r>
                          <w:rPr>
                            <w:spacing w:val="-1"/>
                            <w:sz w:val="19"/>
                          </w:rPr>
                          <w:t>impeding</w:t>
                        </w:r>
                      </w:p>
                    </w:tc>
                    <w:tc>
                      <w:tcPr>
                        <w:tcW w:w="1357" w:type="dxa"/>
                      </w:tcPr>
                      <w:p>
                        <w:pPr>
                          <w:pStyle w:val="TableParagraph"/>
                          <w:rPr>
                            <w:sz w:val="14"/>
                          </w:rPr>
                        </w:pPr>
                      </w:p>
                    </w:tc>
                  </w:tr>
                  <w:tr>
                    <w:trPr>
                      <w:trHeight w:val="225" w:hRule="atLeast"/>
                    </w:trPr>
                    <w:tc>
                      <w:tcPr>
                        <w:tcW w:w="4449" w:type="dxa"/>
                      </w:tcPr>
                      <w:p>
                        <w:pPr>
                          <w:pStyle w:val="TableParagraph"/>
                          <w:spacing w:line="206" w:lineRule="exact"/>
                          <w:ind w:left="1251"/>
                          <w:rPr>
                            <w:sz w:val="19"/>
                          </w:rPr>
                        </w:pPr>
                        <w:r>
                          <w:rPr>
                            <w:w w:val="105"/>
                            <w:sz w:val="19"/>
                          </w:rPr>
                          <w:t>investigations</w:t>
                        </w:r>
                      </w:p>
                    </w:tc>
                    <w:tc>
                      <w:tcPr>
                        <w:tcW w:w="1357" w:type="dxa"/>
                      </w:tcPr>
                      <w:p>
                        <w:pPr>
                          <w:pStyle w:val="TableParagraph"/>
                          <w:spacing w:line="199" w:lineRule="exact" w:before="7"/>
                          <w:ind w:right="62"/>
                          <w:jc w:val="right"/>
                          <w:rPr>
                            <w:sz w:val="19"/>
                          </w:rPr>
                        </w:pPr>
                        <w:r>
                          <w:rPr>
                            <w:w w:val="110"/>
                            <w:sz w:val="19"/>
                          </w:rPr>
                          <w:t>3.109-3.113</w:t>
                        </w:r>
                      </w:p>
                    </w:tc>
                  </w:tr>
                  <w:tr>
                    <w:trPr>
                      <w:trHeight w:val="215" w:hRule="atLeast"/>
                    </w:trPr>
                    <w:tc>
                      <w:tcPr>
                        <w:tcW w:w="4449" w:type="dxa"/>
                      </w:tcPr>
                      <w:p>
                        <w:pPr>
                          <w:pStyle w:val="TableParagraph"/>
                          <w:spacing w:line="196" w:lineRule="exact"/>
                          <w:ind w:left="459"/>
                          <w:rPr>
                            <w:sz w:val="19"/>
                          </w:rPr>
                        </w:pPr>
                        <w:r>
                          <w:rPr>
                            <w:w w:val="110"/>
                            <w:sz w:val="19"/>
                          </w:rPr>
                          <w:t>(e) Impersonating a defendant.</w:t>
                        </w:r>
                      </w:p>
                    </w:tc>
                    <w:tc>
                      <w:tcPr>
                        <w:tcW w:w="1357" w:type="dxa"/>
                      </w:tcPr>
                      <w:p>
                        <w:pPr>
                          <w:pStyle w:val="TableParagraph"/>
                          <w:spacing w:line="196" w:lineRule="exact"/>
                          <w:ind w:left="626"/>
                          <w:rPr>
                            <w:sz w:val="19"/>
                          </w:rPr>
                        </w:pPr>
                        <w:r>
                          <w:rPr>
                            <w:w w:val="105"/>
                            <w:sz w:val="19"/>
                          </w:rPr>
                          <w:t>3.115</w:t>
                        </w:r>
                      </w:p>
                    </w:tc>
                  </w:tr>
                  <w:tr>
                    <w:trPr>
                      <w:trHeight w:val="213" w:hRule="atLeast"/>
                    </w:trPr>
                    <w:tc>
                      <w:tcPr>
                        <w:tcW w:w="4449" w:type="dxa"/>
                      </w:tcPr>
                      <w:p>
                        <w:pPr>
                          <w:pStyle w:val="TableParagraph"/>
                          <w:spacing w:line="194" w:lineRule="exact"/>
                          <w:ind w:right="267"/>
                          <w:jc w:val="right"/>
                          <w:rPr>
                            <w:sz w:val="19"/>
                          </w:rPr>
                        </w:pPr>
                        <w:r>
                          <w:rPr>
                            <w:i/>
                            <w:w w:val="105"/>
                            <w:sz w:val="20"/>
                          </w:rPr>
                          <w:t>(j) </w:t>
                        </w:r>
                        <w:r>
                          <w:rPr>
                            <w:w w:val="105"/>
                            <w:sz w:val="19"/>
                          </w:rPr>
                          <w:t>Inducing a plea of guilty or not guilty by</w:t>
                        </w:r>
                      </w:p>
                    </w:tc>
                    <w:tc>
                      <w:tcPr>
                        <w:tcW w:w="1357" w:type="dxa"/>
                      </w:tcPr>
                      <w:p>
                        <w:pPr>
                          <w:pStyle w:val="TableParagraph"/>
                          <w:rPr>
                            <w:sz w:val="14"/>
                          </w:rPr>
                        </w:pPr>
                      </w:p>
                    </w:tc>
                  </w:tr>
                  <w:tr>
                    <w:trPr>
                      <w:trHeight w:val="248" w:hRule="atLeast"/>
                    </w:trPr>
                    <w:tc>
                      <w:tcPr>
                        <w:tcW w:w="4449" w:type="dxa"/>
                      </w:tcPr>
                      <w:p>
                        <w:pPr>
                          <w:pStyle w:val="TableParagraph"/>
                          <w:spacing w:line="211" w:lineRule="exact"/>
                          <w:ind w:left="744"/>
                          <w:rPr>
                            <w:sz w:val="19"/>
                          </w:rPr>
                        </w:pPr>
                        <w:r>
                          <w:rPr>
                            <w:w w:val="110"/>
                            <w:sz w:val="19"/>
                          </w:rPr>
                          <w:t>threat or payment</w:t>
                        </w:r>
                      </w:p>
                    </w:tc>
                    <w:tc>
                      <w:tcPr>
                        <w:tcW w:w="1357" w:type="dxa"/>
                      </w:tcPr>
                      <w:p>
                        <w:pPr>
                          <w:pStyle w:val="TableParagraph"/>
                          <w:spacing w:line="215" w:lineRule="exact"/>
                          <w:ind w:right="76"/>
                          <w:jc w:val="right"/>
                          <w:rPr>
                            <w:sz w:val="19"/>
                          </w:rPr>
                        </w:pPr>
                        <w:r>
                          <w:rPr>
                            <w:w w:val="110"/>
                            <w:sz w:val="19"/>
                          </w:rPr>
                          <w:t>3.116-3.119</w:t>
                        </w:r>
                      </w:p>
                    </w:tc>
                  </w:tr>
                  <w:tr>
                    <w:trPr>
                      <w:trHeight w:val="271" w:hRule="atLeast"/>
                    </w:trPr>
                    <w:tc>
                      <w:tcPr>
                        <w:tcW w:w="4449" w:type="dxa"/>
                      </w:tcPr>
                      <w:p>
                        <w:pPr>
                          <w:pStyle w:val="TableParagraph"/>
                          <w:spacing w:before="21"/>
                          <w:ind w:left="474"/>
                          <w:rPr>
                            <w:sz w:val="19"/>
                          </w:rPr>
                        </w:pPr>
                        <w:r>
                          <w:rPr>
                            <w:w w:val="105"/>
                            <w:sz w:val="18"/>
                          </w:rPr>
                          <w:t>(g) </w:t>
                        </w:r>
                        <w:r>
                          <w:rPr>
                            <w:w w:val="105"/>
                            <w:sz w:val="19"/>
                          </w:rPr>
                          <w:t>Avoiding trial</w:t>
                        </w:r>
                      </w:p>
                    </w:tc>
                    <w:tc>
                      <w:tcPr>
                        <w:tcW w:w="1357" w:type="dxa"/>
                      </w:tcPr>
                      <w:p>
                        <w:pPr>
                          <w:pStyle w:val="TableParagraph"/>
                          <w:spacing w:before="16"/>
                          <w:ind w:right="53"/>
                          <w:jc w:val="right"/>
                          <w:rPr>
                            <w:sz w:val="19"/>
                          </w:rPr>
                        </w:pPr>
                        <w:r>
                          <w:rPr>
                            <w:w w:val="110"/>
                            <w:sz w:val="19"/>
                          </w:rPr>
                          <w:t>3.120-3.122</w:t>
                        </w:r>
                      </w:p>
                    </w:tc>
                  </w:tr>
                  <w:tr>
                    <w:trPr>
                      <w:trHeight w:val="281" w:hRule="atLeast"/>
                    </w:trPr>
                    <w:tc>
                      <w:tcPr>
                        <w:tcW w:w="4449" w:type="dxa"/>
                      </w:tcPr>
                      <w:p>
                        <w:pPr>
                          <w:pStyle w:val="TableParagraph"/>
                          <w:spacing w:before="33"/>
                          <w:ind w:left="50"/>
                          <w:rPr>
                            <w:sz w:val="19"/>
                          </w:rPr>
                        </w:pPr>
                        <w:r>
                          <w:rPr>
                            <w:w w:val="105"/>
                            <w:sz w:val="19"/>
                          </w:rPr>
                          <w:t>4. Corroboration</w:t>
                        </w:r>
                      </w:p>
                    </w:tc>
                    <w:tc>
                      <w:tcPr>
                        <w:tcW w:w="1357" w:type="dxa"/>
                      </w:tcPr>
                      <w:p>
                        <w:pPr>
                          <w:pStyle w:val="TableParagraph"/>
                          <w:spacing w:before="24"/>
                          <w:ind w:right="48"/>
                          <w:jc w:val="right"/>
                          <w:rPr>
                            <w:sz w:val="19"/>
                          </w:rPr>
                        </w:pPr>
                        <w:r>
                          <w:rPr>
                            <w:w w:val="110"/>
                            <w:sz w:val="19"/>
                          </w:rPr>
                          <w:t>3.123-3.124</w:t>
                        </w:r>
                      </w:p>
                    </w:tc>
                  </w:tr>
                  <w:tr>
                    <w:trPr>
                      <w:trHeight w:val="278" w:hRule="atLeast"/>
                    </w:trPr>
                    <w:tc>
                      <w:tcPr>
                        <w:tcW w:w="4449" w:type="dxa"/>
                      </w:tcPr>
                      <w:p>
                        <w:pPr>
                          <w:pStyle w:val="TableParagraph"/>
                          <w:spacing w:before="31"/>
                          <w:ind w:left="53"/>
                          <w:rPr>
                            <w:sz w:val="19"/>
                          </w:rPr>
                        </w:pPr>
                        <w:r>
                          <w:rPr>
                            <w:w w:val="105"/>
                            <w:sz w:val="19"/>
                          </w:rPr>
                          <w:t>5. Terrritorial jurisdiction</w:t>
                        </w:r>
                      </w:p>
                    </w:tc>
                    <w:tc>
                      <w:tcPr>
                        <w:tcW w:w="1357" w:type="dxa"/>
                      </w:tcPr>
                      <w:p>
                        <w:pPr>
                          <w:pStyle w:val="TableParagraph"/>
                          <w:spacing w:before="21"/>
                          <w:ind w:right="48"/>
                          <w:jc w:val="right"/>
                          <w:rPr>
                            <w:sz w:val="19"/>
                          </w:rPr>
                        </w:pPr>
                        <w:r>
                          <w:rPr>
                            <w:w w:val="110"/>
                            <w:sz w:val="19"/>
                          </w:rPr>
                          <w:t>3.125-3.131</w:t>
                        </w:r>
                      </w:p>
                    </w:tc>
                  </w:tr>
                  <w:tr>
                    <w:trPr>
                      <w:trHeight w:val="249" w:hRule="atLeast"/>
                    </w:trPr>
                    <w:tc>
                      <w:tcPr>
                        <w:tcW w:w="4449" w:type="dxa"/>
                      </w:tcPr>
                      <w:p>
                        <w:pPr>
                          <w:pStyle w:val="TableParagraph"/>
                          <w:spacing w:line="199" w:lineRule="exact" w:before="31"/>
                          <w:ind w:left="50"/>
                          <w:rPr>
                            <w:sz w:val="19"/>
                          </w:rPr>
                        </w:pPr>
                        <w:r>
                          <w:rPr>
                            <w:w w:val="105"/>
                            <w:sz w:val="19"/>
                          </w:rPr>
                          <w:t>6. Abolitions, repeals and amendments</w:t>
                        </w:r>
                      </w:p>
                    </w:tc>
                    <w:tc>
                      <w:tcPr>
                        <w:tcW w:w="1357" w:type="dxa"/>
                      </w:tcPr>
                      <w:p>
                        <w:pPr>
                          <w:pStyle w:val="TableParagraph"/>
                          <w:spacing w:line="208" w:lineRule="exact" w:before="21"/>
                          <w:ind w:right="57"/>
                          <w:jc w:val="right"/>
                          <w:rPr>
                            <w:sz w:val="19"/>
                          </w:rPr>
                        </w:pPr>
                        <w:r>
                          <w:rPr>
                            <w:w w:val="110"/>
                            <w:sz w:val="19"/>
                          </w:rPr>
                          <w:t>3.132-3.138</w:t>
                        </w:r>
                      </w:p>
                    </w:tc>
                  </w:tr>
                  <w:tr>
                    <w:trPr>
                      <w:trHeight w:val="221" w:hRule="atLeast"/>
                    </w:trPr>
                    <w:tc>
                      <w:tcPr>
                        <w:tcW w:w="4449" w:type="dxa"/>
                      </w:tcPr>
                      <w:p>
                        <w:pPr>
                          <w:pStyle w:val="TableParagraph"/>
                          <w:spacing w:line="199" w:lineRule="exact" w:before="2"/>
                          <w:ind w:left="466"/>
                          <w:rPr>
                            <w:sz w:val="19"/>
                          </w:rPr>
                        </w:pPr>
                        <w:r>
                          <w:rPr>
                            <w:rFonts w:ascii="Arial"/>
                            <w:i/>
                            <w:w w:val="105"/>
                            <w:sz w:val="18"/>
                          </w:rPr>
                          <w:t>(a) </w:t>
                        </w:r>
                        <w:r>
                          <w:rPr>
                            <w:w w:val="105"/>
                            <w:sz w:val="19"/>
                          </w:rPr>
                          <w:t>Common law offences</w:t>
                        </w:r>
                      </w:p>
                    </w:tc>
                    <w:tc>
                      <w:tcPr>
                        <w:tcW w:w="1357" w:type="dxa"/>
                      </w:tcPr>
                      <w:p>
                        <w:pPr>
                          <w:pStyle w:val="TableParagraph"/>
                          <w:spacing w:line="201" w:lineRule="exact"/>
                          <w:ind w:right="57"/>
                          <w:jc w:val="right"/>
                          <w:rPr>
                            <w:sz w:val="19"/>
                          </w:rPr>
                        </w:pPr>
                        <w:r>
                          <w:rPr>
                            <w:w w:val="110"/>
                            <w:sz w:val="19"/>
                          </w:rPr>
                          <w:t>3.132-3.137</w:t>
                        </w:r>
                      </w:p>
                    </w:tc>
                  </w:tr>
                </w:tbl>
                <w:p>
                  <w:pPr>
                    <w:pStyle w:val="BodyText"/>
                  </w:pPr>
                </w:p>
              </w:txbxContent>
            </v:textbox>
            <w10:wrap type="none"/>
          </v:shape>
        </w:pict>
      </w:r>
      <w:r>
        <w:rPr>
          <w:w w:val="105"/>
          <w:sz w:val="19"/>
        </w:rPr>
        <w:t>Falsely implicating an innocent person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pStyle w:val="BodyText"/>
        <w:ind w:left="944"/>
      </w:pPr>
      <w:r>
        <w:rPr>
          <w:rFonts w:ascii="Arial"/>
          <w:i/>
          <w:w w:val="105"/>
          <w:sz w:val="17"/>
        </w:rPr>
        <w:t>(b) </w:t>
      </w:r>
      <w:r>
        <w:rPr>
          <w:w w:val="105"/>
        </w:rPr>
        <w:t>Statutory offences .</w:t>
      </w:r>
    </w:p>
    <w:p>
      <w:pPr>
        <w:pStyle w:val="BodyText"/>
      </w:pPr>
    </w:p>
    <w:p>
      <w:pPr>
        <w:tabs>
          <w:tab w:pos="525" w:val="left" w:leader="none"/>
        </w:tabs>
        <w:spacing w:before="0"/>
        <w:ind w:left="114" w:right="0" w:firstLine="0"/>
        <w:jc w:val="left"/>
        <w:rPr>
          <w:b/>
          <w:sz w:val="19"/>
        </w:rPr>
      </w:pPr>
      <w:r>
        <w:rPr>
          <w:w w:val="105"/>
          <w:sz w:val="19"/>
        </w:rPr>
        <w:t>C.</w:t>
        <w:tab/>
      </w:r>
      <w:r>
        <w:rPr>
          <w:b/>
          <w:w w:val="105"/>
          <w:sz w:val="19"/>
        </w:rPr>
        <w:t>SUMMARY OF</w:t>
      </w:r>
      <w:r>
        <w:rPr>
          <w:b/>
          <w:spacing w:val="15"/>
          <w:w w:val="105"/>
          <w:sz w:val="19"/>
        </w:rPr>
        <w:t> </w:t>
      </w:r>
      <w:r>
        <w:rPr>
          <w:b/>
          <w:w w:val="105"/>
          <w:sz w:val="19"/>
        </w:rPr>
        <w:t>RECOMMENDATIONS</w:t>
      </w:r>
    </w:p>
    <w:p>
      <w:pPr>
        <w:pStyle w:val="BodyText"/>
        <w:tabs>
          <w:tab w:pos="1508" w:val="left" w:leader="none"/>
        </w:tabs>
        <w:spacing w:before="140"/>
        <w:ind w:left="196"/>
      </w:pPr>
      <w:r>
        <w:rPr/>
        <w:br w:type="column"/>
      </w:r>
      <w:r>
        <w:rPr>
          <w:w w:val="110"/>
        </w:rPr>
        <w:t>3.34-3.48</w:t>
        <w:tab/>
        <w:t>56</w:t>
      </w:r>
    </w:p>
    <w:p>
      <w:pPr>
        <w:pStyle w:val="BodyText"/>
        <w:tabs>
          <w:tab w:pos="1513" w:val="left" w:leader="none"/>
        </w:tabs>
        <w:spacing w:line="217" w:lineRule="exact" w:before="2"/>
        <w:ind w:left="196"/>
      </w:pPr>
      <w:r>
        <w:rPr>
          <w:w w:val="110"/>
        </w:rPr>
        <w:t>3.36-3.41</w:t>
        <w:tab/>
        <w:t>57</w:t>
      </w:r>
    </w:p>
    <w:p>
      <w:pPr>
        <w:pStyle w:val="BodyText"/>
        <w:tabs>
          <w:tab w:pos="1514" w:val="left" w:leader="none"/>
        </w:tabs>
        <w:spacing w:line="217" w:lineRule="exact"/>
        <w:ind w:left="191"/>
      </w:pPr>
      <w:r>
        <w:rPr>
          <w:w w:val="110"/>
        </w:rPr>
        <w:t>3.42-3.47</w:t>
        <w:tab/>
        <w:t>60</w:t>
      </w:r>
    </w:p>
    <w:p>
      <w:pPr>
        <w:pStyle w:val="BodyText"/>
        <w:spacing w:before="4"/>
        <w:rPr>
          <w:sz w:val="22"/>
        </w:rPr>
      </w:pPr>
    </w:p>
    <w:p>
      <w:pPr>
        <w:pStyle w:val="BodyText"/>
        <w:tabs>
          <w:tab w:pos="1519" w:val="left" w:leader="none"/>
        </w:tabs>
        <w:spacing w:before="1"/>
        <w:ind w:left="206"/>
      </w:pPr>
      <w:r>
        <w:rPr>
          <w:w w:val="110"/>
        </w:rPr>
        <w:t>3.49-3.57</w:t>
        <w:tab/>
        <w:t>62</w:t>
      </w:r>
    </w:p>
    <w:p>
      <w:pPr>
        <w:pStyle w:val="BodyText"/>
        <w:spacing w:before="1"/>
        <w:rPr>
          <w:sz w:val="18"/>
        </w:rPr>
      </w:pPr>
    </w:p>
    <w:p>
      <w:pPr>
        <w:pStyle w:val="BodyText"/>
        <w:tabs>
          <w:tab w:pos="1514" w:val="left" w:leader="none"/>
        </w:tabs>
        <w:spacing w:before="1"/>
        <w:ind w:left="206"/>
      </w:pPr>
      <w:r>
        <w:rPr>
          <w:w w:val="110"/>
        </w:rPr>
        <w:t>3.50-3.52</w:t>
        <w:tab/>
      </w:r>
      <w:r>
        <w:rPr>
          <w:w w:val="110"/>
          <w:position w:val="1"/>
        </w:rPr>
        <w:t>62</w:t>
      </w:r>
    </w:p>
    <w:p>
      <w:pPr>
        <w:pStyle w:val="BodyText"/>
      </w:pPr>
    </w:p>
    <w:p>
      <w:pPr>
        <w:pStyle w:val="BodyText"/>
        <w:tabs>
          <w:tab w:pos="1524" w:val="left" w:leader="none"/>
        </w:tabs>
        <w:ind w:left="210"/>
      </w:pPr>
      <w:r>
        <w:rPr>
          <w:w w:val="110"/>
        </w:rPr>
        <w:t>3.53-3.55</w:t>
        <w:tab/>
        <w:t>64</w:t>
      </w:r>
    </w:p>
    <w:p>
      <w:pPr>
        <w:pStyle w:val="BodyText"/>
        <w:tabs>
          <w:tab w:pos="1524" w:val="left" w:leader="none"/>
        </w:tabs>
        <w:spacing w:before="3"/>
        <w:ind w:left="210"/>
      </w:pPr>
      <w:r>
        <w:rPr>
          <w:w w:val="110"/>
        </w:rPr>
        <w:t>3.56-3.57</w:t>
        <w:tab/>
        <w:t>64</w:t>
      </w:r>
    </w:p>
    <w:p>
      <w:pPr>
        <w:pStyle w:val="BodyText"/>
        <w:spacing w:before="5"/>
      </w:pPr>
    </w:p>
    <w:p>
      <w:pPr>
        <w:pStyle w:val="BodyText"/>
        <w:tabs>
          <w:tab w:pos="1529" w:val="left" w:leader="none"/>
        </w:tabs>
        <w:ind w:left="206"/>
      </w:pPr>
      <w:r>
        <w:rPr>
          <w:w w:val="110"/>
        </w:rPr>
        <w:t>3.58-3.75</w:t>
        <w:tab/>
        <w:t>65</w:t>
      </w:r>
    </w:p>
    <w:p>
      <w:pPr>
        <w:pStyle w:val="BodyText"/>
        <w:tabs>
          <w:tab w:pos="1524" w:val="left" w:leader="none"/>
        </w:tabs>
        <w:spacing w:before="3"/>
        <w:ind w:left="206"/>
      </w:pPr>
      <w:r>
        <w:rPr>
          <w:w w:val="110"/>
        </w:rPr>
        <w:t>3.58-3.63</w:t>
        <w:tab/>
        <w:t>65</w:t>
      </w:r>
    </w:p>
    <w:p>
      <w:pPr>
        <w:pStyle w:val="BodyText"/>
      </w:pPr>
    </w:p>
    <w:p>
      <w:pPr>
        <w:pStyle w:val="BodyText"/>
        <w:tabs>
          <w:tab w:pos="1529" w:val="left" w:leader="none"/>
        </w:tabs>
        <w:ind w:left="206"/>
      </w:pPr>
      <w:r>
        <w:rPr>
          <w:w w:val="110"/>
        </w:rPr>
        <w:t>3.64-3.70</w:t>
        <w:tab/>
        <w:t>67</w:t>
      </w:r>
    </w:p>
    <w:p>
      <w:pPr>
        <w:pStyle w:val="BodyText"/>
        <w:tabs>
          <w:tab w:pos="1534" w:val="left" w:leader="none"/>
        </w:tabs>
        <w:spacing w:before="3"/>
        <w:ind w:left="206"/>
      </w:pPr>
      <w:r>
        <w:rPr>
          <w:w w:val="110"/>
        </w:rPr>
        <w:t>3.71-3.75</w:t>
        <w:tab/>
        <w:t>68</w:t>
      </w:r>
    </w:p>
    <w:p>
      <w:pPr>
        <w:pStyle w:val="BodyText"/>
        <w:spacing w:before="2"/>
        <w:rPr>
          <w:sz w:val="18"/>
        </w:rPr>
      </w:pPr>
    </w:p>
    <w:p>
      <w:pPr>
        <w:pStyle w:val="BodyText"/>
        <w:tabs>
          <w:tab w:pos="1535" w:val="left" w:leader="none"/>
        </w:tabs>
        <w:ind w:left="201"/>
      </w:pPr>
      <w:r>
        <w:rPr>
          <w:w w:val="110"/>
        </w:rPr>
        <w:t>3.76-3.79</w:t>
        <w:tab/>
      </w:r>
      <w:r>
        <w:rPr>
          <w:w w:val="110"/>
          <w:position w:val="1"/>
        </w:rPr>
        <w:t>71</w:t>
      </w:r>
    </w:p>
    <w:p>
      <w:pPr>
        <w:pStyle w:val="BodyText"/>
        <w:spacing w:before="7"/>
        <w:rPr>
          <w:sz w:val="23"/>
        </w:rPr>
      </w:pPr>
    </w:p>
    <w:p>
      <w:pPr>
        <w:pStyle w:val="BodyText"/>
        <w:tabs>
          <w:tab w:pos="1539" w:val="left" w:leader="none"/>
        </w:tabs>
        <w:spacing w:line="227" w:lineRule="exact"/>
        <w:ind w:left="206"/>
      </w:pPr>
      <w:r>
        <w:rPr>
          <w:w w:val="110"/>
        </w:rPr>
        <w:t>3.80-3.122</w:t>
        <w:tab/>
      </w:r>
      <w:r>
        <w:rPr>
          <w:w w:val="110"/>
          <w:position w:val="1"/>
        </w:rPr>
        <w:t>72</w:t>
      </w:r>
    </w:p>
    <w:p>
      <w:pPr>
        <w:pStyle w:val="BodyText"/>
        <w:tabs>
          <w:tab w:pos="1544" w:val="left" w:leader="none"/>
        </w:tabs>
        <w:spacing w:line="214" w:lineRule="exact"/>
        <w:ind w:left="210"/>
      </w:pPr>
      <w:r>
        <w:rPr>
          <w:w w:val="110"/>
        </w:rPr>
        <w:t>3.80-3.83</w:t>
        <w:tab/>
        <w:t>72</w:t>
      </w:r>
    </w:p>
    <w:p>
      <w:pPr>
        <w:pStyle w:val="BodyText"/>
        <w:tabs>
          <w:tab w:pos="1544" w:val="left" w:leader="none"/>
        </w:tabs>
        <w:spacing w:line="224" w:lineRule="exact"/>
        <w:ind w:left="206"/>
      </w:pPr>
      <w:r>
        <w:rPr>
          <w:w w:val="110"/>
        </w:rPr>
        <w:t>3.84-3.90</w:t>
        <w:tab/>
      </w:r>
      <w:r>
        <w:rPr>
          <w:w w:val="110"/>
          <w:position w:val="1"/>
        </w:rPr>
        <w:t>73</w:t>
      </w:r>
    </w:p>
    <w:p>
      <w:pPr>
        <w:pStyle w:val="BodyText"/>
        <w:tabs>
          <w:tab w:pos="1544" w:val="left" w:leader="none"/>
        </w:tabs>
        <w:spacing w:line="217" w:lineRule="exact"/>
        <w:ind w:left="206"/>
      </w:pPr>
      <w:r>
        <w:rPr>
          <w:w w:val="110"/>
        </w:rPr>
        <w:t>3.91-3.102</w:t>
        <w:tab/>
        <w:t>76</w:t>
      </w:r>
    </w:p>
    <w:p>
      <w:pPr>
        <w:pStyle w:val="BodyText"/>
        <w:spacing w:before="6"/>
        <w:rPr>
          <w:sz w:val="18"/>
        </w:rPr>
      </w:pPr>
    </w:p>
    <w:p>
      <w:pPr>
        <w:pStyle w:val="BodyText"/>
        <w:tabs>
          <w:tab w:pos="1539" w:val="left" w:leader="none"/>
        </w:tabs>
        <w:ind w:left="206"/>
      </w:pPr>
      <w:r>
        <w:rPr>
          <w:w w:val="110"/>
        </w:rPr>
        <w:t>3.94-3.96</w:t>
        <w:tab/>
      </w:r>
      <w:r>
        <w:rPr>
          <w:w w:val="110"/>
          <w:position w:val="1"/>
        </w:rPr>
        <w:t>77</w:t>
      </w:r>
    </w:p>
    <w:p>
      <w:pPr>
        <w:pStyle w:val="BodyText"/>
        <w:spacing w:before="2"/>
        <w:rPr>
          <w:sz w:val="18"/>
        </w:rPr>
      </w:pPr>
    </w:p>
    <w:p>
      <w:pPr>
        <w:pStyle w:val="BodyText"/>
        <w:tabs>
          <w:tab w:pos="1535" w:val="left" w:leader="none"/>
        </w:tabs>
        <w:ind w:left="466"/>
      </w:pPr>
      <w:r>
        <w:rPr>
          <w:w w:val="105"/>
        </w:rPr>
        <w:t>3.97</w:t>
        <w:tab/>
      </w:r>
      <w:r>
        <w:rPr>
          <w:w w:val="105"/>
          <w:position w:val="1"/>
        </w:rPr>
        <w:t>78</w:t>
      </w:r>
    </w:p>
    <w:p>
      <w:pPr>
        <w:pStyle w:val="BodyText"/>
        <w:spacing w:before="7"/>
        <w:rPr>
          <w:sz w:val="18"/>
        </w:rPr>
      </w:pPr>
    </w:p>
    <w:p>
      <w:pPr>
        <w:pStyle w:val="BodyText"/>
        <w:spacing w:before="1"/>
        <w:ind w:left="1540"/>
      </w:pPr>
      <w:r>
        <w:rPr/>
        <w:t>79</w:t>
      </w:r>
    </w:p>
    <w:p>
      <w:pPr>
        <w:pStyle w:val="BodyText"/>
        <w:spacing w:before="5"/>
      </w:pPr>
    </w:p>
    <w:p>
      <w:pPr>
        <w:pStyle w:val="BodyText"/>
        <w:ind w:left="1530"/>
      </w:pPr>
      <w:r>
        <w:rPr/>
        <w:t>80</w:t>
      </w:r>
    </w:p>
    <w:p>
      <w:pPr>
        <w:pStyle w:val="BodyText"/>
      </w:pPr>
    </w:p>
    <w:p>
      <w:pPr>
        <w:pStyle w:val="BodyText"/>
        <w:ind w:left="1526"/>
      </w:pPr>
      <w:r>
        <w:rPr/>
        <w:t>81</w:t>
      </w:r>
    </w:p>
    <w:p>
      <w:pPr>
        <w:pStyle w:val="BodyText"/>
        <w:spacing w:before="1"/>
      </w:pPr>
    </w:p>
    <w:p>
      <w:pPr>
        <w:pStyle w:val="BodyText"/>
        <w:ind w:left="1535"/>
      </w:pPr>
      <w:r>
        <w:rPr/>
        <w:t>82</w:t>
      </w:r>
    </w:p>
    <w:p>
      <w:pPr>
        <w:pStyle w:val="BodyText"/>
      </w:pPr>
    </w:p>
    <w:p>
      <w:pPr>
        <w:pStyle w:val="BodyText"/>
        <w:ind w:left="1535"/>
      </w:pPr>
      <w:r>
        <w:rPr/>
        <w:t>82</w:t>
      </w:r>
    </w:p>
    <w:p>
      <w:pPr>
        <w:pStyle w:val="BodyText"/>
        <w:spacing w:before="8"/>
        <w:ind w:left="1535"/>
      </w:pPr>
      <w:r>
        <w:rPr/>
        <w:t>85</w:t>
      </w:r>
    </w:p>
    <w:p>
      <w:pPr>
        <w:pStyle w:val="BodyText"/>
        <w:spacing w:before="3"/>
        <w:rPr>
          <w:sz w:val="20"/>
        </w:rPr>
      </w:pPr>
    </w:p>
    <w:p>
      <w:pPr>
        <w:pStyle w:val="BodyText"/>
        <w:spacing w:line="217" w:lineRule="exact"/>
        <w:ind w:right="125"/>
        <w:jc w:val="right"/>
      </w:pPr>
      <w:r>
        <w:rPr>
          <w:spacing w:val="-1"/>
          <w:w w:val="105"/>
        </w:rPr>
        <w:t>85</w:t>
      </w:r>
    </w:p>
    <w:p>
      <w:pPr>
        <w:pStyle w:val="BodyText"/>
        <w:spacing w:line="217" w:lineRule="exact"/>
        <w:ind w:right="120"/>
        <w:jc w:val="right"/>
      </w:pPr>
      <w:r>
        <w:rPr>
          <w:spacing w:val="-1"/>
          <w:w w:val="105"/>
        </w:rPr>
        <w:t>87</w:t>
      </w:r>
    </w:p>
    <w:p>
      <w:pPr>
        <w:pStyle w:val="BodyText"/>
        <w:spacing w:before="94"/>
        <w:ind w:right="115"/>
        <w:jc w:val="right"/>
      </w:pPr>
      <w:r>
        <w:rPr>
          <w:spacing w:val="-1"/>
          <w:w w:val="105"/>
        </w:rPr>
        <w:t>88</w:t>
      </w:r>
    </w:p>
    <w:p>
      <w:pPr>
        <w:pStyle w:val="BodyText"/>
        <w:spacing w:before="61"/>
        <w:ind w:right="115"/>
        <w:jc w:val="right"/>
      </w:pPr>
      <w:r>
        <w:rPr>
          <w:spacing w:val="-1"/>
          <w:w w:val="105"/>
        </w:rPr>
        <w:t>88</w:t>
      </w:r>
    </w:p>
    <w:p>
      <w:pPr>
        <w:pStyle w:val="BodyText"/>
        <w:spacing w:before="60"/>
        <w:ind w:right="103"/>
        <w:jc w:val="right"/>
      </w:pPr>
      <w:r>
        <w:rPr>
          <w:w w:val="110"/>
        </w:rPr>
        <w:t>91</w:t>
      </w:r>
    </w:p>
    <w:p>
      <w:pPr>
        <w:pStyle w:val="BodyText"/>
        <w:spacing w:before="2"/>
        <w:ind w:right="103"/>
        <w:jc w:val="right"/>
      </w:pPr>
      <w:r>
        <w:rPr>
          <w:w w:val="110"/>
        </w:rPr>
        <w:t>91</w:t>
      </w:r>
    </w:p>
    <w:p>
      <w:pPr>
        <w:pStyle w:val="BodyText"/>
        <w:tabs>
          <w:tab w:pos="1558" w:val="left" w:leader="none"/>
        </w:tabs>
        <w:spacing w:line="484" w:lineRule="auto" w:before="3"/>
        <w:ind w:left="114" w:right="99" w:firstLine="361"/>
      </w:pPr>
      <w:r>
        <w:rPr>
          <w:w w:val="110"/>
        </w:rPr>
        <w:t>3.138</w:t>
        <w:tab/>
      </w:r>
      <w:r>
        <w:rPr>
          <w:spacing w:val="-7"/>
          <w:w w:val="110"/>
        </w:rPr>
        <w:t>92 </w:t>
      </w:r>
      <w:r>
        <w:rPr>
          <w:w w:val="110"/>
        </w:rPr>
        <w:t>3.139-3.143</w:t>
        <w:tab/>
      </w:r>
      <w:r>
        <w:rPr>
          <w:spacing w:val="-9"/>
          <w:w w:val="110"/>
        </w:rPr>
        <w:t>93</w:t>
      </w:r>
    </w:p>
    <w:p>
      <w:pPr>
        <w:spacing w:after="0" w:line="484" w:lineRule="auto"/>
        <w:sectPr>
          <w:type w:val="continuous"/>
          <w:pgSz w:w="7990" w:h="13100"/>
          <w:pgMar w:top="580" w:bottom="280" w:left="220" w:right="800"/>
          <w:cols w:num="2" w:equalWidth="0">
            <w:col w:w="4719" w:space="373"/>
            <w:col w:w="1878"/>
          </w:cols>
        </w:sectPr>
      </w:pPr>
    </w:p>
    <w:p>
      <w:pPr>
        <w:spacing w:line="140" w:lineRule="exact" w:before="0"/>
        <w:ind w:left="1" w:right="0" w:firstLine="0"/>
        <w:jc w:val="center"/>
        <w:rPr>
          <w:rFonts w:ascii="Arial"/>
          <w:sz w:val="13"/>
        </w:rPr>
      </w:pPr>
      <w:r>
        <w:rPr>
          <w:rFonts w:ascii="Arial"/>
          <w:w w:val="105"/>
          <w:sz w:val="13"/>
        </w:rPr>
        <w:t>V</w:t>
      </w:r>
    </w:p>
    <w:p>
      <w:pPr>
        <w:spacing w:after="0" w:line="140" w:lineRule="exact"/>
        <w:jc w:val="center"/>
        <w:rPr>
          <w:rFonts w:ascii="Arial"/>
          <w:sz w:val="13"/>
        </w:rPr>
        <w:sectPr>
          <w:type w:val="continuous"/>
          <w:pgSz w:w="7990" w:h="13100"/>
          <w:pgMar w:top="580" w:bottom="280" w:left="220" w:right="80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4"/>
        <w:gridCol w:w="1307"/>
        <w:gridCol w:w="613"/>
      </w:tblGrid>
      <w:tr>
        <w:trPr>
          <w:trHeight w:val="278" w:hRule="atLeast"/>
        </w:trPr>
        <w:tc>
          <w:tcPr>
            <w:tcW w:w="4944" w:type="dxa"/>
          </w:tcPr>
          <w:p>
            <w:pPr>
              <w:pStyle w:val="TableParagraph"/>
              <w:rPr>
                <w:sz w:val="18"/>
              </w:rPr>
            </w:pPr>
          </w:p>
        </w:tc>
        <w:tc>
          <w:tcPr>
            <w:tcW w:w="1307" w:type="dxa"/>
          </w:tcPr>
          <w:p>
            <w:pPr>
              <w:pStyle w:val="TableParagraph"/>
              <w:spacing w:line="211" w:lineRule="exact"/>
              <w:ind w:left="320"/>
              <w:rPr>
                <w:i/>
                <w:sz w:val="19"/>
              </w:rPr>
            </w:pPr>
            <w:r>
              <w:rPr>
                <w:i/>
                <w:color w:val="030303"/>
                <w:w w:val="105"/>
                <w:sz w:val="19"/>
              </w:rPr>
              <w:t>Paragraph</w:t>
            </w:r>
          </w:p>
        </w:tc>
        <w:tc>
          <w:tcPr>
            <w:tcW w:w="613" w:type="dxa"/>
          </w:tcPr>
          <w:p>
            <w:pPr>
              <w:pStyle w:val="TableParagraph"/>
              <w:spacing w:line="215" w:lineRule="exact"/>
              <w:ind w:right="86"/>
              <w:jc w:val="right"/>
              <w:rPr>
                <w:i/>
                <w:sz w:val="19"/>
              </w:rPr>
            </w:pPr>
            <w:r>
              <w:rPr>
                <w:i/>
                <w:color w:val="030303"/>
                <w:w w:val="105"/>
                <w:sz w:val="19"/>
              </w:rPr>
              <w:t>Page</w:t>
            </w:r>
          </w:p>
        </w:tc>
      </w:tr>
      <w:tr>
        <w:trPr>
          <w:trHeight w:val="382" w:hRule="atLeast"/>
        </w:trPr>
        <w:tc>
          <w:tcPr>
            <w:tcW w:w="4944" w:type="dxa"/>
          </w:tcPr>
          <w:p>
            <w:pPr>
              <w:pStyle w:val="TableParagraph"/>
              <w:spacing w:before="55"/>
              <w:ind w:left="64"/>
              <w:rPr>
                <w:b/>
                <w:sz w:val="20"/>
              </w:rPr>
            </w:pPr>
            <w:r>
              <w:rPr>
                <w:b/>
                <w:color w:val="030303"/>
                <w:sz w:val="20"/>
              </w:rPr>
              <w:t>PART IV: PROCEDURE AND PENALTIES</w:t>
            </w:r>
          </w:p>
        </w:tc>
        <w:tc>
          <w:tcPr>
            <w:tcW w:w="1307" w:type="dxa"/>
          </w:tcPr>
          <w:p>
            <w:pPr>
              <w:pStyle w:val="TableParagraph"/>
              <w:rPr>
                <w:sz w:val="18"/>
              </w:rPr>
            </w:pPr>
          </w:p>
        </w:tc>
        <w:tc>
          <w:tcPr>
            <w:tcW w:w="613" w:type="dxa"/>
          </w:tcPr>
          <w:p>
            <w:pPr>
              <w:pStyle w:val="TableParagraph"/>
              <w:rPr>
                <w:sz w:val="18"/>
              </w:rPr>
            </w:pPr>
          </w:p>
        </w:tc>
      </w:tr>
      <w:tr>
        <w:trPr>
          <w:trHeight w:val="395" w:hRule="atLeast"/>
        </w:trPr>
        <w:tc>
          <w:tcPr>
            <w:tcW w:w="4944" w:type="dxa"/>
          </w:tcPr>
          <w:p>
            <w:pPr>
              <w:pStyle w:val="TableParagraph"/>
              <w:tabs>
                <w:tab w:pos="475" w:val="left" w:leader="none"/>
              </w:tabs>
              <w:spacing w:before="124"/>
              <w:ind w:left="63"/>
              <w:rPr>
                <w:sz w:val="19"/>
              </w:rPr>
            </w:pPr>
            <w:r>
              <w:rPr>
                <w:color w:val="030303"/>
                <w:w w:val="110"/>
                <w:sz w:val="19"/>
              </w:rPr>
              <w:t>A.</w:t>
              <w:tab/>
              <w:t>CONSENT REQUIRED FOR</w:t>
            </w:r>
            <w:r>
              <w:rPr>
                <w:color w:val="030303"/>
                <w:spacing w:val="42"/>
                <w:w w:val="110"/>
                <w:sz w:val="19"/>
              </w:rPr>
              <w:t> </w:t>
            </w:r>
            <w:r>
              <w:rPr>
                <w:color w:val="030303"/>
                <w:w w:val="110"/>
                <w:sz w:val="19"/>
              </w:rPr>
              <w:t>PROSECUTION</w:t>
            </w:r>
          </w:p>
        </w:tc>
        <w:tc>
          <w:tcPr>
            <w:tcW w:w="1307" w:type="dxa"/>
          </w:tcPr>
          <w:p>
            <w:pPr>
              <w:pStyle w:val="TableParagraph"/>
              <w:spacing w:before="105"/>
              <w:ind w:left="403"/>
              <w:rPr>
                <w:sz w:val="20"/>
              </w:rPr>
            </w:pPr>
            <w:r>
              <w:rPr>
                <w:color w:val="030303"/>
                <w:w w:val="110"/>
                <w:sz w:val="20"/>
              </w:rPr>
              <w:t>4.1-4.5</w:t>
            </w:r>
          </w:p>
        </w:tc>
        <w:tc>
          <w:tcPr>
            <w:tcW w:w="613" w:type="dxa"/>
          </w:tcPr>
          <w:p>
            <w:pPr>
              <w:pStyle w:val="TableParagraph"/>
              <w:spacing w:line="278" w:lineRule="exact" w:before="98"/>
              <w:ind w:right="55"/>
              <w:jc w:val="right"/>
              <w:rPr>
                <w:rFonts w:ascii="Courier New"/>
                <w:i/>
                <w:sz w:val="25"/>
              </w:rPr>
            </w:pPr>
            <w:r>
              <w:rPr>
                <w:rFonts w:ascii="Courier New"/>
                <w:i/>
                <w:color w:val="030303"/>
                <w:w w:val="80"/>
                <w:sz w:val="25"/>
              </w:rPr>
              <w:t>91</w:t>
            </w:r>
          </w:p>
        </w:tc>
      </w:tr>
      <w:tr>
        <w:trPr>
          <w:trHeight w:val="481" w:hRule="atLeast"/>
        </w:trPr>
        <w:tc>
          <w:tcPr>
            <w:tcW w:w="4944" w:type="dxa"/>
          </w:tcPr>
          <w:p>
            <w:pPr>
              <w:pStyle w:val="TableParagraph"/>
              <w:tabs>
                <w:tab w:pos="480" w:val="left" w:leader="none"/>
                <w:tab w:pos="1700" w:val="left" w:leader="none"/>
                <w:tab w:pos="2337" w:val="left" w:leader="none"/>
                <w:tab w:pos="3156" w:val="left" w:leader="none"/>
              </w:tabs>
              <w:spacing w:line="237" w:lineRule="auto" w:before="8"/>
              <w:ind w:left="471" w:right="314" w:hanging="416"/>
              <w:rPr>
                <w:sz w:val="19"/>
              </w:rPr>
            </w:pPr>
            <w:r>
              <w:rPr>
                <w:color w:val="030303"/>
                <w:w w:val="110"/>
                <w:sz w:val="19"/>
              </w:rPr>
              <w:t>B.</w:t>
              <w:tab/>
              <w:tab/>
              <w:t>CONVICTION</w:t>
              <w:tab/>
              <w:t>OF</w:t>
              <w:tab/>
              <w:t>ALTERNATIVE OFFENCE</w:t>
              <w:tab/>
              <w:t>.</w:t>
            </w:r>
            <w:r>
              <w:rPr>
                <w:color w:val="030303"/>
                <w:spacing w:val="12"/>
                <w:w w:val="110"/>
                <w:sz w:val="19"/>
              </w:rPr>
              <w:t> </w:t>
            </w:r>
            <w:r>
              <w:rPr>
                <w:color w:val="030303"/>
                <w:w w:val="110"/>
                <w:sz w:val="19"/>
              </w:rPr>
              <w:t>.</w:t>
            </w:r>
            <w:r>
              <w:rPr>
                <w:color w:val="030303"/>
                <w:spacing w:val="12"/>
                <w:w w:val="110"/>
                <w:sz w:val="19"/>
              </w:rPr>
              <w:t> </w:t>
            </w:r>
            <w:r>
              <w:rPr>
                <w:color w:val="444444"/>
                <w:w w:val="110"/>
                <w:sz w:val="19"/>
              </w:rPr>
              <w:t>.</w:t>
            </w:r>
            <w:r>
              <w:rPr>
                <w:color w:val="444444"/>
                <w:spacing w:val="7"/>
                <w:w w:val="110"/>
                <w:sz w:val="19"/>
              </w:rPr>
              <w:t> </w:t>
            </w:r>
            <w:r>
              <w:rPr>
                <w:color w:val="030303"/>
                <w:w w:val="110"/>
                <w:sz w:val="19"/>
              </w:rPr>
              <w:t>.</w:t>
            </w:r>
            <w:r>
              <w:rPr>
                <w:color w:val="030303"/>
                <w:spacing w:val="13"/>
                <w:w w:val="110"/>
                <w:sz w:val="19"/>
              </w:rPr>
              <w:t> </w:t>
            </w:r>
            <w:r>
              <w:rPr>
                <w:color w:val="030303"/>
                <w:w w:val="110"/>
                <w:sz w:val="19"/>
              </w:rPr>
              <w:t>.</w:t>
            </w:r>
            <w:r>
              <w:rPr>
                <w:color w:val="030303"/>
                <w:spacing w:val="12"/>
                <w:w w:val="110"/>
                <w:sz w:val="19"/>
              </w:rPr>
              <w:t> </w:t>
            </w:r>
            <w:r>
              <w:rPr>
                <w:color w:val="313131"/>
                <w:w w:val="110"/>
                <w:sz w:val="19"/>
              </w:rPr>
              <w:t>.</w:t>
            </w:r>
            <w:r>
              <w:rPr>
                <w:color w:val="313131"/>
                <w:spacing w:val="17"/>
                <w:w w:val="110"/>
                <w:sz w:val="19"/>
              </w:rPr>
              <w:t> </w:t>
            </w:r>
            <w:r>
              <w:rPr>
                <w:color w:val="030303"/>
                <w:w w:val="110"/>
                <w:sz w:val="19"/>
              </w:rPr>
              <w:t>.</w:t>
            </w:r>
            <w:r>
              <w:rPr>
                <w:color w:val="030303"/>
                <w:spacing w:val="6"/>
                <w:w w:val="110"/>
                <w:sz w:val="19"/>
              </w:rPr>
              <w:t> </w:t>
            </w:r>
            <w:r>
              <w:rPr>
                <w:color w:val="030303"/>
                <w:w w:val="110"/>
                <w:sz w:val="19"/>
              </w:rPr>
              <w:t>.</w:t>
            </w:r>
            <w:r>
              <w:rPr>
                <w:color w:val="030303"/>
                <w:spacing w:val="13"/>
                <w:w w:val="110"/>
                <w:sz w:val="19"/>
              </w:rPr>
              <w:t> </w:t>
            </w:r>
            <w:r>
              <w:rPr>
                <w:color w:val="030303"/>
                <w:w w:val="110"/>
                <w:sz w:val="19"/>
              </w:rPr>
              <w:t>.</w:t>
            </w:r>
            <w:r>
              <w:rPr>
                <w:color w:val="030303"/>
                <w:spacing w:val="12"/>
                <w:w w:val="110"/>
                <w:sz w:val="19"/>
              </w:rPr>
              <w:t> </w:t>
            </w:r>
            <w:r>
              <w:rPr>
                <w:color w:val="030303"/>
                <w:w w:val="110"/>
                <w:sz w:val="19"/>
              </w:rPr>
              <w:t>.</w:t>
            </w:r>
            <w:r>
              <w:rPr>
                <w:color w:val="030303"/>
                <w:spacing w:val="13"/>
                <w:w w:val="110"/>
                <w:sz w:val="19"/>
              </w:rPr>
              <w:t> </w:t>
            </w:r>
            <w:r>
              <w:rPr>
                <w:color w:val="030303"/>
                <w:w w:val="110"/>
                <w:sz w:val="19"/>
              </w:rPr>
              <w:t>.</w:t>
            </w:r>
            <w:r>
              <w:rPr>
                <w:color w:val="030303"/>
                <w:spacing w:val="12"/>
                <w:w w:val="110"/>
                <w:sz w:val="19"/>
              </w:rPr>
              <w:t> </w:t>
            </w:r>
            <w:r>
              <w:rPr>
                <w:color w:val="030303"/>
                <w:w w:val="110"/>
                <w:sz w:val="19"/>
              </w:rPr>
              <w:t>.</w:t>
            </w:r>
            <w:r>
              <w:rPr>
                <w:color w:val="030303"/>
                <w:spacing w:val="13"/>
                <w:w w:val="110"/>
                <w:sz w:val="19"/>
              </w:rPr>
              <w:t> </w:t>
            </w:r>
            <w:r>
              <w:rPr>
                <w:color w:val="030303"/>
                <w:w w:val="110"/>
                <w:sz w:val="19"/>
              </w:rPr>
              <w:t>.</w:t>
            </w:r>
            <w:r>
              <w:rPr>
                <w:color w:val="030303"/>
                <w:spacing w:val="12"/>
                <w:w w:val="110"/>
                <w:sz w:val="19"/>
              </w:rPr>
              <w:t> </w:t>
            </w:r>
            <w:r>
              <w:rPr>
                <w:color w:val="030303"/>
                <w:spacing w:val="-14"/>
                <w:w w:val="110"/>
                <w:sz w:val="19"/>
              </w:rPr>
              <w:t>.</w:t>
            </w:r>
          </w:p>
        </w:tc>
        <w:tc>
          <w:tcPr>
            <w:tcW w:w="1307" w:type="dxa"/>
          </w:tcPr>
          <w:p>
            <w:pPr>
              <w:pStyle w:val="TableParagraph"/>
              <w:spacing w:before="1"/>
              <w:rPr>
                <w:rFonts w:ascii="Arial"/>
                <w:sz w:val="18"/>
              </w:rPr>
            </w:pPr>
          </w:p>
          <w:p>
            <w:pPr>
              <w:pStyle w:val="TableParagraph"/>
              <w:spacing w:before="1"/>
              <w:ind w:left="408"/>
              <w:rPr>
                <w:sz w:val="20"/>
              </w:rPr>
            </w:pPr>
            <w:r>
              <w:rPr>
                <w:color w:val="030303"/>
                <w:w w:val="110"/>
                <w:sz w:val="20"/>
              </w:rPr>
              <w:t>4.6-4.7</w:t>
            </w:r>
          </w:p>
        </w:tc>
        <w:tc>
          <w:tcPr>
            <w:tcW w:w="613" w:type="dxa"/>
          </w:tcPr>
          <w:p>
            <w:pPr>
              <w:pStyle w:val="TableParagraph"/>
              <w:spacing w:before="4"/>
              <w:rPr>
                <w:rFonts w:ascii="Arial"/>
                <w:sz w:val="19"/>
              </w:rPr>
            </w:pPr>
          </w:p>
          <w:p>
            <w:pPr>
              <w:pStyle w:val="TableParagraph"/>
              <w:spacing w:before="1"/>
              <w:ind w:right="58"/>
              <w:jc w:val="right"/>
              <w:rPr>
                <w:sz w:val="20"/>
              </w:rPr>
            </w:pPr>
            <w:r>
              <w:rPr>
                <w:color w:val="030303"/>
                <w:w w:val="105"/>
                <w:sz w:val="20"/>
              </w:rPr>
              <w:t>9</w:t>
            </w:r>
            <w:r>
              <w:rPr>
                <w:color w:val="313131"/>
                <w:w w:val="105"/>
                <w:sz w:val="20"/>
              </w:rPr>
              <w:t>-</w:t>
            </w:r>
            <w:r>
              <w:rPr>
                <w:color w:val="030303"/>
                <w:w w:val="105"/>
                <w:sz w:val="20"/>
              </w:rPr>
              <w:t>8</w:t>
            </w:r>
          </w:p>
        </w:tc>
      </w:tr>
      <w:tr>
        <w:trPr>
          <w:trHeight w:val="491" w:hRule="atLeast"/>
        </w:trPr>
        <w:tc>
          <w:tcPr>
            <w:tcW w:w="4944" w:type="dxa"/>
          </w:tcPr>
          <w:p>
            <w:pPr>
              <w:pStyle w:val="TableParagraph"/>
              <w:tabs>
                <w:tab w:pos="472" w:val="left" w:leader="none"/>
              </w:tabs>
              <w:spacing w:line="242" w:lineRule="auto" w:before="20"/>
              <w:ind w:left="481" w:right="329" w:hanging="419"/>
              <w:rPr>
                <w:sz w:val="19"/>
              </w:rPr>
            </w:pPr>
            <w:r>
              <w:rPr>
                <w:color w:val="030303"/>
                <w:w w:val="110"/>
                <w:sz w:val="19"/>
              </w:rPr>
              <w:t>C.</w:t>
              <w:tab/>
              <w:t>THE EFFECT OF AN OFFENCE UPON OTHER PROCEEDINGS . . . . .</w:t>
            </w:r>
            <w:r>
              <w:rPr>
                <w:color w:val="030303"/>
                <w:spacing w:val="19"/>
                <w:w w:val="110"/>
                <w:sz w:val="19"/>
              </w:rPr>
              <w:t> </w:t>
            </w:r>
            <w:r>
              <w:rPr>
                <w:color w:val="030303"/>
                <w:w w:val="110"/>
                <w:sz w:val="19"/>
              </w:rPr>
              <w:t>.</w:t>
            </w:r>
          </w:p>
        </w:tc>
        <w:tc>
          <w:tcPr>
            <w:tcW w:w="1307" w:type="dxa"/>
          </w:tcPr>
          <w:p>
            <w:pPr>
              <w:pStyle w:val="TableParagraph"/>
              <w:spacing w:before="4"/>
              <w:rPr>
                <w:rFonts w:ascii="Arial"/>
                <w:sz w:val="19"/>
              </w:rPr>
            </w:pPr>
          </w:p>
          <w:p>
            <w:pPr>
              <w:pStyle w:val="TableParagraph"/>
              <w:ind w:left="403"/>
              <w:rPr>
                <w:sz w:val="20"/>
              </w:rPr>
            </w:pPr>
            <w:r>
              <w:rPr>
                <w:color w:val="030303"/>
                <w:w w:val="110"/>
                <w:sz w:val="20"/>
              </w:rPr>
              <w:t>4.8-4.10</w:t>
            </w:r>
          </w:p>
        </w:tc>
        <w:tc>
          <w:tcPr>
            <w:tcW w:w="613" w:type="dxa"/>
          </w:tcPr>
          <w:p>
            <w:pPr>
              <w:pStyle w:val="TableParagraph"/>
              <w:spacing w:before="6"/>
              <w:rPr>
                <w:rFonts w:ascii="Arial"/>
                <w:sz w:val="20"/>
              </w:rPr>
            </w:pPr>
          </w:p>
          <w:p>
            <w:pPr>
              <w:pStyle w:val="TableParagraph"/>
              <w:spacing w:before="1"/>
              <w:ind w:right="62"/>
              <w:jc w:val="right"/>
              <w:rPr>
                <w:sz w:val="20"/>
              </w:rPr>
            </w:pPr>
            <w:r>
              <w:rPr>
                <w:color w:val="030303"/>
                <w:w w:val="105"/>
                <w:sz w:val="20"/>
              </w:rPr>
              <w:t>99</w:t>
            </w:r>
          </w:p>
        </w:tc>
      </w:tr>
      <w:tr>
        <w:trPr>
          <w:trHeight w:val="277" w:hRule="atLeast"/>
        </w:trPr>
        <w:tc>
          <w:tcPr>
            <w:tcW w:w="4944" w:type="dxa"/>
          </w:tcPr>
          <w:p>
            <w:pPr>
              <w:pStyle w:val="TableParagraph"/>
              <w:tabs>
                <w:tab w:pos="479" w:val="left" w:leader="none"/>
              </w:tabs>
              <w:spacing w:before="18"/>
              <w:ind w:left="50"/>
              <w:rPr>
                <w:sz w:val="19"/>
              </w:rPr>
            </w:pPr>
            <w:r>
              <w:rPr>
                <w:rFonts w:ascii="Arial"/>
                <w:b/>
                <w:color w:val="030303"/>
                <w:w w:val="110"/>
                <w:sz w:val="20"/>
              </w:rPr>
              <w:t>D.</w:t>
              <w:tab/>
            </w:r>
            <w:r>
              <w:rPr>
                <w:color w:val="030303"/>
                <w:w w:val="110"/>
                <w:sz w:val="19"/>
              </w:rPr>
              <w:t>PENALTIES AND MODE OF TRIAL</w:t>
            </w:r>
            <w:r>
              <w:rPr>
                <w:color w:val="030303"/>
                <w:spacing w:val="32"/>
                <w:w w:val="110"/>
                <w:sz w:val="19"/>
              </w:rPr>
              <w:t> </w:t>
            </w:r>
            <w:r>
              <w:rPr>
                <w:color w:val="030303"/>
                <w:w w:val="110"/>
                <w:sz w:val="19"/>
              </w:rPr>
              <w:t>.</w:t>
            </w:r>
          </w:p>
        </w:tc>
        <w:tc>
          <w:tcPr>
            <w:tcW w:w="1307" w:type="dxa"/>
          </w:tcPr>
          <w:p>
            <w:pPr>
              <w:pStyle w:val="TableParagraph"/>
              <w:spacing w:before="9"/>
              <w:ind w:left="298"/>
              <w:rPr>
                <w:sz w:val="20"/>
              </w:rPr>
            </w:pPr>
            <w:r>
              <w:rPr>
                <w:color w:val="030303"/>
                <w:w w:val="105"/>
                <w:sz w:val="20"/>
              </w:rPr>
              <w:t>4.11-4.25</w:t>
            </w:r>
          </w:p>
        </w:tc>
        <w:tc>
          <w:tcPr>
            <w:tcW w:w="613" w:type="dxa"/>
          </w:tcPr>
          <w:p>
            <w:pPr>
              <w:pStyle w:val="TableParagraph"/>
              <w:spacing w:before="24"/>
              <w:ind w:right="61"/>
              <w:jc w:val="right"/>
              <w:rPr>
                <w:sz w:val="20"/>
              </w:rPr>
            </w:pPr>
            <w:r>
              <w:rPr>
                <w:color w:val="030303"/>
                <w:sz w:val="20"/>
              </w:rPr>
              <w:t>99</w:t>
            </w:r>
          </w:p>
        </w:tc>
      </w:tr>
      <w:tr>
        <w:trPr>
          <w:trHeight w:val="249" w:hRule="atLeast"/>
        </w:trPr>
        <w:tc>
          <w:tcPr>
            <w:tcW w:w="4944" w:type="dxa"/>
          </w:tcPr>
          <w:p>
            <w:pPr>
              <w:pStyle w:val="TableParagraph"/>
              <w:tabs>
                <w:tab w:pos="1710" w:val="left" w:leader="none"/>
              </w:tabs>
              <w:spacing w:line="200" w:lineRule="exact" w:before="29"/>
              <w:ind w:left="483"/>
              <w:rPr>
                <w:sz w:val="19"/>
              </w:rPr>
            </w:pPr>
            <w:r>
              <w:rPr>
                <w:rFonts w:ascii="Arial"/>
                <w:color w:val="030303"/>
                <w:w w:val="105"/>
                <w:sz w:val="17"/>
              </w:rPr>
              <w:t>1.  </w:t>
            </w:r>
            <w:r>
              <w:rPr>
                <w:color w:val="030303"/>
                <w:w w:val="105"/>
                <w:sz w:val="19"/>
              </w:rPr>
              <w:t>Penalties</w:t>
              <w:tab/>
              <w:t>. . . . . . . .</w:t>
            </w:r>
            <w:r>
              <w:rPr>
                <w:color w:val="030303"/>
                <w:spacing w:val="12"/>
                <w:w w:val="105"/>
                <w:sz w:val="19"/>
              </w:rPr>
              <w:t> </w:t>
            </w:r>
            <w:r>
              <w:rPr>
                <w:color w:val="030303"/>
                <w:w w:val="105"/>
                <w:sz w:val="19"/>
              </w:rPr>
              <w:t>.</w:t>
            </w:r>
          </w:p>
        </w:tc>
        <w:tc>
          <w:tcPr>
            <w:tcW w:w="1307" w:type="dxa"/>
          </w:tcPr>
          <w:p>
            <w:pPr>
              <w:pStyle w:val="TableParagraph"/>
              <w:spacing w:line="215" w:lineRule="exact" w:before="15"/>
              <w:ind w:left="302"/>
              <w:rPr>
                <w:sz w:val="20"/>
              </w:rPr>
            </w:pPr>
            <w:r>
              <w:rPr>
                <w:color w:val="030303"/>
                <w:w w:val="110"/>
                <w:sz w:val="20"/>
              </w:rPr>
              <w:t>4.11-4.21</w:t>
            </w:r>
          </w:p>
        </w:tc>
        <w:tc>
          <w:tcPr>
            <w:tcW w:w="613" w:type="dxa"/>
          </w:tcPr>
          <w:p>
            <w:pPr>
              <w:pStyle w:val="TableParagraph"/>
              <w:spacing w:line="205" w:lineRule="exact" w:before="25"/>
              <w:ind w:right="67"/>
              <w:jc w:val="right"/>
              <w:rPr>
                <w:sz w:val="20"/>
              </w:rPr>
            </w:pPr>
            <w:r>
              <w:rPr>
                <w:color w:val="030303"/>
                <w:sz w:val="20"/>
              </w:rPr>
              <w:t>99</w:t>
            </w:r>
          </w:p>
        </w:tc>
      </w:tr>
      <w:tr>
        <w:trPr>
          <w:trHeight w:val="213" w:hRule="atLeast"/>
        </w:trPr>
        <w:tc>
          <w:tcPr>
            <w:tcW w:w="4944" w:type="dxa"/>
          </w:tcPr>
          <w:p>
            <w:pPr>
              <w:pStyle w:val="TableParagraph"/>
              <w:spacing w:line="194" w:lineRule="exact"/>
              <w:ind w:left="903"/>
              <w:rPr>
                <w:sz w:val="19"/>
              </w:rPr>
            </w:pPr>
            <w:r>
              <w:rPr>
                <w:color w:val="030303"/>
                <w:w w:val="105"/>
                <w:sz w:val="19"/>
              </w:rPr>
              <w:t>(a) Perjury and allied offences .</w:t>
            </w:r>
          </w:p>
        </w:tc>
        <w:tc>
          <w:tcPr>
            <w:tcW w:w="1307" w:type="dxa"/>
          </w:tcPr>
          <w:p>
            <w:pPr>
              <w:pStyle w:val="TableParagraph"/>
              <w:spacing w:line="194" w:lineRule="exact"/>
              <w:ind w:left="572"/>
              <w:rPr>
                <w:sz w:val="20"/>
              </w:rPr>
            </w:pPr>
            <w:r>
              <w:rPr>
                <w:color w:val="030303"/>
                <w:sz w:val="20"/>
              </w:rPr>
              <w:t>4.12</w:t>
            </w:r>
          </w:p>
        </w:tc>
        <w:tc>
          <w:tcPr>
            <w:tcW w:w="613" w:type="dxa"/>
          </w:tcPr>
          <w:p>
            <w:pPr>
              <w:pStyle w:val="TableParagraph"/>
              <w:spacing w:line="194" w:lineRule="exact"/>
              <w:ind w:right="55"/>
              <w:jc w:val="right"/>
              <w:rPr>
                <w:sz w:val="20"/>
              </w:rPr>
            </w:pPr>
            <w:r>
              <w:rPr>
                <w:color w:val="030303"/>
                <w:sz w:val="20"/>
              </w:rPr>
              <w:t>100</w:t>
            </w:r>
          </w:p>
        </w:tc>
      </w:tr>
      <w:tr>
        <w:trPr>
          <w:trHeight w:val="218" w:hRule="atLeast"/>
        </w:trPr>
        <w:tc>
          <w:tcPr>
            <w:tcW w:w="4944" w:type="dxa"/>
          </w:tcPr>
          <w:p>
            <w:pPr>
              <w:pStyle w:val="TableParagraph"/>
              <w:spacing w:line="196" w:lineRule="exact" w:before="3"/>
              <w:ind w:left="903"/>
              <w:rPr>
                <w:sz w:val="19"/>
              </w:rPr>
            </w:pPr>
            <w:r>
              <w:rPr>
                <w:color w:val="030303"/>
                <w:w w:val="105"/>
                <w:sz w:val="19"/>
              </w:rPr>
              <w:t>(b) Other offences . . . .</w:t>
            </w:r>
          </w:p>
        </w:tc>
        <w:tc>
          <w:tcPr>
            <w:tcW w:w="1307" w:type="dxa"/>
          </w:tcPr>
          <w:p>
            <w:pPr>
              <w:pStyle w:val="TableParagraph"/>
              <w:spacing w:line="199" w:lineRule="exact"/>
              <w:ind w:left="302"/>
              <w:rPr>
                <w:sz w:val="20"/>
              </w:rPr>
            </w:pPr>
            <w:r>
              <w:rPr>
                <w:color w:val="030303"/>
                <w:w w:val="110"/>
                <w:sz w:val="20"/>
              </w:rPr>
              <w:t>4.13-4.21</w:t>
            </w:r>
          </w:p>
        </w:tc>
        <w:tc>
          <w:tcPr>
            <w:tcW w:w="613" w:type="dxa"/>
          </w:tcPr>
          <w:p>
            <w:pPr>
              <w:pStyle w:val="TableParagraph"/>
              <w:spacing w:line="199" w:lineRule="exact"/>
              <w:ind w:right="48"/>
              <w:jc w:val="right"/>
              <w:rPr>
                <w:sz w:val="20"/>
              </w:rPr>
            </w:pPr>
            <w:r>
              <w:rPr>
                <w:color w:val="030303"/>
                <w:w w:val="105"/>
                <w:sz w:val="20"/>
              </w:rPr>
              <w:t>100</w:t>
            </w:r>
          </w:p>
        </w:tc>
      </w:tr>
      <w:tr>
        <w:trPr>
          <w:trHeight w:val="223" w:hRule="atLeast"/>
        </w:trPr>
        <w:tc>
          <w:tcPr>
            <w:tcW w:w="4944" w:type="dxa"/>
          </w:tcPr>
          <w:p>
            <w:pPr>
              <w:pStyle w:val="TableParagraph"/>
              <w:tabs>
                <w:tab w:pos="3033" w:val="left" w:leader="none"/>
              </w:tabs>
              <w:spacing w:line="204" w:lineRule="exact"/>
              <w:ind w:left="1414"/>
              <w:rPr>
                <w:sz w:val="19"/>
              </w:rPr>
            </w:pPr>
            <w:r>
              <w:rPr>
                <w:rFonts w:ascii="Arial"/>
                <w:color w:val="030303"/>
                <w:w w:val="105"/>
                <w:sz w:val="19"/>
              </w:rPr>
              <w:t>(i)</w:t>
            </w:r>
            <w:r>
              <w:rPr>
                <w:rFonts w:ascii="Arial"/>
                <w:color w:val="030303"/>
                <w:spacing w:val="54"/>
                <w:w w:val="105"/>
                <w:sz w:val="19"/>
              </w:rPr>
              <w:t> </w:t>
            </w:r>
            <w:r>
              <w:rPr>
                <w:color w:val="030303"/>
                <w:w w:val="105"/>
                <w:sz w:val="19"/>
              </w:rPr>
              <w:t>Imprisonment</w:t>
              <w:tab/>
              <w:t>. .</w:t>
            </w:r>
            <w:r>
              <w:rPr>
                <w:color w:val="030303"/>
                <w:spacing w:val="41"/>
                <w:w w:val="105"/>
                <w:sz w:val="19"/>
              </w:rPr>
              <w:t> </w:t>
            </w:r>
            <w:r>
              <w:rPr>
                <w:color w:val="030303"/>
                <w:w w:val="105"/>
                <w:sz w:val="19"/>
              </w:rPr>
              <w:t>.</w:t>
            </w:r>
          </w:p>
        </w:tc>
        <w:tc>
          <w:tcPr>
            <w:tcW w:w="1307" w:type="dxa"/>
          </w:tcPr>
          <w:p>
            <w:pPr>
              <w:pStyle w:val="TableParagraph"/>
              <w:spacing w:line="204" w:lineRule="exact"/>
              <w:ind w:left="307"/>
              <w:rPr>
                <w:sz w:val="20"/>
              </w:rPr>
            </w:pPr>
            <w:r>
              <w:rPr>
                <w:color w:val="030303"/>
                <w:w w:val="105"/>
                <w:sz w:val="20"/>
              </w:rPr>
              <w:t>4.14-4.16</w:t>
            </w:r>
          </w:p>
        </w:tc>
        <w:tc>
          <w:tcPr>
            <w:tcW w:w="613" w:type="dxa"/>
          </w:tcPr>
          <w:p>
            <w:pPr>
              <w:pStyle w:val="TableParagraph"/>
              <w:spacing w:line="204" w:lineRule="exact"/>
              <w:ind w:right="49"/>
              <w:jc w:val="right"/>
              <w:rPr>
                <w:sz w:val="20"/>
              </w:rPr>
            </w:pPr>
            <w:r>
              <w:rPr>
                <w:color w:val="030303"/>
                <w:w w:val="105"/>
                <w:sz w:val="20"/>
              </w:rPr>
              <w:t>100</w:t>
            </w:r>
          </w:p>
        </w:tc>
      </w:tr>
      <w:tr>
        <w:trPr>
          <w:trHeight w:val="223" w:hRule="atLeast"/>
        </w:trPr>
        <w:tc>
          <w:tcPr>
            <w:tcW w:w="4944" w:type="dxa"/>
          </w:tcPr>
          <w:p>
            <w:pPr>
              <w:pStyle w:val="TableParagraph"/>
              <w:tabs>
                <w:tab w:pos="3475" w:val="left" w:leader="none"/>
              </w:tabs>
              <w:spacing w:line="203" w:lineRule="exact"/>
              <w:ind w:left="1371"/>
              <w:rPr>
                <w:sz w:val="19"/>
              </w:rPr>
            </w:pPr>
            <w:r>
              <w:rPr>
                <w:rFonts w:ascii="Arial"/>
                <w:color w:val="030303"/>
                <w:w w:val="105"/>
                <w:sz w:val="19"/>
              </w:rPr>
              <w:t>(ii)</w:t>
            </w:r>
            <w:r>
              <w:rPr>
                <w:rFonts w:ascii="Arial"/>
                <w:color w:val="030303"/>
                <w:spacing w:val="48"/>
                <w:w w:val="105"/>
                <w:sz w:val="19"/>
              </w:rPr>
              <w:t> </w:t>
            </w:r>
            <w:r>
              <w:rPr>
                <w:color w:val="030303"/>
                <w:w w:val="105"/>
                <w:sz w:val="19"/>
              </w:rPr>
              <w:t>Monetary</w:t>
            </w:r>
            <w:r>
              <w:rPr>
                <w:color w:val="030303"/>
                <w:spacing w:val="14"/>
                <w:w w:val="105"/>
                <w:sz w:val="19"/>
              </w:rPr>
              <w:t> </w:t>
            </w:r>
            <w:r>
              <w:rPr>
                <w:color w:val="030303"/>
                <w:w w:val="105"/>
                <w:sz w:val="19"/>
              </w:rPr>
              <w:t>penalties</w:t>
              <w:tab/>
              <w:t>.</w:t>
            </w:r>
          </w:p>
        </w:tc>
        <w:tc>
          <w:tcPr>
            <w:tcW w:w="1307" w:type="dxa"/>
          </w:tcPr>
          <w:p>
            <w:pPr>
              <w:pStyle w:val="TableParagraph"/>
              <w:spacing w:line="203" w:lineRule="exact"/>
              <w:ind w:left="307"/>
              <w:rPr>
                <w:sz w:val="20"/>
              </w:rPr>
            </w:pPr>
            <w:r>
              <w:rPr>
                <w:color w:val="030303"/>
                <w:w w:val="110"/>
                <w:sz w:val="20"/>
              </w:rPr>
              <w:t>4.17-4.20</w:t>
            </w:r>
          </w:p>
        </w:tc>
        <w:tc>
          <w:tcPr>
            <w:tcW w:w="613" w:type="dxa"/>
          </w:tcPr>
          <w:p>
            <w:pPr>
              <w:pStyle w:val="TableParagraph"/>
              <w:spacing w:line="203" w:lineRule="exact"/>
              <w:ind w:right="58"/>
              <w:jc w:val="right"/>
              <w:rPr>
                <w:sz w:val="20"/>
              </w:rPr>
            </w:pPr>
            <w:r>
              <w:rPr>
                <w:color w:val="030303"/>
                <w:sz w:val="20"/>
              </w:rPr>
              <w:t>102</w:t>
            </w:r>
          </w:p>
        </w:tc>
      </w:tr>
      <w:tr>
        <w:trPr>
          <w:trHeight w:val="466" w:hRule="atLeast"/>
        </w:trPr>
        <w:tc>
          <w:tcPr>
            <w:tcW w:w="4944" w:type="dxa"/>
          </w:tcPr>
          <w:p>
            <w:pPr>
              <w:pStyle w:val="TableParagraph"/>
              <w:tabs>
                <w:tab w:pos="3362" w:val="left" w:leader="none"/>
                <w:tab w:pos="4199" w:val="left" w:leader="none"/>
              </w:tabs>
              <w:spacing w:line="242" w:lineRule="auto"/>
              <w:ind w:left="1698" w:right="319" w:hanging="387"/>
              <w:rPr>
                <w:sz w:val="19"/>
              </w:rPr>
            </w:pPr>
            <w:r>
              <w:rPr>
                <w:color w:val="030303"/>
                <w:w w:val="105"/>
                <w:sz w:val="19"/>
              </w:rPr>
              <w:t>(iii)</w:t>
            </w:r>
            <w:r>
              <w:rPr>
                <w:color w:val="030303"/>
                <w:spacing w:val="44"/>
                <w:w w:val="105"/>
                <w:sz w:val="19"/>
              </w:rPr>
              <w:t> </w:t>
            </w:r>
            <w:r>
              <w:rPr>
                <w:color w:val="030303"/>
                <w:w w:val="105"/>
                <w:sz w:val="19"/>
              </w:rPr>
              <w:t>Professional</w:t>
              <w:tab/>
              <w:t>or</w:t>
              <w:tab/>
            </w:r>
            <w:r>
              <w:rPr>
                <w:color w:val="030303"/>
                <w:spacing w:val="-4"/>
                <w:w w:val="105"/>
                <w:sz w:val="19"/>
              </w:rPr>
              <w:t>other </w:t>
            </w:r>
            <w:r>
              <w:rPr>
                <w:color w:val="030303"/>
                <w:w w:val="105"/>
                <w:sz w:val="19"/>
              </w:rPr>
              <w:t>disqualification . .</w:t>
            </w:r>
            <w:r>
              <w:rPr>
                <w:color w:val="030303"/>
                <w:spacing w:val="24"/>
                <w:w w:val="105"/>
                <w:sz w:val="19"/>
              </w:rPr>
              <w:t> </w:t>
            </w:r>
            <w:r>
              <w:rPr>
                <w:color w:val="030303"/>
                <w:w w:val="105"/>
                <w:sz w:val="19"/>
              </w:rPr>
              <w:t>.</w:t>
            </w:r>
          </w:p>
        </w:tc>
        <w:tc>
          <w:tcPr>
            <w:tcW w:w="1307" w:type="dxa"/>
          </w:tcPr>
          <w:p>
            <w:pPr>
              <w:pStyle w:val="TableParagraph"/>
              <w:spacing w:before="7"/>
              <w:rPr>
                <w:rFonts w:ascii="Arial"/>
                <w:sz w:val="17"/>
              </w:rPr>
            </w:pPr>
          </w:p>
          <w:p>
            <w:pPr>
              <w:pStyle w:val="TableParagraph"/>
              <w:ind w:left="572"/>
              <w:rPr>
                <w:sz w:val="20"/>
              </w:rPr>
            </w:pPr>
            <w:r>
              <w:rPr>
                <w:color w:val="030303"/>
                <w:sz w:val="20"/>
              </w:rPr>
              <w:t>4.21</w:t>
            </w:r>
          </w:p>
        </w:tc>
        <w:tc>
          <w:tcPr>
            <w:tcW w:w="613" w:type="dxa"/>
          </w:tcPr>
          <w:p>
            <w:pPr>
              <w:pStyle w:val="TableParagraph"/>
              <w:spacing w:before="5"/>
              <w:rPr>
                <w:rFonts w:ascii="Arial"/>
                <w:sz w:val="18"/>
              </w:rPr>
            </w:pPr>
          </w:p>
          <w:p>
            <w:pPr>
              <w:pStyle w:val="TableParagraph"/>
              <w:spacing w:before="1"/>
              <w:ind w:right="56"/>
              <w:jc w:val="right"/>
              <w:rPr>
                <w:sz w:val="20"/>
              </w:rPr>
            </w:pPr>
            <w:r>
              <w:rPr>
                <w:color w:val="030303"/>
                <w:sz w:val="20"/>
              </w:rPr>
              <w:t>103</w:t>
            </w:r>
          </w:p>
        </w:tc>
      </w:tr>
      <w:tr>
        <w:trPr>
          <w:trHeight w:val="249" w:hRule="atLeast"/>
        </w:trPr>
        <w:tc>
          <w:tcPr>
            <w:tcW w:w="4944" w:type="dxa"/>
          </w:tcPr>
          <w:p>
            <w:pPr>
              <w:pStyle w:val="TableParagraph"/>
              <w:spacing w:line="200" w:lineRule="exact" w:before="29"/>
              <w:ind w:left="488"/>
              <w:rPr>
                <w:sz w:val="19"/>
              </w:rPr>
            </w:pPr>
            <w:r>
              <w:rPr>
                <w:color w:val="030303"/>
                <w:w w:val="109"/>
                <w:sz w:val="19"/>
              </w:rPr>
              <w:t>2.</w:t>
            </w:r>
            <w:r>
              <w:rPr>
                <w:color w:val="030303"/>
                <w:sz w:val="19"/>
              </w:rPr>
              <w:t> </w:t>
            </w:r>
            <w:r>
              <w:rPr>
                <w:color w:val="030303"/>
                <w:spacing w:val="-10"/>
                <w:sz w:val="19"/>
              </w:rPr>
              <w:t> </w:t>
            </w:r>
            <w:r>
              <w:rPr>
                <w:color w:val="6B6B6B"/>
                <w:spacing w:val="-28"/>
                <w:w w:val="44"/>
                <w:sz w:val="19"/>
              </w:rPr>
              <w:t>_</w:t>
            </w:r>
            <w:r>
              <w:rPr>
                <w:color w:val="030303"/>
                <w:spacing w:val="-1"/>
                <w:w w:val="107"/>
                <w:sz w:val="19"/>
              </w:rPr>
              <w:t>Mod</w:t>
            </w:r>
            <w:r>
              <w:rPr>
                <w:color w:val="030303"/>
                <w:w w:val="107"/>
                <w:sz w:val="19"/>
              </w:rPr>
              <w:t>e</w:t>
            </w:r>
            <w:r>
              <w:rPr>
                <w:color w:val="030303"/>
                <w:spacing w:val="-3"/>
                <w:sz w:val="19"/>
              </w:rPr>
              <w:t> </w:t>
            </w:r>
            <w:r>
              <w:rPr>
                <w:color w:val="030303"/>
                <w:w w:val="102"/>
                <w:sz w:val="19"/>
              </w:rPr>
              <w:t>of</w:t>
            </w:r>
            <w:r>
              <w:rPr>
                <w:color w:val="030303"/>
                <w:spacing w:val="2"/>
                <w:sz w:val="19"/>
              </w:rPr>
              <w:t> </w:t>
            </w:r>
            <w:r>
              <w:rPr>
                <w:color w:val="030303"/>
                <w:spacing w:val="-1"/>
                <w:w w:val="108"/>
                <w:sz w:val="19"/>
              </w:rPr>
              <w:t>tria</w:t>
            </w:r>
            <w:r>
              <w:rPr>
                <w:color w:val="030303"/>
                <w:w w:val="108"/>
                <w:sz w:val="19"/>
              </w:rPr>
              <w:t>l</w:t>
            </w:r>
            <w:r>
              <w:rPr>
                <w:color w:val="030303"/>
                <w:sz w:val="19"/>
              </w:rPr>
              <w:t>  </w:t>
            </w:r>
            <w:r>
              <w:rPr>
                <w:color w:val="030303"/>
                <w:spacing w:val="-14"/>
                <w:sz w:val="19"/>
              </w:rPr>
              <w:t> </w:t>
            </w:r>
            <w:r>
              <w:rPr>
                <w:color w:val="030303"/>
                <w:w w:val="108"/>
                <w:sz w:val="19"/>
              </w:rPr>
              <w:t>.</w:t>
            </w:r>
            <w:r>
              <w:rPr>
                <w:color w:val="030303"/>
                <w:sz w:val="19"/>
              </w:rPr>
              <w:t>   </w:t>
            </w:r>
            <w:r>
              <w:rPr>
                <w:color w:val="030303"/>
                <w:spacing w:val="-21"/>
                <w:sz w:val="19"/>
              </w:rPr>
              <w:t> </w:t>
            </w:r>
            <w:r>
              <w:rPr>
                <w:color w:val="030303"/>
                <w:w w:val="108"/>
                <w:sz w:val="19"/>
              </w:rPr>
              <w:t>.</w:t>
            </w:r>
            <w:r>
              <w:rPr>
                <w:color w:val="030303"/>
                <w:sz w:val="19"/>
              </w:rPr>
              <w:t>  </w:t>
            </w:r>
            <w:r>
              <w:rPr>
                <w:color w:val="030303"/>
                <w:spacing w:val="22"/>
                <w:sz w:val="19"/>
              </w:rPr>
              <w:t> </w:t>
            </w:r>
            <w:r>
              <w:rPr>
                <w:color w:val="030303"/>
                <w:w w:val="108"/>
                <w:sz w:val="19"/>
              </w:rPr>
              <w:t>.</w:t>
            </w:r>
            <w:r>
              <w:rPr>
                <w:color w:val="030303"/>
                <w:sz w:val="19"/>
              </w:rPr>
              <w:t>   </w:t>
            </w:r>
            <w:r>
              <w:rPr>
                <w:color w:val="030303"/>
                <w:spacing w:val="-21"/>
                <w:sz w:val="19"/>
              </w:rPr>
              <w:t> </w:t>
            </w:r>
            <w:r>
              <w:rPr>
                <w:color w:val="030303"/>
                <w:w w:val="108"/>
                <w:sz w:val="19"/>
              </w:rPr>
              <w:t>.</w:t>
            </w:r>
            <w:r>
              <w:rPr>
                <w:color w:val="030303"/>
                <w:sz w:val="19"/>
              </w:rPr>
              <w:t>  </w:t>
            </w:r>
            <w:r>
              <w:rPr>
                <w:color w:val="030303"/>
                <w:spacing w:val="22"/>
                <w:sz w:val="19"/>
              </w:rPr>
              <w:t> </w:t>
            </w:r>
            <w:r>
              <w:rPr>
                <w:color w:val="030303"/>
                <w:w w:val="108"/>
                <w:sz w:val="19"/>
              </w:rPr>
              <w:t>.</w:t>
            </w:r>
            <w:r>
              <w:rPr>
                <w:color w:val="030303"/>
                <w:sz w:val="19"/>
              </w:rPr>
              <w:t>   </w:t>
            </w:r>
            <w:r>
              <w:rPr>
                <w:color w:val="030303"/>
                <w:spacing w:val="-16"/>
                <w:sz w:val="19"/>
              </w:rPr>
              <w:t> </w:t>
            </w:r>
            <w:r>
              <w:rPr>
                <w:color w:val="030303"/>
                <w:w w:val="108"/>
                <w:sz w:val="19"/>
              </w:rPr>
              <w:t>.</w:t>
            </w:r>
            <w:r>
              <w:rPr>
                <w:color w:val="030303"/>
                <w:sz w:val="19"/>
              </w:rPr>
              <w:t>   </w:t>
            </w:r>
            <w:r>
              <w:rPr>
                <w:color w:val="030303"/>
                <w:spacing w:val="-21"/>
                <w:sz w:val="19"/>
              </w:rPr>
              <w:t> </w:t>
            </w:r>
            <w:r>
              <w:rPr>
                <w:color w:val="030303"/>
                <w:w w:val="108"/>
                <w:sz w:val="19"/>
              </w:rPr>
              <w:t>.</w:t>
            </w:r>
            <w:r>
              <w:rPr>
                <w:color w:val="030303"/>
                <w:sz w:val="19"/>
              </w:rPr>
              <w:t>  </w:t>
            </w:r>
            <w:r>
              <w:rPr>
                <w:color w:val="030303"/>
                <w:spacing w:val="22"/>
                <w:sz w:val="19"/>
              </w:rPr>
              <w:t> </w:t>
            </w:r>
            <w:r>
              <w:rPr>
                <w:color w:val="030303"/>
                <w:w w:val="108"/>
                <w:sz w:val="19"/>
              </w:rPr>
              <w:t>.</w:t>
            </w:r>
          </w:p>
        </w:tc>
        <w:tc>
          <w:tcPr>
            <w:tcW w:w="1307" w:type="dxa"/>
          </w:tcPr>
          <w:p>
            <w:pPr>
              <w:pStyle w:val="TableParagraph"/>
              <w:spacing w:line="215" w:lineRule="exact" w:before="15"/>
              <w:ind w:left="312"/>
              <w:rPr>
                <w:sz w:val="20"/>
              </w:rPr>
            </w:pPr>
            <w:r>
              <w:rPr>
                <w:color w:val="030303"/>
                <w:w w:val="105"/>
                <w:sz w:val="20"/>
              </w:rPr>
              <w:t>4.22-4.24</w:t>
            </w:r>
          </w:p>
        </w:tc>
        <w:tc>
          <w:tcPr>
            <w:tcW w:w="613" w:type="dxa"/>
          </w:tcPr>
          <w:p>
            <w:pPr>
              <w:pStyle w:val="TableParagraph"/>
              <w:spacing w:line="205" w:lineRule="exact" w:before="25"/>
              <w:ind w:right="50"/>
              <w:jc w:val="right"/>
              <w:rPr>
                <w:sz w:val="20"/>
              </w:rPr>
            </w:pPr>
            <w:r>
              <w:rPr>
                <w:color w:val="030303"/>
                <w:sz w:val="20"/>
              </w:rPr>
              <w:t>103</w:t>
            </w:r>
          </w:p>
        </w:tc>
      </w:tr>
      <w:tr>
        <w:trPr>
          <w:trHeight w:val="221" w:hRule="atLeast"/>
        </w:trPr>
        <w:tc>
          <w:tcPr>
            <w:tcW w:w="4944" w:type="dxa"/>
          </w:tcPr>
          <w:p>
            <w:pPr>
              <w:pStyle w:val="TableParagraph"/>
              <w:spacing w:line="201" w:lineRule="exact"/>
              <w:ind w:left="895"/>
              <w:rPr>
                <w:sz w:val="19"/>
              </w:rPr>
            </w:pPr>
            <w:r>
              <w:rPr>
                <w:rFonts w:ascii="Arial"/>
                <w:i/>
                <w:color w:val="030303"/>
                <w:w w:val="105"/>
                <w:sz w:val="19"/>
              </w:rPr>
              <w:t>(a) </w:t>
            </w:r>
            <w:r>
              <w:rPr>
                <w:color w:val="030303"/>
                <w:w w:val="105"/>
                <w:sz w:val="19"/>
              </w:rPr>
              <w:t>Perjury and allied offences .</w:t>
            </w:r>
          </w:p>
        </w:tc>
        <w:tc>
          <w:tcPr>
            <w:tcW w:w="1307" w:type="dxa"/>
          </w:tcPr>
          <w:p>
            <w:pPr>
              <w:pStyle w:val="TableParagraph"/>
              <w:spacing w:line="201" w:lineRule="exact"/>
              <w:ind w:left="572"/>
              <w:rPr>
                <w:sz w:val="20"/>
              </w:rPr>
            </w:pPr>
            <w:r>
              <w:rPr>
                <w:color w:val="030303"/>
                <w:w w:val="105"/>
                <w:sz w:val="20"/>
              </w:rPr>
              <w:t>4.22</w:t>
            </w:r>
          </w:p>
        </w:tc>
        <w:tc>
          <w:tcPr>
            <w:tcW w:w="613" w:type="dxa"/>
          </w:tcPr>
          <w:p>
            <w:pPr>
              <w:pStyle w:val="TableParagraph"/>
              <w:spacing w:line="201" w:lineRule="exact"/>
              <w:ind w:right="49"/>
              <w:jc w:val="right"/>
              <w:rPr>
                <w:sz w:val="20"/>
              </w:rPr>
            </w:pPr>
            <w:r>
              <w:rPr>
                <w:color w:val="030303"/>
                <w:w w:val="105"/>
                <w:sz w:val="20"/>
              </w:rPr>
              <w:t>103</w:t>
            </w:r>
          </w:p>
        </w:tc>
      </w:tr>
      <w:tr>
        <w:trPr>
          <w:trHeight w:val="324" w:hRule="atLeast"/>
        </w:trPr>
        <w:tc>
          <w:tcPr>
            <w:tcW w:w="4944" w:type="dxa"/>
          </w:tcPr>
          <w:p>
            <w:pPr>
              <w:pStyle w:val="TableParagraph"/>
              <w:spacing w:line="214" w:lineRule="exact"/>
              <w:ind w:left="896"/>
              <w:rPr>
                <w:sz w:val="19"/>
              </w:rPr>
            </w:pPr>
            <w:r>
              <w:rPr>
                <w:rFonts w:ascii="Arial"/>
                <w:i/>
                <w:color w:val="030303"/>
                <w:w w:val="105"/>
                <w:sz w:val="18"/>
              </w:rPr>
              <w:t>(b) </w:t>
            </w:r>
            <w:r>
              <w:rPr>
                <w:color w:val="030303"/>
                <w:w w:val="105"/>
                <w:sz w:val="19"/>
              </w:rPr>
              <w:t>The other offences . . . .</w:t>
            </w:r>
          </w:p>
        </w:tc>
        <w:tc>
          <w:tcPr>
            <w:tcW w:w="1307" w:type="dxa"/>
          </w:tcPr>
          <w:p>
            <w:pPr>
              <w:pStyle w:val="TableParagraph"/>
              <w:spacing w:line="217" w:lineRule="exact"/>
              <w:ind w:left="312"/>
              <w:rPr>
                <w:sz w:val="20"/>
              </w:rPr>
            </w:pPr>
            <w:r>
              <w:rPr>
                <w:color w:val="030303"/>
                <w:w w:val="105"/>
                <w:sz w:val="20"/>
              </w:rPr>
              <w:t>4.23-4.24</w:t>
            </w:r>
          </w:p>
        </w:tc>
        <w:tc>
          <w:tcPr>
            <w:tcW w:w="613" w:type="dxa"/>
          </w:tcPr>
          <w:p>
            <w:pPr>
              <w:pStyle w:val="TableParagraph"/>
              <w:spacing w:line="217" w:lineRule="exact"/>
              <w:ind w:right="55"/>
              <w:jc w:val="right"/>
              <w:rPr>
                <w:sz w:val="20"/>
              </w:rPr>
            </w:pPr>
            <w:r>
              <w:rPr>
                <w:color w:val="030303"/>
                <w:sz w:val="20"/>
              </w:rPr>
              <w:t>104</w:t>
            </w:r>
          </w:p>
        </w:tc>
      </w:tr>
      <w:tr>
        <w:trPr>
          <w:trHeight w:val="447" w:hRule="atLeast"/>
        </w:trPr>
        <w:tc>
          <w:tcPr>
            <w:tcW w:w="4944" w:type="dxa"/>
          </w:tcPr>
          <w:p>
            <w:pPr>
              <w:pStyle w:val="TableParagraph"/>
              <w:tabs>
                <w:tab w:pos="476" w:val="left" w:leader="none"/>
              </w:tabs>
              <w:spacing w:before="113"/>
              <w:ind w:left="65"/>
              <w:rPr>
                <w:sz w:val="19"/>
              </w:rPr>
            </w:pPr>
            <w:r>
              <w:rPr>
                <w:color w:val="030303"/>
                <w:w w:val="110"/>
                <w:sz w:val="19"/>
              </w:rPr>
              <w:t>E.</w:t>
              <w:tab/>
              <w:t>SUMMARY OF</w:t>
            </w:r>
            <w:r>
              <w:rPr>
                <w:color w:val="030303"/>
                <w:spacing w:val="30"/>
                <w:w w:val="110"/>
                <w:sz w:val="19"/>
              </w:rPr>
              <w:t> </w:t>
            </w:r>
            <w:r>
              <w:rPr>
                <w:color w:val="030303"/>
                <w:w w:val="110"/>
                <w:sz w:val="19"/>
              </w:rPr>
              <w:t>RECOMMENDATIONS</w:t>
            </w:r>
          </w:p>
        </w:tc>
        <w:tc>
          <w:tcPr>
            <w:tcW w:w="1307" w:type="dxa"/>
          </w:tcPr>
          <w:p>
            <w:pPr>
              <w:pStyle w:val="TableParagraph"/>
              <w:spacing w:before="99"/>
              <w:ind w:left="572"/>
              <w:rPr>
                <w:sz w:val="20"/>
              </w:rPr>
            </w:pPr>
            <w:r>
              <w:rPr>
                <w:color w:val="030303"/>
                <w:sz w:val="20"/>
              </w:rPr>
              <w:t>4.25</w:t>
            </w:r>
          </w:p>
        </w:tc>
        <w:tc>
          <w:tcPr>
            <w:tcW w:w="613" w:type="dxa"/>
          </w:tcPr>
          <w:p>
            <w:pPr>
              <w:pStyle w:val="TableParagraph"/>
              <w:spacing w:before="104"/>
              <w:ind w:right="50"/>
              <w:jc w:val="right"/>
              <w:rPr>
                <w:sz w:val="20"/>
              </w:rPr>
            </w:pPr>
            <w:r>
              <w:rPr>
                <w:color w:val="030303"/>
                <w:sz w:val="20"/>
              </w:rPr>
              <w:t>104</w:t>
            </w:r>
          </w:p>
        </w:tc>
      </w:tr>
      <w:tr>
        <w:trPr>
          <w:trHeight w:val="545" w:hRule="atLeast"/>
        </w:trPr>
        <w:tc>
          <w:tcPr>
            <w:tcW w:w="4944" w:type="dxa"/>
          </w:tcPr>
          <w:p>
            <w:pPr>
              <w:pStyle w:val="TableParagraph"/>
              <w:tabs>
                <w:tab w:pos="947" w:val="left" w:leader="none"/>
                <w:tab w:pos="2964" w:val="left" w:leader="none"/>
                <w:tab w:pos="4357" w:val="left" w:leader="none"/>
              </w:tabs>
              <w:spacing w:line="212" w:lineRule="exact" w:before="121"/>
              <w:ind w:left="1258" w:right="301" w:hanging="1185"/>
              <w:rPr>
                <w:b/>
                <w:sz w:val="20"/>
              </w:rPr>
            </w:pPr>
            <w:r>
              <w:rPr>
                <w:b/>
                <w:color w:val="030303"/>
                <w:sz w:val="20"/>
              </w:rPr>
              <w:t>PART</w:t>
              <w:tab/>
              <w:t>V: </w:t>
            </w:r>
            <w:r>
              <w:rPr>
                <w:b/>
                <w:color w:val="030303"/>
                <w:spacing w:val="25"/>
                <w:sz w:val="20"/>
              </w:rPr>
              <w:t> </w:t>
            </w:r>
            <w:r>
              <w:rPr>
                <w:b/>
                <w:color w:val="030303"/>
                <w:sz w:val="20"/>
              </w:rPr>
              <w:t>CQMULA,TIY</w:t>
              <w:tab/>
              <w:t>SUMMARY</w:t>
              <w:tab/>
            </w:r>
            <w:r>
              <w:rPr>
                <w:b/>
                <w:color w:val="030303"/>
                <w:spacing w:val="-9"/>
                <w:sz w:val="20"/>
              </w:rPr>
              <w:t>OF </w:t>
            </w:r>
            <w:r>
              <w:rPr>
                <w:b/>
                <w:color w:val="030303"/>
                <w:sz w:val="20"/>
              </w:rPr>
              <w:t>RECOMMENDATIONS</w:t>
            </w:r>
          </w:p>
        </w:tc>
        <w:tc>
          <w:tcPr>
            <w:tcW w:w="1307" w:type="dxa"/>
          </w:tcPr>
          <w:p>
            <w:pPr>
              <w:pStyle w:val="TableParagraph"/>
              <w:rPr>
                <w:rFonts w:ascii="Arial"/>
                <w:sz w:val="27"/>
              </w:rPr>
            </w:pPr>
          </w:p>
          <w:p>
            <w:pPr>
              <w:pStyle w:val="TableParagraph"/>
              <w:spacing w:line="215" w:lineRule="exact"/>
              <w:ind w:left="411"/>
              <w:rPr>
                <w:sz w:val="20"/>
              </w:rPr>
            </w:pPr>
            <w:r>
              <w:rPr>
                <w:color w:val="030303"/>
                <w:w w:val="105"/>
                <w:sz w:val="20"/>
              </w:rPr>
              <w:t>5.1-5.5</w:t>
            </w:r>
          </w:p>
        </w:tc>
        <w:tc>
          <w:tcPr>
            <w:tcW w:w="613" w:type="dxa"/>
          </w:tcPr>
          <w:p>
            <w:pPr>
              <w:pStyle w:val="TableParagraph"/>
              <w:rPr>
                <w:rFonts w:ascii="Arial"/>
                <w:sz w:val="27"/>
              </w:rPr>
            </w:pPr>
          </w:p>
          <w:p>
            <w:pPr>
              <w:pStyle w:val="TableParagraph"/>
              <w:spacing w:line="215" w:lineRule="exact"/>
              <w:ind w:right="51"/>
              <w:jc w:val="right"/>
              <w:rPr>
                <w:sz w:val="20"/>
              </w:rPr>
            </w:pPr>
            <w:r>
              <w:rPr>
                <w:color w:val="030303"/>
                <w:sz w:val="20"/>
              </w:rPr>
              <w:t>106</w:t>
            </w:r>
          </w:p>
        </w:tc>
      </w:tr>
    </w:tbl>
    <w:p>
      <w:pPr>
        <w:pStyle w:val="BodyText"/>
        <w:spacing w:before="9"/>
        <w:rPr>
          <w:rFonts w:ascii="Arial"/>
          <w:sz w:val="10"/>
        </w:rPr>
      </w:pPr>
    </w:p>
    <w:p>
      <w:pPr>
        <w:spacing w:after="0"/>
        <w:rPr>
          <w:rFonts w:ascii="Arial"/>
          <w:sz w:val="10"/>
        </w:rPr>
        <w:sectPr>
          <w:pgSz w:w="8220" w:h="13250"/>
          <w:pgMar w:top="520" w:bottom="280" w:left="900" w:right="220"/>
        </w:sectPr>
      </w:pPr>
    </w:p>
    <w:p>
      <w:pPr>
        <w:pStyle w:val="BodyText"/>
        <w:spacing w:line="242" w:lineRule="auto" w:before="92"/>
        <w:ind w:left="1358" w:hanging="1168"/>
      </w:pPr>
      <w:r>
        <w:rPr>
          <w:color w:val="030303"/>
          <w:w w:val="105"/>
        </w:rPr>
        <w:t>APPENDIX A Draft Administration of Justice (Of­ fences) Bill with Explanatory Notes</w:t>
      </w:r>
    </w:p>
    <w:p>
      <w:pPr>
        <w:pStyle w:val="BodyText"/>
        <w:spacing w:before="5"/>
        <w:rPr>
          <w:sz w:val="26"/>
        </w:rPr>
      </w:pPr>
      <w:r>
        <w:rPr/>
        <w:br w:type="column"/>
      </w:r>
      <w:r>
        <w:rPr>
          <w:sz w:val="26"/>
        </w:rPr>
      </w:r>
    </w:p>
    <w:p>
      <w:pPr>
        <w:spacing w:before="0"/>
        <w:ind w:left="190" w:right="0" w:firstLine="0"/>
        <w:jc w:val="left"/>
        <w:rPr>
          <w:sz w:val="20"/>
        </w:rPr>
      </w:pPr>
      <w:r>
        <w:rPr>
          <w:color w:val="030303"/>
          <w:sz w:val="20"/>
        </w:rPr>
        <w:t>116</w:t>
      </w:r>
    </w:p>
    <w:p>
      <w:pPr>
        <w:spacing w:after="0"/>
        <w:jc w:val="left"/>
        <w:rPr>
          <w:sz w:val="20"/>
        </w:rPr>
        <w:sectPr>
          <w:type w:val="continuous"/>
          <w:pgSz w:w="8220" w:h="13250"/>
          <w:pgMar w:top="580" w:bottom="280" w:left="900" w:right="220"/>
          <w:cols w:num="2" w:equalWidth="0">
            <w:col w:w="4794" w:space="1645"/>
            <w:col w:w="661"/>
          </w:cols>
        </w:sectPr>
      </w:pPr>
    </w:p>
    <w:p>
      <w:pPr>
        <w:pStyle w:val="BodyText"/>
        <w:spacing w:before="6"/>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9"/>
        <w:gridCol w:w="4404"/>
        <w:gridCol w:w="1292"/>
      </w:tblGrid>
      <w:tr>
        <w:trPr>
          <w:trHeight w:val="652" w:hRule="atLeast"/>
        </w:trPr>
        <w:tc>
          <w:tcPr>
            <w:tcW w:w="1149" w:type="dxa"/>
          </w:tcPr>
          <w:p>
            <w:pPr>
              <w:pStyle w:val="TableParagraph"/>
              <w:spacing w:line="211" w:lineRule="exact"/>
              <w:ind w:left="50"/>
              <w:rPr>
                <w:sz w:val="19"/>
              </w:rPr>
            </w:pPr>
            <w:r>
              <w:rPr>
                <w:color w:val="030303"/>
                <w:w w:val="95"/>
                <w:sz w:val="19"/>
              </w:rPr>
              <w:t>APPENDIX B</w:t>
            </w:r>
          </w:p>
        </w:tc>
        <w:tc>
          <w:tcPr>
            <w:tcW w:w="4404" w:type="dxa"/>
          </w:tcPr>
          <w:p>
            <w:pPr>
              <w:pStyle w:val="TableParagraph"/>
              <w:spacing w:line="242" w:lineRule="auto"/>
              <w:ind w:left="60" w:right="812" w:hanging="10"/>
              <w:rPr>
                <w:sz w:val="19"/>
              </w:rPr>
            </w:pPr>
            <w:r>
              <w:rPr>
                <w:color w:val="030303"/>
                <w:w w:val="105"/>
                <w:sz w:val="19"/>
              </w:rPr>
              <w:t>Organisations and individuals who com­ mented on  the  Law Commission's</w:t>
            </w:r>
            <w:r>
              <w:rPr>
                <w:color w:val="030303"/>
                <w:spacing w:val="6"/>
                <w:w w:val="105"/>
                <w:sz w:val="19"/>
              </w:rPr>
              <w:t> </w:t>
            </w:r>
            <w:r>
              <w:rPr>
                <w:color w:val="030303"/>
                <w:w w:val="105"/>
                <w:sz w:val="19"/>
              </w:rPr>
              <w:t>Work­</w:t>
            </w:r>
          </w:p>
          <w:p>
            <w:pPr>
              <w:pStyle w:val="TableParagraph"/>
              <w:spacing w:line="199" w:lineRule="exact"/>
              <w:ind w:left="51"/>
              <w:rPr>
                <w:sz w:val="19"/>
              </w:rPr>
            </w:pPr>
            <w:r>
              <w:rPr>
                <w:color w:val="030303"/>
                <w:w w:val="105"/>
                <w:sz w:val="19"/>
              </w:rPr>
              <w:t>ing  Paper  No.  </w:t>
            </w:r>
            <w:r>
              <w:rPr>
                <w:color w:val="030303"/>
                <w:w w:val="105"/>
                <w:sz w:val="20"/>
              </w:rPr>
              <w:t>33, </w:t>
            </w:r>
            <w:r>
              <w:rPr>
                <w:color w:val="030303"/>
                <w:w w:val="105"/>
                <w:sz w:val="19"/>
              </w:rPr>
              <w:t>"Perjury  and</w:t>
            </w:r>
            <w:r>
              <w:rPr>
                <w:color w:val="030303"/>
                <w:spacing w:val="1"/>
                <w:w w:val="105"/>
                <w:sz w:val="19"/>
              </w:rPr>
              <w:t> </w:t>
            </w:r>
            <w:r>
              <w:rPr>
                <w:color w:val="030303"/>
                <w:w w:val="105"/>
                <w:sz w:val="19"/>
              </w:rPr>
              <w:t>Kindred</w:t>
            </w:r>
          </w:p>
        </w:tc>
        <w:tc>
          <w:tcPr>
            <w:tcW w:w="1292" w:type="dxa"/>
          </w:tcPr>
          <w:p>
            <w:pPr>
              <w:pStyle w:val="TableParagraph"/>
              <w:rPr>
                <w:sz w:val="18"/>
              </w:rPr>
            </w:pPr>
          </w:p>
        </w:tc>
      </w:tr>
      <w:tr>
        <w:trPr>
          <w:trHeight w:val="335" w:hRule="atLeast"/>
        </w:trPr>
        <w:tc>
          <w:tcPr>
            <w:tcW w:w="1149" w:type="dxa"/>
          </w:tcPr>
          <w:p>
            <w:pPr>
              <w:pStyle w:val="TableParagraph"/>
              <w:rPr>
                <w:sz w:val="18"/>
              </w:rPr>
            </w:pPr>
          </w:p>
        </w:tc>
        <w:tc>
          <w:tcPr>
            <w:tcW w:w="4404" w:type="dxa"/>
          </w:tcPr>
          <w:p>
            <w:pPr>
              <w:pStyle w:val="TableParagraph"/>
              <w:spacing w:before="3"/>
              <w:ind w:left="55"/>
              <w:rPr>
                <w:sz w:val="19"/>
              </w:rPr>
            </w:pPr>
            <w:r>
              <w:rPr>
                <w:color w:val="030303"/>
                <w:w w:val="105"/>
                <w:sz w:val="19"/>
              </w:rPr>
              <w:t>Offences".</w:t>
            </w:r>
          </w:p>
        </w:tc>
        <w:tc>
          <w:tcPr>
            <w:tcW w:w="1292" w:type="dxa"/>
          </w:tcPr>
          <w:p>
            <w:pPr>
              <w:pStyle w:val="TableParagraph"/>
              <w:spacing w:line="219" w:lineRule="exact"/>
              <w:ind w:right="51"/>
              <w:jc w:val="right"/>
              <w:rPr>
                <w:sz w:val="20"/>
              </w:rPr>
            </w:pPr>
            <w:r>
              <w:rPr>
                <w:color w:val="030303"/>
                <w:sz w:val="20"/>
              </w:rPr>
              <w:t>204</w:t>
            </w:r>
          </w:p>
        </w:tc>
      </w:tr>
      <w:tr>
        <w:trPr>
          <w:trHeight w:val="329" w:hRule="atLeast"/>
        </w:trPr>
        <w:tc>
          <w:tcPr>
            <w:tcW w:w="1149" w:type="dxa"/>
          </w:tcPr>
          <w:p>
            <w:pPr>
              <w:pStyle w:val="TableParagraph"/>
              <w:spacing w:line="204" w:lineRule="exact" w:before="105"/>
              <w:ind w:left="59"/>
              <w:rPr>
                <w:sz w:val="19"/>
              </w:rPr>
            </w:pPr>
            <w:r>
              <w:rPr>
                <w:color w:val="030303"/>
                <w:w w:val="95"/>
                <w:sz w:val="19"/>
              </w:rPr>
              <w:t>APPENDIX C</w:t>
            </w:r>
          </w:p>
        </w:tc>
        <w:tc>
          <w:tcPr>
            <w:tcW w:w="4404" w:type="dxa"/>
          </w:tcPr>
          <w:p>
            <w:pPr>
              <w:pStyle w:val="TableParagraph"/>
              <w:spacing w:line="204" w:lineRule="exact" w:before="105"/>
              <w:ind w:left="74"/>
              <w:rPr>
                <w:sz w:val="19"/>
              </w:rPr>
            </w:pPr>
            <w:r>
              <w:rPr>
                <w:color w:val="030303"/>
                <w:w w:val="105"/>
                <w:sz w:val="19"/>
              </w:rPr>
              <w:t>Organisations and Individuals who com­</w:t>
            </w:r>
          </w:p>
        </w:tc>
        <w:tc>
          <w:tcPr>
            <w:tcW w:w="1292" w:type="dxa"/>
          </w:tcPr>
          <w:p>
            <w:pPr>
              <w:pStyle w:val="TableParagraph"/>
              <w:rPr>
                <w:sz w:val="18"/>
              </w:rPr>
            </w:pPr>
          </w:p>
        </w:tc>
      </w:tr>
      <w:tr>
        <w:trPr>
          <w:trHeight w:val="655" w:hRule="atLeast"/>
        </w:trPr>
        <w:tc>
          <w:tcPr>
            <w:tcW w:w="1149" w:type="dxa"/>
          </w:tcPr>
          <w:p>
            <w:pPr>
              <w:pStyle w:val="TableParagraph"/>
              <w:rPr>
                <w:sz w:val="18"/>
              </w:rPr>
            </w:pPr>
          </w:p>
        </w:tc>
        <w:tc>
          <w:tcPr>
            <w:tcW w:w="4404" w:type="dxa"/>
          </w:tcPr>
          <w:p>
            <w:pPr>
              <w:pStyle w:val="TableParagraph"/>
              <w:spacing w:line="228" w:lineRule="auto" w:before="6"/>
              <w:ind w:left="80" w:right="812" w:hanging="1"/>
              <w:rPr>
                <w:sz w:val="19"/>
              </w:rPr>
            </w:pPr>
            <w:r>
              <w:rPr>
                <w:color w:val="030303"/>
                <w:w w:val="105"/>
                <w:sz w:val="19"/>
              </w:rPr>
              <w:t>mented on the Law Commission's Work­ ing Paper No. </w:t>
            </w:r>
            <w:r>
              <w:rPr>
                <w:color w:val="030303"/>
                <w:w w:val="105"/>
                <w:sz w:val="20"/>
              </w:rPr>
              <w:t>62, </w:t>
            </w:r>
            <w:r>
              <w:rPr>
                <w:color w:val="030303"/>
                <w:w w:val="105"/>
                <w:sz w:val="19"/>
              </w:rPr>
              <w:t>"Offences relating to</w:t>
            </w:r>
          </w:p>
          <w:p>
            <w:pPr>
              <w:pStyle w:val="TableParagraph"/>
              <w:spacing w:line="201" w:lineRule="exact" w:before="2"/>
              <w:ind w:left="74"/>
              <w:rPr>
                <w:sz w:val="19"/>
              </w:rPr>
            </w:pPr>
            <w:r>
              <w:rPr>
                <w:color w:val="030303"/>
                <w:w w:val="105"/>
                <w:sz w:val="19"/>
              </w:rPr>
              <w:t>the Administration of Justice".</w:t>
            </w:r>
          </w:p>
        </w:tc>
        <w:tc>
          <w:tcPr>
            <w:tcW w:w="1292" w:type="dxa"/>
          </w:tcPr>
          <w:p>
            <w:pPr>
              <w:pStyle w:val="TableParagraph"/>
              <w:rPr>
                <w:sz w:val="22"/>
              </w:rPr>
            </w:pPr>
          </w:p>
          <w:p>
            <w:pPr>
              <w:pStyle w:val="TableParagraph"/>
              <w:spacing w:line="210" w:lineRule="exact" w:before="172"/>
              <w:ind w:right="48"/>
              <w:jc w:val="right"/>
              <w:rPr>
                <w:sz w:val="20"/>
              </w:rPr>
            </w:pPr>
            <w:r>
              <w:rPr>
                <w:color w:val="030303"/>
                <w:sz w:val="20"/>
              </w:rPr>
              <w:t>205</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spacing w:before="92"/>
        <w:ind w:left="841" w:right="781"/>
        <w:jc w:val="center"/>
      </w:pPr>
      <w:r>
        <w:rPr>
          <w:color w:val="030303"/>
        </w:rPr>
        <w:t>vi</w:t>
      </w:r>
    </w:p>
    <w:p>
      <w:pPr>
        <w:spacing w:after="0"/>
        <w:jc w:val="center"/>
        <w:sectPr>
          <w:type w:val="continuous"/>
          <w:pgSz w:w="8220" w:h="13250"/>
          <w:pgMar w:top="580" w:bottom="280" w:left="900" w:right="220"/>
        </w:sectPr>
      </w:pPr>
    </w:p>
    <w:p>
      <w:pPr>
        <w:spacing w:before="76"/>
        <w:ind w:left="1057" w:right="1137" w:firstLine="0"/>
        <w:jc w:val="center"/>
        <w:rPr>
          <w:b/>
          <w:sz w:val="19"/>
        </w:rPr>
      </w:pPr>
      <w:r>
        <w:rPr>
          <w:b/>
          <w:w w:val="105"/>
          <w:sz w:val="19"/>
        </w:rPr>
        <w:t>THE LAW COMMISSION</w:t>
      </w:r>
    </w:p>
    <w:p>
      <w:pPr>
        <w:pStyle w:val="BodyText"/>
        <w:rPr>
          <w:b/>
          <w:sz w:val="20"/>
        </w:rPr>
      </w:pPr>
    </w:p>
    <w:p>
      <w:pPr>
        <w:spacing w:before="119"/>
        <w:ind w:left="1070" w:right="1137" w:firstLine="0"/>
        <w:jc w:val="center"/>
        <w:rPr>
          <w:i/>
          <w:sz w:val="20"/>
        </w:rPr>
      </w:pPr>
      <w:r>
        <w:rPr>
          <w:i/>
          <w:w w:val="105"/>
          <w:sz w:val="20"/>
        </w:rPr>
        <w:t>Item XVIII of the Second Programme</w:t>
      </w:r>
    </w:p>
    <w:p>
      <w:pPr>
        <w:spacing w:before="58"/>
        <w:ind w:left="1076" w:right="1134" w:firstLine="0"/>
        <w:jc w:val="center"/>
        <w:rPr>
          <w:b/>
          <w:sz w:val="19"/>
        </w:rPr>
      </w:pPr>
      <w:r>
        <w:rPr>
          <w:b/>
          <w:w w:val="105"/>
          <w:sz w:val="19"/>
        </w:rPr>
        <w:t>CRIMINAL LAW</w:t>
      </w:r>
    </w:p>
    <w:p>
      <w:pPr>
        <w:spacing w:line="285" w:lineRule="auto" w:before="123"/>
        <w:ind w:left="1076" w:right="1137" w:firstLine="0"/>
        <w:jc w:val="center"/>
        <w:rPr>
          <w:b/>
          <w:sz w:val="19"/>
        </w:rPr>
      </w:pPr>
      <w:r>
        <w:rPr>
          <w:b/>
          <w:w w:val="105"/>
          <w:sz w:val="19"/>
        </w:rPr>
        <w:t>OFFENCES RELATING TO INTERFERENCE WITH THE COURSE OF JUSTICE</w:t>
      </w:r>
    </w:p>
    <w:p>
      <w:pPr>
        <w:spacing w:line="230" w:lineRule="auto" w:before="147"/>
        <w:ind w:left="519" w:right="970" w:hanging="411"/>
        <w:jc w:val="left"/>
        <w:rPr>
          <w:i/>
          <w:sz w:val="20"/>
        </w:rPr>
      </w:pPr>
      <w:r>
        <w:rPr>
          <w:i/>
          <w:sz w:val="20"/>
        </w:rPr>
        <w:t>To the Right Honourable the Lord Hai/sham of St. Marylebone, C.H., </w:t>
      </w:r>
      <w:r>
        <w:rPr>
          <w:i/>
          <w:sz w:val="20"/>
        </w:rPr>
        <w:t>Lord High Chancellor of Great Britain</w:t>
      </w:r>
    </w:p>
    <w:p>
      <w:pPr>
        <w:spacing w:before="161"/>
        <w:ind w:left="1076" w:right="1120" w:firstLine="0"/>
        <w:jc w:val="center"/>
        <w:rPr>
          <w:b/>
          <w:sz w:val="19"/>
        </w:rPr>
      </w:pPr>
      <w:r>
        <w:rPr>
          <w:b/>
          <w:w w:val="105"/>
          <w:sz w:val="19"/>
        </w:rPr>
        <w:t>PART I: INTRODUCTION</w:t>
      </w:r>
    </w:p>
    <w:p>
      <w:pPr>
        <w:pStyle w:val="BodyText"/>
        <w:spacing w:before="5"/>
        <w:rPr>
          <w:b/>
        </w:rPr>
      </w:pPr>
    </w:p>
    <w:p>
      <w:pPr>
        <w:pStyle w:val="ListParagraph"/>
        <w:numPr>
          <w:ilvl w:val="1"/>
          <w:numId w:val="4"/>
        </w:numPr>
        <w:tabs>
          <w:tab w:pos="801" w:val="left" w:leader="none"/>
        </w:tabs>
        <w:spacing w:line="228" w:lineRule="auto" w:before="0" w:after="0"/>
        <w:ind w:left="124" w:right="152" w:firstLine="221"/>
        <w:jc w:val="both"/>
        <w:rPr>
          <w:sz w:val="20"/>
        </w:rPr>
      </w:pPr>
      <w:r>
        <w:rPr>
          <w:sz w:val="20"/>
        </w:rPr>
        <w:t>This report deals with offences relating to interference with the course of justice including perjury and makes recommendations for the reform and codification of the law in this field. A draft Bill, which would give effect to those </w:t>
      </w:r>
      <w:r>
        <w:rPr>
          <w:w w:val="103"/>
          <w:sz w:val="20"/>
        </w:rPr>
        <w:t>recommendations</w:t>
      </w:r>
      <w:r>
        <w:rPr>
          <w:spacing w:val="-12"/>
          <w:sz w:val="20"/>
        </w:rPr>
        <w:t> </w:t>
      </w:r>
      <w:r>
        <w:rPr>
          <w:spacing w:val="-1"/>
          <w:w w:val="100"/>
          <w:sz w:val="20"/>
        </w:rPr>
        <w:t>whic</w:t>
      </w:r>
      <w:r>
        <w:rPr>
          <w:w w:val="100"/>
          <w:sz w:val="20"/>
        </w:rPr>
        <w:t>h</w:t>
      </w:r>
      <w:r>
        <w:rPr>
          <w:spacing w:val="3"/>
          <w:sz w:val="20"/>
        </w:rPr>
        <w:t> </w:t>
      </w:r>
      <w:r>
        <w:rPr>
          <w:w w:val="99"/>
          <w:sz w:val="20"/>
        </w:rPr>
        <w:t>require</w:t>
      </w:r>
      <w:r>
        <w:rPr>
          <w:spacing w:val="3"/>
          <w:sz w:val="20"/>
        </w:rPr>
        <w:t> </w:t>
      </w:r>
      <w:r>
        <w:rPr>
          <w:spacing w:val="-1"/>
          <w:w w:val="99"/>
          <w:sz w:val="20"/>
        </w:rPr>
        <w:t>legislation</w:t>
      </w:r>
      <w:r>
        <w:rPr>
          <w:w w:val="99"/>
          <w:sz w:val="20"/>
        </w:rPr>
        <w:t>,</w:t>
      </w:r>
      <w:r>
        <w:rPr>
          <w:spacing w:val="4"/>
          <w:sz w:val="20"/>
        </w:rPr>
        <w:t> </w:t>
      </w:r>
      <w:r>
        <w:rPr>
          <w:spacing w:val="-1"/>
          <w:w w:val="98"/>
          <w:sz w:val="20"/>
        </w:rPr>
        <w:t>i</w:t>
      </w:r>
      <w:r>
        <w:rPr>
          <w:w w:val="98"/>
          <w:sz w:val="20"/>
        </w:rPr>
        <w:t>s</w:t>
      </w:r>
      <w:r>
        <w:rPr>
          <w:sz w:val="20"/>
        </w:rPr>
        <w:t> </w:t>
      </w:r>
      <w:r>
        <w:rPr>
          <w:spacing w:val="-1"/>
          <w:w w:val="104"/>
          <w:sz w:val="20"/>
        </w:rPr>
        <w:t>attache</w:t>
      </w:r>
      <w:r>
        <w:rPr>
          <w:spacing w:val="11"/>
          <w:w w:val="104"/>
          <w:sz w:val="20"/>
        </w:rPr>
        <w:t>d</w:t>
      </w:r>
      <w:r>
        <w:rPr>
          <w:spacing w:val="-57"/>
          <w:w w:val="104"/>
          <w:position w:val="6"/>
          <w:sz w:val="12"/>
        </w:rPr>
        <w:t>1</w:t>
      </w:r>
      <w:r>
        <w:rPr>
          <w:w w:val="104"/>
          <w:sz w:val="12"/>
        </w:rPr>
        <w:t>•</w:t>
      </w:r>
    </w:p>
    <w:p>
      <w:pPr>
        <w:pStyle w:val="BodyText"/>
        <w:spacing w:before="3"/>
      </w:pPr>
    </w:p>
    <w:p>
      <w:pPr>
        <w:pStyle w:val="ListParagraph"/>
        <w:numPr>
          <w:ilvl w:val="1"/>
          <w:numId w:val="4"/>
        </w:numPr>
        <w:tabs>
          <w:tab w:pos="794" w:val="left" w:leader="none"/>
        </w:tabs>
        <w:spacing w:line="228" w:lineRule="auto" w:before="1" w:after="0"/>
        <w:ind w:left="130" w:right="148" w:firstLine="215"/>
        <w:jc w:val="both"/>
        <w:rPr>
          <w:sz w:val="20"/>
        </w:rPr>
      </w:pPr>
      <w:r>
        <w:rPr>
          <w:rFonts w:ascii="Arial"/>
          <w:w w:val="105"/>
          <w:sz w:val="19"/>
        </w:rPr>
        <w:t>In </w:t>
      </w:r>
      <w:r>
        <w:rPr>
          <w:w w:val="105"/>
          <w:sz w:val="20"/>
        </w:rPr>
        <w:t>our </w:t>
      </w:r>
      <w:r>
        <w:rPr>
          <w:i/>
          <w:w w:val="105"/>
          <w:sz w:val="20"/>
        </w:rPr>
        <w:t>Second Programme of Law </w:t>
      </w:r>
      <w:r>
        <w:rPr>
          <w:i/>
          <w:spacing w:val="-5"/>
          <w:w w:val="105"/>
          <w:sz w:val="20"/>
        </w:rPr>
        <w:t>Reform</w:t>
      </w:r>
      <w:r>
        <w:rPr>
          <w:rFonts w:ascii="Arial"/>
          <w:i/>
          <w:spacing w:val="-5"/>
          <w:w w:val="105"/>
          <w:position w:val="7"/>
          <w:sz w:val="11"/>
        </w:rPr>
        <w:t>2 </w:t>
      </w:r>
      <w:r>
        <w:rPr>
          <w:w w:val="105"/>
          <w:sz w:val="20"/>
        </w:rPr>
        <w:t>we recommended a comprehensive</w:t>
      </w:r>
      <w:r>
        <w:rPr>
          <w:spacing w:val="-10"/>
          <w:w w:val="105"/>
          <w:sz w:val="20"/>
        </w:rPr>
        <w:t> </w:t>
      </w:r>
      <w:r>
        <w:rPr>
          <w:w w:val="105"/>
          <w:sz w:val="20"/>
        </w:rPr>
        <w:t>examination</w:t>
      </w:r>
      <w:r>
        <w:rPr>
          <w:spacing w:val="-19"/>
          <w:w w:val="105"/>
          <w:sz w:val="20"/>
        </w:rPr>
        <w:t> </w:t>
      </w:r>
      <w:r>
        <w:rPr>
          <w:w w:val="105"/>
          <w:sz w:val="20"/>
        </w:rPr>
        <w:t>of</w:t>
      </w:r>
      <w:r>
        <w:rPr>
          <w:spacing w:val="-28"/>
          <w:w w:val="105"/>
          <w:sz w:val="20"/>
        </w:rPr>
        <w:t> </w:t>
      </w:r>
      <w:r>
        <w:rPr>
          <w:w w:val="105"/>
          <w:sz w:val="20"/>
        </w:rPr>
        <w:t>the</w:t>
      </w:r>
      <w:r>
        <w:rPr>
          <w:spacing w:val="-27"/>
          <w:w w:val="105"/>
          <w:sz w:val="20"/>
        </w:rPr>
        <w:t> </w:t>
      </w:r>
      <w:r>
        <w:rPr>
          <w:w w:val="105"/>
          <w:sz w:val="20"/>
        </w:rPr>
        <w:t>criminal</w:t>
      </w:r>
      <w:r>
        <w:rPr>
          <w:spacing w:val="-26"/>
          <w:w w:val="105"/>
          <w:sz w:val="20"/>
        </w:rPr>
        <w:t> </w:t>
      </w:r>
      <w:r>
        <w:rPr>
          <w:w w:val="105"/>
          <w:sz w:val="20"/>
        </w:rPr>
        <w:t>law</w:t>
      </w:r>
      <w:r>
        <w:rPr>
          <w:spacing w:val="-24"/>
          <w:w w:val="105"/>
          <w:sz w:val="20"/>
        </w:rPr>
        <w:t> </w:t>
      </w:r>
      <w:r>
        <w:rPr>
          <w:w w:val="105"/>
          <w:sz w:val="20"/>
        </w:rPr>
        <w:t>with</w:t>
      </w:r>
      <w:r>
        <w:rPr>
          <w:spacing w:val="-23"/>
          <w:w w:val="105"/>
          <w:sz w:val="20"/>
        </w:rPr>
        <w:t> </w:t>
      </w:r>
      <w:r>
        <w:rPr>
          <w:w w:val="105"/>
          <w:sz w:val="20"/>
        </w:rPr>
        <w:t>a</w:t>
      </w:r>
      <w:r>
        <w:rPr>
          <w:spacing w:val="-25"/>
          <w:w w:val="105"/>
          <w:sz w:val="20"/>
        </w:rPr>
        <w:t> </w:t>
      </w:r>
      <w:r>
        <w:rPr>
          <w:w w:val="105"/>
          <w:sz w:val="20"/>
        </w:rPr>
        <w:t>view</w:t>
      </w:r>
      <w:r>
        <w:rPr>
          <w:spacing w:val="-24"/>
          <w:w w:val="105"/>
          <w:sz w:val="20"/>
        </w:rPr>
        <w:t> </w:t>
      </w:r>
      <w:r>
        <w:rPr>
          <w:w w:val="105"/>
          <w:sz w:val="20"/>
        </w:rPr>
        <w:t>to</w:t>
      </w:r>
      <w:r>
        <w:rPr>
          <w:spacing w:val="-30"/>
          <w:w w:val="105"/>
          <w:sz w:val="20"/>
        </w:rPr>
        <w:t> </w:t>
      </w:r>
      <w:r>
        <w:rPr>
          <w:w w:val="105"/>
          <w:sz w:val="20"/>
        </w:rPr>
        <w:t>its</w:t>
      </w:r>
      <w:r>
        <w:rPr>
          <w:spacing w:val="-30"/>
          <w:w w:val="105"/>
          <w:sz w:val="20"/>
        </w:rPr>
        <w:t> </w:t>
      </w:r>
      <w:r>
        <w:rPr>
          <w:w w:val="105"/>
          <w:sz w:val="20"/>
        </w:rPr>
        <w:t>codification.</w:t>
      </w:r>
      <w:r>
        <w:rPr>
          <w:spacing w:val="-23"/>
          <w:w w:val="105"/>
          <w:sz w:val="20"/>
        </w:rPr>
        <w:t> </w:t>
      </w:r>
      <w:r>
        <w:rPr>
          <w:w w:val="105"/>
          <w:sz w:val="20"/>
        </w:rPr>
        <w:t>Our </w:t>
      </w:r>
      <w:r>
        <w:rPr>
          <w:i/>
          <w:w w:val="105"/>
          <w:sz w:val="20"/>
        </w:rPr>
        <w:t>Report on Conspiracy and Criminal Law Reform,</w:t>
      </w:r>
      <w:r>
        <w:rPr>
          <w:rFonts w:ascii="Arial"/>
          <w:w w:val="105"/>
          <w:position w:val="6"/>
          <w:sz w:val="11"/>
        </w:rPr>
        <w:t>3 </w:t>
      </w:r>
      <w:r>
        <w:rPr>
          <w:w w:val="105"/>
          <w:sz w:val="20"/>
        </w:rPr>
        <w:t>which was a part of that examination, recommended that for the future the crime of conspiracy should, </w:t>
      </w:r>
      <w:r>
        <w:rPr>
          <w:rFonts w:ascii="Arial"/>
          <w:w w:val="105"/>
          <w:sz w:val="19"/>
        </w:rPr>
        <w:t>with</w:t>
      </w:r>
      <w:r>
        <w:rPr>
          <w:rFonts w:ascii="Arial"/>
          <w:spacing w:val="-27"/>
          <w:w w:val="105"/>
          <w:sz w:val="19"/>
        </w:rPr>
        <w:t> </w:t>
      </w:r>
      <w:r>
        <w:rPr>
          <w:w w:val="105"/>
          <w:sz w:val="20"/>
        </w:rPr>
        <w:t>some</w:t>
      </w:r>
      <w:r>
        <w:rPr>
          <w:spacing w:val="-19"/>
          <w:w w:val="105"/>
          <w:sz w:val="20"/>
        </w:rPr>
        <w:t> </w:t>
      </w:r>
      <w:r>
        <w:rPr>
          <w:w w:val="105"/>
          <w:sz w:val="20"/>
        </w:rPr>
        <w:t>temporary</w:t>
      </w:r>
      <w:r>
        <w:rPr>
          <w:spacing w:val="-1"/>
          <w:w w:val="105"/>
          <w:sz w:val="20"/>
        </w:rPr>
        <w:t> </w:t>
      </w:r>
      <w:r>
        <w:rPr>
          <w:w w:val="105"/>
          <w:sz w:val="20"/>
        </w:rPr>
        <w:t>exceptions,</w:t>
      </w:r>
      <w:r>
        <w:rPr>
          <w:spacing w:val="-8"/>
          <w:w w:val="105"/>
          <w:sz w:val="20"/>
        </w:rPr>
        <w:t> </w:t>
      </w:r>
      <w:r>
        <w:rPr>
          <w:w w:val="105"/>
          <w:sz w:val="20"/>
        </w:rPr>
        <w:t>be</w:t>
      </w:r>
      <w:r>
        <w:rPr>
          <w:spacing w:val="-21"/>
          <w:w w:val="105"/>
          <w:sz w:val="20"/>
        </w:rPr>
        <w:t> </w:t>
      </w:r>
      <w:r>
        <w:rPr>
          <w:w w:val="105"/>
          <w:sz w:val="20"/>
        </w:rPr>
        <w:t>limited</w:t>
      </w:r>
      <w:r>
        <w:rPr>
          <w:spacing w:val="-7"/>
          <w:w w:val="105"/>
          <w:sz w:val="20"/>
        </w:rPr>
        <w:t> </w:t>
      </w:r>
      <w:r>
        <w:rPr>
          <w:w w:val="105"/>
          <w:sz w:val="20"/>
        </w:rPr>
        <w:t>to</w:t>
      </w:r>
      <w:r>
        <w:rPr>
          <w:spacing w:val="-23"/>
          <w:w w:val="105"/>
          <w:sz w:val="20"/>
        </w:rPr>
        <w:t> </w:t>
      </w:r>
      <w:r>
        <w:rPr>
          <w:w w:val="105"/>
          <w:sz w:val="20"/>
        </w:rPr>
        <w:t>agreements</w:t>
      </w:r>
      <w:r>
        <w:rPr>
          <w:spacing w:val="-13"/>
          <w:w w:val="105"/>
          <w:sz w:val="20"/>
        </w:rPr>
        <w:t> </w:t>
      </w:r>
      <w:r>
        <w:rPr>
          <w:w w:val="105"/>
          <w:sz w:val="20"/>
        </w:rPr>
        <w:t>to</w:t>
      </w:r>
      <w:r>
        <w:rPr>
          <w:spacing w:val="-22"/>
          <w:w w:val="105"/>
          <w:sz w:val="20"/>
        </w:rPr>
        <w:t> </w:t>
      </w:r>
      <w:r>
        <w:rPr>
          <w:w w:val="105"/>
          <w:sz w:val="20"/>
        </w:rPr>
        <w:t>commit</w:t>
      </w:r>
      <w:r>
        <w:rPr>
          <w:spacing w:val="-14"/>
          <w:w w:val="105"/>
          <w:sz w:val="20"/>
        </w:rPr>
        <w:t> </w:t>
      </w:r>
      <w:r>
        <w:rPr>
          <w:w w:val="105"/>
          <w:sz w:val="20"/>
        </w:rPr>
        <w:t>a</w:t>
      </w:r>
      <w:r>
        <w:rPr>
          <w:spacing w:val="-22"/>
          <w:w w:val="105"/>
          <w:sz w:val="20"/>
        </w:rPr>
        <w:t> </w:t>
      </w:r>
      <w:r>
        <w:rPr>
          <w:w w:val="105"/>
          <w:sz w:val="20"/>
        </w:rPr>
        <w:t>crime,</w:t>
      </w:r>
      <w:r>
        <w:rPr>
          <w:spacing w:val="-19"/>
          <w:w w:val="105"/>
          <w:sz w:val="20"/>
        </w:rPr>
        <w:t> </w:t>
      </w:r>
      <w:r>
        <w:rPr>
          <w:w w:val="105"/>
          <w:sz w:val="20"/>
        </w:rPr>
        <w:t>and this recommendation has become law.</w:t>
      </w:r>
      <w:r>
        <w:rPr>
          <w:rFonts w:ascii="Arial"/>
          <w:w w:val="105"/>
          <w:position w:val="7"/>
          <w:sz w:val="11"/>
        </w:rPr>
        <w:t>4 </w:t>
      </w:r>
      <w:r>
        <w:rPr>
          <w:w w:val="105"/>
          <w:sz w:val="20"/>
        </w:rPr>
        <w:t>That recommendation made it necessary to</w:t>
      </w:r>
      <w:r>
        <w:rPr>
          <w:spacing w:val="-11"/>
          <w:w w:val="105"/>
          <w:sz w:val="20"/>
        </w:rPr>
        <w:t> </w:t>
      </w:r>
      <w:r>
        <w:rPr>
          <w:w w:val="105"/>
          <w:sz w:val="20"/>
        </w:rPr>
        <w:t>examine certain</w:t>
      </w:r>
      <w:r>
        <w:rPr>
          <w:spacing w:val="7"/>
          <w:w w:val="105"/>
          <w:sz w:val="20"/>
        </w:rPr>
        <w:t> </w:t>
      </w:r>
      <w:r>
        <w:rPr>
          <w:w w:val="105"/>
          <w:sz w:val="20"/>
        </w:rPr>
        <w:t>areas</w:t>
      </w:r>
      <w:r>
        <w:rPr>
          <w:spacing w:val="-3"/>
          <w:w w:val="105"/>
          <w:sz w:val="20"/>
        </w:rPr>
        <w:t> </w:t>
      </w:r>
      <w:r>
        <w:rPr>
          <w:w w:val="105"/>
          <w:sz w:val="20"/>
        </w:rPr>
        <w:t>of</w:t>
      </w:r>
      <w:r>
        <w:rPr>
          <w:spacing w:val="-3"/>
          <w:w w:val="105"/>
          <w:sz w:val="20"/>
        </w:rPr>
        <w:t> </w:t>
      </w:r>
      <w:r>
        <w:rPr>
          <w:w w:val="105"/>
          <w:sz w:val="20"/>
        </w:rPr>
        <w:t>the</w:t>
      </w:r>
      <w:r>
        <w:rPr>
          <w:spacing w:val="-7"/>
          <w:w w:val="105"/>
          <w:sz w:val="20"/>
        </w:rPr>
        <w:t> </w:t>
      </w:r>
      <w:r>
        <w:rPr>
          <w:w w:val="105"/>
          <w:sz w:val="20"/>
        </w:rPr>
        <w:t>law</w:t>
      </w:r>
      <w:r>
        <w:rPr>
          <w:spacing w:val="-4"/>
          <w:w w:val="105"/>
          <w:sz w:val="20"/>
        </w:rPr>
        <w:t> </w:t>
      </w:r>
      <w:r>
        <w:rPr>
          <w:w w:val="105"/>
          <w:sz w:val="20"/>
        </w:rPr>
        <w:t>where</w:t>
      </w:r>
      <w:r>
        <w:rPr>
          <w:spacing w:val="-4"/>
          <w:w w:val="105"/>
          <w:sz w:val="20"/>
        </w:rPr>
        <w:t> </w:t>
      </w:r>
      <w:r>
        <w:rPr>
          <w:w w:val="105"/>
          <w:sz w:val="20"/>
        </w:rPr>
        <w:t>gaps</w:t>
      </w:r>
      <w:r>
        <w:rPr>
          <w:spacing w:val="-7"/>
          <w:w w:val="105"/>
          <w:sz w:val="20"/>
        </w:rPr>
        <w:t> </w:t>
      </w:r>
      <w:r>
        <w:rPr>
          <w:w w:val="105"/>
          <w:sz w:val="20"/>
        </w:rPr>
        <w:t>would</w:t>
      </w:r>
      <w:r>
        <w:rPr>
          <w:spacing w:val="3"/>
          <w:w w:val="105"/>
          <w:sz w:val="20"/>
        </w:rPr>
        <w:t> </w:t>
      </w:r>
      <w:r>
        <w:rPr>
          <w:w w:val="105"/>
          <w:sz w:val="20"/>
        </w:rPr>
        <w:t>be</w:t>
      </w:r>
      <w:r>
        <w:rPr>
          <w:spacing w:val="-12"/>
          <w:w w:val="105"/>
          <w:sz w:val="20"/>
        </w:rPr>
        <w:t> </w:t>
      </w:r>
      <w:r>
        <w:rPr>
          <w:w w:val="105"/>
          <w:sz w:val="20"/>
        </w:rPr>
        <w:t>left</w:t>
      </w:r>
      <w:r>
        <w:rPr>
          <w:spacing w:val="-4"/>
          <w:w w:val="105"/>
          <w:sz w:val="20"/>
        </w:rPr>
        <w:t> </w:t>
      </w:r>
      <w:r>
        <w:rPr>
          <w:w w:val="105"/>
          <w:sz w:val="20"/>
        </w:rPr>
        <w:t>by</w:t>
      </w:r>
      <w:r>
        <w:rPr>
          <w:spacing w:val="-2"/>
          <w:w w:val="105"/>
          <w:sz w:val="20"/>
        </w:rPr>
        <w:t> </w:t>
      </w:r>
      <w:r>
        <w:rPr>
          <w:w w:val="105"/>
          <w:sz w:val="20"/>
        </w:rPr>
        <w:t>the</w:t>
      </w:r>
      <w:r>
        <w:rPr>
          <w:spacing w:val="-15"/>
          <w:w w:val="105"/>
          <w:sz w:val="20"/>
        </w:rPr>
        <w:t> </w:t>
      </w:r>
      <w:r>
        <w:rPr>
          <w:w w:val="105"/>
          <w:sz w:val="20"/>
        </w:rPr>
        <w:t>limitation</w:t>
      </w:r>
      <w:r>
        <w:rPr>
          <w:spacing w:val="3"/>
          <w:w w:val="105"/>
          <w:sz w:val="20"/>
        </w:rPr>
        <w:t> </w:t>
      </w:r>
      <w:r>
        <w:rPr>
          <w:w w:val="105"/>
          <w:sz w:val="20"/>
        </w:rPr>
        <w:t>of conspiracy</w:t>
      </w:r>
      <w:r>
        <w:rPr>
          <w:spacing w:val="-10"/>
          <w:w w:val="105"/>
          <w:sz w:val="20"/>
        </w:rPr>
        <w:t> </w:t>
      </w:r>
      <w:r>
        <w:rPr>
          <w:w w:val="105"/>
          <w:sz w:val="20"/>
        </w:rPr>
        <w:t>to</w:t>
      </w:r>
      <w:r>
        <w:rPr>
          <w:spacing w:val="-15"/>
          <w:w w:val="105"/>
          <w:sz w:val="20"/>
        </w:rPr>
        <w:t> </w:t>
      </w:r>
      <w:r>
        <w:rPr>
          <w:w w:val="105"/>
          <w:sz w:val="20"/>
        </w:rPr>
        <w:t>conspiracy</w:t>
      </w:r>
      <w:r>
        <w:rPr>
          <w:spacing w:val="-6"/>
          <w:w w:val="105"/>
          <w:sz w:val="20"/>
        </w:rPr>
        <w:t> </w:t>
      </w:r>
      <w:r>
        <w:rPr>
          <w:w w:val="105"/>
          <w:sz w:val="20"/>
        </w:rPr>
        <w:t>to</w:t>
      </w:r>
      <w:r>
        <w:rPr>
          <w:spacing w:val="-15"/>
          <w:w w:val="105"/>
          <w:sz w:val="20"/>
        </w:rPr>
        <w:t> </w:t>
      </w:r>
      <w:r>
        <w:rPr>
          <w:w w:val="105"/>
          <w:sz w:val="20"/>
        </w:rPr>
        <w:t>commit</w:t>
      </w:r>
      <w:r>
        <w:rPr>
          <w:spacing w:val="-8"/>
          <w:w w:val="105"/>
          <w:sz w:val="20"/>
        </w:rPr>
        <w:t> </w:t>
      </w:r>
      <w:r>
        <w:rPr>
          <w:w w:val="105"/>
          <w:sz w:val="20"/>
        </w:rPr>
        <w:t>an</w:t>
      </w:r>
      <w:r>
        <w:rPr>
          <w:spacing w:val="-16"/>
          <w:w w:val="105"/>
          <w:sz w:val="20"/>
        </w:rPr>
        <w:t> </w:t>
      </w:r>
      <w:r>
        <w:rPr>
          <w:w w:val="105"/>
          <w:sz w:val="20"/>
        </w:rPr>
        <w:t>offence;</w:t>
      </w:r>
      <w:r>
        <w:rPr>
          <w:spacing w:val="-15"/>
          <w:w w:val="105"/>
          <w:sz w:val="20"/>
        </w:rPr>
        <w:t> </w:t>
      </w:r>
      <w:r>
        <w:rPr>
          <w:w w:val="105"/>
          <w:sz w:val="20"/>
        </w:rPr>
        <w:t>where</w:t>
      </w:r>
      <w:r>
        <w:rPr>
          <w:spacing w:val="-15"/>
          <w:w w:val="105"/>
          <w:sz w:val="20"/>
        </w:rPr>
        <w:t> </w:t>
      </w:r>
      <w:r>
        <w:rPr>
          <w:w w:val="105"/>
          <w:sz w:val="20"/>
        </w:rPr>
        <w:t>such</w:t>
      </w:r>
      <w:r>
        <w:rPr>
          <w:spacing w:val="-18"/>
          <w:w w:val="105"/>
          <w:sz w:val="20"/>
        </w:rPr>
        <w:t> </w:t>
      </w:r>
      <w:r>
        <w:rPr>
          <w:w w:val="105"/>
          <w:sz w:val="20"/>
        </w:rPr>
        <w:t>gaps</w:t>
      </w:r>
      <w:r>
        <w:rPr>
          <w:spacing w:val="-19"/>
          <w:w w:val="105"/>
          <w:sz w:val="20"/>
        </w:rPr>
        <w:t> </w:t>
      </w:r>
      <w:r>
        <w:rPr>
          <w:w w:val="105"/>
          <w:sz w:val="20"/>
        </w:rPr>
        <w:t>were</w:t>
      </w:r>
      <w:r>
        <w:rPr>
          <w:spacing w:val="-17"/>
          <w:w w:val="105"/>
          <w:sz w:val="20"/>
        </w:rPr>
        <w:t> </w:t>
      </w:r>
      <w:r>
        <w:rPr>
          <w:w w:val="105"/>
          <w:sz w:val="20"/>
        </w:rPr>
        <w:t>revealed,</w:t>
      </w:r>
      <w:r>
        <w:rPr>
          <w:spacing w:val="-14"/>
          <w:w w:val="105"/>
          <w:sz w:val="20"/>
        </w:rPr>
        <w:t> </w:t>
      </w:r>
      <w:r>
        <w:rPr>
          <w:w w:val="105"/>
          <w:sz w:val="20"/>
        </w:rPr>
        <w:t>it became necessary to consider whether and </w:t>
      </w:r>
      <w:r>
        <w:rPr>
          <w:w w:val="105"/>
          <w:sz w:val="19"/>
        </w:rPr>
        <w:t>if </w:t>
      </w:r>
      <w:r>
        <w:rPr>
          <w:w w:val="105"/>
          <w:sz w:val="20"/>
        </w:rPr>
        <w:t>so what new substantive offences were</w:t>
      </w:r>
      <w:r>
        <w:rPr>
          <w:spacing w:val="-4"/>
          <w:w w:val="105"/>
          <w:sz w:val="20"/>
        </w:rPr>
        <w:t> </w:t>
      </w:r>
      <w:r>
        <w:rPr>
          <w:w w:val="105"/>
          <w:sz w:val="20"/>
        </w:rPr>
        <w:t>required.</w:t>
      </w:r>
    </w:p>
    <w:p>
      <w:pPr>
        <w:pStyle w:val="BodyText"/>
        <w:spacing w:before="8"/>
        <w:rPr>
          <w:sz w:val="18"/>
        </w:rPr>
      </w:pPr>
    </w:p>
    <w:p>
      <w:pPr>
        <w:pStyle w:val="ListParagraph"/>
        <w:numPr>
          <w:ilvl w:val="1"/>
          <w:numId w:val="4"/>
        </w:numPr>
        <w:tabs>
          <w:tab w:pos="812" w:val="left" w:leader="none"/>
        </w:tabs>
        <w:spacing w:line="228" w:lineRule="auto" w:before="0" w:after="0"/>
        <w:ind w:left="134" w:right="150" w:firstLine="215"/>
        <w:jc w:val="both"/>
        <w:rPr>
          <w:sz w:val="20"/>
        </w:rPr>
      </w:pPr>
      <w:r>
        <w:rPr>
          <w:i/>
          <w:w w:val="105"/>
          <w:sz w:val="22"/>
        </w:rPr>
        <w:t>pne </w:t>
      </w:r>
      <w:r>
        <w:rPr>
          <w:w w:val="105"/>
          <w:sz w:val="20"/>
        </w:rPr>
        <w:t>of these areas was that' relating to the administration of justice. </w:t>
      </w:r>
      <w:r>
        <w:rPr>
          <w:rFonts w:ascii="Arial"/>
          <w:w w:val="105"/>
          <w:sz w:val="19"/>
        </w:rPr>
        <w:t>In </w:t>
      </w:r>
      <w:r>
        <w:rPr>
          <w:w w:val="105"/>
          <w:sz w:val="20"/>
        </w:rPr>
        <w:t>Workitfg Paper No. 62</w:t>
      </w:r>
      <w:r>
        <w:rPr>
          <w:w w:val="105"/>
          <w:position w:val="6"/>
          <w:sz w:val="12"/>
        </w:rPr>
        <w:t>5 </w:t>
      </w:r>
      <w:r>
        <w:rPr>
          <w:w w:val="105"/>
          <w:sz w:val="20"/>
        </w:rPr>
        <w:t>we examined offences relating to interference with the course</w:t>
      </w:r>
      <w:r>
        <w:rPr>
          <w:spacing w:val="-10"/>
          <w:w w:val="105"/>
          <w:sz w:val="20"/>
        </w:rPr>
        <w:t> </w:t>
      </w:r>
      <w:r>
        <w:rPr>
          <w:w w:val="105"/>
          <w:sz w:val="20"/>
        </w:rPr>
        <w:t>of</w:t>
      </w:r>
      <w:r>
        <w:rPr>
          <w:spacing w:val="-16"/>
          <w:w w:val="105"/>
          <w:sz w:val="20"/>
        </w:rPr>
        <w:t> </w:t>
      </w:r>
      <w:r>
        <w:rPr>
          <w:w w:val="105"/>
          <w:sz w:val="20"/>
        </w:rPr>
        <w:t>justice</w:t>
      </w:r>
      <w:r>
        <w:rPr>
          <w:spacing w:val="-7"/>
          <w:w w:val="105"/>
          <w:sz w:val="20"/>
        </w:rPr>
        <w:t> </w:t>
      </w:r>
      <w:r>
        <w:rPr>
          <w:w w:val="105"/>
          <w:sz w:val="20"/>
        </w:rPr>
        <w:t>and</w:t>
      </w:r>
      <w:r>
        <w:rPr>
          <w:spacing w:val="-10"/>
          <w:w w:val="105"/>
          <w:sz w:val="20"/>
        </w:rPr>
        <w:t> </w:t>
      </w:r>
      <w:r>
        <w:rPr>
          <w:w w:val="105"/>
          <w:sz w:val="20"/>
        </w:rPr>
        <w:t>reached</w:t>
      </w:r>
      <w:r>
        <w:rPr>
          <w:spacing w:val="-9"/>
          <w:w w:val="105"/>
          <w:sz w:val="20"/>
        </w:rPr>
        <w:t> </w:t>
      </w:r>
      <w:r>
        <w:rPr>
          <w:w w:val="105"/>
          <w:sz w:val="20"/>
        </w:rPr>
        <w:t>the</w:t>
      </w:r>
      <w:r>
        <w:rPr>
          <w:spacing w:val="-24"/>
          <w:w w:val="105"/>
          <w:sz w:val="20"/>
        </w:rPr>
        <w:t> </w:t>
      </w:r>
      <w:r>
        <w:rPr>
          <w:w w:val="105"/>
          <w:sz w:val="20"/>
        </w:rPr>
        <w:t>conclusion</w:t>
      </w:r>
      <w:r>
        <w:rPr>
          <w:spacing w:val="-13"/>
          <w:w w:val="105"/>
          <w:sz w:val="20"/>
        </w:rPr>
        <w:t> </w:t>
      </w:r>
      <w:r>
        <w:rPr>
          <w:w w:val="105"/>
          <w:sz w:val="20"/>
        </w:rPr>
        <w:t>that</w:t>
      </w:r>
      <w:r>
        <w:rPr>
          <w:spacing w:val="-18"/>
          <w:w w:val="105"/>
          <w:sz w:val="20"/>
        </w:rPr>
        <w:t> </w:t>
      </w:r>
      <w:r>
        <w:rPr>
          <w:w w:val="105"/>
          <w:sz w:val="20"/>
        </w:rPr>
        <w:t>there</w:t>
      </w:r>
      <w:r>
        <w:rPr>
          <w:spacing w:val="-18"/>
          <w:w w:val="105"/>
          <w:sz w:val="20"/>
        </w:rPr>
        <w:t> </w:t>
      </w:r>
      <w:r>
        <w:rPr>
          <w:w w:val="105"/>
          <w:sz w:val="20"/>
        </w:rPr>
        <w:t>was</w:t>
      </w:r>
      <w:r>
        <w:rPr>
          <w:spacing w:val="-20"/>
          <w:w w:val="105"/>
          <w:sz w:val="20"/>
        </w:rPr>
        <w:t> </w:t>
      </w:r>
      <w:r>
        <w:rPr>
          <w:w w:val="105"/>
          <w:sz w:val="20"/>
        </w:rPr>
        <w:t>a</w:t>
      </w:r>
      <w:r>
        <w:rPr>
          <w:spacing w:val="-18"/>
          <w:w w:val="105"/>
          <w:sz w:val="20"/>
        </w:rPr>
        <w:t> </w:t>
      </w:r>
      <w:r>
        <w:rPr>
          <w:w w:val="105"/>
          <w:sz w:val="20"/>
        </w:rPr>
        <w:t>common</w:t>
      </w:r>
      <w:r>
        <w:rPr>
          <w:spacing w:val="-17"/>
          <w:w w:val="105"/>
          <w:sz w:val="20"/>
        </w:rPr>
        <w:t> </w:t>
      </w:r>
      <w:r>
        <w:rPr>
          <w:w w:val="105"/>
          <w:sz w:val="20"/>
        </w:rPr>
        <w:t>law</w:t>
      </w:r>
      <w:r>
        <w:rPr>
          <w:spacing w:val="-16"/>
          <w:w w:val="105"/>
          <w:sz w:val="20"/>
        </w:rPr>
        <w:t> </w:t>
      </w:r>
      <w:r>
        <w:rPr>
          <w:w w:val="105"/>
          <w:sz w:val="20"/>
        </w:rPr>
        <w:t>offence of perverting the course of justice which was of wide and uncertain ambit, and which</w:t>
      </w:r>
      <w:r>
        <w:rPr>
          <w:spacing w:val="-18"/>
          <w:w w:val="105"/>
          <w:sz w:val="20"/>
        </w:rPr>
        <w:t> </w:t>
      </w:r>
      <w:r>
        <w:rPr>
          <w:w w:val="105"/>
          <w:sz w:val="20"/>
        </w:rPr>
        <w:t>could</w:t>
      </w:r>
      <w:r>
        <w:rPr>
          <w:spacing w:val="-14"/>
          <w:w w:val="105"/>
          <w:sz w:val="20"/>
        </w:rPr>
        <w:t> </w:t>
      </w:r>
      <w:r>
        <w:rPr>
          <w:w w:val="105"/>
          <w:sz w:val="20"/>
        </w:rPr>
        <w:t>be</w:t>
      </w:r>
      <w:r>
        <w:rPr>
          <w:spacing w:val="-20"/>
          <w:w w:val="105"/>
          <w:sz w:val="20"/>
        </w:rPr>
        <w:t> </w:t>
      </w:r>
      <w:r>
        <w:rPr>
          <w:w w:val="105"/>
          <w:sz w:val="20"/>
        </w:rPr>
        <w:t>committed</w:t>
      </w:r>
      <w:r>
        <w:rPr>
          <w:spacing w:val="-7"/>
          <w:w w:val="105"/>
          <w:sz w:val="20"/>
        </w:rPr>
        <w:t> </w:t>
      </w:r>
      <w:r>
        <w:rPr>
          <w:w w:val="105"/>
          <w:sz w:val="20"/>
        </w:rPr>
        <w:t>by</w:t>
      </w:r>
      <w:r>
        <w:rPr>
          <w:spacing w:val="-18"/>
          <w:w w:val="105"/>
          <w:sz w:val="20"/>
        </w:rPr>
        <w:t> </w:t>
      </w:r>
      <w:r>
        <w:rPr>
          <w:w w:val="105"/>
          <w:sz w:val="20"/>
        </w:rPr>
        <w:t>one</w:t>
      </w:r>
      <w:r>
        <w:rPr>
          <w:spacing w:val="-19"/>
          <w:w w:val="105"/>
          <w:sz w:val="20"/>
        </w:rPr>
        <w:t> </w:t>
      </w:r>
      <w:r>
        <w:rPr>
          <w:w w:val="105"/>
          <w:sz w:val="20"/>
        </w:rPr>
        <w:t>person</w:t>
      </w:r>
      <w:r>
        <w:rPr>
          <w:spacing w:val="-20"/>
          <w:w w:val="105"/>
          <w:sz w:val="20"/>
        </w:rPr>
        <w:t> </w:t>
      </w:r>
      <w:r>
        <w:rPr>
          <w:w w:val="105"/>
          <w:sz w:val="20"/>
        </w:rPr>
        <w:t>without</w:t>
      </w:r>
      <w:r>
        <w:rPr>
          <w:spacing w:val="-13"/>
          <w:w w:val="105"/>
          <w:sz w:val="20"/>
        </w:rPr>
        <w:t> </w:t>
      </w:r>
      <w:r>
        <w:rPr>
          <w:w w:val="105"/>
          <w:sz w:val="20"/>
        </w:rPr>
        <w:t>any</w:t>
      </w:r>
      <w:r>
        <w:rPr>
          <w:spacing w:val="-15"/>
          <w:w w:val="105"/>
          <w:sz w:val="20"/>
        </w:rPr>
        <w:t> </w:t>
      </w:r>
      <w:r>
        <w:rPr>
          <w:w w:val="105"/>
          <w:sz w:val="20"/>
        </w:rPr>
        <w:t>requirement</w:t>
      </w:r>
      <w:r>
        <w:rPr>
          <w:spacing w:val="-16"/>
          <w:w w:val="105"/>
          <w:sz w:val="20"/>
        </w:rPr>
        <w:t> </w:t>
      </w:r>
      <w:r>
        <w:rPr>
          <w:w w:val="105"/>
          <w:sz w:val="20"/>
        </w:rPr>
        <w:t>of</w:t>
      </w:r>
      <w:r>
        <w:rPr>
          <w:spacing w:val="-21"/>
          <w:w w:val="105"/>
          <w:sz w:val="20"/>
        </w:rPr>
        <w:t> </w:t>
      </w:r>
      <w:r>
        <w:rPr>
          <w:w w:val="105"/>
          <w:sz w:val="20"/>
        </w:rPr>
        <w:t>conspiracy.</w:t>
      </w:r>
      <w:r>
        <w:rPr>
          <w:rFonts w:ascii="Arial"/>
          <w:w w:val="105"/>
          <w:position w:val="6"/>
          <w:sz w:val="11"/>
        </w:rPr>
        <w:t>6</w:t>
      </w:r>
      <w:r>
        <w:rPr>
          <w:rFonts w:ascii="Arial"/>
          <w:w w:val="105"/>
          <w:sz w:val="11"/>
        </w:rPr>
        <w:t> </w:t>
      </w:r>
      <w:r>
        <w:rPr>
          <w:w w:val="105"/>
          <w:sz w:val="20"/>
        </w:rPr>
        <w:t>Consultation confirmed our conclusion. We were therefore able to say in</w:t>
      </w:r>
      <w:r>
        <w:rPr>
          <w:spacing w:val="-22"/>
          <w:w w:val="105"/>
          <w:sz w:val="20"/>
        </w:rPr>
        <w:t> </w:t>
      </w:r>
      <w:r>
        <w:rPr>
          <w:w w:val="105"/>
          <w:sz w:val="20"/>
        </w:rPr>
        <w:t>our</w:t>
      </w:r>
    </w:p>
    <w:p>
      <w:pPr>
        <w:spacing w:line="230" w:lineRule="auto" w:before="0"/>
        <w:ind w:left="135" w:right="138" w:hanging="26"/>
        <w:jc w:val="both"/>
        <w:rPr>
          <w:sz w:val="20"/>
        </w:rPr>
      </w:pPr>
      <w:r>
        <w:rPr>
          <w:i/>
          <w:sz w:val="20"/>
        </w:rPr>
        <w:t>_Report on Conspiracy and Criminal Law Reform</w:t>
      </w:r>
      <w:r>
        <w:rPr>
          <w:rFonts w:ascii="Arial"/>
          <w:position w:val="6"/>
          <w:sz w:val="12"/>
        </w:rPr>
        <w:t>7 </w:t>
      </w:r>
      <w:r>
        <w:rPr>
          <w:sz w:val="20"/>
        </w:rPr>
        <w:t>that the restriction  of  conspiracy to conspiracy to commit an offence would  not result in any narrowing of the law relating to interference with the course of</w:t>
      </w:r>
      <w:r>
        <w:rPr>
          <w:spacing w:val="-6"/>
          <w:sz w:val="20"/>
        </w:rPr>
        <w:t> </w:t>
      </w:r>
      <w:r>
        <w:rPr>
          <w:sz w:val="20"/>
        </w:rPr>
        <w:t>justice.</w:t>
      </w:r>
    </w:p>
    <w:p>
      <w:pPr>
        <w:pStyle w:val="BodyText"/>
        <w:spacing w:before="9"/>
        <w:rPr>
          <w:sz w:val="18"/>
        </w:rPr>
      </w:pPr>
    </w:p>
    <w:p>
      <w:pPr>
        <w:pStyle w:val="Heading4"/>
        <w:numPr>
          <w:ilvl w:val="1"/>
          <w:numId w:val="4"/>
        </w:numPr>
        <w:tabs>
          <w:tab w:pos="811" w:val="left" w:leader="none"/>
        </w:tabs>
        <w:spacing w:line="225" w:lineRule="auto" w:before="1" w:after="0"/>
        <w:ind w:left="140" w:right="149" w:firstLine="214"/>
        <w:jc w:val="both"/>
      </w:pPr>
      <w:r>
        <w:rPr/>
        <w:t>There is, however, no room in a criminal code for common law offences, and we went on in Working Paper No. 62 to propose statutory offences to</w:t>
      </w:r>
      <w:r>
        <w:rPr>
          <w:spacing w:val="8"/>
        </w:rPr>
        <w:t> </w:t>
      </w:r>
      <w:r>
        <w:rPr/>
        <w:t>replace</w:t>
      </w:r>
    </w:p>
    <w:p>
      <w:pPr>
        <w:pStyle w:val="BodyText"/>
        <w:spacing w:before="9"/>
        <w:rPr>
          <w:sz w:val="14"/>
        </w:rPr>
      </w:pPr>
      <w:r>
        <w:rPr/>
        <w:pict>
          <v:shape style="position:absolute;margin-left:17.328695pt;margin-top:10.708779pt;width:336pt;height:.1pt;mso-position-horizontal-relative:page;mso-position-vertical-relative:paragraph;z-index:-251655168;mso-wrap-distance-left:0;mso-wrap-distance-right:0" coordorigin="347,214" coordsize="6720,0" path="m347,214l7066,214e" filled="false" stroked="true" strokeweight=".480705pt" strokecolor="#000000">
            <v:path arrowok="t"/>
            <v:stroke dashstyle="solid"/>
            <w10:wrap type="topAndBottom"/>
          </v:shape>
        </w:pict>
      </w:r>
    </w:p>
    <w:p>
      <w:pPr>
        <w:spacing w:line="179" w:lineRule="exact" w:before="57"/>
        <w:ind w:left="328" w:right="0" w:firstLine="0"/>
        <w:jc w:val="left"/>
        <w:rPr>
          <w:sz w:val="16"/>
        </w:rPr>
      </w:pPr>
      <w:r>
        <w:rPr>
          <w:position w:val="5"/>
          <w:sz w:val="10"/>
        </w:rPr>
        <w:t>1 </w:t>
      </w:r>
      <w:r>
        <w:rPr>
          <w:sz w:val="16"/>
        </w:rPr>
        <w:t>Appendix A.</w:t>
      </w:r>
    </w:p>
    <w:p>
      <w:pPr>
        <w:spacing w:line="175" w:lineRule="exact" w:before="0"/>
        <w:ind w:left="327" w:right="0" w:firstLine="0"/>
        <w:jc w:val="left"/>
        <w:rPr>
          <w:sz w:val="16"/>
        </w:rPr>
      </w:pPr>
      <w:r>
        <w:rPr>
          <w:rFonts w:ascii="Arial"/>
          <w:w w:val="105"/>
          <w:position w:val="5"/>
          <w:sz w:val="10"/>
        </w:rPr>
        <w:t>2 </w:t>
      </w:r>
      <w:r>
        <w:rPr>
          <w:w w:val="105"/>
          <w:sz w:val="16"/>
        </w:rPr>
        <w:t>(1968) Law Com. No. 14, Item XVIII.</w:t>
      </w:r>
    </w:p>
    <w:p>
      <w:pPr>
        <w:tabs>
          <w:tab w:pos="2575" w:val="left" w:leader="none"/>
        </w:tabs>
        <w:spacing w:line="169" w:lineRule="exact" w:before="0"/>
        <w:ind w:left="326" w:right="0" w:firstLine="0"/>
        <w:jc w:val="left"/>
        <w:rPr>
          <w:sz w:val="16"/>
        </w:rPr>
      </w:pPr>
      <w:r>
        <w:rPr>
          <w:rFonts w:ascii="Arial" w:hAnsi="Arial"/>
          <w:w w:val="105"/>
          <w:position w:val="4"/>
          <w:sz w:val="10"/>
        </w:rPr>
        <w:t>3 </w:t>
      </w:r>
      <w:r>
        <w:rPr>
          <w:w w:val="105"/>
          <w:sz w:val="16"/>
        </w:rPr>
        <w:t>(1976) Law Com.</w:t>
      </w:r>
      <w:r>
        <w:rPr>
          <w:spacing w:val="13"/>
          <w:w w:val="105"/>
          <w:sz w:val="16"/>
        </w:rPr>
        <w:t> </w:t>
      </w:r>
      <w:r>
        <w:rPr>
          <w:w w:val="105"/>
          <w:sz w:val="16"/>
        </w:rPr>
        <w:t>No.</w:t>
      </w:r>
      <w:r>
        <w:rPr>
          <w:spacing w:val="-2"/>
          <w:w w:val="105"/>
          <w:sz w:val="16"/>
        </w:rPr>
        <w:t> </w:t>
      </w:r>
      <w:r>
        <w:rPr>
          <w:w w:val="105"/>
          <w:sz w:val="16"/>
        </w:rPr>
        <w:t>76,</w:t>
        <w:tab/>
        <w:t>·</w:t>
      </w:r>
    </w:p>
    <w:p>
      <w:pPr>
        <w:spacing w:line="200" w:lineRule="exact" w:before="0"/>
        <w:ind w:left="329" w:right="0" w:firstLine="0"/>
        <w:jc w:val="left"/>
        <w:rPr>
          <w:sz w:val="19"/>
        </w:rPr>
      </w:pPr>
      <w:r>
        <w:rPr>
          <w:rFonts w:ascii="Arial"/>
          <w:w w:val="105"/>
          <w:position w:val="5"/>
          <w:sz w:val="9"/>
        </w:rPr>
        <w:t>4 </w:t>
      </w:r>
      <w:r>
        <w:rPr>
          <w:w w:val="105"/>
          <w:sz w:val="16"/>
        </w:rPr>
        <w:t>Criminal Law Act 1977, ss.1 and </w:t>
      </w:r>
      <w:r>
        <w:rPr>
          <w:w w:val="105"/>
          <w:sz w:val="19"/>
        </w:rPr>
        <w:t>5.</w:t>
      </w:r>
    </w:p>
    <w:p>
      <w:pPr>
        <w:spacing w:line="172" w:lineRule="exact" w:before="0"/>
        <w:ind w:left="335" w:right="0" w:firstLine="0"/>
        <w:jc w:val="left"/>
        <w:rPr>
          <w:i/>
          <w:sz w:val="16"/>
        </w:rPr>
      </w:pPr>
      <w:r>
        <w:rPr>
          <w:w w:val="105"/>
          <w:position w:val="5"/>
          <w:sz w:val="10"/>
        </w:rPr>
        <w:t>5</w:t>
      </w:r>
      <w:r>
        <w:rPr>
          <w:w w:val="105"/>
          <w:sz w:val="10"/>
        </w:rPr>
        <w:t>( </w:t>
      </w:r>
      <w:r>
        <w:rPr>
          <w:w w:val="105"/>
          <w:sz w:val="16"/>
        </w:rPr>
        <w:t>1975) </w:t>
      </w:r>
      <w:r>
        <w:rPr>
          <w:i/>
          <w:w w:val="105"/>
          <w:sz w:val="16"/>
        </w:rPr>
        <w:t>Offences relating to the Administration of Justice.</w:t>
      </w:r>
    </w:p>
    <w:p>
      <w:pPr>
        <w:spacing w:line="237" w:lineRule="auto" w:before="0"/>
        <w:ind w:left="156" w:right="103" w:firstLine="175"/>
        <w:jc w:val="both"/>
        <w:rPr>
          <w:i/>
          <w:sz w:val="16"/>
        </w:rPr>
      </w:pPr>
      <w:r>
        <w:rPr>
          <w:rFonts w:ascii="Arial"/>
          <w:w w:val="105"/>
          <w:position w:val="4"/>
          <w:sz w:val="10"/>
        </w:rPr>
        <w:t>6 </w:t>
      </w:r>
      <w:r>
        <w:rPr>
          <w:w w:val="105"/>
          <w:sz w:val="16"/>
        </w:rPr>
        <w:t>Working Paper No. 62, para. 10. It was not until 1968 that it was held that no element of conspiracy was necessary </w:t>
      </w:r>
      <w:r>
        <w:rPr>
          <w:i/>
          <w:w w:val="105"/>
          <w:sz w:val="16"/>
        </w:rPr>
        <w:t>(R.v. Grimes </w:t>
      </w:r>
      <w:r>
        <w:rPr>
          <w:w w:val="105"/>
          <w:sz w:val="16"/>
        </w:rPr>
        <w:t>[1968) 3 All E.R. 179) and not until 1973 that this was confirmed by the Court of Appeal </w:t>
      </w:r>
      <w:r>
        <w:rPr>
          <w:i/>
          <w:w w:val="105"/>
          <w:sz w:val="16"/>
        </w:rPr>
        <w:t>(R.v. Panayiotou and Another </w:t>
      </w:r>
      <w:r>
        <w:rPr>
          <w:w w:val="105"/>
          <w:sz w:val="16"/>
        </w:rPr>
        <w:t>[1973) 1 W.L.R. 1032 and </w:t>
      </w:r>
      <w:r>
        <w:rPr>
          <w:i/>
          <w:w w:val="105"/>
          <w:sz w:val="16"/>
        </w:rPr>
        <w:t>R.v.</w:t>
      </w:r>
    </w:p>
    <w:p>
      <w:pPr>
        <w:spacing w:line="181" w:lineRule="exact" w:before="0"/>
        <w:ind w:left="157" w:right="0" w:firstLine="0"/>
        <w:jc w:val="both"/>
        <w:rPr>
          <w:sz w:val="16"/>
        </w:rPr>
      </w:pPr>
      <w:r>
        <w:rPr>
          <w:i/>
          <w:sz w:val="20"/>
        </w:rPr>
        <w:t>AndrewsIT973) </w:t>
      </w:r>
      <w:r>
        <w:rPr>
          <w:sz w:val="16"/>
        </w:rPr>
        <w:t>Q.B. 422); see further para. 3.3;-below-.-</w:t>
      </w:r>
    </w:p>
    <w:p>
      <w:pPr>
        <w:spacing w:line="181" w:lineRule="exact" w:before="0"/>
        <w:ind w:left="335" w:right="0" w:firstLine="0"/>
        <w:jc w:val="left"/>
        <w:rPr>
          <w:sz w:val="16"/>
        </w:rPr>
      </w:pPr>
      <w:r>
        <w:rPr>
          <w:rFonts w:ascii="Arial"/>
          <w:w w:val="105"/>
          <w:position w:val="5"/>
          <w:sz w:val="9"/>
        </w:rPr>
        <w:t>7 </w:t>
      </w:r>
      <w:r>
        <w:rPr>
          <w:w w:val="105"/>
          <w:sz w:val="16"/>
        </w:rPr>
        <w:t>(1976) Law Com. No. 76, pan1. 1.19.</w:t>
      </w:r>
    </w:p>
    <w:p>
      <w:pPr>
        <w:spacing w:after="0" w:line="181" w:lineRule="exact"/>
        <w:jc w:val="left"/>
        <w:rPr>
          <w:sz w:val="16"/>
        </w:rPr>
        <w:sectPr>
          <w:pgSz w:w="7960" w:h="13080"/>
          <w:pgMar w:top="500" w:bottom="280" w:left="180" w:right="760"/>
        </w:sectPr>
      </w:pPr>
    </w:p>
    <w:p>
      <w:pPr>
        <w:pStyle w:val="Heading4"/>
        <w:spacing w:line="230" w:lineRule="auto" w:before="87"/>
        <w:ind w:left="111" w:right="118" w:firstLine="16"/>
      </w:pPr>
      <w:r>
        <w:rPr>
          <w:w w:val="105"/>
        </w:rPr>
        <w:t>both the wide common law offence of perverting the course of justice and the other more specific common law offences in the same area. In this we were following</w:t>
      </w:r>
      <w:r>
        <w:rPr>
          <w:spacing w:val="-2"/>
          <w:w w:val="105"/>
        </w:rPr>
        <w:t> </w:t>
      </w:r>
      <w:r>
        <w:rPr>
          <w:w w:val="105"/>
        </w:rPr>
        <w:t>the</w:t>
      </w:r>
      <w:r>
        <w:rPr>
          <w:spacing w:val="-16"/>
          <w:w w:val="105"/>
        </w:rPr>
        <w:t> </w:t>
      </w:r>
      <w:r>
        <w:rPr>
          <w:w w:val="105"/>
        </w:rPr>
        <w:t>practice</w:t>
      </w:r>
      <w:r>
        <w:rPr>
          <w:spacing w:val="-8"/>
          <w:w w:val="105"/>
        </w:rPr>
        <w:t> </w:t>
      </w:r>
      <w:r>
        <w:rPr>
          <w:w w:val="105"/>
        </w:rPr>
        <w:t>which</w:t>
      </w:r>
      <w:r>
        <w:rPr>
          <w:spacing w:val="-12"/>
          <w:w w:val="105"/>
        </w:rPr>
        <w:t> </w:t>
      </w:r>
      <w:r>
        <w:rPr>
          <w:w w:val="105"/>
        </w:rPr>
        <w:t>we</w:t>
      </w:r>
      <w:r>
        <w:rPr>
          <w:spacing w:val="-19"/>
          <w:w w:val="105"/>
        </w:rPr>
        <w:t> </w:t>
      </w:r>
      <w:r>
        <w:rPr>
          <w:w w:val="105"/>
        </w:rPr>
        <w:t>and</w:t>
      </w:r>
      <w:r>
        <w:rPr>
          <w:spacing w:val="-7"/>
          <w:w w:val="105"/>
        </w:rPr>
        <w:t> </w:t>
      </w:r>
      <w:r>
        <w:rPr>
          <w:w w:val="105"/>
        </w:rPr>
        <w:t>the</w:t>
      </w:r>
      <w:r>
        <w:rPr>
          <w:spacing w:val="-18"/>
          <w:w w:val="105"/>
        </w:rPr>
        <w:t> </w:t>
      </w:r>
      <w:r>
        <w:rPr>
          <w:w w:val="105"/>
        </w:rPr>
        <w:t>Criminal</w:t>
      </w:r>
      <w:r>
        <w:rPr>
          <w:spacing w:val="-11"/>
          <w:w w:val="105"/>
        </w:rPr>
        <w:t> </w:t>
      </w:r>
      <w:r>
        <w:rPr>
          <w:w w:val="105"/>
        </w:rPr>
        <w:t>Law</w:t>
      </w:r>
      <w:r>
        <w:rPr>
          <w:spacing w:val="-7"/>
          <w:w w:val="105"/>
        </w:rPr>
        <w:t> </w:t>
      </w:r>
      <w:r>
        <w:rPr>
          <w:w w:val="105"/>
        </w:rPr>
        <w:t>Revision</w:t>
      </w:r>
      <w:r>
        <w:rPr>
          <w:spacing w:val="-6"/>
          <w:w w:val="105"/>
        </w:rPr>
        <w:t> </w:t>
      </w:r>
      <w:r>
        <w:rPr>
          <w:w w:val="105"/>
        </w:rPr>
        <w:t>Committee</w:t>
      </w:r>
      <w:r>
        <w:rPr>
          <w:spacing w:val="-4"/>
          <w:w w:val="105"/>
        </w:rPr>
        <w:t> </w:t>
      </w:r>
      <w:r>
        <w:rPr>
          <w:w w:val="105"/>
        </w:rPr>
        <w:t>have adopted of reducing to statutory form those common law offences falling within any area of the law which we have under consideration.</w:t>
      </w:r>
      <w:r>
        <w:rPr>
          <w:rFonts w:ascii="Arial"/>
          <w:w w:val="105"/>
          <w:position w:val="6"/>
          <w:sz w:val="13"/>
        </w:rPr>
        <w:t>8 </w:t>
      </w:r>
      <w:r>
        <w:rPr>
          <w:w w:val="105"/>
        </w:rPr>
        <w:t>We were fortunate to have the help of a considerable amount of work done by a sub-committee of the latter body, who gave preliminary consideration to replacing the general offence of perverting the course of justice with a series of statutory offences. </w:t>
      </w:r>
      <w:r>
        <w:rPr>
          <w:rFonts w:ascii="Arial"/>
          <w:w w:val="105"/>
          <w:position w:val="6"/>
          <w:sz w:val="11"/>
        </w:rPr>
        <w:t>9 </w:t>
      </w:r>
      <w:r>
        <w:rPr>
          <w:w w:val="105"/>
        </w:rPr>
        <w:t>Recommendations as to offences relating to interference with the administration of justice other than perjury will be found in Part III of this</w:t>
      </w:r>
      <w:r>
        <w:rPr>
          <w:spacing w:val="-36"/>
          <w:w w:val="105"/>
        </w:rPr>
        <w:t> </w:t>
      </w:r>
      <w:r>
        <w:rPr>
          <w:w w:val="105"/>
        </w:rPr>
        <w:t>Report.</w:t>
      </w:r>
    </w:p>
    <w:p>
      <w:pPr>
        <w:pStyle w:val="BodyText"/>
        <w:spacing w:before="7"/>
        <w:rPr>
          <w:sz w:val="20"/>
        </w:rPr>
      </w:pPr>
    </w:p>
    <w:p>
      <w:pPr>
        <w:pStyle w:val="ListParagraph"/>
        <w:numPr>
          <w:ilvl w:val="1"/>
          <w:numId w:val="4"/>
        </w:numPr>
        <w:tabs>
          <w:tab w:pos="810" w:val="left" w:leader="none"/>
        </w:tabs>
        <w:spacing w:line="228" w:lineRule="auto" w:before="0" w:after="0"/>
        <w:ind w:left="129" w:right="106" w:firstLine="220"/>
        <w:jc w:val="both"/>
        <w:rPr>
          <w:sz w:val="20"/>
        </w:rPr>
      </w:pPr>
      <w:r>
        <w:rPr>
          <w:w w:val="105"/>
          <w:sz w:val="20"/>
        </w:rPr>
        <w:t>As</w:t>
      </w:r>
      <w:r>
        <w:rPr>
          <w:spacing w:val="-28"/>
          <w:w w:val="105"/>
          <w:sz w:val="20"/>
        </w:rPr>
        <w:t> </w:t>
      </w:r>
      <w:r>
        <w:rPr>
          <w:w w:val="105"/>
          <w:sz w:val="20"/>
        </w:rPr>
        <w:t>long</w:t>
      </w:r>
      <w:r>
        <w:rPr>
          <w:spacing w:val="-12"/>
          <w:w w:val="105"/>
          <w:sz w:val="20"/>
        </w:rPr>
        <w:t> </w:t>
      </w:r>
      <w:r>
        <w:rPr>
          <w:w w:val="105"/>
          <w:sz w:val="20"/>
        </w:rPr>
        <w:t>ago</w:t>
      </w:r>
      <w:r>
        <w:rPr>
          <w:spacing w:val="-19"/>
          <w:w w:val="105"/>
          <w:sz w:val="20"/>
        </w:rPr>
        <w:t> </w:t>
      </w:r>
      <w:r>
        <w:rPr>
          <w:w w:val="105"/>
          <w:sz w:val="20"/>
        </w:rPr>
        <w:t>as</w:t>
      </w:r>
      <w:r>
        <w:rPr>
          <w:spacing w:val="-19"/>
          <w:w w:val="105"/>
          <w:sz w:val="20"/>
        </w:rPr>
        <w:t> </w:t>
      </w:r>
      <w:r>
        <w:rPr>
          <w:w w:val="105"/>
          <w:sz w:val="20"/>
        </w:rPr>
        <w:t>1970</w:t>
      </w:r>
      <w:r>
        <w:rPr>
          <w:spacing w:val="-23"/>
          <w:w w:val="105"/>
          <w:sz w:val="20"/>
        </w:rPr>
        <w:t> </w:t>
      </w:r>
      <w:r>
        <w:rPr>
          <w:w w:val="105"/>
          <w:sz w:val="20"/>
        </w:rPr>
        <w:t>we</w:t>
      </w:r>
      <w:r>
        <w:rPr>
          <w:spacing w:val="-23"/>
          <w:w w:val="105"/>
          <w:sz w:val="20"/>
        </w:rPr>
        <w:t> </w:t>
      </w:r>
      <w:r>
        <w:rPr>
          <w:w w:val="105"/>
          <w:sz w:val="20"/>
        </w:rPr>
        <w:t>issued</w:t>
      </w:r>
      <w:r>
        <w:rPr>
          <w:spacing w:val="-12"/>
          <w:w w:val="105"/>
          <w:sz w:val="20"/>
        </w:rPr>
        <w:t> </w:t>
      </w:r>
      <w:r>
        <w:rPr>
          <w:w w:val="105"/>
          <w:sz w:val="20"/>
        </w:rPr>
        <w:t>a</w:t>
      </w:r>
      <w:r>
        <w:rPr>
          <w:spacing w:val="-22"/>
          <w:w w:val="105"/>
          <w:sz w:val="20"/>
        </w:rPr>
        <w:t> </w:t>
      </w:r>
      <w:r>
        <w:rPr>
          <w:w w:val="105"/>
          <w:sz w:val="20"/>
        </w:rPr>
        <w:t>working</w:t>
      </w:r>
      <w:r>
        <w:rPr>
          <w:spacing w:val="-13"/>
          <w:w w:val="105"/>
          <w:sz w:val="20"/>
        </w:rPr>
        <w:t> </w:t>
      </w:r>
      <w:r>
        <w:rPr>
          <w:w w:val="105"/>
          <w:sz w:val="20"/>
        </w:rPr>
        <w:t>paper</w:t>
      </w:r>
      <w:r>
        <w:rPr>
          <w:spacing w:val="-12"/>
          <w:w w:val="105"/>
          <w:sz w:val="20"/>
        </w:rPr>
        <w:t> </w:t>
      </w:r>
      <w:r>
        <w:rPr>
          <w:w w:val="105"/>
          <w:sz w:val="20"/>
        </w:rPr>
        <w:t>on</w:t>
      </w:r>
      <w:r>
        <w:rPr>
          <w:spacing w:val="-15"/>
          <w:w w:val="105"/>
          <w:sz w:val="20"/>
        </w:rPr>
        <w:t> </w:t>
      </w:r>
      <w:r>
        <w:rPr>
          <w:i/>
          <w:w w:val="105"/>
          <w:sz w:val="21"/>
        </w:rPr>
        <w:t>Perjury</w:t>
      </w:r>
      <w:r>
        <w:rPr>
          <w:i/>
          <w:spacing w:val="-19"/>
          <w:w w:val="105"/>
          <w:sz w:val="21"/>
        </w:rPr>
        <w:t> </w:t>
      </w:r>
      <w:r>
        <w:rPr>
          <w:i/>
          <w:w w:val="105"/>
          <w:sz w:val="21"/>
        </w:rPr>
        <w:t>and</w:t>
      </w:r>
      <w:r>
        <w:rPr>
          <w:i/>
          <w:spacing w:val="-17"/>
          <w:w w:val="105"/>
          <w:sz w:val="21"/>
        </w:rPr>
        <w:t> </w:t>
      </w:r>
      <w:r>
        <w:rPr>
          <w:i/>
          <w:w w:val="105"/>
          <w:sz w:val="21"/>
        </w:rPr>
        <w:t>Kin&lt;ired </w:t>
      </w:r>
      <w:r>
        <w:rPr>
          <w:i/>
          <w:w w:val="105"/>
          <w:sz w:val="21"/>
        </w:rPr>
        <w:t>Offences,</w:t>
      </w:r>
      <w:r>
        <w:rPr>
          <w:w w:val="105"/>
          <w:position w:val="7"/>
          <w:sz w:val="12"/>
        </w:rPr>
        <w:t>10</w:t>
      </w:r>
      <w:r>
        <w:rPr>
          <w:spacing w:val="13"/>
          <w:w w:val="105"/>
          <w:position w:val="7"/>
          <w:sz w:val="12"/>
        </w:rPr>
        <w:t> </w:t>
      </w:r>
      <w:r>
        <w:rPr>
          <w:w w:val="105"/>
          <w:sz w:val="20"/>
        </w:rPr>
        <w:t>which</w:t>
      </w:r>
      <w:r>
        <w:rPr>
          <w:spacing w:val="-9"/>
          <w:w w:val="105"/>
          <w:sz w:val="20"/>
        </w:rPr>
        <w:t> </w:t>
      </w:r>
      <w:r>
        <w:rPr>
          <w:w w:val="105"/>
          <w:sz w:val="20"/>
        </w:rPr>
        <w:t>dealt</w:t>
      </w:r>
      <w:r>
        <w:rPr>
          <w:spacing w:val="-13"/>
          <w:w w:val="105"/>
          <w:sz w:val="20"/>
        </w:rPr>
        <w:t> </w:t>
      </w:r>
      <w:r>
        <w:rPr>
          <w:w w:val="105"/>
          <w:sz w:val="20"/>
        </w:rPr>
        <w:t>with</w:t>
      </w:r>
      <w:r>
        <w:rPr>
          <w:spacing w:val="-8"/>
          <w:w w:val="105"/>
          <w:sz w:val="20"/>
        </w:rPr>
        <w:t> </w:t>
      </w:r>
      <w:r>
        <w:rPr>
          <w:w w:val="105"/>
          <w:sz w:val="20"/>
        </w:rPr>
        <w:t>both</w:t>
      </w:r>
      <w:r>
        <w:rPr>
          <w:spacing w:val="-8"/>
          <w:w w:val="105"/>
          <w:sz w:val="20"/>
        </w:rPr>
        <w:t> </w:t>
      </w:r>
      <w:r>
        <w:rPr>
          <w:w w:val="105"/>
          <w:sz w:val="20"/>
        </w:rPr>
        <w:t>perjury</w:t>
      </w:r>
      <w:r>
        <w:rPr>
          <w:spacing w:val="-11"/>
          <w:w w:val="105"/>
          <w:sz w:val="20"/>
        </w:rPr>
        <w:t> </w:t>
      </w:r>
      <w:r>
        <w:rPr>
          <w:w w:val="105"/>
          <w:sz w:val="20"/>
        </w:rPr>
        <w:t>in</w:t>
      </w:r>
      <w:r>
        <w:rPr>
          <w:spacing w:val="-14"/>
          <w:w w:val="105"/>
          <w:sz w:val="20"/>
        </w:rPr>
        <w:t> </w:t>
      </w:r>
      <w:r>
        <w:rPr>
          <w:w w:val="105"/>
          <w:sz w:val="20"/>
        </w:rPr>
        <w:t>judicial</w:t>
      </w:r>
      <w:r>
        <w:rPr>
          <w:spacing w:val="-7"/>
          <w:w w:val="105"/>
          <w:sz w:val="20"/>
        </w:rPr>
        <w:t> </w:t>
      </w:r>
      <w:r>
        <w:rPr>
          <w:w w:val="105"/>
          <w:sz w:val="20"/>
        </w:rPr>
        <w:t>proceedings</w:t>
      </w:r>
      <w:r>
        <w:rPr>
          <w:spacing w:val="-2"/>
          <w:w w:val="105"/>
          <w:sz w:val="20"/>
        </w:rPr>
        <w:t> </w:t>
      </w:r>
      <w:r>
        <w:rPr>
          <w:w w:val="105"/>
          <w:sz w:val="20"/>
        </w:rPr>
        <w:t>and</w:t>
      </w:r>
      <w:r>
        <w:rPr>
          <w:spacing w:val="-10"/>
          <w:w w:val="105"/>
          <w:sz w:val="20"/>
        </w:rPr>
        <w:t> </w:t>
      </w:r>
      <w:r>
        <w:rPr>
          <w:w w:val="105"/>
          <w:sz w:val="20"/>
        </w:rPr>
        <w:t>many</w:t>
      </w:r>
      <w:r>
        <w:rPr>
          <w:spacing w:val="-15"/>
          <w:w w:val="105"/>
          <w:sz w:val="20"/>
        </w:rPr>
        <w:t> </w:t>
      </w:r>
      <w:r>
        <w:rPr>
          <w:w w:val="105"/>
          <w:sz w:val="20"/>
        </w:rPr>
        <w:t>other offences relating </w:t>
      </w:r>
      <w:r>
        <w:rPr>
          <w:rFonts w:ascii="Arial" w:hAnsi="Arial"/>
          <w:w w:val="105"/>
          <w:sz w:val="18"/>
        </w:rPr>
        <w:t>to </w:t>
      </w:r>
      <w:r>
        <w:rPr>
          <w:w w:val="105"/>
          <w:sz w:val="20"/>
        </w:rPr>
        <w:t>the making of false statements. When we started work on offences relating to the administration of justice it was apparent that perjury in judicial proceedings was one of the most important offences to be considered in that</w:t>
      </w:r>
      <w:r>
        <w:rPr>
          <w:spacing w:val="-4"/>
          <w:w w:val="105"/>
          <w:sz w:val="20"/>
        </w:rPr>
        <w:t> </w:t>
      </w:r>
      <w:r>
        <w:rPr>
          <w:w w:val="105"/>
          <w:sz w:val="20"/>
        </w:rPr>
        <w:t>area,</w:t>
      </w:r>
      <w:r>
        <w:rPr>
          <w:spacing w:val="-3"/>
          <w:w w:val="105"/>
          <w:sz w:val="20"/>
        </w:rPr>
        <w:t> </w:t>
      </w:r>
      <w:r>
        <w:rPr>
          <w:w w:val="105"/>
          <w:sz w:val="20"/>
        </w:rPr>
        <w:t>and</w:t>
      </w:r>
      <w:r>
        <w:rPr>
          <w:spacing w:val="5"/>
          <w:w w:val="105"/>
          <w:sz w:val="20"/>
        </w:rPr>
        <w:t> </w:t>
      </w:r>
      <w:r>
        <w:rPr>
          <w:w w:val="105"/>
          <w:sz w:val="20"/>
        </w:rPr>
        <w:t>that</w:t>
      </w:r>
      <w:r>
        <w:rPr>
          <w:spacing w:val="-7"/>
          <w:w w:val="105"/>
          <w:sz w:val="20"/>
        </w:rPr>
        <w:t> </w:t>
      </w:r>
      <w:r>
        <w:rPr>
          <w:w w:val="105"/>
          <w:sz w:val="20"/>
        </w:rPr>
        <w:t>it</w:t>
      </w:r>
      <w:r>
        <w:rPr>
          <w:spacing w:val="-5"/>
          <w:w w:val="105"/>
          <w:sz w:val="20"/>
        </w:rPr>
        <w:t> </w:t>
      </w:r>
      <w:r>
        <w:rPr>
          <w:w w:val="105"/>
          <w:sz w:val="20"/>
        </w:rPr>
        <w:t>was</w:t>
      </w:r>
      <w:r>
        <w:rPr>
          <w:spacing w:val="-8"/>
          <w:w w:val="105"/>
          <w:sz w:val="20"/>
        </w:rPr>
        <w:t> </w:t>
      </w:r>
      <w:r>
        <w:rPr>
          <w:w w:val="105"/>
          <w:sz w:val="20"/>
        </w:rPr>
        <w:t>severable</w:t>
      </w:r>
      <w:r>
        <w:rPr>
          <w:spacing w:val="-3"/>
          <w:w w:val="105"/>
          <w:sz w:val="20"/>
        </w:rPr>
        <w:t> </w:t>
      </w:r>
      <w:r>
        <w:rPr>
          <w:w w:val="105"/>
          <w:sz w:val="20"/>
        </w:rPr>
        <w:t>from</w:t>
      </w:r>
      <w:r>
        <w:rPr>
          <w:spacing w:val="-7"/>
          <w:w w:val="105"/>
          <w:sz w:val="20"/>
        </w:rPr>
        <w:t> </w:t>
      </w:r>
      <w:r>
        <w:rPr>
          <w:w w:val="105"/>
          <w:sz w:val="20"/>
        </w:rPr>
        <w:t>the</w:t>
      </w:r>
      <w:r>
        <w:rPr>
          <w:spacing w:val="-13"/>
          <w:w w:val="105"/>
          <w:sz w:val="20"/>
        </w:rPr>
        <w:t> </w:t>
      </w:r>
      <w:r>
        <w:rPr>
          <w:w w:val="105"/>
          <w:sz w:val="20"/>
        </w:rPr>
        <w:t>other</w:t>
      </w:r>
      <w:r>
        <w:rPr>
          <w:spacing w:val="-3"/>
          <w:w w:val="105"/>
          <w:sz w:val="20"/>
        </w:rPr>
        <w:t> </w:t>
      </w:r>
      <w:r>
        <w:rPr>
          <w:w w:val="105"/>
          <w:sz w:val="20"/>
        </w:rPr>
        <w:t>offences</w:t>
      </w:r>
      <w:r>
        <w:rPr>
          <w:spacing w:val="-6"/>
          <w:w w:val="105"/>
          <w:sz w:val="20"/>
        </w:rPr>
        <w:t> </w:t>
      </w:r>
      <w:r>
        <w:rPr>
          <w:w w:val="105"/>
          <w:sz w:val="20"/>
        </w:rPr>
        <w:t>involving</w:t>
      </w:r>
      <w:r>
        <w:rPr>
          <w:spacing w:val="2"/>
          <w:w w:val="105"/>
          <w:sz w:val="20"/>
        </w:rPr>
        <w:t> </w:t>
      </w:r>
      <w:r>
        <w:rPr>
          <w:w w:val="105"/>
          <w:sz w:val="20"/>
        </w:rPr>
        <w:t>the</w:t>
      </w:r>
      <w:r>
        <w:rPr>
          <w:spacing w:val="-5"/>
          <w:w w:val="105"/>
          <w:sz w:val="20"/>
        </w:rPr>
        <w:t> </w:t>
      </w:r>
      <w:r>
        <w:rPr>
          <w:w w:val="105"/>
          <w:sz w:val="20"/>
        </w:rPr>
        <w:t>making of a false </w:t>
      </w:r>
      <w:r>
        <w:rPr>
          <w:spacing w:val="-4"/>
          <w:w w:val="105"/>
          <w:sz w:val="20"/>
        </w:rPr>
        <w:t>statement.</w:t>
      </w:r>
      <w:r>
        <w:rPr>
          <w:rFonts w:ascii="Arial" w:hAnsi="Arial"/>
          <w:spacing w:val="-4"/>
          <w:w w:val="105"/>
          <w:position w:val="6"/>
          <w:sz w:val="11"/>
        </w:rPr>
        <w:t>11 </w:t>
      </w:r>
      <w:r>
        <w:rPr>
          <w:w w:val="105"/>
          <w:sz w:val="20"/>
        </w:rPr>
        <w:t>Accordingly, we set out in the forefront of Working Paper No.</w:t>
      </w:r>
      <w:r>
        <w:rPr>
          <w:spacing w:val="-18"/>
          <w:w w:val="105"/>
          <w:sz w:val="20"/>
        </w:rPr>
        <w:t> </w:t>
      </w:r>
      <w:r>
        <w:rPr>
          <w:w w:val="105"/>
          <w:sz w:val="20"/>
        </w:rPr>
        <w:t>62</w:t>
      </w:r>
      <w:r>
        <w:rPr>
          <w:spacing w:val="-12"/>
          <w:w w:val="105"/>
          <w:sz w:val="20"/>
        </w:rPr>
        <w:t> </w:t>
      </w:r>
      <w:r>
        <w:rPr>
          <w:w w:val="105"/>
          <w:sz w:val="20"/>
        </w:rPr>
        <w:t>proposals</w:t>
      </w:r>
      <w:r>
        <w:rPr>
          <w:spacing w:val="-17"/>
          <w:w w:val="105"/>
          <w:sz w:val="20"/>
        </w:rPr>
        <w:t> </w:t>
      </w:r>
      <w:r>
        <w:rPr>
          <w:w w:val="105"/>
          <w:sz w:val="20"/>
        </w:rPr>
        <w:t>in</w:t>
      </w:r>
      <w:r>
        <w:rPr>
          <w:spacing w:val="-9"/>
          <w:w w:val="105"/>
          <w:sz w:val="20"/>
        </w:rPr>
        <w:t> </w:t>
      </w:r>
      <w:r>
        <w:rPr>
          <w:w w:val="105"/>
          <w:sz w:val="20"/>
        </w:rPr>
        <w:t>regard</w:t>
      </w:r>
      <w:r>
        <w:rPr>
          <w:spacing w:val="-8"/>
          <w:w w:val="105"/>
          <w:sz w:val="20"/>
        </w:rPr>
        <w:t> </w:t>
      </w:r>
      <w:r>
        <w:rPr>
          <w:w w:val="105"/>
          <w:sz w:val="20"/>
        </w:rPr>
        <w:t>to</w:t>
      </w:r>
      <w:r>
        <w:rPr>
          <w:spacing w:val="-11"/>
          <w:w w:val="105"/>
          <w:sz w:val="20"/>
        </w:rPr>
        <w:t> </w:t>
      </w:r>
      <w:r>
        <w:rPr>
          <w:w w:val="105"/>
          <w:sz w:val="20"/>
        </w:rPr>
        <w:t>perjury</w:t>
      </w:r>
      <w:r>
        <w:rPr>
          <w:spacing w:val="-8"/>
          <w:w w:val="105"/>
          <w:sz w:val="20"/>
        </w:rPr>
        <w:t> </w:t>
      </w:r>
      <w:r>
        <w:rPr>
          <w:w w:val="105"/>
          <w:sz w:val="20"/>
        </w:rPr>
        <w:t>in</w:t>
      </w:r>
      <w:r>
        <w:rPr>
          <w:spacing w:val="-10"/>
          <w:w w:val="105"/>
          <w:sz w:val="20"/>
        </w:rPr>
        <w:t> </w:t>
      </w:r>
      <w:r>
        <w:rPr>
          <w:w w:val="105"/>
          <w:sz w:val="20"/>
        </w:rPr>
        <w:t>judicial</w:t>
      </w:r>
      <w:r>
        <w:rPr>
          <w:spacing w:val="-4"/>
          <w:w w:val="105"/>
          <w:sz w:val="20"/>
        </w:rPr>
        <w:t> </w:t>
      </w:r>
      <w:r>
        <w:rPr>
          <w:w w:val="105"/>
          <w:sz w:val="20"/>
        </w:rPr>
        <w:t>proceedings,</w:t>
      </w:r>
      <w:r>
        <w:rPr>
          <w:spacing w:val="-9"/>
          <w:w w:val="105"/>
          <w:sz w:val="20"/>
        </w:rPr>
        <w:t> </w:t>
      </w:r>
      <w:r>
        <w:rPr>
          <w:w w:val="105"/>
          <w:sz w:val="20"/>
        </w:rPr>
        <w:t>which</w:t>
      </w:r>
      <w:r>
        <w:rPr>
          <w:spacing w:val="-9"/>
          <w:w w:val="105"/>
          <w:sz w:val="20"/>
        </w:rPr>
        <w:t> </w:t>
      </w:r>
      <w:r>
        <w:rPr>
          <w:w w:val="105"/>
          <w:sz w:val="20"/>
        </w:rPr>
        <w:t>took</w:t>
      </w:r>
      <w:r>
        <w:rPr>
          <w:spacing w:val="-9"/>
          <w:w w:val="105"/>
          <w:sz w:val="20"/>
        </w:rPr>
        <w:t> </w:t>
      </w:r>
      <w:r>
        <w:rPr>
          <w:w w:val="105"/>
          <w:sz w:val="20"/>
        </w:rPr>
        <w:t>account of the very full consultation we had had on the Working Paper on Perjury.12 </w:t>
      </w:r>
      <w:r>
        <w:rPr>
          <w:rFonts w:ascii="Arial" w:hAnsi="Arial"/>
          <w:w w:val="105"/>
          <w:sz w:val="19"/>
        </w:rPr>
        <w:t>In </w:t>
      </w:r>
      <w:r>
        <w:rPr>
          <w:w w:val="105"/>
          <w:sz w:val="20"/>
        </w:rPr>
        <w:t>the light of the further consultation on this subject we now make recommen­ dations on perjury in judicial proceedings in Part II. </w:t>
      </w:r>
      <w:r>
        <w:rPr>
          <w:rFonts w:ascii="Arial" w:hAnsi="Arial"/>
          <w:w w:val="105"/>
          <w:sz w:val="19"/>
        </w:rPr>
        <w:t>In </w:t>
      </w:r>
      <w:r>
        <w:rPr>
          <w:w w:val="105"/>
          <w:sz w:val="20"/>
        </w:rPr>
        <w:t>Part IV we deal with penalties and procedure, which can conveniently be discussed in relation to perjury and the other offences</w:t>
      </w:r>
      <w:r>
        <w:rPr>
          <w:spacing w:val="-4"/>
          <w:w w:val="105"/>
          <w:sz w:val="20"/>
        </w:rPr>
        <w:t> </w:t>
      </w:r>
      <w:r>
        <w:rPr>
          <w:w w:val="105"/>
          <w:sz w:val="20"/>
        </w:rPr>
        <w:t>together.</w:t>
      </w:r>
    </w:p>
    <w:p>
      <w:pPr>
        <w:pStyle w:val="BodyText"/>
        <w:spacing w:before="1"/>
        <w:rPr>
          <w:sz w:val="20"/>
        </w:rPr>
      </w:pPr>
    </w:p>
    <w:p>
      <w:pPr>
        <w:pStyle w:val="ListParagraph"/>
        <w:numPr>
          <w:ilvl w:val="1"/>
          <w:numId w:val="4"/>
        </w:numPr>
        <w:tabs>
          <w:tab w:pos="804" w:val="left" w:leader="none"/>
        </w:tabs>
        <w:spacing w:line="230" w:lineRule="auto" w:before="0" w:after="0"/>
        <w:ind w:left="135" w:right="104" w:firstLine="209"/>
        <w:jc w:val="both"/>
        <w:rPr>
          <w:sz w:val="20"/>
        </w:rPr>
      </w:pPr>
      <w:r>
        <w:rPr>
          <w:w w:val="105"/>
          <w:sz w:val="20"/>
        </w:rPr>
        <w:t>Some of those who commented on Working Paper No. 62</w:t>
      </w:r>
      <w:r>
        <w:rPr>
          <w:rFonts w:ascii="Arial"/>
          <w:w w:val="105"/>
          <w:position w:val="7"/>
          <w:sz w:val="11"/>
        </w:rPr>
        <w:t>13 </w:t>
      </w:r>
      <w:r>
        <w:rPr>
          <w:w w:val="105"/>
          <w:sz w:val="20"/>
        </w:rPr>
        <w:t>suggested that</w:t>
      </w:r>
      <w:r>
        <w:rPr>
          <w:spacing w:val="-19"/>
          <w:w w:val="105"/>
          <w:sz w:val="20"/>
        </w:rPr>
        <w:t> </w:t>
      </w:r>
      <w:r>
        <w:rPr>
          <w:w w:val="105"/>
          <w:sz w:val="20"/>
        </w:rPr>
        <w:t>comprehensive</w:t>
      </w:r>
      <w:r>
        <w:rPr>
          <w:spacing w:val="-3"/>
          <w:w w:val="105"/>
          <w:sz w:val="20"/>
        </w:rPr>
        <w:t> </w:t>
      </w:r>
      <w:r>
        <w:rPr>
          <w:w w:val="105"/>
          <w:sz w:val="20"/>
        </w:rPr>
        <w:t>proposals</w:t>
      </w:r>
      <w:r>
        <w:rPr>
          <w:spacing w:val="-22"/>
          <w:w w:val="105"/>
          <w:sz w:val="20"/>
        </w:rPr>
        <w:t> </w:t>
      </w:r>
      <w:r>
        <w:rPr>
          <w:w w:val="105"/>
          <w:sz w:val="20"/>
        </w:rPr>
        <w:t>for</w:t>
      </w:r>
      <w:r>
        <w:rPr>
          <w:spacing w:val="-16"/>
          <w:w w:val="105"/>
          <w:sz w:val="20"/>
        </w:rPr>
        <w:t> </w:t>
      </w:r>
      <w:r>
        <w:rPr>
          <w:w w:val="105"/>
          <w:sz w:val="20"/>
        </w:rPr>
        <w:t>offences</w:t>
      </w:r>
      <w:r>
        <w:rPr>
          <w:spacing w:val="-13"/>
          <w:w w:val="105"/>
          <w:sz w:val="20"/>
        </w:rPr>
        <w:t> </w:t>
      </w:r>
      <w:r>
        <w:rPr>
          <w:w w:val="105"/>
          <w:sz w:val="20"/>
        </w:rPr>
        <w:t>relating</w:t>
      </w:r>
      <w:r>
        <w:rPr>
          <w:spacing w:val="-15"/>
          <w:w w:val="105"/>
          <w:sz w:val="20"/>
        </w:rPr>
        <w:t> </w:t>
      </w:r>
      <w:r>
        <w:rPr>
          <w:w w:val="105"/>
          <w:sz w:val="20"/>
        </w:rPr>
        <w:t>to</w:t>
      </w:r>
      <w:r>
        <w:rPr>
          <w:spacing w:val="-21"/>
          <w:w w:val="105"/>
          <w:sz w:val="20"/>
        </w:rPr>
        <w:t> </w:t>
      </w:r>
      <w:r>
        <w:rPr>
          <w:w w:val="105"/>
          <w:sz w:val="20"/>
        </w:rPr>
        <w:t>the</w:t>
      </w:r>
      <w:r>
        <w:rPr>
          <w:spacing w:val="-17"/>
          <w:w w:val="105"/>
          <w:sz w:val="20"/>
        </w:rPr>
        <w:t> </w:t>
      </w:r>
      <w:r>
        <w:rPr>
          <w:w w:val="105"/>
          <w:sz w:val="20"/>
        </w:rPr>
        <w:t>administration</w:t>
      </w:r>
      <w:r>
        <w:rPr>
          <w:spacing w:val="-22"/>
          <w:w w:val="105"/>
          <w:sz w:val="20"/>
        </w:rPr>
        <w:t> </w:t>
      </w:r>
      <w:r>
        <w:rPr>
          <w:w w:val="105"/>
          <w:sz w:val="20"/>
        </w:rPr>
        <w:t>of</w:t>
      </w:r>
      <w:r>
        <w:rPr>
          <w:spacing w:val="-15"/>
          <w:w w:val="105"/>
          <w:sz w:val="20"/>
        </w:rPr>
        <w:t> </w:t>
      </w:r>
      <w:r>
        <w:rPr>
          <w:w w:val="105"/>
          <w:sz w:val="20"/>
        </w:rPr>
        <w:t>justice would</w:t>
      </w:r>
      <w:r>
        <w:rPr>
          <w:spacing w:val="-8"/>
          <w:w w:val="105"/>
          <w:sz w:val="20"/>
        </w:rPr>
        <w:t> </w:t>
      </w:r>
      <w:r>
        <w:rPr>
          <w:w w:val="105"/>
          <w:sz w:val="20"/>
        </w:rPr>
        <w:t>not</w:t>
      </w:r>
      <w:r>
        <w:rPr>
          <w:spacing w:val="-15"/>
          <w:w w:val="105"/>
          <w:sz w:val="20"/>
        </w:rPr>
        <w:t> </w:t>
      </w:r>
      <w:r>
        <w:rPr>
          <w:w w:val="105"/>
          <w:sz w:val="20"/>
        </w:rPr>
        <w:t>be</w:t>
      </w:r>
      <w:r>
        <w:rPr>
          <w:spacing w:val="-22"/>
          <w:w w:val="105"/>
          <w:sz w:val="20"/>
        </w:rPr>
        <w:t> </w:t>
      </w:r>
      <w:r>
        <w:rPr>
          <w:w w:val="105"/>
          <w:sz w:val="20"/>
        </w:rPr>
        <w:t>complete</w:t>
      </w:r>
      <w:r>
        <w:rPr>
          <w:spacing w:val="-18"/>
          <w:w w:val="105"/>
          <w:sz w:val="20"/>
        </w:rPr>
        <w:t> </w:t>
      </w:r>
      <w:r>
        <w:rPr>
          <w:w w:val="105"/>
          <w:sz w:val="20"/>
        </w:rPr>
        <w:t>without</w:t>
      </w:r>
      <w:r>
        <w:rPr>
          <w:spacing w:val="-13"/>
          <w:w w:val="105"/>
          <w:sz w:val="20"/>
        </w:rPr>
        <w:t> </w:t>
      </w:r>
      <w:r>
        <w:rPr>
          <w:w w:val="105"/>
          <w:sz w:val="20"/>
        </w:rPr>
        <w:t>provisions</w:t>
      </w:r>
      <w:r>
        <w:rPr>
          <w:spacing w:val="-12"/>
          <w:w w:val="105"/>
          <w:sz w:val="20"/>
        </w:rPr>
        <w:t> </w:t>
      </w:r>
      <w:r>
        <w:rPr>
          <w:w w:val="105"/>
          <w:sz w:val="20"/>
        </w:rPr>
        <w:t>relating</w:t>
      </w:r>
      <w:r>
        <w:rPr>
          <w:spacing w:val="-21"/>
          <w:w w:val="105"/>
          <w:sz w:val="20"/>
        </w:rPr>
        <w:t> </w:t>
      </w:r>
      <w:r>
        <w:rPr>
          <w:w w:val="105"/>
          <w:sz w:val="20"/>
        </w:rPr>
        <w:t>to</w:t>
      </w:r>
      <w:r>
        <w:rPr>
          <w:spacing w:val="-23"/>
          <w:w w:val="105"/>
          <w:sz w:val="20"/>
        </w:rPr>
        <w:t> </w:t>
      </w:r>
      <w:r>
        <w:rPr>
          <w:w w:val="105"/>
          <w:sz w:val="20"/>
        </w:rPr>
        <w:t>the</w:t>
      </w:r>
      <w:r>
        <w:rPr>
          <w:spacing w:val="-28"/>
          <w:w w:val="105"/>
          <w:sz w:val="20"/>
        </w:rPr>
        <w:t> </w:t>
      </w:r>
      <w:r>
        <w:rPr>
          <w:w w:val="105"/>
          <w:sz w:val="20"/>
        </w:rPr>
        <w:t>law</w:t>
      </w:r>
      <w:r>
        <w:rPr>
          <w:spacing w:val="-19"/>
          <w:w w:val="105"/>
          <w:sz w:val="20"/>
        </w:rPr>
        <w:t> </w:t>
      </w:r>
      <w:r>
        <w:rPr>
          <w:w w:val="105"/>
          <w:sz w:val="20"/>
        </w:rPr>
        <w:t>of</w:t>
      </w:r>
      <w:r>
        <w:rPr>
          <w:spacing w:val="-19"/>
          <w:w w:val="105"/>
          <w:sz w:val="20"/>
        </w:rPr>
        <w:t> </w:t>
      </w:r>
      <w:r>
        <w:rPr>
          <w:w w:val="105"/>
          <w:sz w:val="20"/>
        </w:rPr>
        <w:t>contempt</w:t>
      </w:r>
      <w:r>
        <w:rPr>
          <w:spacing w:val="-16"/>
          <w:w w:val="105"/>
          <w:sz w:val="20"/>
        </w:rPr>
        <w:t> </w:t>
      </w:r>
      <w:r>
        <w:rPr>
          <w:w w:val="105"/>
          <w:sz w:val="20"/>
        </w:rPr>
        <w:t>of</w:t>
      </w:r>
      <w:r>
        <w:rPr>
          <w:spacing w:val="-19"/>
          <w:w w:val="105"/>
          <w:sz w:val="20"/>
        </w:rPr>
        <w:t> </w:t>
      </w:r>
      <w:r>
        <w:rPr>
          <w:w w:val="105"/>
          <w:sz w:val="20"/>
        </w:rPr>
        <w:t>court, which,</w:t>
      </w:r>
      <w:r>
        <w:rPr>
          <w:spacing w:val="-1"/>
          <w:w w:val="105"/>
          <w:sz w:val="20"/>
        </w:rPr>
        <w:t> </w:t>
      </w:r>
      <w:r>
        <w:rPr>
          <w:w w:val="105"/>
          <w:sz w:val="20"/>
        </w:rPr>
        <w:t>as</w:t>
      </w:r>
      <w:r>
        <w:rPr>
          <w:spacing w:val="-17"/>
          <w:w w:val="105"/>
          <w:sz w:val="20"/>
        </w:rPr>
        <w:t> </w:t>
      </w:r>
      <w:r>
        <w:rPr>
          <w:w w:val="105"/>
          <w:sz w:val="20"/>
        </w:rPr>
        <w:t>they</w:t>
      </w:r>
      <w:r>
        <w:rPr>
          <w:spacing w:val="2"/>
          <w:w w:val="105"/>
          <w:sz w:val="20"/>
        </w:rPr>
        <w:t> </w:t>
      </w:r>
      <w:r>
        <w:rPr>
          <w:w w:val="105"/>
          <w:sz w:val="20"/>
        </w:rPr>
        <w:t>argued</w:t>
      </w:r>
      <w:r>
        <w:rPr>
          <w:spacing w:val="3"/>
          <w:w w:val="105"/>
          <w:sz w:val="20"/>
        </w:rPr>
        <w:t> </w:t>
      </w:r>
      <w:r>
        <w:rPr>
          <w:w w:val="105"/>
          <w:sz w:val="20"/>
        </w:rPr>
        <w:t>and</w:t>
      </w:r>
      <w:r>
        <w:rPr>
          <w:spacing w:val="-5"/>
          <w:w w:val="105"/>
          <w:sz w:val="20"/>
        </w:rPr>
        <w:t> </w:t>
      </w:r>
      <w:r>
        <w:rPr>
          <w:w w:val="105"/>
          <w:sz w:val="20"/>
        </w:rPr>
        <w:t>we</w:t>
      </w:r>
      <w:r>
        <w:rPr>
          <w:spacing w:val="-14"/>
          <w:w w:val="105"/>
          <w:sz w:val="20"/>
        </w:rPr>
        <w:t> </w:t>
      </w:r>
      <w:r>
        <w:rPr>
          <w:w w:val="105"/>
          <w:sz w:val="20"/>
        </w:rPr>
        <w:t>accept,</w:t>
      </w:r>
      <w:r>
        <w:rPr>
          <w:spacing w:val="-12"/>
          <w:w w:val="105"/>
          <w:sz w:val="20"/>
        </w:rPr>
        <w:t> </w:t>
      </w:r>
      <w:r>
        <w:rPr>
          <w:w w:val="105"/>
          <w:sz w:val="20"/>
        </w:rPr>
        <w:t>is</w:t>
      </w:r>
      <w:r>
        <w:rPr>
          <w:spacing w:val="-5"/>
          <w:w w:val="105"/>
          <w:sz w:val="20"/>
        </w:rPr>
        <w:t> </w:t>
      </w:r>
      <w:r>
        <w:rPr>
          <w:w w:val="105"/>
          <w:sz w:val="20"/>
        </w:rPr>
        <w:t>a</w:t>
      </w:r>
      <w:r>
        <w:rPr>
          <w:spacing w:val="-13"/>
          <w:w w:val="105"/>
          <w:sz w:val="20"/>
        </w:rPr>
        <w:t> </w:t>
      </w:r>
      <w:r>
        <w:rPr>
          <w:w w:val="105"/>
          <w:sz w:val="20"/>
        </w:rPr>
        <w:t>central</w:t>
      </w:r>
      <w:r>
        <w:rPr>
          <w:spacing w:val="-11"/>
          <w:w w:val="105"/>
          <w:sz w:val="20"/>
        </w:rPr>
        <w:t> </w:t>
      </w:r>
      <w:r>
        <w:rPr>
          <w:w w:val="105"/>
          <w:sz w:val="20"/>
        </w:rPr>
        <w:t>feature</w:t>
      </w:r>
      <w:r>
        <w:rPr>
          <w:spacing w:val="-12"/>
          <w:w w:val="105"/>
          <w:sz w:val="20"/>
        </w:rPr>
        <w:t> </w:t>
      </w:r>
      <w:r>
        <w:rPr>
          <w:w w:val="105"/>
          <w:sz w:val="20"/>
        </w:rPr>
        <w:t>of</w:t>
      </w:r>
      <w:r>
        <w:rPr>
          <w:spacing w:val="-7"/>
          <w:w w:val="105"/>
          <w:sz w:val="20"/>
        </w:rPr>
        <w:t> </w:t>
      </w:r>
      <w:r>
        <w:rPr>
          <w:w w:val="105"/>
          <w:sz w:val="20"/>
        </w:rPr>
        <w:t>the</w:t>
      </w:r>
      <w:r>
        <w:rPr>
          <w:spacing w:val="-14"/>
          <w:w w:val="105"/>
          <w:sz w:val="20"/>
        </w:rPr>
        <w:t> </w:t>
      </w:r>
      <w:r>
        <w:rPr>
          <w:w w:val="105"/>
          <w:sz w:val="20"/>
        </w:rPr>
        <w:t>law</w:t>
      </w:r>
      <w:r>
        <w:rPr>
          <w:spacing w:val="-7"/>
          <w:w w:val="105"/>
          <w:sz w:val="20"/>
        </w:rPr>
        <w:t> </w:t>
      </w:r>
      <w:r>
        <w:rPr>
          <w:w w:val="105"/>
          <w:sz w:val="20"/>
        </w:rPr>
        <w:t>relating</w:t>
      </w:r>
      <w:r>
        <w:rPr>
          <w:spacing w:val="-4"/>
          <w:w w:val="105"/>
          <w:sz w:val="20"/>
        </w:rPr>
        <w:t> </w:t>
      </w:r>
      <w:r>
        <w:rPr>
          <w:w w:val="105"/>
          <w:sz w:val="20"/>
        </w:rPr>
        <w:t>to</w:t>
      </w:r>
      <w:r>
        <w:rPr>
          <w:spacing w:val="-13"/>
          <w:w w:val="105"/>
          <w:sz w:val="20"/>
        </w:rPr>
        <w:t> </w:t>
      </w:r>
      <w:r>
        <w:rPr>
          <w:w w:val="105"/>
          <w:sz w:val="20"/>
        </w:rPr>
        <w:t>the administration of</w:t>
      </w:r>
      <w:r>
        <w:rPr>
          <w:spacing w:val="-14"/>
          <w:w w:val="105"/>
          <w:sz w:val="20"/>
        </w:rPr>
        <w:t> </w:t>
      </w:r>
      <w:r>
        <w:rPr>
          <w:w w:val="105"/>
          <w:sz w:val="20"/>
        </w:rPr>
        <w:t>justice.</w:t>
      </w:r>
    </w:p>
    <w:p>
      <w:pPr>
        <w:pStyle w:val="BodyText"/>
        <w:spacing w:before="8"/>
        <w:rPr>
          <w:sz w:val="18"/>
        </w:rPr>
      </w:pPr>
    </w:p>
    <w:p>
      <w:pPr>
        <w:pStyle w:val="ListParagraph"/>
        <w:numPr>
          <w:ilvl w:val="1"/>
          <w:numId w:val="4"/>
        </w:numPr>
        <w:tabs>
          <w:tab w:pos="801" w:val="left" w:leader="none"/>
        </w:tabs>
        <w:spacing w:line="228" w:lineRule="auto" w:before="0" w:after="0"/>
        <w:ind w:left="139" w:right="103" w:firstLine="208"/>
        <w:jc w:val="both"/>
        <w:rPr>
          <w:rFonts w:ascii="Arial"/>
          <w:sz w:val="18"/>
        </w:rPr>
      </w:pPr>
      <w:r>
        <w:rPr>
          <w:sz w:val="20"/>
        </w:rPr>
        <w:t>The law of contempt of court, which provides a very specialised remedy with its own procedures for regulating conduct affecting court proceedings, has recently been the subject of a wide-ranging report by a committee under the chairmanship of the late Lord Justice Phillimore. </w:t>
      </w:r>
      <w:r>
        <w:rPr>
          <w:position w:val="7"/>
          <w:sz w:val="12"/>
        </w:rPr>
        <w:t>14 </w:t>
      </w:r>
      <w:r>
        <w:rPr>
          <w:sz w:val="20"/>
        </w:rPr>
        <w:t>This Report recognised the overlap between some instances of contempt of court and  the  offence  of perverting the course of justice, and  some of its proposals in relation to  contempt of court were aimed at limiting this overlap by restricting  the ambit of  certain kinds of contempt. Nevertheless the Committee did not attempt  a full restatement of the law of contempt of court in statutory terms. The form to be taken by new, statutory provisions for contempt is now under active consideration, and</w:t>
      </w:r>
      <w:r>
        <w:rPr>
          <w:spacing w:val="6"/>
          <w:sz w:val="20"/>
        </w:rPr>
        <w:t> </w:t>
      </w:r>
      <w:r>
        <w:rPr>
          <w:sz w:val="20"/>
        </w:rPr>
        <w:t>the</w:t>
      </w:r>
    </w:p>
    <w:p>
      <w:pPr>
        <w:pStyle w:val="BodyText"/>
        <w:spacing w:before="3"/>
        <w:rPr>
          <w:sz w:val="18"/>
        </w:rPr>
      </w:pPr>
      <w:r>
        <w:rPr/>
        <w:pict>
          <v:shape style="position:absolute;margin-left:53.896709pt;margin-top:12.606491pt;width:337.85pt;height:.1pt;mso-position-horizontal-relative:page;mso-position-vertical-relative:paragraph;z-index:-251654144;mso-wrap-distance-left:0;mso-wrap-distance-right:0" coordorigin="1078,252" coordsize="6757,0" path="m1078,252l7834,252e" filled="false" stroked="true" strokeweight=".240345pt" strokecolor="#000000">
            <v:path arrowok="t"/>
            <v:stroke dashstyle="solid"/>
            <w10:wrap type="topAndBottom"/>
          </v:shape>
        </w:pict>
      </w:r>
    </w:p>
    <w:p>
      <w:pPr>
        <w:spacing w:line="183" w:lineRule="exact" w:before="49"/>
        <w:ind w:left="282" w:right="0" w:firstLine="0"/>
        <w:jc w:val="left"/>
        <w:rPr>
          <w:sz w:val="16"/>
        </w:rPr>
      </w:pPr>
      <w:r>
        <w:rPr>
          <w:rFonts w:ascii="Arial"/>
          <w:w w:val="110"/>
          <w:position w:val="5"/>
          <w:sz w:val="10"/>
        </w:rPr>
        <w:t>8 </w:t>
      </w:r>
      <w:r>
        <w:rPr>
          <w:w w:val="110"/>
          <w:sz w:val="16"/>
        </w:rPr>
        <w:t>See </w:t>
      </w:r>
      <w:r>
        <w:rPr>
          <w:i/>
          <w:w w:val="110"/>
          <w:sz w:val="16"/>
        </w:rPr>
        <w:t>Seventh Annual Report: </w:t>
      </w:r>
      <w:r>
        <w:rPr>
          <w:w w:val="110"/>
          <w:sz w:val="16"/>
        </w:rPr>
        <w:t>1971-1972, Law Com. No. 50. para. 29.</w:t>
      </w:r>
    </w:p>
    <w:p>
      <w:pPr>
        <w:spacing w:line="232" w:lineRule="auto" w:before="4"/>
        <w:ind w:left="109" w:right="191" w:firstLine="170"/>
        <w:jc w:val="left"/>
        <w:rPr>
          <w:sz w:val="16"/>
        </w:rPr>
      </w:pPr>
      <w:r>
        <w:rPr>
          <w:rFonts w:ascii="Arial"/>
          <w:i/>
          <w:w w:val="105"/>
          <w:position w:val="5"/>
          <w:sz w:val="10"/>
        </w:rPr>
        <w:t>9 </w:t>
      </w:r>
      <w:r>
        <w:rPr>
          <w:w w:val="105"/>
          <w:sz w:val="16"/>
        </w:rPr>
        <w:t>This was undertaken as part of our </w:t>
      </w:r>
      <w:r>
        <w:rPr>
          <w:i/>
          <w:w w:val="105"/>
          <w:sz w:val="16"/>
        </w:rPr>
        <w:t>First Programme of Law Refonn </w:t>
      </w:r>
      <w:r>
        <w:rPr>
          <w:w w:val="105"/>
          <w:sz w:val="16"/>
        </w:rPr>
        <w:t>(1965) Law Com. No. 1, Item </w:t>
      </w:r>
      <w:r>
        <w:rPr>
          <w:b/>
          <w:w w:val="105"/>
          <w:sz w:val="16"/>
        </w:rPr>
        <w:t>XIV, </w:t>
      </w:r>
      <w:r>
        <w:rPr>
          <w:w w:val="105"/>
          <w:sz w:val="16"/>
        </w:rPr>
        <w:t>under the general subject of "Common Law Misdemeanours".</w:t>
      </w:r>
    </w:p>
    <w:p>
      <w:pPr>
        <w:spacing w:line="180" w:lineRule="exact" w:before="0"/>
        <w:ind w:left="289" w:right="0" w:firstLine="0"/>
        <w:jc w:val="left"/>
        <w:rPr>
          <w:sz w:val="16"/>
        </w:rPr>
      </w:pPr>
      <w:r>
        <w:rPr>
          <w:w w:val="105"/>
          <w:position w:val="5"/>
          <w:sz w:val="10"/>
        </w:rPr>
        <w:t>10 </w:t>
      </w:r>
      <w:r>
        <w:rPr>
          <w:w w:val="105"/>
          <w:sz w:val="16"/>
        </w:rPr>
        <w:t>Working Paper No. 33.</w:t>
      </w:r>
    </w:p>
    <w:p>
      <w:pPr>
        <w:spacing w:line="232" w:lineRule="auto" w:before="1"/>
        <w:ind w:left="120" w:right="0" w:firstLine="164"/>
        <w:jc w:val="left"/>
        <w:rPr>
          <w:sz w:val="16"/>
        </w:rPr>
      </w:pPr>
      <w:r>
        <w:rPr>
          <w:rFonts w:ascii="Arial"/>
          <w:w w:val="105"/>
          <w:position w:val="5"/>
          <w:sz w:val="10"/>
        </w:rPr>
        <w:t>11 </w:t>
      </w:r>
      <w:r>
        <w:rPr>
          <w:w w:val="105"/>
          <w:sz w:val="16"/>
        </w:rPr>
        <w:t>These latter offences we are considering in our work on conspiracy to defraud. See Working Paper No. 56, paras. 24-25 and 68.</w:t>
      </w:r>
    </w:p>
    <w:p>
      <w:pPr>
        <w:spacing w:line="178" w:lineRule="exact" w:before="0"/>
        <w:ind w:left="279" w:right="0" w:firstLine="0"/>
        <w:jc w:val="left"/>
        <w:rPr>
          <w:sz w:val="16"/>
        </w:rPr>
      </w:pPr>
      <w:r>
        <w:rPr>
          <w:w w:val="105"/>
          <w:position w:val="5"/>
          <w:sz w:val="10"/>
        </w:rPr>
        <w:t>12</w:t>
      </w:r>
      <w:r>
        <w:rPr>
          <w:spacing w:val="9"/>
          <w:w w:val="105"/>
          <w:position w:val="5"/>
          <w:sz w:val="10"/>
        </w:rPr>
        <w:t> </w:t>
      </w:r>
      <w:r>
        <w:rPr>
          <w:w w:val="105"/>
          <w:sz w:val="16"/>
        </w:rPr>
        <w:t>A</w:t>
      </w:r>
      <w:r>
        <w:rPr>
          <w:spacing w:val="-15"/>
          <w:w w:val="105"/>
          <w:sz w:val="16"/>
        </w:rPr>
        <w:t> </w:t>
      </w:r>
      <w:r>
        <w:rPr>
          <w:w w:val="105"/>
          <w:sz w:val="16"/>
        </w:rPr>
        <w:t>list</w:t>
      </w:r>
      <w:r>
        <w:rPr>
          <w:spacing w:val="-8"/>
          <w:w w:val="105"/>
          <w:sz w:val="16"/>
        </w:rPr>
        <w:t> </w:t>
      </w:r>
      <w:r>
        <w:rPr>
          <w:w w:val="105"/>
          <w:sz w:val="16"/>
        </w:rPr>
        <w:t>of</w:t>
      </w:r>
      <w:r>
        <w:rPr>
          <w:spacing w:val="-8"/>
          <w:w w:val="105"/>
          <w:sz w:val="16"/>
        </w:rPr>
        <w:t> </w:t>
      </w:r>
      <w:r>
        <w:rPr>
          <w:w w:val="105"/>
          <w:sz w:val="16"/>
        </w:rPr>
        <w:t>those</w:t>
      </w:r>
      <w:r>
        <w:rPr>
          <w:spacing w:val="-7"/>
          <w:w w:val="105"/>
          <w:sz w:val="16"/>
        </w:rPr>
        <w:t> </w:t>
      </w:r>
      <w:r>
        <w:rPr>
          <w:w w:val="105"/>
          <w:sz w:val="16"/>
        </w:rPr>
        <w:t>who</w:t>
      </w:r>
      <w:r>
        <w:rPr>
          <w:spacing w:val="-6"/>
          <w:w w:val="105"/>
          <w:sz w:val="16"/>
        </w:rPr>
        <w:t> </w:t>
      </w:r>
      <w:r>
        <w:rPr>
          <w:w w:val="105"/>
          <w:sz w:val="16"/>
        </w:rPr>
        <w:t>commented</w:t>
      </w:r>
      <w:r>
        <w:rPr>
          <w:spacing w:val="1"/>
          <w:w w:val="105"/>
          <w:sz w:val="16"/>
        </w:rPr>
        <w:t> </w:t>
      </w:r>
      <w:r>
        <w:rPr>
          <w:w w:val="105"/>
          <w:sz w:val="16"/>
        </w:rPr>
        <w:t>on</w:t>
      </w:r>
      <w:r>
        <w:rPr>
          <w:spacing w:val="-2"/>
          <w:w w:val="105"/>
          <w:sz w:val="16"/>
        </w:rPr>
        <w:t> </w:t>
      </w:r>
      <w:r>
        <w:rPr>
          <w:w w:val="105"/>
          <w:sz w:val="16"/>
        </w:rPr>
        <w:t>Working</w:t>
      </w:r>
      <w:r>
        <w:rPr>
          <w:spacing w:val="5"/>
          <w:w w:val="105"/>
          <w:sz w:val="16"/>
        </w:rPr>
        <w:t> </w:t>
      </w:r>
      <w:r>
        <w:rPr>
          <w:w w:val="105"/>
          <w:sz w:val="16"/>
        </w:rPr>
        <w:t>Paper</w:t>
      </w:r>
      <w:r>
        <w:rPr>
          <w:spacing w:val="3"/>
          <w:w w:val="105"/>
          <w:sz w:val="16"/>
        </w:rPr>
        <w:t> </w:t>
      </w:r>
      <w:r>
        <w:rPr>
          <w:w w:val="105"/>
          <w:sz w:val="16"/>
        </w:rPr>
        <w:t>No.</w:t>
      </w:r>
      <w:r>
        <w:rPr>
          <w:spacing w:val="-10"/>
          <w:w w:val="105"/>
          <w:sz w:val="16"/>
        </w:rPr>
        <w:t> </w:t>
      </w:r>
      <w:r>
        <w:rPr>
          <w:w w:val="105"/>
          <w:sz w:val="16"/>
        </w:rPr>
        <w:t>33</w:t>
      </w:r>
      <w:r>
        <w:rPr>
          <w:spacing w:val="-11"/>
          <w:w w:val="105"/>
          <w:sz w:val="16"/>
        </w:rPr>
        <w:t> </w:t>
      </w:r>
      <w:r>
        <w:rPr>
          <w:w w:val="105"/>
          <w:sz w:val="16"/>
        </w:rPr>
        <w:t>is</w:t>
      </w:r>
      <w:r>
        <w:rPr>
          <w:spacing w:val="-7"/>
          <w:w w:val="105"/>
          <w:sz w:val="16"/>
        </w:rPr>
        <w:t> </w:t>
      </w:r>
      <w:r>
        <w:rPr>
          <w:w w:val="105"/>
          <w:sz w:val="16"/>
        </w:rPr>
        <w:t>at</w:t>
      </w:r>
      <w:r>
        <w:rPr>
          <w:spacing w:val="7"/>
          <w:w w:val="105"/>
          <w:sz w:val="16"/>
        </w:rPr>
        <w:t> </w:t>
      </w:r>
      <w:r>
        <w:rPr>
          <w:w w:val="105"/>
          <w:sz w:val="16"/>
        </w:rPr>
        <w:t>Appendix</w:t>
      </w:r>
      <w:r>
        <w:rPr>
          <w:spacing w:val="5"/>
          <w:w w:val="105"/>
          <w:sz w:val="16"/>
        </w:rPr>
        <w:t> </w:t>
      </w:r>
      <w:r>
        <w:rPr>
          <w:w w:val="105"/>
          <w:sz w:val="16"/>
        </w:rPr>
        <w:t>B.</w:t>
      </w:r>
    </w:p>
    <w:p>
      <w:pPr>
        <w:spacing w:line="180" w:lineRule="exact" w:before="0"/>
        <w:ind w:left="285" w:right="0" w:firstLine="0"/>
        <w:jc w:val="left"/>
        <w:rPr>
          <w:sz w:val="16"/>
        </w:rPr>
      </w:pPr>
      <w:r>
        <w:rPr>
          <w:rFonts w:ascii="Arial"/>
          <w:w w:val="105"/>
          <w:position w:val="5"/>
          <w:sz w:val="10"/>
        </w:rPr>
        <w:t>13</w:t>
      </w:r>
      <w:r>
        <w:rPr>
          <w:rFonts w:ascii="Arial"/>
          <w:spacing w:val="8"/>
          <w:w w:val="105"/>
          <w:position w:val="5"/>
          <w:sz w:val="10"/>
        </w:rPr>
        <w:t> </w:t>
      </w:r>
      <w:r>
        <w:rPr>
          <w:w w:val="105"/>
          <w:sz w:val="16"/>
        </w:rPr>
        <w:t>A</w:t>
      </w:r>
      <w:r>
        <w:rPr>
          <w:spacing w:val="-15"/>
          <w:w w:val="105"/>
          <w:sz w:val="16"/>
        </w:rPr>
        <w:t> </w:t>
      </w:r>
      <w:r>
        <w:rPr>
          <w:w w:val="105"/>
          <w:sz w:val="16"/>
        </w:rPr>
        <w:t>list</w:t>
      </w:r>
      <w:r>
        <w:rPr>
          <w:spacing w:val="-7"/>
          <w:w w:val="105"/>
          <w:sz w:val="16"/>
        </w:rPr>
        <w:t> </w:t>
      </w:r>
      <w:r>
        <w:rPr>
          <w:w w:val="105"/>
          <w:sz w:val="16"/>
        </w:rPr>
        <w:t>of</w:t>
      </w:r>
      <w:r>
        <w:rPr>
          <w:spacing w:val="-3"/>
          <w:w w:val="105"/>
          <w:sz w:val="16"/>
        </w:rPr>
        <w:t> </w:t>
      </w:r>
      <w:r>
        <w:rPr>
          <w:w w:val="105"/>
          <w:sz w:val="16"/>
        </w:rPr>
        <w:t>those</w:t>
      </w:r>
      <w:r>
        <w:rPr>
          <w:spacing w:val="-9"/>
          <w:w w:val="105"/>
          <w:sz w:val="16"/>
        </w:rPr>
        <w:t> </w:t>
      </w:r>
      <w:r>
        <w:rPr>
          <w:w w:val="105"/>
          <w:sz w:val="16"/>
        </w:rPr>
        <w:t>who</w:t>
      </w:r>
      <w:r>
        <w:rPr>
          <w:spacing w:val="-2"/>
          <w:w w:val="105"/>
          <w:sz w:val="16"/>
        </w:rPr>
        <w:t> </w:t>
      </w:r>
      <w:r>
        <w:rPr>
          <w:w w:val="105"/>
          <w:sz w:val="16"/>
        </w:rPr>
        <w:t>commented</w:t>
      </w:r>
      <w:r>
        <w:rPr>
          <w:spacing w:val="2"/>
          <w:w w:val="105"/>
          <w:sz w:val="16"/>
        </w:rPr>
        <w:t> </w:t>
      </w:r>
      <w:r>
        <w:rPr>
          <w:w w:val="105"/>
          <w:sz w:val="16"/>
        </w:rPr>
        <w:t>on</w:t>
      </w:r>
      <w:r>
        <w:rPr>
          <w:spacing w:val="-6"/>
          <w:w w:val="105"/>
          <w:sz w:val="16"/>
        </w:rPr>
        <w:t> </w:t>
      </w:r>
      <w:r>
        <w:rPr>
          <w:w w:val="105"/>
          <w:sz w:val="16"/>
        </w:rPr>
        <w:t>Working</w:t>
      </w:r>
      <w:r>
        <w:rPr>
          <w:spacing w:val="2"/>
          <w:w w:val="105"/>
          <w:sz w:val="16"/>
        </w:rPr>
        <w:t> </w:t>
      </w:r>
      <w:r>
        <w:rPr>
          <w:w w:val="105"/>
          <w:sz w:val="16"/>
        </w:rPr>
        <w:t>Paper</w:t>
      </w:r>
      <w:r>
        <w:rPr>
          <w:spacing w:val="4"/>
          <w:w w:val="105"/>
          <w:sz w:val="16"/>
        </w:rPr>
        <w:t> </w:t>
      </w:r>
      <w:r>
        <w:rPr>
          <w:w w:val="105"/>
          <w:sz w:val="16"/>
        </w:rPr>
        <w:t>No.</w:t>
      </w:r>
      <w:r>
        <w:rPr>
          <w:spacing w:val="-14"/>
          <w:w w:val="105"/>
          <w:sz w:val="16"/>
        </w:rPr>
        <w:t> </w:t>
      </w:r>
      <w:r>
        <w:rPr>
          <w:w w:val="105"/>
          <w:sz w:val="16"/>
        </w:rPr>
        <w:t>62</w:t>
      </w:r>
      <w:r>
        <w:rPr>
          <w:spacing w:val="-13"/>
          <w:w w:val="105"/>
          <w:sz w:val="16"/>
        </w:rPr>
        <w:t> </w:t>
      </w:r>
      <w:r>
        <w:rPr>
          <w:w w:val="105"/>
          <w:sz w:val="16"/>
        </w:rPr>
        <w:t>is</w:t>
      </w:r>
      <w:r>
        <w:rPr>
          <w:spacing w:val="-6"/>
          <w:w w:val="105"/>
          <w:sz w:val="16"/>
        </w:rPr>
        <w:t> </w:t>
      </w:r>
      <w:r>
        <w:rPr>
          <w:w w:val="105"/>
          <w:sz w:val="16"/>
        </w:rPr>
        <w:t>at</w:t>
      </w:r>
      <w:r>
        <w:rPr>
          <w:spacing w:val="-2"/>
          <w:w w:val="105"/>
          <w:sz w:val="16"/>
        </w:rPr>
        <w:t> </w:t>
      </w:r>
      <w:r>
        <w:rPr>
          <w:w w:val="105"/>
          <w:sz w:val="16"/>
        </w:rPr>
        <w:t>Appendix</w:t>
      </w:r>
      <w:r>
        <w:rPr>
          <w:spacing w:val="2"/>
          <w:w w:val="105"/>
          <w:sz w:val="16"/>
        </w:rPr>
        <w:t> </w:t>
      </w:r>
      <w:r>
        <w:rPr>
          <w:w w:val="105"/>
          <w:sz w:val="16"/>
        </w:rPr>
        <w:t>C.</w:t>
      </w:r>
    </w:p>
    <w:p>
      <w:pPr>
        <w:spacing w:line="237" w:lineRule="auto" w:before="0"/>
        <w:ind w:left="116" w:right="191" w:firstLine="167"/>
        <w:jc w:val="left"/>
        <w:rPr>
          <w:sz w:val="16"/>
        </w:rPr>
      </w:pPr>
      <w:r>
        <w:rPr>
          <w:w w:val="105"/>
          <w:position w:val="5"/>
          <w:sz w:val="10"/>
        </w:rPr>
        <w:t>14 </w:t>
      </w:r>
      <w:r>
        <w:rPr>
          <w:w w:val="105"/>
          <w:sz w:val="16"/>
        </w:rPr>
        <w:t>(1974) Cmnd. 5794; see also the Discussion Paper on Contempt of Court (March  1978)  Cmnd.</w:t>
      </w:r>
      <w:r>
        <w:rPr>
          <w:spacing w:val="9"/>
          <w:w w:val="105"/>
          <w:sz w:val="16"/>
        </w:rPr>
        <w:t> </w:t>
      </w:r>
      <w:r>
        <w:rPr>
          <w:w w:val="105"/>
          <w:sz w:val="16"/>
        </w:rPr>
        <w:t>7145.</w:t>
      </w:r>
    </w:p>
    <w:p>
      <w:pPr>
        <w:pStyle w:val="BodyText"/>
        <w:spacing w:before="6"/>
        <w:rPr>
          <w:sz w:val="16"/>
        </w:rPr>
      </w:pPr>
    </w:p>
    <w:p>
      <w:pPr>
        <w:spacing w:before="0"/>
        <w:ind w:left="56" w:right="0" w:firstLine="0"/>
        <w:jc w:val="center"/>
        <w:rPr>
          <w:rFonts w:ascii="Arial"/>
          <w:sz w:val="17"/>
        </w:rPr>
      </w:pPr>
      <w:r>
        <w:rPr>
          <w:rFonts w:ascii="Arial"/>
          <w:w w:val="105"/>
          <w:sz w:val="17"/>
        </w:rPr>
        <w:t>2</w:t>
      </w:r>
    </w:p>
    <w:p>
      <w:pPr>
        <w:spacing w:after="0"/>
        <w:jc w:val="center"/>
        <w:rPr>
          <w:rFonts w:ascii="Arial"/>
          <w:sz w:val="17"/>
        </w:rPr>
        <w:sectPr>
          <w:pgSz w:w="8140" w:h="13170"/>
          <w:pgMar w:top="560" w:bottom="280" w:left="960" w:right="200"/>
        </w:sectPr>
      </w:pPr>
    </w:p>
    <w:p>
      <w:pPr>
        <w:pStyle w:val="Heading4"/>
        <w:spacing w:line="230" w:lineRule="auto" w:before="74"/>
        <w:ind w:left="167" w:right="173" w:firstLine="4"/>
      </w:pPr>
      <w:r>
        <w:rPr>
          <w:w w:val="105"/>
        </w:rPr>
        <w:t>Queen's Speech at the opening of Parliament indicated that the Government would introduce a Bill during this current session. Our recommendations are designed to be independent of the recommendations as to contempt in the Phillimore</w:t>
      </w:r>
      <w:r>
        <w:rPr>
          <w:spacing w:val="-12"/>
          <w:w w:val="105"/>
        </w:rPr>
        <w:t> </w:t>
      </w:r>
      <w:r>
        <w:rPr>
          <w:w w:val="105"/>
        </w:rPr>
        <w:t>Report.</w:t>
      </w:r>
      <w:r>
        <w:rPr>
          <w:spacing w:val="-17"/>
          <w:w w:val="105"/>
        </w:rPr>
        <w:t> </w:t>
      </w:r>
      <w:r>
        <w:rPr>
          <w:w w:val="105"/>
        </w:rPr>
        <w:t>But</w:t>
      </w:r>
      <w:r>
        <w:rPr>
          <w:spacing w:val="-11"/>
          <w:w w:val="105"/>
        </w:rPr>
        <w:t> </w:t>
      </w:r>
      <w:r>
        <w:rPr>
          <w:w w:val="105"/>
        </w:rPr>
        <w:t>if</w:t>
      </w:r>
      <w:r>
        <w:rPr>
          <w:spacing w:val="-16"/>
          <w:w w:val="105"/>
        </w:rPr>
        <w:t> </w:t>
      </w:r>
      <w:r>
        <w:rPr>
          <w:w w:val="105"/>
        </w:rPr>
        <w:t>in</w:t>
      </w:r>
      <w:r>
        <w:rPr>
          <w:spacing w:val="-14"/>
          <w:w w:val="105"/>
        </w:rPr>
        <w:t> </w:t>
      </w:r>
      <w:r>
        <w:rPr>
          <w:w w:val="105"/>
        </w:rPr>
        <w:t>accordance</w:t>
      </w:r>
      <w:r>
        <w:rPr>
          <w:spacing w:val="-9"/>
          <w:w w:val="105"/>
        </w:rPr>
        <w:t> </w:t>
      </w:r>
      <w:r>
        <w:rPr>
          <w:w w:val="105"/>
        </w:rPr>
        <w:t>with</w:t>
      </w:r>
      <w:r>
        <w:rPr>
          <w:spacing w:val="-12"/>
          <w:w w:val="105"/>
        </w:rPr>
        <w:t> </w:t>
      </w:r>
      <w:r>
        <w:rPr>
          <w:w w:val="105"/>
        </w:rPr>
        <w:t>that</w:t>
      </w:r>
      <w:r>
        <w:rPr>
          <w:spacing w:val="-13"/>
          <w:w w:val="105"/>
        </w:rPr>
        <w:t> </w:t>
      </w:r>
      <w:r>
        <w:rPr>
          <w:w w:val="105"/>
        </w:rPr>
        <w:t>Report</w:t>
      </w:r>
      <w:r>
        <w:rPr>
          <w:spacing w:val="-9"/>
          <w:w w:val="105"/>
        </w:rPr>
        <w:t> </w:t>
      </w:r>
      <w:r>
        <w:rPr>
          <w:w w:val="105"/>
        </w:rPr>
        <w:t>conduct</w:t>
      </w:r>
      <w:r>
        <w:rPr>
          <w:spacing w:val="-5"/>
          <w:w w:val="105"/>
        </w:rPr>
        <w:t> </w:t>
      </w:r>
      <w:r>
        <w:rPr>
          <w:w w:val="105"/>
        </w:rPr>
        <w:t>now</w:t>
      </w:r>
      <w:r>
        <w:rPr>
          <w:spacing w:val="-8"/>
          <w:w w:val="105"/>
        </w:rPr>
        <w:t> </w:t>
      </w:r>
      <w:r>
        <w:rPr>
          <w:w w:val="105"/>
        </w:rPr>
        <w:t>punishable as contempt were to cease to be so punishable because it would fall outside the time limits recommended by it, our recommendations would ensure that the conduct</w:t>
      </w:r>
      <w:r>
        <w:rPr>
          <w:spacing w:val="2"/>
          <w:w w:val="105"/>
        </w:rPr>
        <w:t> </w:t>
      </w:r>
      <w:r>
        <w:rPr>
          <w:w w:val="105"/>
        </w:rPr>
        <w:t>which</w:t>
      </w:r>
      <w:r>
        <w:rPr>
          <w:spacing w:val="-6"/>
          <w:w w:val="105"/>
        </w:rPr>
        <w:t> </w:t>
      </w:r>
      <w:r>
        <w:rPr>
          <w:w w:val="105"/>
        </w:rPr>
        <w:t>in</w:t>
      </w:r>
      <w:r>
        <w:rPr>
          <w:spacing w:val="-10"/>
          <w:w w:val="105"/>
        </w:rPr>
        <w:t> </w:t>
      </w:r>
      <w:r>
        <w:rPr>
          <w:w w:val="105"/>
        </w:rPr>
        <w:t>our view</w:t>
      </w:r>
      <w:r>
        <w:rPr>
          <w:spacing w:val="-6"/>
          <w:w w:val="105"/>
        </w:rPr>
        <w:t> </w:t>
      </w:r>
      <w:r>
        <w:rPr>
          <w:w w:val="105"/>
        </w:rPr>
        <w:t>needs</w:t>
      </w:r>
      <w:r>
        <w:rPr>
          <w:spacing w:val="-9"/>
          <w:w w:val="105"/>
        </w:rPr>
        <w:t> </w:t>
      </w:r>
      <w:r>
        <w:rPr>
          <w:w w:val="105"/>
        </w:rPr>
        <w:t>to</w:t>
      </w:r>
      <w:r>
        <w:rPr>
          <w:spacing w:val="-9"/>
          <w:w w:val="105"/>
        </w:rPr>
        <w:t> </w:t>
      </w:r>
      <w:r>
        <w:rPr>
          <w:w w:val="105"/>
        </w:rPr>
        <w:t>be</w:t>
      </w:r>
      <w:r>
        <w:rPr>
          <w:spacing w:val="-18"/>
          <w:w w:val="105"/>
        </w:rPr>
        <w:t> </w:t>
      </w:r>
      <w:r>
        <w:rPr>
          <w:w w:val="105"/>
        </w:rPr>
        <w:t>subject</w:t>
      </w:r>
      <w:r>
        <w:rPr>
          <w:spacing w:val="-9"/>
          <w:w w:val="105"/>
        </w:rPr>
        <w:t> </w:t>
      </w:r>
      <w:r>
        <w:rPr>
          <w:w w:val="105"/>
        </w:rPr>
        <w:t>to</w:t>
      </w:r>
      <w:r>
        <w:rPr>
          <w:spacing w:val="-17"/>
          <w:w w:val="105"/>
        </w:rPr>
        <w:t> </w:t>
      </w:r>
      <w:r>
        <w:rPr>
          <w:w w:val="105"/>
        </w:rPr>
        <w:t>the</w:t>
      </w:r>
      <w:r>
        <w:rPr>
          <w:spacing w:val="-14"/>
          <w:w w:val="105"/>
        </w:rPr>
        <w:t> </w:t>
      </w:r>
      <w:r>
        <w:rPr>
          <w:w w:val="105"/>
        </w:rPr>
        <w:t>penalties</w:t>
      </w:r>
      <w:r>
        <w:rPr>
          <w:spacing w:val="-9"/>
          <w:w w:val="105"/>
        </w:rPr>
        <w:t> </w:t>
      </w:r>
      <w:r>
        <w:rPr>
          <w:w w:val="105"/>
        </w:rPr>
        <w:t>of</w:t>
      </w:r>
      <w:r>
        <w:rPr>
          <w:spacing w:val="-10"/>
          <w:w w:val="105"/>
        </w:rPr>
        <w:t> </w:t>
      </w:r>
      <w:r>
        <w:rPr>
          <w:w w:val="105"/>
        </w:rPr>
        <w:t>the</w:t>
      </w:r>
      <w:r>
        <w:rPr>
          <w:spacing w:val="-19"/>
          <w:w w:val="105"/>
        </w:rPr>
        <w:t> </w:t>
      </w:r>
      <w:r>
        <w:rPr>
          <w:w w:val="105"/>
        </w:rPr>
        <w:t>criminal</w:t>
      </w:r>
      <w:r>
        <w:rPr>
          <w:spacing w:val="-7"/>
          <w:w w:val="105"/>
        </w:rPr>
        <w:t> </w:t>
      </w:r>
      <w:r>
        <w:rPr>
          <w:w w:val="105"/>
        </w:rPr>
        <w:t>law would for the most part be covered by specific</w:t>
      </w:r>
      <w:r>
        <w:rPr>
          <w:spacing w:val="-10"/>
          <w:w w:val="105"/>
        </w:rPr>
        <w:t> </w:t>
      </w:r>
      <w:r>
        <w:rPr>
          <w:w w:val="105"/>
        </w:rPr>
        <w:t>offences.</w:t>
      </w:r>
    </w:p>
    <w:p>
      <w:pPr>
        <w:pStyle w:val="BodyText"/>
        <w:spacing w:before="9"/>
        <w:rPr>
          <w:sz w:val="18"/>
        </w:rPr>
      </w:pPr>
    </w:p>
    <w:p>
      <w:pPr>
        <w:pStyle w:val="ListParagraph"/>
        <w:numPr>
          <w:ilvl w:val="1"/>
          <w:numId w:val="4"/>
        </w:numPr>
        <w:tabs>
          <w:tab w:pos="849" w:val="left" w:leader="none"/>
        </w:tabs>
        <w:spacing w:line="228" w:lineRule="auto" w:before="0" w:after="0"/>
        <w:ind w:left="172" w:right="167" w:firstLine="219"/>
        <w:jc w:val="both"/>
        <w:rPr>
          <w:sz w:val="20"/>
        </w:rPr>
      </w:pPr>
      <w:r>
        <w:rPr>
          <w:w w:val="105"/>
          <w:sz w:val="20"/>
        </w:rPr>
        <w:t>It must, however, be noted that there are two matters with regard to which we</w:t>
      </w:r>
      <w:r>
        <w:rPr>
          <w:spacing w:val="-13"/>
          <w:w w:val="105"/>
          <w:sz w:val="20"/>
        </w:rPr>
        <w:t> </w:t>
      </w:r>
      <w:r>
        <w:rPr>
          <w:w w:val="105"/>
          <w:sz w:val="20"/>
        </w:rPr>
        <w:t>make</w:t>
      </w:r>
      <w:r>
        <w:rPr>
          <w:spacing w:val="-3"/>
          <w:w w:val="105"/>
          <w:sz w:val="20"/>
        </w:rPr>
        <w:t> </w:t>
      </w:r>
      <w:r>
        <w:rPr>
          <w:w w:val="105"/>
          <w:sz w:val="20"/>
        </w:rPr>
        <w:t>no</w:t>
      </w:r>
      <w:r>
        <w:rPr>
          <w:spacing w:val="-10"/>
          <w:w w:val="105"/>
          <w:sz w:val="20"/>
        </w:rPr>
        <w:t> </w:t>
      </w:r>
      <w:r>
        <w:rPr>
          <w:w w:val="105"/>
          <w:sz w:val="20"/>
        </w:rPr>
        <w:t>recommendations.</w:t>
      </w:r>
      <w:r>
        <w:rPr>
          <w:spacing w:val="-13"/>
          <w:w w:val="105"/>
          <w:sz w:val="20"/>
        </w:rPr>
        <w:t> </w:t>
      </w:r>
      <w:r>
        <w:rPr>
          <w:w w:val="105"/>
          <w:sz w:val="20"/>
        </w:rPr>
        <w:t>The</w:t>
      </w:r>
      <w:r>
        <w:rPr>
          <w:spacing w:val="-12"/>
          <w:w w:val="105"/>
          <w:sz w:val="20"/>
        </w:rPr>
        <w:t> </w:t>
      </w:r>
      <w:r>
        <w:rPr>
          <w:w w:val="105"/>
          <w:sz w:val="20"/>
        </w:rPr>
        <w:t>first</w:t>
      </w:r>
      <w:r>
        <w:rPr>
          <w:spacing w:val="-11"/>
          <w:w w:val="105"/>
          <w:sz w:val="20"/>
        </w:rPr>
        <w:t> </w:t>
      </w:r>
      <w:r>
        <w:rPr>
          <w:w w:val="105"/>
          <w:sz w:val="20"/>
        </w:rPr>
        <w:t>is</w:t>
      </w:r>
      <w:r>
        <w:rPr>
          <w:spacing w:val="-6"/>
          <w:w w:val="105"/>
          <w:sz w:val="20"/>
        </w:rPr>
        <w:t> </w:t>
      </w:r>
      <w:r>
        <w:rPr>
          <w:w w:val="105"/>
          <w:sz w:val="20"/>
        </w:rPr>
        <w:t>payment</w:t>
      </w:r>
      <w:r>
        <w:rPr>
          <w:spacing w:val="-6"/>
          <w:w w:val="105"/>
          <w:sz w:val="20"/>
        </w:rPr>
        <w:t> </w:t>
      </w:r>
      <w:r>
        <w:rPr>
          <w:w w:val="105"/>
          <w:sz w:val="20"/>
        </w:rPr>
        <w:t>or</w:t>
      </w:r>
      <w:r>
        <w:rPr>
          <w:spacing w:val="-13"/>
          <w:w w:val="105"/>
          <w:sz w:val="20"/>
        </w:rPr>
        <w:t> </w:t>
      </w:r>
      <w:r>
        <w:rPr>
          <w:w w:val="105"/>
          <w:sz w:val="20"/>
        </w:rPr>
        <w:t>offer</w:t>
      </w:r>
      <w:r>
        <w:rPr>
          <w:spacing w:val="-9"/>
          <w:w w:val="105"/>
          <w:sz w:val="20"/>
        </w:rPr>
        <w:t> </w:t>
      </w:r>
      <w:r>
        <w:rPr>
          <w:w w:val="105"/>
          <w:sz w:val="20"/>
        </w:rPr>
        <w:t>of</w:t>
      </w:r>
      <w:r>
        <w:rPr>
          <w:spacing w:val="-6"/>
          <w:w w:val="105"/>
          <w:sz w:val="20"/>
        </w:rPr>
        <w:t> </w:t>
      </w:r>
      <w:r>
        <w:rPr>
          <w:w w:val="105"/>
          <w:sz w:val="20"/>
        </w:rPr>
        <w:t>payment</w:t>
      </w:r>
      <w:r>
        <w:rPr>
          <w:spacing w:val="-3"/>
          <w:w w:val="105"/>
          <w:sz w:val="20"/>
        </w:rPr>
        <w:t> </w:t>
      </w:r>
      <w:r>
        <w:rPr>
          <w:w w:val="105"/>
          <w:sz w:val="20"/>
        </w:rPr>
        <w:t>to witnesses</w:t>
      </w:r>
      <w:r>
        <w:rPr>
          <w:spacing w:val="1"/>
          <w:w w:val="105"/>
          <w:sz w:val="20"/>
        </w:rPr>
        <w:t> </w:t>
      </w:r>
      <w:r>
        <w:rPr>
          <w:w w:val="105"/>
          <w:sz w:val="20"/>
        </w:rPr>
        <w:t>for</w:t>
      </w:r>
      <w:r>
        <w:rPr>
          <w:spacing w:val="-3"/>
          <w:w w:val="105"/>
          <w:sz w:val="20"/>
        </w:rPr>
        <w:t> </w:t>
      </w:r>
      <w:r>
        <w:rPr>
          <w:w w:val="105"/>
          <w:sz w:val="20"/>
        </w:rPr>
        <w:t>their</w:t>
      </w:r>
      <w:r>
        <w:rPr>
          <w:spacing w:val="-5"/>
          <w:w w:val="105"/>
          <w:sz w:val="20"/>
        </w:rPr>
        <w:t> </w:t>
      </w:r>
      <w:r>
        <w:rPr>
          <w:w w:val="105"/>
          <w:sz w:val="20"/>
        </w:rPr>
        <w:t>stories.</w:t>
      </w:r>
      <w:r>
        <w:rPr>
          <w:spacing w:val="-7"/>
          <w:w w:val="105"/>
          <w:sz w:val="20"/>
        </w:rPr>
        <w:t> </w:t>
      </w:r>
      <w:r>
        <w:rPr>
          <w:w w:val="105"/>
          <w:sz w:val="20"/>
        </w:rPr>
        <w:t>We</w:t>
      </w:r>
      <w:r>
        <w:rPr>
          <w:spacing w:val="-5"/>
          <w:w w:val="105"/>
          <w:sz w:val="20"/>
        </w:rPr>
        <w:t> </w:t>
      </w:r>
      <w:r>
        <w:rPr>
          <w:w w:val="105"/>
          <w:sz w:val="20"/>
        </w:rPr>
        <w:t>are</w:t>
      </w:r>
      <w:r>
        <w:rPr>
          <w:spacing w:val="-6"/>
          <w:w w:val="105"/>
          <w:sz w:val="20"/>
        </w:rPr>
        <w:t> </w:t>
      </w:r>
      <w:r>
        <w:rPr>
          <w:w w:val="105"/>
          <w:sz w:val="20"/>
        </w:rPr>
        <w:t>aware</w:t>
      </w:r>
      <w:r>
        <w:rPr>
          <w:spacing w:val="-8"/>
          <w:w w:val="105"/>
          <w:sz w:val="20"/>
        </w:rPr>
        <w:t> </w:t>
      </w:r>
      <w:r>
        <w:rPr>
          <w:w w:val="105"/>
          <w:sz w:val="20"/>
        </w:rPr>
        <w:t>of</w:t>
      </w:r>
      <w:r>
        <w:rPr>
          <w:spacing w:val="-11"/>
          <w:w w:val="105"/>
          <w:sz w:val="20"/>
        </w:rPr>
        <w:t> </w:t>
      </w:r>
      <w:r>
        <w:rPr>
          <w:w w:val="105"/>
          <w:sz w:val="20"/>
        </w:rPr>
        <w:t>the</w:t>
      </w:r>
      <w:r>
        <w:rPr>
          <w:spacing w:val="-13"/>
          <w:w w:val="105"/>
          <w:sz w:val="20"/>
        </w:rPr>
        <w:t> </w:t>
      </w:r>
      <w:r>
        <w:rPr>
          <w:w w:val="105"/>
          <w:sz w:val="20"/>
        </w:rPr>
        <w:t>concern</w:t>
      </w:r>
      <w:r>
        <w:rPr>
          <w:spacing w:val="1"/>
          <w:w w:val="105"/>
          <w:sz w:val="20"/>
        </w:rPr>
        <w:t> </w:t>
      </w:r>
      <w:r>
        <w:rPr>
          <w:w w:val="105"/>
          <w:sz w:val="20"/>
        </w:rPr>
        <w:t>which</w:t>
      </w:r>
      <w:r>
        <w:rPr>
          <w:spacing w:val="3"/>
          <w:w w:val="105"/>
          <w:sz w:val="20"/>
        </w:rPr>
        <w:t> </w:t>
      </w:r>
      <w:r>
        <w:rPr>
          <w:w w:val="105"/>
          <w:sz w:val="20"/>
        </w:rPr>
        <w:t>allegations</w:t>
      </w:r>
      <w:r>
        <w:rPr>
          <w:spacing w:val="-2"/>
          <w:w w:val="105"/>
          <w:sz w:val="20"/>
        </w:rPr>
        <w:t> </w:t>
      </w:r>
      <w:r>
        <w:rPr>
          <w:w w:val="105"/>
          <w:sz w:val="20"/>
        </w:rPr>
        <w:t>of</w:t>
      </w:r>
      <w:r>
        <w:rPr>
          <w:spacing w:val="-11"/>
          <w:w w:val="105"/>
          <w:sz w:val="20"/>
        </w:rPr>
        <w:t> </w:t>
      </w:r>
      <w:r>
        <w:rPr>
          <w:w w:val="105"/>
          <w:sz w:val="20"/>
        </w:rPr>
        <w:t>this practice have recently aroused, especially where the amounts paid are in effect contingent on the outcome of the case. But the extent to which such conduct at present amounts to an offence of perverting the course of justice is debateable, and we would not feel able to recommend any particular course with regard to it without</w:t>
      </w:r>
      <w:r>
        <w:rPr>
          <w:spacing w:val="-4"/>
          <w:w w:val="105"/>
          <w:sz w:val="20"/>
        </w:rPr>
        <w:t> </w:t>
      </w:r>
      <w:r>
        <w:rPr>
          <w:w w:val="105"/>
          <w:sz w:val="20"/>
        </w:rPr>
        <w:t>further</w:t>
      </w:r>
      <w:r>
        <w:rPr>
          <w:spacing w:val="-7"/>
          <w:w w:val="105"/>
          <w:sz w:val="20"/>
        </w:rPr>
        <w:t> </w:t>
      </w:r>
      <w:r>
        <w:rPr>
          <w:w w:val="105"/>
          <w:sz w:val="20"/>
        </w:rPr>
        <w:t>consultation.</w:t>
      </w:r>
      <w:r>
        <w:rPr>
          <w:spacing w:val="-8"/>
          <w:w w:val="105"/>
          <w:sz w:val="20"/>
        </w:rPr>
        <w:t> </w:t>
      </w:r>
      <w:r>
        <w:rPr>
          <w:w w:val="105"/>
          <w:sz w:val="20"/>
        </w:rPr>
        <w:t>This</w:t>
      </w:r>
      <w:r>
        <w:rPr>
          <w:spacing w:val="-10"/>
          <w:w w:val="105"/>
          <w:sz w:val="20"/>
        </w:rPr>
        <w:t> </w:t>
      </w:r>
      <w:r>
        <w:rPr>
          <w:w w:val="105"/>
          <w:sz w:val="20"/>
        </w:rPr>
        <w:t>would</w:t>
      </w:r>
      <w:r>
        <w:rPr>
          <w:spacing w:val="-3"/>
          <w:w w:val="105"/>
          <w:sz w:val="20"/>
        </w:rPr>
        <w:t> </w:t>
      </w:r>
      <w:r>
        <w:rPr>
          <w:w w:val="105"/>
          <w:sz w:val="20"/>
        </w:rPr>
        <w:t>cause</w:t>
      </w:r>
      <w:r>
        <w:rPr>
          <w:spacing w:val="-16"/>
          <w:w w:val="105"/>
          <w:sz w:val="20"/>
        </w:rPr>
        <w:t> </w:t>
      </w:r>
      <w:r>
        <w:rPr>
          <w:w w:val="105"/>
          <w:sz w:val="20"/>
        </w:rPr>
        <w:t>further</w:t>
      </w:r>
      <w:r>
        <w:rPr>
          <w:spacing w:val="-3"/>
          <w:w w:val="105"/>
          <w:sz w:val="20"/>
        </w:rPr>
        <w:t> </w:t>
      </w:r>
      <w:r>
        <w:rPr>
          <w:w w:val="105"/>
          <w:sz w:val="20"/>
        </w:rPr>
        <w:t>delay</w:t>
      </w:r>
      <w:r>
        <w:rPr>
          <w:spacing w:val="-9"/>
          <w:w w:val="105"/>
          <w:sz w:val="20"/>
        </w:rPr>
        <w:t> </w:t>
      </w:r>
      <w:r>
        <w:rPr>
          <w:w w:val="105"/>
          <w:sz w:val="20"/>
        </w:rPr>
        <w:t>in</w:t>
      </w:r>
      <w:r>
        <w:rPr>
          <w:spacing w:val="-12"/>
          <w:w w:val="105"/>
          <w:sz w:val="20"/>
        </w:rPr>
        <w:t> </w:t>
      </w:r>
      <w:r>
        <w:rPr>
          <w:w w:val="105"/>
          <w:sz w:val="20"/>
        </w:rPr>
        <w:t>the</w:t>
      </w:r>
      <w:r>
        <w:rPr>
          <w:spacing w:val="-12"/>
          <w:w w:val="105"/>
          <w:sz w:val="20"/>
        </w:rPr>
        <w:t> </w:t>
      </w:r>
      <w:r>
        <w:rPr>
          <w:w w:val="105"/>
          <w:sz w:val="20"/>
        </w:rPr>
        <w:t>publication</w:t>
      </w:r>
      <w:r>
        <w:rPr>
          <w:spacing w:val="-3"/>
          <w:w w:val="105"/>
          <w:sz w:val="20"/>
        </w:rPr>
        <w:t> </w:t>
      </w:r>
      <w:r>
        <w:rPr>
          <w:w w:val="105"/>
          <w:sz w:val="20"/>
        </w:rPr>
        <w:t>of the present Report.</w:t>
      </w:r>
      <w:r>
        <w:rPr>
          <w:w w:val="105"/>
          <w:position w:val="7"/>
          <w:sz w:val="12"/>
        </w:rPr>
        <w:t>15 </w:t>
      </w:r>
      <w:r>
        <w:rPr>
          <w:w w:val="105"/>
          <w:sz w:val="20"/>
        </w:rPr>
        <w:t>The second matter is the disclosure after the end of proceedings of what occurred in the jury room. Such disclosure is not now a criminal</w:t>
      </w:r>
      <w:r>
        <w:rPr>
          <w:spacing w:val="-3"/>
          <w:w w:val="105"/>
          <w:sz w:val="20"/>
        </w:rPr>
        <w:t> </w:t>
      </w:r>
      <w:r>
        <w:rPr>
          <w:w w:val="105"/>
          <w:sz w:val="20"/>
        </w:rPr>
        <w:t>offence</w:t>
      </w:r>
      <w:r>
        <w:rPr>
          <w:spacing w:val="-4"/>
          <w:w w:val="105"/>
          <w:sz w:val="20"/>
        </w:rPr>
        <w:t> </w:t>
      </w:r>
      <w:r>
        <w:rPr>
          <w:w w:val="105"/>
          <w:sz w:val="20"/>
        </w:rPr>
        <w:t>and</w:t>
      </w:r>
      <w:r>
        <w:rPr>
          <w:spacing w:val="-6"/>
          <w:w w:val="105"/>
          <w:sz w:val="20"/>
        </w:rPr>
        <w:t> </w:t>
      </w:r>
      <w:r>
        <w:rPr>
          <w:w w:val="105"/>
          <w:sz w:val="20"/>
        </w:rPr>
        <w:t>there</w:t>
      </w:r>
      <w:r>
        <w:rPr>
          <w:spacing w:val="-16"/>
          <w:w w:val="105"/>
          <w:sz w:val="20"/>
        </w:rPr>
        <w:t> </w:t>
      </w:r>
      <w:r>
        <w:rPr>
          <w:w w:val="105"/>
          <w:sz w:val="20"/>
        </w:rPr>
        <w:t>is</w:t>
      </w:r>
      <w:r>
        <w:rPr>
          <w:spacing w:val="-11"/>
          <w:w w:val="105"/>
          <w:sz w:val="20"/>
        </w:rPr>
        <w:t> </w:t>
      </w:r>
      <w:r>
        <w:rPr>
          <w:w w:val="105"/>
          <w:sz w:val="20"/>
        </w:rPr>
        <w:t>at</w:t>
      </w:r>
      <w:r>
        <w:rPr>
          <w:spacing w:val="-20"/>
          <w:w w:val="105"/>
          <w:sz w:val="20"/>
        </w:rPr>
        <w:t> </w:t>
      </w:r>
      <w:r>
        <w:rPr>
          <w:w w:val="105"/>
          <w:sz w:val="20"/>
        </w:rPr>
        <w:t>least</w:t>
      </w:r>
      <w:r>
        <w:rPr>
          <w:spacing w:val="-6"/>
          <w:w w:val="105"/>
          <w:sz w:val="20"/>
        </w:rPr>
        <w:t> </w:t>
      </w:r>
      <w:r>
        <w:rPr>
          <w:w w:val="105"/>
          <w:sz w:val="20"/>
        </w:rPr>
        <w:t>a</w:t>
      </w:r>
      <w:r>
        <w:rPr>
          <w:spacing w:val="-21"/>
          <w:w w:val="105"/>
          <w:sz w:val="20"/>
        </w:rPr>
        <w:t> </w:t>
      </w:r>
      <w:r>
        <w:rPr>
          <w:w w:val="105"/>
          <w:sz w:val="20"/>
        </w:rPr>
        <w:t>doubt</w:t>
      </w:r>
      <w:r>
        <w:rPr>
          <w:spacing w:val="-9"/>
          <w:w w:val="105"/>
          <w:sz w:val="20"/>
        </w:rPr>
        <w:t> </w:t>
      </w:r>
      <w:r>
        <w:rPr>
          <w:w w:val="105"/>
          <w:sz w:val="20"/>
        </w:rPr>
        <w:t>as</w:t>
      </w:r>
      <w:r>
        <w:rPr>
          <w:spacing w:val="-22"/>
          <w:w w:val="105"/>
          <w:sz w:val="20"/>
        </w:rPr>
        <w:t> </w:t>
      </w:r>
      <w:r>
        <w:rPr>
          <w:w w:val="105"/>
          <w:sz w:val="20"/>
        </w:rPr>
        <w:t>to</w:t>
      </w:r>
      <w:r>
        <w:rPr>
          <w:spacing w:val="-13"/>
          <w:w w:val="105"/>
          <w:sz w:val="20"/>
        </w:rPr>
        <w:t> </w:t>
      </w:r>
      <w:r>
        <w:rPr>
          <w:w w:val="105"/>
          <w:sz w:val="20"/>
        </w:rPr>
        <w:t>whether</w:t>
      </w:r>
      <w:r>
        <w:rPr>
          <w:spacing w:val="-6"/>
          <w:w w:val="105"/>
          <w:sz w:val="20"/>
        </w:rPr>
        <w:t> </w:t>
      </w:r>
      <w:r>
        <w:rPr>
          <w:w w:val="105"/>
          <w:sz w:val="20"/>
        </w:rPr>
        <w:t>it</w:t>
      </w:r>
      <w:r>
        <w:rPr>
          <w:spacing w:val="-16"/>
          <w:w w:val="105"/>
          <w:sz w:val="20"/>
        </w:rPr>
        <w:t> </w:t>
      </w:r>
      <w:r>
        <w:rPr>
          <w:w w:val="105"/>
          <w:sz w:val="20"/>
        </w:rPr>
        <w:t>amounts</w:t>
      </w:r>
      <w:r>
        <w:rPr>
          <w:spacing w:val="-15"/>
          <w:w w:val="105"/>
          <w:sz w:val="20"/>
        </w:rPr>
        <w:t> </w:t>
      </w:r>
      <w:r>
        <w:rPr>
          <w:w w:val="105"/>
          <w:sz w:val="20"/>
        </w:rPr>
        <w:t>to</w:t>
      </w:r>
      <w:r>
        <w:rPr>
          <w:spacing w:val="-18"/>
          <w:w w:val="105"/>
          <w:sz w:val="20"/>
        </w:rPr>
        <w:t> </w:t>
      </w:r>
      <w:r>
        <w:rPr>
          <w:w w:val="105"/>
          <w:sz w:val="20"/>
        </w:rPr>
        <w:t>contempt of court. This question was not considered either in the Phillimore Committee Report or in our Working Paper on </w:t>
      </w:r>
      <w:r>
        <w:rPr>
          <w:i/>
          <w:w w:val="105"/>
          <w:sz w:val="20"/>
        </w:rPr>
        <w:t>Offences relating to the Administration of </w:t>
      </w:r>
      <w:r>
        <w:rPr>
          <w:i/>
          <w:w w:val="105"/>
          <w:sz w:val="20"/>
        </w:rPr>
        <w:t>Justice,</w:t>
      </w:r>
      <w:r>
        <w:rPr>
          <w:i/>
          <w:spacing w:val="-8"/>
          <w:w w:val="105"/>
          <w:sz w:val="20"/>
        </w:rPr>
        <w:t> </w:t>
      </w:r>
      <w:r>
        <w:rPr>
          <w:w w:val="105"/>
          <w:sz w:val="20"/>
        </w:rPr>
        <w:t>nor</w:t>
      </w:r>
      <w:r>
        <w:rPr>
          <w:spacing w:val="-4"/>
          <w:w w:val="105"/>
          <w:sz w:val="20"/>
        </w:rPr>
        <w:t> </w:t>
      </w:r>
      <w:r>
        <w:rPr>
          <w:w w:val="105"/>
          <w:sz w:val="20"/>
        </w:rPr>
        <w:t>was</w:t>
      </w:r>
      <w:r>
        <w:rPr>
          <w:spacing w:val="-8"/>
          <w:w w:val="105"/>
          <w:sz w:val="20"/>
        </w:rPr>
        <w:t> </w:t>
      </w:r>
      <w:r>
        <w:rPr>
          <w:w w:val="105"/>
          <w:sz w:val="20"/>
        </w:rPr>
        <w:t>it</w:t>
      </w:r>
      <w:r>
        <w:rPr>
          <w:spacing w:val="-3"/>
          <w:w w:val="105"/>
          <w:sz w:val="20"/>
        </w:rPr>
        <w:t> </w:t>
      </w:r>
      <w:r>
        <w:rPr>
          <w:w w:val="105"/>
          <w:sz w:val="20"/>
        </w:rPr>
        <w:t>raised</w:t>
      </w:r>
      <w:r>
        <w:rPr>
          <w:spacing w:val="-9"/>
          <w:w w:val="105"/>
          <w:sz w:val="20"/>
        </w:rPr>
        <w:t> </w:t>
      </w:r>
      <w:r>
        <w:rPr>
          <w:w w:val="105"/>
          <w:sz w:val="20"/>
        </w:rPr>
        <w:t>in</w:t>
      </w:r>
      <w:r>
        <w:rPr>
          <w:spacing w:val="-3"/>
          <w:w w:val="105"/>
          <w:sz w:val="20"/>
        </w:rPr>
        <w:t> </w:t>
      </w:r>
      <w:r>
        <w:rPr>
          <w:w w:val="105"/>
          <w:sz w:val="20"/>
        </w:rPr>
        <w:t>consultation</w:t>
      </w:r>
      <w:r>
        <w:rPr>
          <w:spacing w:val="11"/>
          <w:w w:val="105"/>
          <w:sz w:val="20"/>
        </w:rPr>
        <w:t> </w:t>
      </w:r>
      <w:r>
        <w:rPr>
          <w:w w:val="105"/>
          <w:sz w:val="20"/>
        </w:rPr>
        <w:t>upon</w:t>
      </w:r>
      <w:r>
        <w:rPr>
          <w:spacing w:val="-3"/>
          <w:w w:val="105"/>
          <w:sz w:val="20"/>
        </w:rPr>
        <w:t> </w:t>
      </w:r>
      <w:r>
        <w:rPr>
          <w:w w:val="105"/>
          <w:sz w:val="20"/>
        </w:rPr>
        <w:t>that</w:t>
      </w:r>
      <w:r>
        <w:rPr>
          <w:spacing w:val="-1"/>
          <w:w w:val="105"/>
          <w:sz w:val="20"/>
        </w:rPr>
        <w:t> </w:t>
      </w:r>
      <w:r>
        <w:rPr>
          <w:w w:val="105"/>
          <w:sz w:val="20"/>
        </w:rPr>
        <w:t>Paper.</w:t>
      </w:r>
      <w:r>
        <w:rPr>
          <w:spacing w:val="-7"/>
          <w:w w:val="105"/>
          <w:sz w:val="20"/>
        </w:rPr>
        <w:t> </w:t>
      </w:r>
      <w:r>
        <w:rPr>
          <w:w w:val="105"/>
          <w:sz w:val="20"/>
        </w:rPr>
        <w:t>Its</w:t>
      </w:r>
      <w:r>
        <w:rPr>
          <w:spacing w:val="-11"/>
          <w:w w:val="105"/>
          <w:sz w:val="20"/>
        </w:rPr>
        <w:t> </w:t>
      </w:r>
      <w:r>
        <w:rPr>
          <w:w w:val="105"/>
          <w:sz w:val="20"/>
        </w:rPr>
        <w:t>difficulties</w:t>
      </w:r>
      <w:r>
        <w:rPr>
          <w:spacing w:val="5"/>
          <w:w w:val="105"/>
          <w:sz w:val="20"/>
        </w:rPr>
        <w:t> </w:t>
      </w:r>
      <w:r>
        <w:rPr>
          <w:w w:val="105"/>
          <w:sz w:val="20"/>
        </w:rPr>
        <w:t>are</w:t>
      </w:r>
      <w:r>
        <w:rPr>
          <w:spacing w:val="-16"/>
          <w:w w:val="105"/>
          <w:sz w:val="20"/>
        </w:rPr>
        <w:t> </w:t>
      </w:r>
      <w:r>
        <w:rPr>
          <w:w w:val="105"/>
          <w:sz w:val="20"/>
        </w:rPr>
        <w:t>such that without further consultation we feel unable to make recommendations as to whether</w:t>
      </w:r>
      <w:r>
        <w:rPr>
          <w:spacing w:val="3"/>
          <w:w w:val="105"/>
          <w:sz w:val="20"/>
        </w:rPr>
        <w:t> </w:t>
      </w:r>
      <w:r>
        <w:rPr>
          <w:w w:val="105"/>
          <w:sz w:val="20"/>
        </w:rPr>
        <w:t>the</w:t>
      </w:r>
      <w:r>
        <w:rPr>
          <w:spacing w:val="-11"/>
          <w:w w:val="105"/>
          <w:sz w:val="20"/>
        </w:rPr>
        <w:t> </w:t>
      </w:r>
      <w:r>
        <w:rPr>
          <w:w w:val="105"/>
          <w:sz w:val="20"/>
        </w:rPr>
        <w:t>criminal</w:t>
      </w:r>
      <w:r>
        <w:rPr>
          <w:spacing w:val="3"/>
          <w:w w:val="105"/>
          <w:sz w:val="20"/>
        </w:rPr>
        <w:t> </w:t>
      </w:r>
      <w:r>
        <w:rPr>
          <w:w w:val="105"/>
          <w:sz w:val="20"/>
        </w:rPr>
        <w:t>law</w:t>
      </w:r>
      <w:r>
        <w:rPr>
          <w:spacing w:val="-8"/>
          <w:w w:val="105"/>
          <w:sz w:val="20"/>
        </w:rPr>
        <w:t> </w:t>
      </w:r>
      <w:r>
        <w:rPr>
          <w:w w:val="105"/>
          <w:sz w:val="20"/>
        </w:rPr>
        <w:t>should</w:t>
      </w:r>
      <w:r>
        <w:rPr>
          <w:spacing w:val="-6"/>
          <w:w w:val="105"/>
          <w:sz w:val="20"/>
        </w:rPr>
        <w:t> </w:t>
      </w:r>
      <w:r>
        <w:rPr>
          <w:w w:val="105"/>
          <w:sz w:val="20"/>
        </w:rPr>
        <w:t>intervene</w:t>
      </w:r>
      <w:r>
        <w:rPr>
          <w:spacing w:val="1"/>
          <w:w w:val="105"/>
          <w:sz w:val="20"/>
        </w:rPr>
        <w:t> </w:t>
      </w:r>
      <w:r>
        <w:rPr>
          <w:w w:val="105"/>
          <w:sz w:val="20"/>
        </w:rPr>
        <w:t>here</w:t>
      </w:r>
      <w:r>
        <w:rPr>
          <w:spacing w:val="-12"/>
          <w:w w:val="105"/>
          <w:sz w:val="20"/>
        </w:rPr>
        <w:t> </w:t>
      </w:r>
      <w:r>
        <w:rPr>
          <w:w w:val="105"/>
          <w:sz w:val="20"/>
        </w:rPr>
        <w:t>and,</w:t>
      </w:r>
      <w:r>
        <w:rPr>
          <w:spacing w:val="-13"/>
          <w:w w:val="105"/>
          <w:sz w:val="20"/>
        </w:rPr>
        <w:t> </w:t>
      </w:r>
      <w:r>
        <w:rPr>
          <w:w w:val="105"/>
          <w:sz w:val="20"/>
        </w:rPr>
        <w:t>if</w:t>
      </w:r>
      <w:r>
        <w:rPr>
          <w:spacing w:val="-13"/>
          <w:w w:val="105"/>
          <w:sz w:val="20"/>
        </w:rPr>
        <w:t> </w:t>
      </w:r>
      <w:r>
        <w:rPr>
          <w:w w:val="105"/>
          <w:sz w:val="20"/>
        </w:rPr>
        <w:t>so,</w:t>
      </w:r>
      <w:r>
        <w:rPr>
          <w:spacing w:val="-15"/>
          <w:w w:val="105"/>
          <w:sz w:val="20"/>
        </w:rPr>
        <w:t> </w:t>
      </w:r>
      <w:r>
        <w:rPr>
          <w:w w:val="105"/>
          <w:sz w:val="20"/>
        </w:rPr>
        <w:t>what</w:t>
      </w:r>
      <w:r>
        <w:rPr>
          <w:spacing w:val="-8"/>
          <w:w w:val="105"/>
          <w:sz w:val="20"/>
        </w:rPr>
        <w:t> </w:t>
      </w:r>
      <w:r>
        <w:rPr>
          <w:w w:val="105"/>
          <w:sz w:val="20"/>
        </w:rPr>
        <w:t>form</w:t>
      </w:r>
      <w:r>
        <w:rPr>
          <w:spacing w:val="-4"/>
          <w:w w:val="105"/>
          <w:sz w:val="20"/>
        </w:rPr>
        <w:t> </w:t>
      </w:r>
      <w:r>
        <w:rPr>
          <w:w w:val="105"/>
          <w:sz w:val="20"/>
        </w:rPr>
        <w:t>any</w:t>
      </w:r>
      <w:r>
        <w:rPr>
          <w:spacing w:val="-9"/>
          <w:w w:val="105"/>
          <w:sz w:val="20"/>
        </w:rPr>
        <w:t> </w:t>
      </w:r>
      <w:r>
        <w:rPr>
          <w:w w:val="105"/>
          <w:sz w:val="20"/>
        </w:rPr>
        <w:t>offence should take, and such consultation would again delay the publication of the present Report. We do, however, recognise that it may be necessary for further consideration to be given to this question at some time in the future if such disclosures become prevalent and appear to be adversely affecting</w:t>
      </w:r>
      <w:r>
        <w:rPr>
          <w:spacing w:val="-3"/>
          <w:w w:val="105"/>
          <w:sz w:val="20"/>
        </w:rPr>
        <w:t> </w:t>
      </w:r>
      <w:r>
        <w:rPr>
          <w:w w:val="105"/>
          <w:sz w:val="20"/>
        </w:rPr>
        <w:t>the</w:t>
      </w:r>
    </w:p>
    <w:p>
      <w:pPr>
        <w:spacing w:before="14"/>
        <w:ind w:left="107" w:right="0" w:firstLine="0"/>
        <w:jc w:val="both"/>
        <w:rPr>
          <w:sz w:val="20"/>
        </w:rPr>
      </w:pPr>
      <w:r>
        <w:rPr>
          <w:sz w:val="20"/>
        </w:rPr>
        <w:t>. administration of justice.</w:t>
      </w:r>
    </w:p>
    <w:p>
      <w:pPr>
        <w:pStyle w:val="BodyText"/>
        <w:spacing w:before="5"/>
        <w:rPr>
          <w:sz w:val="18"/>
        </w:rPr>
      </w:pPr>
    </w:p>
    <w:p>
      <w:pPr>
        <w:pStyle w:val="ListParagraph"/>
        <w:numPr>
          <w:ilvl w:val="1"/>
          <w:numId w:val="4"/>
        </w:numPr>
        <w:tabs>
          <w:tab w:pos="852" w:val="left" w:leader="none"/>
          <w:tab w:pos="853" w:val="left" w:leader="none"/>
        </w:tabs>
        <w:spacing w:line="223" w:lineRule="exact" w:before="1" w:after="0"/>
        <w:ind w:left="852" w:right="0" w:hanging="462"/>
        <w:jc w:val="left"/>
        <w:rPr>
          <w:sz w:val="20"/>
        </w:rPr>
      </w:pPr>
      <w:r>
        <w:rPr>
          <w:sz w:val="20"/>
        </w:rPr>
        <w:t>In many of the offences which we recommend in this Report we use</w:t>
      </w:r>
      <w:r>
        <w:rPr>
          <w:spacing w:val="30"/>
          <w:sz w:val="20"/>
        </w:rPr>
        <w:t> </w:t>
      </w:r>
      <w:r>
        <w:rPr>
          <w:sz w:val="20"/>
        </w:rPr>
        <w:t>the</w:t>
      </w:r>
    </w:p>
    <w:p>
      <w:pPr>
        <w:spacing w:line="228" w:lineRule="auto" w:before="2"/>
        <w:ind w:left="177" w:right="100" w:hanging="34"/>
        <w:jc w:val="left"/>
        <w:rPr>
          <w:sz w:val="20"/>
        </w:rPr>
      </w:pPr>
      <w:r>
        <w:rPr>
          <w:w w:val="105"/>
          <w:sz w:val="20"/>
        </w:rPr>
        <w:t>,words "intending", "knowing" or "being reckless", or associated words, to indicate</w:t>
      </w:r>
      <w:r>
        <w:rPr>
          <w:spacing w:val="-11"/>
          <w:w w:val="105"/>
          <w:sz w:val="20"/>
        </w:rPr>
        <w:t> </w:t>
      </w:r>
      <w:r>
        <w:rPr>
          <w:w w:val="105"/>
          <w:sz w:val="20"/>
        </w:rPr>
        <w:t>the</w:t>
      </w:r>
      <w:r>
        <w:rPr>
          <w:spacing w:val="-20"/>
          <w:w w:val="105"/>
          <w:sz w:val="20"/>
        </w:rPr>
        <w:t> </w:t>
      </w:r>
      <w:r>
        <w:rPr>
          <w:w w:val="105"/>
          <w:sz w:val="20"/>
        </w:rPr>
        <w:t>state</w:t>
      </w:r>
      <w:r>
        <w:rPr>
          <w:spacing w:val="-20"/>
          <w:w w:val="105"/>
          <w:sz w:val="20"/>
        </w:rPr>
        <w:t> </w:t>
      </w:r>
      <w:r>
        <w:rPr>
          <w:w w:val="105"/>
          <w:sz w:val="20"/>
        </w:rPr>
        <w:t>of</w:t>
      </w:r>
      <w:r>
        <w:rPr>
          <w:spacing w:val="-10"/>
          <w:w w:val="105"/>
          <w:sz w:val="20"/>
        </w:rPr>
        <w:t> </w:t>
      </w:r>
      <w:r>
        <w:rPr>
          <w:w w:val="105"/>
          <w:sz w:val="20"/>
        </w:rPr>
        <w:t>mind</w:t>
      </w:r>
      <w:r>
        <w:rPr>
          <w:spacing w:val="-6"/>
          <w:w w:val="105"/>
          <w:sz w:val="20"/>
        </w:rPr>
        <w:t> </w:t>
      </w:r>
      <w:r>
        <w:rPr>
          <w:w w:val="105"/>
          <w:sz w:val="20"/>
        </w:rPr>
        <w:t>required</w:t>
      </w:r>
      <w:r>
        <w:rPr>
          <w:spacing w:val="2"/>
          <w:w w:val="105"/>
          <w:sz w:val="20"/>
        </w:rPr>
        <w:t> </w:t>
      </w:r>
      <w:r>
        <w:rPr>
          <w:w w:val="105"/>
          <w:sz w:val="20"/>
        </w:rPr>
        <w:t>of</w:t>
      </w:r>
      <w:r>
        <w:rPr>
          <w:spacing w:val="-13"/>
          <w:w w:val="105"/>
          <w:sz w:val="20"/>
        </w:rPr>
        <w:t> </w:t>
      </w:r>
      <w:r>
        <w:rPr>
          <w:w w:val="105"/>
          <w:sz w:val="20"/>
        </w:rPr>
        <w:t>the</w:t>
      </w:r>
      <w:r>
        <w:rPr>
          <w:spacing w:val="-24"/>
          <w:w w:val="105"/>
          <w:sz w:val="20"/>
        </w:rPr>
        <w:t> </w:t>
      </w:r>
      <w:r>
        <w:rPr>
          <w:w w:val="105"/>
          <w:sz w:val="20"/>
        </w:rPr>
        <w:t>defendant</w:t>
      </w:r>
      <w:r>
        <w:rPr>
          <w:spacing w:val="-5"/>
          <w:w w:val="105"/>
          <w:sz w:val="20"/>
        </w:rPr>
        <w:t> </w:t>
      </w:r>
      <w:r>
        <w:rPr>
          <w:w w:val="105"/>
          <w:sz w:val="20"/>
        </w:rPr>
        <w:t>before</w:t>
      </w:r>
      <w:r>
        <w:rPr>
          <w:spacing w:val="-14"/>
          <w:w w:val="105"/>
          <w:sz w:val="20"/>
        </w:rPr>
        <w:t> </w:t>
      </w:r>
      <w:r>
        <w:rPr>
          <w:w w:val="105"/>
          <w:sz w:val="20"/>
        </w:rPr>
        <w:t>his</w:t>
      </w:r>
      <w:r>
        <w:rPr>
          <w:spacing w:val="-14"/>
          <w:w w:val="105"/>
          <w:sz w:val="20"/>
        </w:rPr>
        <w:t> </w:t>
      </w:r>
      <w:r>
        <w:rPr>
          <w:w w:val="105"/>
          <w:sz w:val="20"/>
        </w:rPr>
        <w:t>conduct</w:t>
      </w:r>
      <w:r>
        <w:rPr>
          <w:spacing w:val="-5"/>
          <w:w w:val="105"/>
          <w:sz w:val="20"/>
        </w:rPr>
        <w:t> </w:t>
      </w:r>
      <w:r>
        <w:rPr>
          <w:w w:val="105"/>
          <w:sz w:val="20"/>
        </w:rPr>
        <w:t>amounts</w:t>
      </w:r>
      <w:r>
        <w:rPr>
          <w:spacing w:val="-8"/>
          <w:w w:val="105"/>
          <w:sz w:val="20"/>
        </w:rPr>
        <w:t> </w:t>
      </w:r>
      <w:r>
        <w:rPr>
          <w:w w:val="105"/>
          <w:sz w:val="20"/>
        </w:rPr>
        <w:t>to an</w:t>
      </w:r>
      <w:r>
        <w:rPr>
          <w:spacing w:val="-21"/>
          <w:w w:val="105"/>
          <w:sz w:val="20"/>
        </w:rPr>
        <w:t> </w:t>
      </w:r>
      <w:r>
        <w:rPr>
          <w:w w:val="105"/>
          <w:sz w:val="20"/>
        </w:rPr>
        <w:t>offence.</w:t>
      </w:r>
      <w:r>
        <w:rPr>
          <w:spacing w:val="-15"/>
          <w:w w:val="105"/>
          <w:sz w:val="20"/>
        </w:rPr>
        <w:t> </w:t>
      </w:r>
      <w:r>
        <w:rPr>
          <w:w w:val="105"/>
          <w:sz w:val="20"/>
        </w:rPr>
        <w:t>These</w:t>
      </w:r>
      <w:r>
        <w:rPr>
          <w:spacing w:val="-17"/>
          <w:w w:val="105"/>
          <w:sz w:val="20"/>
        </w:rPr>
        <w:t> </w:t>
      </w:r>
      <w:r>
        <w:rPr>
          <w:w w:val="105"/>
          <w:sz w:val="20"/>
        </w:rPr>
        <w:t>words</w:t>
      </w:r>
      <w:r>
        <w:rPr>
          <w:spacing w:val="-13"/>
          <w:w w:val="105"/>
          <w:sz w:val="20"/>
        </w:rPr>
        <w:t> </w:t>
      </w:r>
      <w:r>
        <w:rPr>
          <w:w w:val="105"/>
          <w:sz w:val="20"/>
        </w:rPr>
        <w:t>are</w:t>
      </w:r>
      <w:r>
        <w:rPr>
          <w:spacing w:val="-15"/>
          <w:w w:val="105"/>
          <w:sz w:val="20"/>
        </w:rPr>
        <w:t> </w:t>
      </w:r>
      <w:r>
        <w:rPr>
          <w:w w:val="105"/>
          <w:sz w:val="20"/>
        </w:rPr>
        <w:t>used</w:t>
      </w:r>
      <w:r>
        <w:rPr>
          <w:spacing w:val="-12"/>
          <w:w w:val="105"/>
          <w:sz w:val="20"/>
        </w:rPr>
        <w:t> </w:t>
      </w:r>
      <w:r>
        <w:rPr>
          <w:w w:val="105"/>
          <w:sz w:val="20"/>
        </w:rPr>
        <w:t>in</w:t>
      </w:r>
      <w:r>
        <w:rPr>
          <w:spacing w:val="-12"/>
          <w:w w:val="105"/>
          <w:sz w:val="20"/>
        </w:rPr>
        <w:t> </w:t>
      </w:r>
      <w:r>
        <w:rPr>
          <w:w w:val="105"/>
          <w:sz w:val="20"/>
        </w:rPr>
        <w:t>the</w:t>
      </w:r>
      <w:r>
        <w:rPr>
          <w:spacing w:val="-18"/>
          <w:w w:val="105"/>
          <w:sz w:val="20"/>
        </w:rPr>
        <w:t> </w:t>
      </w:r>
      <w:r>
        <w:rPr>
          <w:w w:val="105"/>
          <w:sz w:val="20"/>
        </w:rPr>
        <w:t>senses</w:t>
      </w:r>
      <w:r>
        <w:rPr>
          <w:spacing w:val="-5"/>
          <w:w w:val="105"/>
          <w:sz w:val="20"/>
        </w:rPr>
        <w:t> </w:t>
      </w:r>
      <w:r>
        <w:rPr>
          <w:w w:val="105"/>
          <w:sz w:val="20"/>
        </w:rPr>
        <w:t>recommended</w:t>
      </w:r>
      <w:r>
        <w:rPr>
          <w:spacing w:val="-2"/>
          <w:w w:val="105"/>
          <w:sz w:val="20"/>
        </w:rPr>
        <w:t> </w:t>
      </w:r>
      <w:r>
        <w:rPr>
          <w:w w:val="105"/>
          <w:sz w:val="20"/>
        </w:rPr>
        <w:t>in</w:t>
      </w:r>
      <w:r>
        <w:rPr>
          <w:spacing w:val="-15"/>
          <w:w w:val="105"/>
          <w:sz w:val="20"/>
        </w:rPr>
        <w:t> </w:t>
      </w:r>
      <w:r>
        <w:rPr>
          <w:w w:val="105"/>
          <w:sz w:val="20"/>
        </w:rPr>
        <w:t>our</w:t>
      </w:r>
      <w:r>
        <w:rPr>
          <w:spacing w:val="-13"/>
          <w:w w:val="105"/>
          <w:sz w:val="20"/>
        </w:rPr>
        <w:t> </w:t>
      </w:r>
      <w:r>
        <w:rPr>
          <w:i/>
          <w:w w:val="105"/>
          <w:sz w:val="20"/>
        </w:rPr>
        <w:t>Report</w:t>
      </w:r>
      <w:r>
        <w:rPr>
          <w:i/>
          <w:spacing w:val="-11"/>
          <w:w w:val="105"/>
          <w:sz w:val="20"/>
        </w:rPr>
        <w:t> </w:t>
      </w:r>
      <w:r>
        <w:rPr>
          <w:i/>
          <w:w w:val="105"/>
          <w:sz w:val="20"/>
        </w:rPr>
        <w:t>on</w:t>
      </w:r>
      <w:r>
        <w:rPr>
          <w:i/>
          <w:spacing w:val="-21"/>
          <w:w w:val="105"/>
          <w:sz w:val="20"/>
        </w:rPr>
        <w:t> </w:t>
      </w:r>
      <w:r>
        <w:rPr>
          <w:i/>
          <w:w w:val="105"/>
          <w:sz w:val="20"/>
        </w:rPr>
        <w:t>the­ </w:t>
      </w:r>
      <w:r>
        <w:rPr>
          <w:i/>
          <w:w w:val="105"/>
          <w:sz w:val="20"/>
        </w:rPr>
        <w:t>Mental Element in Crime,</w:t>
      </w:r>
      <w:r>
        <w:rPr>
          <w:w w:val="105"/>
          <w:position w:val="7"/>
          <w:sz w:val="12"/>
        </w:rPr>
        <w:t>16 </w:t>
      </w:r>
      <w:r>
        <w:rPr>
          <w:w w:val="105"/>
          <w:sz w:val="20"/>
        </w:rPr>
        <w:t>namely</w:t>
      </w:r>
      <w:r>
        <w:rPr>
          <w:spacing w:val="5"/>
          <w:w w:val="105"/>
          <w:sz w:val="20"/>
        </w:rPr>
        <w:t> </w:t>
      </w:r>
      <w:r>
        <w:rPr>
          <w:w w:val="130"/>
          <w:sz w:val="20"/>
        </w:rPr>
        <w:t>that-</w:t>
      </w:r>
    </w:p>
    <w:p>
      <w:pPr>
        <w:pStyle w:val="ListParagraph"/>
        <w:numPr>
          <w:ilvl w:val="2"/>
          <w:numId w:val="4"/>
        </w:numPr>
        <w:tabs>
          <w:tab w:pos="948" w:val="left" w:leader="none"/>
        </w:tabs>
        <w:spacing w:line="230" w:lineRule="auto" w:before="57" w:after="0"/>
        <w:ind w:left="942" w:right="170" w:hanging="343"/>
        <w:jc w:val="both"/>
        <w:rPr>
          <w:sz w:val="20"/>
        </w:rPr>
      </w:pPr>
      <w:r>
        <w:rPr>
          <w:sz w:val="20"/>
        </w:rPr>
        <w:t>a person should be regarded as intending a particular result  of  his conduct if, but only if, either he actually intends that result or he has no substantial doubt that the conduct will have that</w:t>
      </w:r>
      <w:r>
        <w:rPr>
          <w:spacing w:val="-9"/>
          <w:sz w:val="20"/>
        </w:rPr>
        <w:t> </w:t>
      </w:r>
      <w:r>
        <w:rPr>
          <w:sz w:val="20"/>
        </w:rPr>
        <w:t>result;</w:t>
      </w:r>
    </w:p>
    <w:p>
      <w:pPr>
        <w:pStyle w:val="ListParagraph"/>
        <w:numPr>
          <w:ilvl w:val="2"/>
          <w:numId w:val="4"/>
        </w:numPr>
        <w:tabs>
          <w:tab w:pos="943" w:val="left" w:leader="none"/>
        </w:tabs>
        <w:spacing w:line="230" w:lineRule="auto" w:before="59" w:after="0"/>
        <w:ind w:left="933" w:right="184" w:hanging="329"/>
        <w:jc w:val="both"/>
        <w:rPr>
          <w:sz w:val="20"/>
        </w:rPr>
      </w:pPr>
      <w:r>
        <w:rPr>
          <w:sz w:val="20"/>
        </w:rPr>
        <w:t>a person should be regarded as knowing that a particular circumstance exists if, but only if, either he actually knows or he has no substantial doubt that that circumstance</w:t>
      </w:r>
      <w:r>
        <w:rPr>
          <w:spacing w:val="28"/>
          <w:sz w:val="20"/>
        </w:rPr>
        <w:t> </w:t>
      </w:r>
      <w:r>
        <w:rPr>
          <w:sz w:val="20"/>
        </w:rPr>
        <w:t>exists;</w:t>
      </w:r>
    </w:p>
    <w:p>
      <w:pPr>
        <w:pStyle w:val="BodyText"/>
        <w:spacing w:before="10"/>
        <w:rPr>
          <w:sz w:val="21"/>
        </w:rPr>
      </w:pPr>
      <w:r>
        <w:rPr/>
        <w:pict>
          <v:shape style="position:absolute;margin-left:13.478116pt;margin-top:14.781935pt;width:337.95pt;height:.1pt;mso-position-horizontal-relative:page;mso-position-vertical-relative:paragraph;z-index:-251653120;mso-wrap-distance-left:0;mso-wrap-distance-right:0" coordorigin="270,296" coordsize="6759,0" path="m270,296l7028,296e" filled="false" stroked="true" strokeweight=".480707pt" strokecolor="#000000">
            <v:path arrowok="t"/>
            <v:stroke dashstyle="solid"/>
            <w10:wrap type="topAndBottom"/>
          </v:shape>
        </w:pict>
      </w:r>
    </w:p>
    <w:p>
      <w:pPr>
        <w:spacing w:line="235" w:lineRule="auto" w:before="60"/>
        <w:ind w:left="195" w:right="144" w:firstLine="178"/>
        <w:jc w:val="both"/>
        <w:rPr>
          <w:sz w:val="16"/>
        </w:rPr>
      </w:pPr>
      <w:r>
        <w:rPr>
          <w:position w:val="6"/>
          <w:sz w:val="10"/>
        </w:rPr>
        <w:t>15 </w:t>
      </w:r>
      <w:r>
        <w:rPr>
          <w:sz w:val="16"/>
        </w:rPr>
        <w:t>The Phillimore Report recommended  that  an  inquiry  should  be carried  out as to the prevalence of the practice but did not itself recommend legislation:  (1974)  Cmnd.  5794,  paras.  78-79.  A Dealings with Witnesses Bill prohibiting the practice was  introduced  by  Lord  W1goder  but withdrawn after the debate on 2nd Reading in the House of Lords on 16 July</w:t>
      </w:r>
      <w:r>
        <w:rPr>
          <w:spacing w:val="-11"/>
          <w:sz w:val="16"/>
        </w:rPr>
        <w:t> </w:t>
      </w:r>
      <w:r>
        <w:rPr>
          <w:sz w:val="16"/>
        </w:rPr>
        <w:t>1979.</w:t>
      </w:r>
    </w:p>
    <w:p>
      <w:pPr>
        <w:spacing w:line="235" w:lineRule="auto" w:before="0"/>
        <w:ind w:left="193" w:right="140" w:firstLine="180"/>
        <w:jc w:val="both"/>
        <w:rPr>
          <w:sz w:val="16"/>
        </w:rPr>
      </w:pPr>
      <w:r>
        <w:rPr>
          <w:w w:val="105"/>
          <w:position w:val="6"/>
          <w:sz w:val="10"/>
        </w:rPr>
        <w:t>16 </w:t>
      </w:r>
      <w:r>
        <w:rPr>
          <w:w w:val="105"/>
          <w:sz w:val="16"/>
        </w:rPr>
        <w:t>(1978) Law Com. No. 89, paras. 44,-49 and 65 respectively; see also Appendix A, Draft Criminal Liability (Mental Element) Bill, cl. 2(1), 3(1) and 4(2) and (4). The meaning of"reckless" ins. 1 of the Criminal Damage Act 1971 was recently considered by the Court of Appeal (Criniinal Division) in </w:t>
      </w:r>
      <w:r>
        <w:rPr>
          <w:i/>
          <w:w w:val="105"/>
          <w:sz w:val="16"/>
        </w:rPr>
        <w:t>R. </w:t>
      </w:r>
      <w:r>
        <w:rPr>
          <w:w w:val="105"/>
          <w:sz w:val="16"/>
        </w:rPr>
        <w:t>v. </w:t>
      </w:r>
      <w:r>
        <w:rPr>
          <w:i/>
          <w:w w:val="105"/>
          <w:sz w:val="16"/>
        </w:rPr>
        <w:t>Stephenson </w:t>
      </w:r>
      <w:r>
        <w:rPr>
          <w:w w:val="105"/>
          <w:sz w:val="16"/>
        </w:rPr>
        <w:t>[1979] 3 W.L.R. 193. See also Appendix A. cl. 33.</w:t>
      </w:r>
    </w:p>
    <w:p>
      <w:pPr>
        <w:pStyle w:val="BodyText"/>
        <w:spacing w:before="1"/>
        <w:rPr>
          <w:sz w:val="16"/>
        </w:rPr>
      </w:pPr>
    </w:p>
    <w:p>
      <w:pPr>
        <w:spacing w:before="0"/>
        <w:ind w:left="40" w:right="0" w:firstLine="0"/>
        <w:jc w:val="center"/>
        <w:rPr>
          <w:rFonts w:ascii="Arial"/>
          <w:sz w:val="17"/>
        </w:rPr>
      </w:pPr>
      <w:r>
        <w:rPr>
          <w:rFonts w:ascii="Arial"/>
          <w:w w:val="94"/>
          <w:sz w:val="17"/>
        </w:rPr>
        <w:t>3</w:t>
      </w:r>
    </w:p>
    <w:p>
      <w:pPr>
        <w:spacing w:after="0"/>
        <w:jc w:val="center"/>
        <w:rPr>
          <w:rFonts w:ascii="Arial"/>
          <w:sz w:val="17"/>
        </w:rPr>
        <w:sectPr>
          <w:pgSz w:w="7910" w:h="13040"/>
          <w:pgMar w:top="480" w:bottom="280" w:left="100" w:right="720"/>
        </w:sectPr>
      </w:pPr>
    </w:p>
    <w:p>
      <w:pPr>
        <w:pStyle w:val="Heading4"/>
        <w:numPr>
          <w:ilvl w:val="2"/>
          <w:numId w:val="4"/>
        </w:numPr>
        <w:tabs>
          <w:tab w:pos="868" w:val="left" w:leader="none"/>
        </w:tabs>
        <w:spacing w:line="230" w:lineRule="auto" w:before="89" w:after="0"/>
        <w:ind w:left="867" w:right="122" w:hanging="319"/>
        <w:jc w:val="both"/>
      </w:pPr>
      <w:r>
        <w:rPr/>
        <w:t>a person should be regarded as being reckless as to whether a particular circumstance exists if, but only </w:t>
      </w:r>
      <w:r>
        <w:rPr>
          <w:rFonts w:ascii="Arial"/>
          <w:sz w:val="19"/>
        </w:rPr>
        <w:t>if, (i) </w:t>
      </w:r>
      <w:r>
        <w:rPr/>
        <w:t>he realises at the time of  that conduct that there is a risk of that circumstance existing and (ii) it is unreasonable for him to take that risk. The question whether it is unreasonable for him to take the risk is to be answered by an objective assessment of his conduct in the light of all relevant factors, but on the assumption that any judgment he may have formed of the degree of risk was</w:t>
      </w:r>
      <w:r>
        <w:rPr>
          <w:spacing w:val="-2"/>
        </w:rPr>
        <w:t> </w:t>
      </w:r>
      <w:r>
        <w:rPr/>
        <w:t>correct.</w:t>
      </w:r>
    </w:p>
    <w:p>
      <w:pPr>
        <w:spacing w:line="223" w:lineRule="auto" w:before="115"/>
        <w:ind w:left="127" w:right="0" w:firstLine="3"/>
        <w:jc w:val="left"/>
        <w:rPr>
          <w:sz w:val="20"/>
        </w:rPr>
      </w:pPr>
      <w:r>
        <w:rPr>
          <w:sz w:val="20"/>
        </w:rPr>
        <w:t>We </w:t>
      </w:r>
      <w:r>
        <w:rPr>
          <w:i/>
          <w:sz w:val="21"/>
        </w:rPr>
        <w:t>recommend </w:t>
      </w:r>
      <w:r>
        <w:rPr>
          <w:sz w:val="20"/>
        </w:rPr>
        <w:t>that these definitions should apply to the offences we are recommending in this report.</w:t>
      </w:r>
    </w:p>
    <w:p>
      <w:pPr>
        <w:pStyle w:val="BodyText"/>
        <w:rPr>
          <w:sz w:val="22"/>
        </w:rPr>
      </w:pPr>
    </w:p>
    <w:p>
      <w:pPr>
        <w:pStyle w:val="BodyText"/>
        <w:rPr>
          <w:sz w:val="23"/>
        </w:rPr>
      </w:pPr>
    </w:p>
    <w:p>
      <w:pPr>
        <w:spacing w:before="1"/>
        <w:ind w:left="1405" w:right="1403" w:firstLine="0"/>
        <w:jc w:val="center"/>
        <w:rPr>
          <w:b/>
          <w:sz w:val="19"/>
        </w:rPr>
      </w:pPr>
      <w:r>
        <w:rPr>
          <w:b/>
          <w:w w:val="105"/>
          <w:sz w:val="19"/>
        </w:rPr>
        <w:t>PART II: PERJURY</w:t>
      </w:r>
    </w:p>
    <w:p>
      <w:pPr>
        <w:pStyle w:val="BodyText"/>
        <w:spacing w:before="7"/>
        <w:rPr>
          <w:b/>
          <w:sz w:val="18"/>
        </w:rPr>
      </w:pPr>
    </w:p>
    <w:p>
      <w:pPr>
        <w:pStyle w:val="ListParagraph"/>
        <w:numPr>
          <w:ilvl w:val="0"/>
          <w:numId w:val="5"/>
        </w:numPr>
        <w:tabs>
          <w:tab w:pos="539" w:val="left" w:leader="none"/>
          <w:tab w:pos="540" w:val="left" w:leader="none"/>
        </w:tabs>
        <w:spacing w:line="240" w:lineRule="auto" w:before="0" w:after="0"/>
        <w:ind w:left="539" w:right="0" w:hanging="409"/>
        <w:jc w:val="left"/>
        <w:rPr>
          <w:sz w:val="20"/>
        </w:rPr>
      </w:pPr>
      <w:r>
        <w:rPr>
          <w:w w:val="105"/>
          <w:sz w:val="20"/>
        </w:rPr>
        <w:t>PRESENT LAW AND WORKING PAPER</w:t>
      </w:r>
      <w:r>
        <w:rPr>
          <w:spacing w:val="-8"/>
          <w:w w:val="105"/>
          <w:sz w:val="20"/>
        </w:rPr>
        <w:t> </w:t>
      </w:r>
      <w:r>
        <w:rPr>
          <w:w w:val="105"/>
          <w:sz w:val="20"/>
        </w:rPr>
        <w:t>PROPOSALS</w:t>
      </w:r>
    </w:p>
    <w:p>
      <w:pPr>
        <w:pStyle w:val="ListParagraph"/>
        <w:numPr>
          <w:ilvl w:val="1"/>
          <w:numId w:val="5"/>
        </w:numPr>
        <w:tabs>
          <w:tab w:pos="488" w:val="left" w:leader="none"/>
        </w:tabs>
        <w:spacing w:line="240" w:lineRule="auto" w:before="107" w:after="0"/>
        <w:ind w:left="487" w:right="0" w:hanging="344"/>
        <w:jc w:val="left"/>
        <w:rPr>
          <w:b/>
          <w:sz w:val="20"/>
        </w:rPr>
      </w:pPr>
      <w:r>
        <w:rPr>
          <w:b/>
          <w:sz w:val="20"/>
        </w:rPr>
        <w:t>The</w:t>
      </w:r>
      <w:r>
        <w:rPr>
          <w:b/>
          <w:spacing w:val="-2"/>
          <w:sz w:val="20"/>
        </w:rPr>
        <w:t> </w:t>
      </w:r>
      <w:r>
        <w:rPr>
          <w:b/>
          <w:sz w:val="20"/>
        </w:rPr>
        <w:t>law</w:t>
      </w:r>
    </w:p>
    <w:p>
      <w:pPr>
        <w:pStyle w:val="ListParagraph"/>
        <w:numPr>
          <w:ilvl w:val="1"/>
          <w:numId w:val="6"/>
        </w:numPr>
        <w:tabs>
          <w:tab w:pos="801" w:val="left" w:leader="none"/>
        </w:tabs>
        <w:spacing w:line="228" w:lineRule="auto" w:before="115" w:after="0"/>
        <w:ind w:left="129" w:right="115" w:firstLine="221"/>
        <w:jc w:val="both"/>
        <w:rPr>
          <w:sz w:val="20"/>
        </w:rPr>
      </w:pPr>
      <w:r>
        <w:rPr>
          <w:sz w:val="20"/>
        </w:rPr>
        <w:t>The present law as to perjury in judicial proceedings is to be found in the Perjury  Act 1911 (hereafter "the 1911  Act"). Section  I  of the Act provides that if a person lawfully sworn as a witness or interpreter in a judicial proceeding wilfully makes a statement material in that proceeding which he knows to be false or does not believe to b.e true he shall be guilty of perjury. By virtue of section 1(5) the offence extends to such statements made by persons lawfully sworn under the authority of an Act of Parliament (a) in any part of  H.M.'s  dominions  or  (b) before a British tribunal or officer in a foreign country. Certain statements' not </w:t>
      </w:r>
      <w:r>
        <w:rPr>
          <w:spacing w:val="-1"/>
          <w:w w:val="100"/>
          <w:sz w:val="20"/>
        </w:rPr>
        <w:t>mad</w:t>
      </w:r>
      <w:r>
        <w:rPr>
          <w:w w:val="100"/>
          <w:sz w:val="20"/>
        </w:rPr>
        <w:t>e</w:t>
      </w:r>
      <w:r>
        <w:rPr>
          <w:sz w:val="20"/>
        </w:rPr>
        <w:t>  </w:t>
      </w:r>
      <w:r>
        <w:rPr>
          <w:spacing w:val="-24"/>
          <w:sz w:val="20"/>
        </w:rPr>
        <w:t> </w:t>
      </w:r>
      <w:r>
        <w:rPr>
          <w:w w:val="98"/>
          <w:sz w:val="20"/>
        </w:rPr>
        <w:t>before</w:t>
      </w:r>
      <w:r>
        <w:rPr>
          <w:sz w:val="20"/>
        </w:rPr>
        <w:t>  </w:t>
      </w:r>
      <w:r>
        <w:rPr>
          <w:spacing w:val="-25"/>
          <w:sz w:val="20"/>
        </w:rPr>
        <w:t> </w:t>
      </w:r>
      <w:r>
        <w:rPr>
          <w:w w:val="110"/>
          <w:sz w:val="20"/>
        </w:rPr>
        <w:t>a</w:t>
      </w:r>
      <w:r>
        <w:rPr>
          <w:sz w:val="20"/>
        </w:rPr>
        <w:t> </w:t>
      </w:r>
      <w:r>
        <w:rPr>
          <w:spacing w:val="8"/>
          <w:sz w:val="20"/>
        </w:rPr>
        <w:t> </w:t>
      </w:r>
      <w:r>
        <w:rPr>
          <w:spacing w:val="-1"/>
          <w:w w:val="105"/>
          <w:sz w:val="20"/>
        </w:rPr>
        <w:t>cour</w:t>
      </w:r>
      <w:r>
        <w:rPr>
          <w:w w:val="105"/>
          <w:sz w:val="20"/>
        </w:rPr>
        <w:t>t</w:t>
      </w:r>
      <w:r>
        <w:rPr>
          <w:sz w:val="20"/>
        </w:rPr>
        <w:t>  </w:t>
      </w:r>
      <w:r>
        <w:rPr>
          <w:spacing w:val="-24"/>
          <w:sz w:val="20"/>
        </w:rPr>
        <w:t> </w:t>
      </w:r>
      <w:r>
        <w:rPr>
          <w:spacing w:val="-1"/>
          <w:w w:val="104"/>
          <w:sz w:val="20"/>
        </w:rPr>
        <w:t>ar</w:t>
      </w:r>
      <w:r>
        <w:rPr>
          <w:w w:val="104"/>
          <w:sz w:val="20"/>
        </w:rPr>
        <w:t>e</w:t>
      </w:r>
      <w:r>
        <w:rPr>
          <w:sz w:val="20"/>
        </w:rPr>
        <w:t> </w:t>
      </w:r>
      <w:r>
        <w:rPr>
          <w:spacing w:val="19"/>
          <w:sz w:val="20"/>
        </w:rPr>
        <w:t> </w:t>
      </w:r>
      <w:r>
        <w:rPr>
          <w:w w:val="97"/>
          <w:sz w:val="20"/>
        </w:rPr>
        <w:t>by</w:t>
      </w:r>
      <w:r>
        <w:rPr>
          <w:sz w:val="20"/>
        </w:rPr>
        <w:t> </w:t>
      </w:r>
      <w:r>
        <w:rPr>
          <w:spacing w:val="17"/>
          <w:sz w:val="20"/>
        </w:rPr>
        <w:t> </w:t>
      </w:r>
      <w:r>
        <w:rPr>
          <w:spacing w:val="-1"/>
          <w:w w:val="99"/>
          <w:sz w:val="20"/>
        </w:rPr>
        <w:t>sectio</w:t>
      </w:r>
      <w:r>
        <w:rPr>
          <w:w w:val="99"/>
          <w:sz w:val="20"/>
        </w:rPr>
        <w:t>n</w:t>
      </w:r>
      <w:r>
        <w:rPr>
          <w:sz w:val="20"/>
        </w:rPr>
        <w:t>  </w:t>
      </w:r>
      <w:r>
        <w:rPr>
          <w:spacing w:val="-23"/>
          <w:sz w:val="20"/>
        </w:rPr>
        <w:t> </w:t>
      </w:r>
      <w:r>
        <w:rPr>
          <w:spacing w:val="-2"/>
          <w:w w:val="108"/>
          <w:sz w:val="20"/>
        </w:rPr>
        <w:t>1</w:t>
      </w:r>
      <w:r>
        <w:rPr>
          <w:w w:val="102"/>
          <w:sz w:val="20"/>
        </w:rPr>
        <w:t>(3)</w:t>
      </w:r>
      <w:r>
        <w:rPr>
          <w:sz w:val="20"/>
        </w:rPr>
        <w:t> </w:t>
      </w:r>
      <w:r>
        <w:rPr>
          <w:spacing w:val="-1"/>
          <w:sz w:val="20"/>
        </w:rPr>
        <w:t> </w:t>
      </w:r>
      <w:r>
        <w:rPr>
          <w:spacing w:val="-1"/>
          <w:w w:val="103"/>
          <w:sz w:val="20"/>
        </w:rPr>
        <w:t>treate</w:t>
      </w:r>
      <w:r>
        <w:rPr>
          <w:w w:val="103"/>
          <w:sz w:val="20"/>
        </w:rPr>
        <w:t>d</w:t>
      </w:r>
      <w:r>
        <w:rPr>
          <w:sz w:val="20"/>
        </w:rPr>
        <w:t>  </w:t>
      </w:r>
      <w:r>
        <w:rPr>
          <w:spacing w:val="-23"/>
          <w:sz w:val="20"/>
        </w:rPr>
        <w:t> </w:t>
      </w:r>
      <w:r>
        <w:rPr>
          <w:spacing w:val="-1"/>
          <w:w w:val="105"/>
          <w:sz w:val="20"/>
        </w:rPr>
        <w:t>a</w:t>
      </w:r>
      <w:r>
        <w:rPr>
          <w:w w:val="105"/>
          <w:sz w:val="20"/>
        </w:rPr>
        <w:t>s</w:t>
      </w:r>
      <w:r>
        <w:rPr>
          <w:sz w:val="20"/>
        </w:rPr>
        <w:t> </w:t>
      </w:r>
      <w:r>
        <w:rPr>
          <w:spacing w:val="16"/>
          <w:sz w:val="20"/>
        </w:rPr>
        <w:t> </w:t>
      </w:r>
      <w:r>
        <w:rPr>
          <w:w w:val="96"/>
          <w:sz w:val="20"/>
        </w:rPr>
        <w:t>being</w:t>
      </w:r>
      <w:r>
        <w:rPr>
          <w:sz w:val="20"/>
        </w:rPr>
        <w:t> </w:t>
      </w:r>
      <w:r>
        <w:rPr>
          <w:spacing w:val="23"/>
          <w:sz w:val="20"/>
        </w:rPr>
        <w:t> </w:t>
      </w:r>
      <w:r>
        <w:rPr>
          <w:spacing w:val="-1"/>
          <w:w w:val="102"/>
          <w:sz w:val="20"/>
        </w:rPr>
        <w:t>mad</w:t>
      </w:r>
      <w:r>
        <w:rPr>
          <w:w w:val="102"/>
          <w:sz w:val="20"/>
        </w:rPr>
        <w:t>e</w:t>
      </w:r>
      <w:r>
        <w:rPr>
          <w:sz w:val="20"/>
        </w:rPr>
        <w:t> </w:t>
      </w:r>
      <w:r>
        <w:rPr>
          <w:spacing w:val="6"/>
          <w:sz w:val="20"/>
        </w:rPr>
        <w:t> </w:t>
      </w:r>
      <w:r>
        <w:rPr>
          <w:spacing w:val="-1"/>
          <w:w w:val="95"/>
          <w:sz w:val="20"/>
        </w:rPr>
        <w:t>i</w:t>
      </w:r>
      <w:r>
        <w:rPr>
          <w:w w:val="95"/>
          <w:sz w:val="20"/>
        </w:rPr>
        <w:t>n</w:t>
      </w:r>
      <w:r>
        <w:rPr>
          <w:sz w:val="20"/>
        </w:rPr>
        <w:t> </w:t>
      </w:r>
      <w:r>
        <w:rPr>
          <w:spacing w:val="23"/>
          <w:sz w:val="20"/>
        </w:rPr>
        <w:t> </w:t>
      </w:r>
      <w:r>
        <w:rPr>
          <w:spacing w:val="-1"/>
          <w:w w:val="97"/>
          <w:sz w:val="20"/>
        </w:rPr>
        <w:t>judici</w:t>
      </w:r>
      <w:r>
        <w:rPr>
          <w:spacing w:val="-30"/>
          <w:w w:val="97"/>
          <w:sz w:val="20"/>
        </w:rPr>
        <w:t>a</w:t>
      </w:r>
      <w:r>
        <w:rPr>
          <w:spacing w:val="7"/>
          <w:w w:val="45"/>
          <w:sz w:val="20"/>
        </w:rPr>
        <w:t>,</w:t>
      </w:r>
      <w:r>
        <w:rPr>
          <w:spacing w:val="-1"/>
          <w:w w:val="97"/>
          <w:sz w:val="20"/>
        </w:rPr>
        <w:t>l </w:t>
      </w:r>
      <w:r>
        <w:rPr>
          <w:sz w:val="20"/>
        </w:rPr>
        <w:t>proceedings.</w:t>
      </w:r>
      <w:r>
        <w:rPr>
          <w:spacing w:val="-31"/>
          <w:sz w:val="20"/>
        </w:rPr>
        <w:t> </w:t>
      </w:r>
      <w:r>
        <w:rPr>
          <w:position w:val="7"/>
          <w:sz w:val="12"/>
        </w:rPr>
        <w:t>1</w:t>
      </w:r>
    </w:p>
    <w:p>
      <w:pPr>
        <w:pStyle w:val="ListParagraph"/>
        <w:numPr>
          <w:ilvl w:val="1"/>
          <w:numId w:val="6"/>
        </w:numPr>
        <w:tabs>
          <w:tab w:pos="801" w:val="left" w:leader="none"/>
        </w:tabs>
        <w:spacing w:line="228" w:lineRule="auto" w:before="161" w:after="0"/>
        <w:ind w:left="121" w:right="117" w:firstLine="224"/>
        <w:jc w:val="both"/>
        <w:rPr>
          <w:sz w:val="20"/>
        </w:rPr>
      </w:pPr>
      <w:r>
        <w:rPr>
          <w:sz w:val="20"/>
        </w:rPr>
        <w:t>The 1911 Act deals not only with perjury in judicial proceedings but also with statements on oath otherwise than in judicial proceedings (section 2), false oaths or statements with reference to marriage (section 3), false declarations or statements in relation to births and deaths (section 4), false statutory declarations and other oral declarations required under an Act of Parliament (section 5), and false declarations to obtain registration for carrying on a vocation (section 6). Finally, section 7(1) deals with aiding, abetting  or suborning  a person to commit an offence under the Act and  section  7(2) with inciting  or attempting to procure  or suborn a person to commit an offence under the Act. Subornation is no more than another name for procuring an offence, whilst the other ancillary offences in this section add nothing to the general law to be found in section 8 of the Accessories and Abettors Act 1861 and the common</w:t>
      </w:r>
      <w:r>
        <w:rPr>
          <w:spacing w:val="1"/>
          <w:sz w:val="20"/>
        </w:rPr>
        <w:t> </w:t>
      </w:r>
      <w:r>
        <w:rPr>
          <w:sz w:val="20"/>
        </w:rPr>
        <w:t>law.</w:t>
      </w:r>
    </w:p>
    <w:p>
      <w:pPr>
        <w:pStyle w:val="BodyText"/>
        <w:spacing w:before="4"/>
        <w:rPr>
          <w:sz w:val="20"/>
        </w:rPr>
      </w:pPr>
    </w:p>
    <w:p>
      <w:pPr>
        <w:pStyle w:val="ListParagraph"/>
        <w:numPr>
          <w:ilvl w:val="1"/>
          <w:numId w:val="6"/>
        </w:numPr>
        <w:tabs>
          <w:tab w:pos="805" w:val="left" w:leader="none"/>
        </w:tabs>
        <w:spacing w:line="228" w:lineRule="auto" w:before="0" w:after="0"/>
        <w:ind w:left="131" w:right="117" w:firstLine="219"/>
        <w:jc w:val="both"/>
        <w:rPr>
          <w:sz w:val="20"/>
        </w:rPr>
      </w:pPr>
      <w:r>
        <w:rPr>
          <w:sz w:val="20"/>
        </w:rPr>
        <w:t>Where conduct of the kind specified in section 1 is prosecuted, it is almost always charged as perjury, but on some occasions, where there has been a conspiracy to commit perjury, a charge of conspiring to obstruct or pervert the course of justice has been</w:t>
      </w:r>
      <w:r>
        <w:rPr>
          <w:spacing w:val="35"/>
          <w:sz w:val="20"/>
        </w:rPr>
        <w:t> </w:t>
      </w:r>
      <w:r>
        <w:rPr>
          <w:sz w:val="20"/>
        </w:rPr>
        <w:t>brought.</w:t>
      </w:r>
      <w:r>
        <w:rPr>
          <w:rFonts w:ascii="Arial"/>
          <w:position w:val="7"/>
          <w:sz w:val="12"/>
        </w:rPr>
        <w:t>2</w:t>
      </w:r>
    </w:p>
    <w:p>
      <w:pPr>
        <w:pStyle w:val="BodyText"/>
        <w:spacing w:before="10"/>
        <w:rPr>
          <w:rFonts w:ascii="Arial"/>
          <w:sz w:val="11"/>
        </w:rPr>
      </w:pPr>
      <w:r>
        <w:rPr/>
        <w:pict>
          <v:shape style="position:absolute;margin-left:51.952393pt;margin-top:8.930913pt;width:336.75pt;height:.1pt;mso-position-horizontal-relative:page;mso-position-vertical-relative:paragraph;z-index:-251652096;mso-wrap-distance-left:0;mso-wrap-distance-right:0" coordorigin="1039,179" coordsize="6735,0" path="m1039,179l7774,179e" filled="false" stroked="true" strokeweight=".24035pt" strokecolor="#000000">
            <v:path arrowok="t"/>
            <v:stroke dashstyle="solid"/>
            <w10:wrap type="topAndBottom"/>
          </v:shape>
        </w:pict>
      </w:r>
    </w:p>
    <w:p>
      <w:pPr>
        <w:spacing w:line="189" w:lineRule="auto" w:before="81"/>
        <w:ind w:left="117" w:right="191" w:firstLine="178"/>
        <w:jc w:val="left"/>
        <w:rPr>
          <w:sz w:val="16"/>
        </w:rPr>
      </w:pPr>
      <w:r>
        <w:rPr>
          <w:i/>
          <w:position w:val="7"/>
          <w:sz w:val="9"/>
        </w:rPr>
        <w:t>1 </w:t>
      </w:r>
      <w:r>
        <w:rPr>
          <w:sz w:val="16"/>
        </w:rPr>
        <w:t>Section 1(3) states that "where a statement made for the purposes of a judicial proceeding is not made before the tribunal itself, but is made on oath before </w:t>
      </w:r>
      <w:r>
        <w:rPr>
          <w:sz w:val="21"/>
        </w:rPr>
        <w:t>a </w:t>
      </w:r>
      <w:r>
        <w:rPr>
          <w:sz w:val="16"/>
        </w:rPr>
        <w:t>person authorised by law to</w:t>
      </w:r>
      <w:r>
        <w:rPr>
          <w:spacing w:val="34"/>
          <w:sz w:val="16"/>
        </w:rPr>
        <w:t> </w:t>
      </w:r>
      <w:r>
        <w:rPr>
          <w:sz w:val="16"/>
        </w:rPr>
        <w:t>administer</w:t>
      </w:r>
    </w:p>
    <w:p>
      <w:pPr>
        <w:spacing w:line="232" w:lineRule="auto" w:before="0"/>
        <w:ind w:left="112" w:right="29" w:firstLine="10"/>
        <w:jc w:val="left"/>
        <w:rPr>
          <w:sz w:val="16"/>
        </w:rPr>
      </w:pPr>
      <w:r>
        <w:rPr>
          <w:w w:val="105"/>
          <w:sz w:val="16"/>
        </w:rPr>
        <w:t>an oath to the person who makes the statement, and to record or authenticate the statement, it shall, for the purposes of this section, be treated as having been made in a judicial proceeding,"</w:t>
      </w:r>
    </w:p>
    <w:p>
      <w:pPr>
        <w:spacing w:line="173" w:lineRule="exact" w:before="0"/>
        <w:ind w:left="289" w:right="0" w:firstLine="0"/>
        <w:jc w:val="left"/>
        <w:rPr>
          <w:sz w:val="16"/>
        </w:rPr>
      </w:pPr>
      <w:r>
        <w:rPr>
          <w:rFonts w:ascii="Arial"/>
          <w:w w:val="105"/>
          <w:position w:val="6"/>
          <w:sz w:val="10"/>
        </w:rPr>
        <w:t>2 </w:t>
      </w:r>
      <w:r>
        <w:rPr>
          <w:w w:val="105"/>
          <w:sz w:val="16"/>
        </w:rPr>
        <w:t>See </w:t>
      </w:r>
      <w:r>
        <w:rPr>
          <w:i/>
          <w:w w:val="105"/>
          <w:sz w:val="16"/>
        </w:rPr>
        <w:t>R. </w:t>
      </w:r>
      <w:r>
        <w:rPr>
          <w:w w:val="105"/>
          <w:sz w:val="16"/>
        </w:rPr>
        <w:t>v, </w:t>
      </w:r>
      <w:r>
        <w:rPr>
          <w:i/>
          <w:w w:val="105"/>
          <w:sz w:val="16"/>
        </w:rPr>
        <w:t>Demaine </w:t>
      </w:r>
      <w:r>
        <w:rPr>
          <w:w w:val="105"/>
          <w:sz w:val="16"/>
        </w:rPr>
        <w:t>[1971] Crim. L.R. 110.</w:t>
      </w:r>
    </w:p>
    <w:p>
      <w:pPr>
        <w:pStyle w:val="BodyText"/>
        <w:spacing w:before="2"/>
        <w:rPr>
          <w:sz w:val="14"/>
        </w:rPr>
      </w:pPr>
    </w:p>
    <w:p>
      <w:pPr>
        <w:spacing w:before="1"/>
        <w:ind w:left="26" w:right="0" w:firstLine="0"/>
        <w:jc w:val="center"/>
        <w:rPr>
          <w:rFonts w:ascii="Arial"/>
          <w:sz w:val="17"/>
        </w:rPr>
      </w:pPr>
      <w:r>
        <w:rPr>
          <w:rFonts w:ascii="Arial"/>
          <w:w w:val="106"/>
          <w:sz w:val="17"/>
        </w:rPr>
        <w:t>4</w:t>
      </w:r>
    </w:p>
    <w:p>
      <w:pPr>
        <w:spacing w:after="0"/>
        <w:jc w:val="center"/>
        <w:rPr>
          <w:rFonts w:ascii="Arial"/>
          <w:sz w:val="17"/>
        </w:rPr>
        <w:sectPr>
          <w:pgSz w:w="8120" w:h="13180"/>
          <w:pgMar w:top="480" w:bottom="280" w:left="920" w:right="220"/>
        </w:sectPr>
      </w:pPr>
    </w:p>
    <w:p>
      <w:pPr>
        <w:pStyle w:val="ListParagraph"/>
        <w:numPr>
          <w:ilvl w:val="1"/>
          <w:numId w:val="5"/>
        </w:numPr>
        <w:tabs>
          <w:tab w:pos="489" w:val="left" w:leader="none"/>
          <w:tab w:pos="490" w:val="left" w:leader="none"/>
        </w:tabs>
        <w:spacing w:line="240" w:lineRule="auto" w:before="81" w:after="0"/>
        <w:ind w:left="489" w:right="0" w:hanging="359"/>
        <w:jc w:val="left"/>
        <w:rPr>
          <w:b/>
          <w:sz w:val="19"/>
        </w:rPr>
      </w:pPr>
      <w:r>
        <w:rPr>
          <w:b/>
          <w:sz w:val="19"/>
        </w:rPr>
        <w:t>The incidence of offences under the Perjury Act</w:t>
      </w:r>
      <w:r>
        <w:rPr>
          <w:b/>
          <w:spacing w:val="-15"/>
          <w:sz w:val="19"/>
        </w:rPr>
        <w:t> </w:t>
      </w:r>
      <w:r>
        <w:rPr>
          <w:b/>
          <w:sz w:val="19"/>
        </w:rPr>
        <w:t>1911</w:t>
      </w:r>
    </w:p>
    <w:p>
      <w:pPr>
        <w:pStyle w:val="ListParagraph"/>
        <w:numPr>
          <w:ilvl w:val="1"/>
          <w:numId w:val="6"/>
        </w:numPr>
        <w:tabs>
          <w:tab w:pos="794" w:val="left" w:leader="none"/>
        </w:tabs>
        <w:spacing w:line="223" w:lineRule="auto" w:before="131" w:after="0"/>
        <w:ind w:left="113" w:right="129" w:firstLine="224"/>
        <w:jc w:val="both"/>
        <w:rPr>
          <w:sz w:val="20"/>
        </w:rPr>
      </w:pPr>
      <w:r>
        <w:rPr>
          <w:sz w:val="20"/>
        </w:rPr>
        <w:t>The following tables containing details abstracted from criminal statistics for the years 1974- 1977</w:t>
      </w:r>
      <w:r>
        <w:rPr>
          <w:rFonts w:ascii="Arial" w:hAnsi="Arial"/>
          <w:position w:val="6"/>
          <w:sz w:val="11"/>
        </w:rPr>
        <w:t>3 </w:t>
      </w:r>
      <w:r>
        <w:rPr>
          <w:sz w:val="20"/>
        </w:rPr>
        <w:t>give so·me indication of the incidence of prosecutions for perjury.</w:t>
      </w:r>
      <w:r>
        <w:rPr>
          <w:rFonts w:ascii="Arial" w:hAnsi="Arial"/>
          <w:position w:val="7"/>
          <w:sz w:val="11"/>
        </w:rPr>
        <w:t>4</w:t>
      </w:r>
    </w:p>
    <w:p>
      <w:pPr>
        <w:pStyle w:val="BodyText"/>
        <w:rPr>
          <w:rFonts w:ascii="Arial"/>
          <w:sz w:val="22"/>
        </w:rPr>
      </w:pPr>
    </w:p>
    <w:p>
      <w:pPr>
        <w:pStyle w:val="BodyText"/>
        <w:rPr>
          <w:rFonts w:ascii="Arial"/>
          <w:sz w:val="22"/>
        </w:rPr>
      </w:pPr>
    </w:p>
    <w:p>
      <w:pPr>
        <w:spacing w:before="152"/>
        <w:ind w:left="1405" w:right="1492" w:firstLine="0"/>
        <w:jc w:val="center"/>
        <w:rPr>
          <w:b/>
          <w:sz w:val="10"/>
        </w:rPr>
      </w:pPr>
      <w:r>
        <w:rPr>
          <w:b/>
          <w:w w:val="105"/>
          <w:sz w:val="15"/>
        </w:rPr>
        <w:t>Trial and disposal of persons proceeded against for perjury</w:t>
      </w:r>
      <w:r>
        <w:rPr>
          <w:b/>
          <w:w w:val="105"/>
          <w:position w:val="6"/>
          <w:sz w:val="10"/>
        </w:rPr>
        <w:t>5</w:t>
      </w:r>
    </w:p>
    <w:p>
      <w:pPr>
        <w:spacing w:before="53" w:after="55"/>
        <w:ind w:left="1402" w:right="1492" w:firstLine="0"/>
        <w:jc w:val="center"/>
        <w:rPr>
          <w:i/>
          <w:sz w:val="16"/>
        </w:rPr>
      </w:pPr>
      <w:r>
        <w:rPr>
          <w:i/>
          <w:w w:val="105"/>
          <w:sz w:val="16"/>
        </w:rPr>
        <w:t>Magistrates' Courts</w:t>
      </w:r>
    </w:p>
    <w:tbl>
      <w:tblPr>
        <w:tblW w:w="0" w:type="auto"/>
        <w:jc w:val="left"/>
        <w:tblInd w:w="10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35"/>
        <w:gridCol w:w="1318"/>
        <w:gridCol w:w="1097"/>
        <w:gridCol w:w="1256"/>
      </w:tblGrid>
      <w:tr>
        <w:trPr>
          <w:trHeight w:val="763" w:hRule="atLeast"/>
        </w:trPr>
        <w:tc>
          <w:tcPr>
            <w:tcW w:w="1135" w:type="dxa"/>
            <w:tcBorders>
              <w:left w:val="single" w:sz="6" w:space="0" w:color="000000"/>
              <w:right w:val="single" w:sz="6" w:space="0" w:color="000000"/>
            </w:tcBorders>
          </w:tcPr>
          <w:p>
            <w:pPr>
              <w:pStyle w:val="TableParagraph"/>
              <w:spacing w:before="2"/>
              <w:rPr>
                <w:i/>
                <w:sz w:val="15"/>
              </w:rPr>
            </w:pPr>
          </w:p>
          <w:p>
            <w:pPr>
              <w:pStyle w:val="TableParagraph"/>
              <w:ind w:right="346"/>
              <w:jc w:val="right"/>
              <w:rPr>
                <w:sz w:val="16"/>
              </w:rPr>
            </w:pPr>
            <w:r>
              <w:rPr>
                <w:sz w:val="16"/>
              </w:rPr>
              <w:t>Year</w:t>
            </w:r>
          </w:p>
        </w:tc>
        <w:tc>
          <w:tcPr>
            <w:tcW w:w="1318" w:type="dxa"/>
            <w:tcBorders>
              <w:left w:val="single" w:sz="6" w:space="0" w:color="000000"/>
              <w:right w:val="single" w:sz="6" w:space="0" w:color="000000"/>
            </w:tcBorders>
          </w:tcPr>
          <w:p>
            <w:pPr>
              <w:pStyle w:val="TableParagraph"/>
              <w:spacing w:before="9"/>
              <w:rPr>
                <w:i/>
                <w:sz w:val="14"/>
              </w:rPr>
            </w:pPr>
          </w:p>
          <w:p>
            <w:pPr>
              <w:pStyle w:val="TableParagraph"/>
              <w:ind w:left="486" w:right="421"/>
              <w:jc w:val="center"/>
              <w:rPr>
                <w:sz w:val="16"/>
              </w:rPr>
            </w:pPr>
            <w:r>
              <w:rPr>
                <w:w w:val="105"/>
                <w:sz w:val="16"/>
              </w:rPr>
              <w:t>Total</w:t>
            </w:r>
          </w:p>
        </w:tc>
        <w:tc>
          <w:tcPr>
            <w:tcW w:w="1097" w:type="dxa"/>
            <w:tcBorders>
              <w:top w:val="single" w:sz="6" w:space="0" w:color="000000"/>
              <w:left w:val="single" w:sz="6" w:space="0" w:color="000000"/>
              <w:bottom w:val="single" w:sz="6" w:space="0" w:color="000000"/>
              <w:right w:val="single" w:sz="6" w:space="0" w:color="000000"/>
            </w:tcBorders>
          </w:tcPr>
          <w:p>
            <w:pPr>
              <w:pStyle w:val="TableParagraph"/>
              <w:spacing w:before="4"/>
              <w:rPr>
                <w:i/>
                <w:sz w:val="14"/>
              </w:rPr>
            </w:pPr>
          </w:p>
          <w:p>
            <w:pPr>
              <w:pStyle w:val="TableParagraph"/>
              <w:ind w:left="268" w:right="215" w:firstLine="67"/>
              <w:rPr>
                <w:sz w:val="16"/>
              </w:rPr>
            </w:pPr>
            <w:r>
              <w:rPr>
                <w:w w:val="105"/>
                <w:sz w:val="16"/>
              </w:rPr>
              <w:t>Guilty- </w:t>
            </w:r>
            <w:r>
              <w:rPr>
                <w:sz w:val="16"/>
              </w:rPr>
              <w:t>custodial </w:t>
            </w:r>
            <w:r>
              <w:rPr>
                <w:w w:val="105"/>
                <w:sz w:val="16"/>
              </w:rPr>
              <w:t>sentence</w:t>
            </w:r>
          </w:p>
        </w:tc>
        <w:tc>
          <w:tcPr>
            <w:tcW w:w="1256" w:type="dxa"/>
            <w:tcBorders>
              <w:top w:val="single" w:sz="6" w:space="0" w:color="000000"/>
              <w:left w:val="single" w:sz="6" w:space="0" w:color="000000"/>
              <w:bottom w:val="single" w:sz="6" w:space="0" w:color="000000"/>
              <w:right w:val="single" w:sz="6" w:space="0" w:color="000000"/>
            </w:tcBorders>
          </w:tcPr>
          <w:p>
            <w:pPr>
              <w:pStyle w:val="TableParagraph"/>
              <w:spacing w:before="7"/>
              <w:rPr>
                <w:i/>
                <w:sz w:val="14"/>
              </w:rPr>
            </w:pPr>
          </w:p>
          <w:p>
            <w:pPr>
              <w:pStyle w:val="TableParagraph"/>
              <w:spacing w:line="235" w:lineRule="auto"/>
              <w:ind w:left="379" w:hanging="87"/>
              <w:rPr>
                <w:sz w:val="16"/>
              </w:rPr>
            </w:pPr>
            <w:r>
              <w:rPr>
                <w:w w:val="105"/>
                <w:sz w:val="16"/>
              </w:rPr>
              <w:t>Guilty-Non custodial sentence</w:t>
            </w:r>
          </w:p>
        </w:tc>
      </w:tr>
      <w:tr>
        <w:trPr>
          <w:trHeight w:val="447" w:hRule="atLeast"/>
        </w:trPr>
        <w:tc>
          <w:tcPr>
            <w:tcW w:w="1135" w:type="dxa"/>
            <w:tcBorders>
              <w:left w:val="single" w:sz="6" w:space="0" w:color="000000"/>
              <w:bottom w:val="nil"/>
              <w:right w:val="single" w:sz="6" w:space="0" w:color="000000"/>
            </w:tcBorders>
          </w:tcPr>
          <w:p>
            <w:pPr>
              <w:pStyle w:val="TableParagraph"/>
              <w:spacing w:before="2"/>
              <w:rPr>
                <w:i/>
                <w:sz w:val="15"/>
              </w:rPr>
            </w:pPr>
          </w:p>
          <w:p>
            <w:pPr>
              <w:pStyle w:val="TableParagraph"/>
              <w:ind w:right="335"/>
              <w:jc w:val="right"/>
              <w:rPr>
                <w:sz w:val="16"/>
              </w:rPr>
            </w:pPr>
            <w:r>
              <w:rPr>
                <w:sz w:val="16"/>
              </w:rPr>
              <w:t>1974</w:t>
            </w:r>
          </w:p>
        </w:tc>
        <w:tc>
          <w:tcPr>
            <w:tcW w:w="1318" w:type="dxa"/>
            <w:tcBorders>
              <w:left w:val="single" w:sz="6" w:space="0" w:color="000000"/>
              <w:bottom w:val="nil"/>
              <w:right w:val="single" w:sz="6" w:space="0" w:color="000000"/>
            </w:tcBorders>
          </w:tcPr>
          <w:p>
            <w:pPr>
              <w:pStyle w:val="TableParagraph"/>
              <w:spacing w:before="9"/>
              <w:rPr>
                <w:i/>
                <w:sz w:val="14"/>
              </w:rPr>
            </w:pPr>
          </w:p>
          <w:p>
            <w:pPr>
              <w:pStyle w:val="TableParagraph"/>
              <w:ind w:left="486" w:right="409"/>
              <w:jc w:val="center"/>
              <w:rPr>
                <w:sz w:val="16"/>
              </w:rPr>
            </w:pPr>
            <w:r>
              <w:rPr>
                <w:w w:val="110"/>
                <w:sz w:val="16"/>
              </w:rPr>
              <w:t>43</w:t>
            </w:r>
          </w:p>
        </w:tc>
        <w:tc>
          <w:tcPr>
            <w:tcW w:w="1097" w:type="dxa"/>
            <w:tcBorders>
              <w:top w:val="single" w:sz="6" w:space="0" w:color="000000"/>
              <w:left w:val="single" w:sz="6" w:space="0" w:color="000000"/>
              <w:bottom w:val="nil"/>
              <w:right w:val="single" w:sz="6" w:space="0" w:color="000000"/>
            </w:tcBorders>
          </w:tcPr>
          <w:p>
            <w:pPr>
              <w:pStyle w:val="TableParagraph"/>
              <w:spacing w:before="2"/>
              <w:rPr>
                <w:i/>
                <w:sz w:val="15"/>
              </w:rPr>
            </w:pPr>
          </w:p>
          <w:p>
            <w:pPr>
              <w:pStyle w:val="TableParagraph"/>
              <w:ind w:right="462"/>
              <w:jc w:val="right"/>
              <w:rPr>
                <w:sz w:val="16"/>
              </w:rPr>
            </w:pPr>
            <w:r>
              <w:rPr>
                <w:w w:val="107"/>
                <w:sz w:val="16"/>
              </w:rPr>
              <w:t>5</w:t>
            </w:r>
          </w:p>
        </w:tc>
        <w:tc>
          <w:tcPr>
            <w:tcW w:w="1256" w:type="dxa"/>
            <w:tcBorders>
              <w:top w:val="single" w:sz="6" w:space="0" w:color="000000"/>
              <w:left w:val="single" w:sz="6" w:space="0" w:color="000000"/>
              <w:bottom w:val="nil"/>
              <w:right w:val="single" w:sz="6" w:space="0" w:color="000000"/>
            </w:tcBorders>
          </w:tcPr>
          <w:p>
            <w:pPr>
              <w:pStyle w:val="TableParagraph"/>
              <w:spacing w:before="9"/>
              <w:rPr>
                <w:i/>
                <w:sz w:val="14"/>
              </w:rPr>
            </w:pPr>
          </w:p>
          <w:p>
            <w:pPr>
              <w:pStyle w:val="TableParagraph"/>
              <w:ind w:right="467"/>
              <w:jc w:val="right"/>
              <w:rPr>
                <w:sz w:val="16"/>
              </w:rPr>
            </w:pPr>
            <w:r>
              <w:rPr>
                <w:w w:val="105"/>
                <w:sz w:val="16"/>
              </w:rPr>
              <w:t>33</w:t>
            </w:r>
          </w:p>
        </w:tc>
      </w:tr>
      <w:tr>
        <w:trPr>
          <w:trHeight w:val="358" w:hRule="atLeast"/>
        </w:trPr>
        <w:tc>
          <w:tcPr>
            <w:tcW w:w="1135" w:type="dxa"/>
            <w:tcBorders>
              <w:top w:val="nil"/>
              <w:left w:val="single" w:sz="6" w:space="0" w:color="000000"/>
              <w:bottom w:val="nil"/>
              <w:right w:val="single" w:sz="6" w:space="0" w:color="000000"/>
            </w:tcBorders>
          </w:tcPr>
          <w:p>
            <w:pPr>
              <w:pStyle w:val="TableParagraph"/>
              <w:spacing w:before="87"/>
              <w:ind w:right="328"/>
              <w:jc w:val="right"/>
              <w:rPr>
                <w:sz w:val="16"/>
              </w:rPr>
            </w:pPr>
            <w:r>
              <w:rPr>
                <w:sz w:val="16"/>
              </w:rPr>
              <w:t>1975</w:t>
            </w:r>
          </w:p>
        </w:tc>
        <w:tc>
          <w:tcPr>
            <w:tcW w:w="1318" w:type="dxa"/>
            <w:tcBorders>
              <w:top w:val="nil"/>
              <w:left w:val="single" w:sz="6" w:space="0" w:color="000000"/>
              <w:bottom w:val="nil"/>
              <w:right w:val="single" w:sz="6" w:space="0" w:color="000000"/>
            </w:tcBorders>
          </w:tcPr>
          <w:p>
            <w:pPr>
              <w:pStyle w:val="TableParagraph"/>
              <w:spacing w:before="87"/>
              <w:ind w:left="486" w:right="409"/>
              <w:jc w:val="center"/>
              <w:rPr>
                <w:sz w:val="16"/>
              </w:rPr>
            </w:pPr>
            <w:r>
              <w:rPr>
                <w:w w:val="105"/>
                <w:sz w:val="16"/>
              </w:rPr>
              <w:t>33</w:t>
            </w:r>
          </w:p>
        </w:tc>
        <w:tc>
          <w:tcPr>
            <w:tcW w:w="1097" w:type="dxa"/>
            <w:tcBorders>
              <w:top w:val="nil"/>
              <w:left w:val="single" w:sz="6" w:space="0" w:color="000000"/>
              <w:bottom w:val="nil"/>
              <w:right w:val="single" w:sz="6" w:space="0" w:color="000000"/>
            </w:tcBorders>
          </w:tcPr>
          <w:p>
            <w:pPr>
              <w:pStyle w:val="TableParagraph"/>
              <w:spacing w:before="87"/>
              <w:ind w:right="462"/>
              <w:jc w:val="right"/>
              <w:rPr>
                <w:sz w:val="16"/>
              </w:rPr>
            </w:pPr>
            <w:r>
              <w:rPr>
                <w:w w:val="107"/>
                <w:sz w:val="16"/>
              </w:rPr>
              <w:t>5</w:t>
            </w:r>
          </w:p>
        </w:tc>
        <w:tc>
          <w:tcPr>
            <w:tcW w:w="1256" w:type="dxa"/>
            <w:tcBorders>
              <w:top w:val="nil"/>
              <w:left w:val="single" w:sz="6" w:space="0" w:color="000000"/>
              <w:bottom w:val="nil"/>
              <w:right w:val="single" w:sz="6" w:space="0" w:color="000000"/>
            </w:tcBorders>
          </w:tcPr>
          <w:p>
            <w:pPr>
              <w:pStyle w:val="TableParagraph"/>
              <w:spacing w:before="82"/>
              <w:ind w:right="469"/>
              <w:jc w:val="right"/>
              <w:rPr>
                <w:sz w:val="16"/>
              </w:rPr>
            </w:pPr>
            <w:r>
              <w:rPr>
                <w:sz w:val="16"/>
              </w:rPr>
              <w:t>27</w:t>
            </w:r>
          </w:p>
        </w:tc>
      </w:tr>
      <w:tr>
        <w:trPr>
          <w:trHeight w:val="360" w:hRule="atLeast"/>
        </w:trPr>
        <w:tc>
          <w:tcPr>
            <w:tcW w:w="1135" w:type="dxa"/>
            <w:tcBorders>
              <w:top w:val="nil"/>
              <w:left w:val="single" w:sz="6" w:space="0" w:color="000000"/>
              <w:bottom w:val="nil"/>
              <w:right w:val="single" w:sz="6" w:space="0" w:color="000000"/>
            </w:tcBorders>
          </w:tcPr>
          <w:p>
            <w:pPr>
              <w:pStyle w:val="TableParagraph"/>
              <w:spacing w:before="89"/>
              <w:ind w:right="335"/>
              <w:jc w:val="right"/>
              <w:rPr>
                <w:sz w:val="16"/>
              </w:rPr>
            </w:pPr>
            <w:r>
              <w:rPr>
                <w:sz w:val="16"/>
              </w:rPr>
              <w:t>1976</w:t>
            </w:r>
          </w:p>
        </w:tc>
        <w:tc>
          <w:tcPr>
            <w:tcW w:w="1318" w:type="dxa"/>
            <w:tcBorders>
              <w:top w:val="nil"/>
              <w:left w:val="single" w:sz="6" w:space="0" w:color="000000"/>
              <w:bottom w:val="nil"/>
              <w:right w:val="single" w:sz="6" w:space="0" w:color="000000"/>
            </w:tcBorders>
          </w:tcPr>
          <w:p>
            <w:pPr>
              <w:pStyle w:val="TableParagraph"/>
              <w:spacing w:before="80"/>
              <w:ind w:left="486" w:right="414"/>
              <w:jc w:val="center"/>
              <w:rPr>
                <w:sz w:val="16"/>
              </w:rPr>
            </w:pPr>
            <w:r>
              <w:rPr>
                <w:w w:val="105"/>
                <w:sz w:val="16"/>
              </w:rPr>
              <w:t>44</w:t>
            </w:r>
          </w:p>
        </w:tc>
        <w:tc>
          <w:tcPr>
            <w:tcW w:w="1097" w:type="dxa"/>
            <w:tcBorders>
              <w:top w:val="nil"/>
              <w:left w:val="single" w:sz="6" w:space="0" w:color="000000"/>
              <w:bottom w:val="nil"/>
              <w:right w:val="single" w:sz="6" w:space="0" w:color="000000"/>
            </w:tcBorders>
          </w:tcPr>
          <w:p>
            <w:pPr>
              <w:pStyle w:val="TableParagraph"/>
              <w:spacing w:before="85"/>
              <w:ind w:right="462"/>
              <w:jc w:val="right"/>
              <w:rPr>
                <w:sz w:val="16"/>
              </w:rPr>
            </w:pPr>
            <w:r>
              <w:rPr>
                <w:w w:val="106"/>
                <w:sz w:val="16"/>
              </w:rPr>
              <w:t>6</w:t>
            </w:r>
          </w:p>
        </w:tc>
        <w:tc>
          <w:tcPr>
            <w:tcW w:w="1256" w:type="dxa"/>
            <w:tcBorders>
              <w:top w:val="nil"/>
              <w:left w:val="single" w:sz="6" w:space="0" w:color="000000"/>
              <w:bottom w:val="nil"/>
              <w:right w:val="single" w:sz="6" w:space="0" w:color="000000"/>
            </w:tcBorders>
          </w:tcPr>
          <w:p>
            <w:pPr>
              <w:pStyle w:val="TableParagraph"/>
              <w:spacing w:before="85"/>
              <w:ind w:right="470"/>
              <w:jc w:val="right"/>
              <w:rPr>
                <w:sz w:val="16"/>
              </w:rPr>
            </w:pPr>
            <w:r>
              <w:rPr>
                <w:w w:val="105"/>
                <w:sz w:val="16"/>
              </w:rPr>
              <w:t>35</w:t>
            </w:r>
          </w:p>
        </w:tc>
      </w:tr>
      <w:tr>
        <w:trPr>
          <w:trHeight w:val="501" w:hRule="atLeast"/>
        </w:trPr>
        <w:tc>
          <w:tcPr>
            <w:tcW w:w="1135" w:type="dxa"/>
            <w:tcBorders>
              <w:top w:val="nil"/>
              <w:left w:val="single" w:sz="6" w:space="0" w:color="000000"/>
              <w:right w:val="single" w:sz="6" w:space="0" w:color="000000"/>
            </w:tcBorders>
          </w:tcPr>
          <w:p>
            <w:pPr>
              <w:pStyle w:val="TableParagraph"/>
              <w:spacing w:before="89"/>
              <w:ind w:right="338"/>
              <w:jc w:val="right"/>
              <w:rPr>
                <w:sz w:val="16"/>
              </w:rPr>
            </w:pPr>
            <w:r>
              <w:rPr>
                <w:w w:val="95"/>
                <w:sz w:val="16"/>
              </w:rPr>
              <w:t>1977</w:t>
            </w:r>
          </w:p>
        </w:tc>
        <w:tc>
          <w:tcPr>
            <w:tcW w:w="1318" w:type="dxa"/>
            <w:tcBorders>
              <w:top w:val="nil"/>
              <w:left w:val="single" w:sz="6" w:space="0" w:color="000000"/>
              <w:right w:val="single" w:sz="6" w:space="0" w:color="000000"/>
            </w:tcBorders>
          </w:tcPr>
          <w:p>
            <w:pPr>
              <w:pStyle w:val="TableParagraph"/>
              <w:spacing w:before="80"/>
              <w:ind w:left="486" w:right="412"/>
              <w:jc w:val="center"/>
              <w:rPr>
                <w:sz w:val="16"/>
              </w:rPr>
            </w:pPr>
            <w:r>
              <w:rPr>
                <w:w w:val="105"/>
                <w:sz w:val="16"/>
              </w:rPr>
              <w:t>46</w:t>
            </w:r>
          </w:p>
        </w:tc>
        <w:tc>
          <w:tcPr>
            <w:tcW w:w="1097" w:type="dxa"/>
            <w:tcBorders>
              <w:top w:val="nil"/>
              <w:left w:val="single" w:sz="6" w:space="0" w:color="000000"/>
              <w:right w:val="single" w:sz="6" w:space="0" w:color="000000"/>
            </w:tcBorders>
          </w:tcPr>
          <w:p>
            <w:pPr>
              <w:pStyle w:val="TableParagraph"/>
              <w:spacing w:before="85"/>
              <w:ind w:right="476"/>
              <w:jc w:val="right"/>
              <w:rPr>
                <w:sz w:val="16"/>
              </w:rPr>
            </w:pPr>
            <w:r>
              <w:rPr>
                <w:w w:val="93"/>
                <w:sz w:val="16"/>
              </w:rPr>
              <w:t>I</w:t>
            </w:r>
          </w:p>
        </w:tc>
        <w:tc>
          <w:tcPr>
            <w:tcW w:w="1256" w:type="dxa"/>
            <w:tcBorders>
              <w:top w:val="nil"/>
              <w:left w:val="single" w:sz="6" w:space="0" w:color="000000"/>
              <w:right w:val="single" w:sz="6" w:space="0" w:color="000000"/>
            </w:tcBorders>
          </w:tcPr>
          <w:p>
            <w:pPr>
              <w:pStyle w:val="TableParagraph"/>
              <w:spacing w:before="80"/>
              <w:ind w:right="465"/>
              <w:jc w:val="right"/>
              <w:rPr>
                <w:sz w:val="16"/>
              </w:rPr>
            </w:pPr>
            <w:r>
              <w:rPr>
                <w:w w:val="105"/>
                <w:sz w:val="16"/>
              </w:rPr>
              <w:t>40</w:t>
            </w:r>
          </w:p>
        </w:tc>
      </w:tr>
    </w:tbl>
    <w:p>
      <w:pPr>
        <w:pStyle w:val="BodyText"/>
        <w:rPr>
          <w:i/>
          <w:sz w:val="18"/>
        </w:rPr>
      </w:pPr>
    </w:p>
    <w:p>
      <w:pPr>
        <w:pStyle w:val="BodyText"/>
        <w:rPr>
          <w:i/>
          <w:sz w:val="18"/>
        </w:rPr>
      </w:pPr>
    </w:p>
    <w:p>
      <w:pPr>
        <w:pStyle w:val="BodyText"/>
        <w:rPr>
          <w:i/>
          <w:sz w:val="18"/>
        </w:rPr>
      </w:pPr>
    </w:p>
    <w:p>
      <w:pPr>
        <w:pStyle w:val="BodyText"/>
        <w:rPr>
          <w:i/>
          <w:sz w:val="18"/>
        </w:rPr>
      </w:pPr>
    </w:p>
    <w:p>
      <w:pPr>
        <w:spacing w:before="111" w:after="50"/>
        <w:ind w:left="1405" w:right="1383" w:firstLine="0"/>
        <w:jc w:val="center"/>
        <w:rPr>
          <w:i/>
          <w:sz w:val="16"/>
        </w:rPr>
      </w:pPr>
      <w:r>
        <w:rPr>
          <w:i/>
          <w:w w:val="105"/>
          <w:sz w:val="16"/>
        </w:rPr>
        <w:t>Crown Court</w:t>
      </w:r>
    </w:p>
    <w:tbl>
      <w:tblPr>
        <w:tblW w:w="0" w:type="auto"/>
        <w:jc w:val="left"/>
        <w:tblInd w:w="10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92"/>
        <w:gridCol w:w="1313"/>
        <w:gridCol w:w="1082"/>
        <w:gridCol w:w="1298"/>
      </w:tblGrid>
      <w:tr>
        <w:trPr>
          <w:trHeight w:val="773" w:hRule="atLeast"/>
        </w:trPr>
        <w:tc>
          <w:tcPr>
            <w:tcW w:w="1092" w:type="dxa"/>
            <w:tcBorders>
              <w:left w:val="single" w:sz="6" w:space="0" w:color="000000"/>
              <w:right w:val="single" w:sz="6" w:space="0" w:color="000000"/>
            </w:tcBorders>
          </w:tcPr>
          <w:p>
            <w:pPr>
              <w:pStyle w:val="TableParagraph"/>
              <w:spacing w:before="7"/>
              <w:rPr>
                <w:i/>
                <w:sz w:val="15"/>
              </w:rPr>
            </w:pPr>
          </w:p>
          <w:p>
            <w:pPr>
              <w:pStyle w:val="TableParagraph"/>
              <w:ind w:right="308"/>
              <w:jc w:val="right"/>
              <w:rPr>
                <w:sz w:val="16"/>
              </w:rPr>
            </w:pPr>
            <w:r>
              <w:rPr>
                <w:sz w:val="16"/>
              </w:rPr>
              <w:t>Year</w:t>
            </w:r>
          </w:p>
        </w:tc>
        <w:tc>
          <w:tcPr>
            <w:tcW w:w="1313" w:type="dxa"/>
            <w:tcBorders>
              <w:left w:val="single" w:sz="6" w:space="0" w:color="000000"/>
              <w:right w:val="single" w:sz="6" w:space="0" w:color="000000"/>
            </w:tcBorders>
          </w:tcPr>
          <w:p>
            <w:pPr>
              <w:pStyle w:val="TableParagraph"/>
              <w:spacing w:before="2"/>
              <w:rPr>
                <w:i/>
                <w:sz w:val="15"/>
              </w:rPr>
            </w:pPr>
          </w:p>
          <w:p>
            <w:pPr>
              <w:pStyle w:val="TableParagraph"/>
              <w:ind w:right="394"/>
              <w:jc w:val="right"/>
              <w:rPr>
                <w:sz w:val="16"/>
              </w:rPr>
            </w:pPr>
            <w:r>
              <w:rPr>
                <w:w w:val="105"/>
                <w:sz w:val="16"/>
              </w:rPr>
              <w:t>Total</w:t>
            </w:r>
          </w:p>
        </w:tc>
        <w:tc>
          <w:tcPr>
            <w:tcW w:w="1082" w:type="dxa"/>
            <w:tcBorders>
              <w:left w:val="single" w:sz="6" w:space="0" w:color="000000"/>
              <w:bottom w:val="single" w:sz="6" w:space="0" w:color="000000"/>
              <w:right w:val="single" w:sz="6" w:space="0" w:color="000000"/>
            </w:tcBorders>
          </w:tcPr>
          <w:p>
            <w:pPr>
              <w:pStyle w:val="TableParagraph"/>
              <w:spacing w:before="10"/>
              <w:rPr>
                <w:i/>
                <w:sz w:val="15"/>
              </w:rPr>
            </w:pPr>
          </w:p>
          <w:p>
            <w:pPr>
              <w:pStyle w:val="TableParagraph"/>
              <w:spacing w:line="235" w:lineRule="auto"/>
              <w:ind w:left="311" w:firstLine="67"/>
              <w:rPr>
                <w:sz w:val="16"/>
              </w:rPr>
            </w:pPr>
            <w:r>
              <w:rPr>
                <w:w w:val="105"/>
                <w:sz w:val="16"/>
              </w:rPr>
              <w:t>Guilty- custodial sentence</w:t>
            </w:r>
          </w:p>
        </w:tc>
        <w:tc>
          <w:tcPr>
            <w:tcW w:w="1298" w:type="dxa"/>
            <w:tcBorders>
              <w:left w:val="single" w:sz="6" w:space="0" w:color="000000"/>
              <w:bottom w:val="single" w:sz="6" w:space="0" w:color="000000"/>
              <w:right w:val="single" w:sz="6" w:space="0" w:color="000000"/>
            </w:tcBorders>
          </w:tcPr>
          <w:p>
            <w:pPr>
              <w:pStyle w:val="TableParagraph"/>
              <w:spacing w:before="5"/>
              <w:rPr>
                <w:i/>
                <w:sz w:val="15"/>
              </w:rPr>
            </w:pPr>
          </w:p>
          <w:p>
            <w:pPr>
              <w:pStyle w:val="TableParagraph"/>
              <w:spacing w:line="235" w:lineRule="auto"/>
              <w:ind w:left="432" w:hanging="82"/>
              <w:rPr>
                <w:sz w:val="16"/>
              </w:rPr>
            </w:pPr>
            <w:r>
              <w:rPr>
                <w:w w:val="105"/>
                <w:sz w:val="16"/>
              </w:rPr>
              <w:t>Guilty-Non custodial sentence</w:t>
            </w:r>
          </w:p>
        </w:tc>
      </w:tr>
      <w:tr>
        <w:trPr>
          <w:trHeight w:val="443" w:hRule="atLeast"/>
        </w:trPr>
        <w:tc>
          <w:tcPr>
            <w:tcW w:w="1092" w:type="dxa"/>
            <w:tcBorders>
              <w:left w:val="single" w:sz="6" w:space="0" w:color="000000"/>
              <w:bottom w:val="nil"/>
              <w:right w:val="single" w:sz="6" w:space="0" w:color="000000"/>
            </w:tcBorders>
          </w:tcPr>
          <w:p>
            <w:pPr>
              <w:pStyle w:val="TableParagraph"/>
              <w:spacing w:before="4"/>
              <w:rPr>
                <w:i/>
                <w:sz w:val="14"/>
              </w:rPr>
            </w:pPr>
          </w:p>
          <w:p>
            <w:pPr>
              <w:pStyle w:val="TableParagraph"/>
              <w:ind w:right="296"/>
              <w:jc w:val="right"/>
              <w:rPr>
                <w:sz w:val="16"/>
              </w:rPr>
            </w:pPr>
            <w:r>
              <w:rPr>
                <w:sz w:val="16"/>
              </w:rPr>
              <w:t>1974</w:t>
            </w:r>
          </w:p>
        </w:tc>
        <w:tc>
          <w:tcPr>
            <w:tcW w:w="1313" w:type="dxa"/>
            <w:tcBorders>
              <w:left w:val="single" w:sz="6" w:space="0" w:color="000000"/>
              <w:bottom w:val="nil"/>
              <w:right w:val="single" w:sz="6" w:space="0" w:color="000000"/>
            </w:tcBorders>
          </w:tcPr>
          <w:p>
            <w:pPr>
              <w:pStyle w:val="TableParagraph"/>
              <w:spacing w:before="4"/>
              <w:rPr>
                <w:i/>
                <w:sz w:val="14"/>
              </w:rPr>
            </w:pPr>
          </w:p>
          <w:p>
            <w:pPr>
              <w:pStyle w:val="TableParagraph"/>
              <w:ind w:right="462"/>
              <w:jc w:val="right"/>
              <w:rPr>
                <w:sz w:val="16"/>
              </w:rPr>
            </w:pPr>
            <w:r>
              <w:rPr>
                <w:sz w:val="16"/>
              </w:rPr>
              <w:t>13 I</w:t>
            </w:r>
          </w:p>
        </w:tc>
        <w:tc>
          <w:tcPr>
            <w:tcW w:w="1082" w:type="dxa"/>
            <w:tcBorders>
              <w:top w:val="single" w:sz="6" w:space="0" w:color="000000"/>
              <w:left w:val="single" w:sz="6" w:space="0" w:color="000000"/>
              <w:bottom w:val="nil"/>
              <w:right w:val="single" w:sz="6" w:space="0" w:color="000000"/>
            </w:tcBorders>
          </w:tcPr>
          <w:p>
            <w:pPr>
              <w:pStyle w:val="TableParagraph"/>
              <w:spacing w:before="9"/>
              <w:rPr>
                <w:i/>
                <w:sz w:val="14"/>
              </w:rPr>
            </w:pPr>
          </w:p>
          <w:p>
            <w:pPr>
              <w:pStyle w:val="TableParagraph"/>
              <w:ind w:right="363"/>
              <w:jc w:val="right"/>
              <w:rPr>
                <w:sz w:val="16"/>
              </w:rPr>
            </w:pPr>
            <w:r>
              <w:rPr>
                <w:sz w:val="16"/>
              </w:rPr>
              <w:t>56</w:t>
            </w:r>
          </w:p>
        </w:tc>
        <w:tc>
          <w:tcPr>
            <w:tcW w:w="1298" w:type="dxa"/>
            <w:tcBorders>
              <w:top w:val="single" w:sz="6" w:space="0" w:color="000000"/>
              <w:left w:val="single" w:sz="6" w:space="0" w:color="000000"/>
              <w:bottom w:val="nil"/>
              <w:right w:val="single" w:sz="6" w:space="0" w:color="000000"/>
            </w:tcBorders>
          </w:tcPr>
          <w:p>
            <w:pPr>
              <w:pStyle w:val="TableParagraph"/>
              <w:spacing w:before="9"/>
              <w:rPr>
                <w:i/>
                <w:sz w:val="14"/>
              </w:rPr>
            </w:pPr>
          </w:p>
          <w:p>
            <w:pPr>
              <w:pStyle w:val="TableParagraph"/>
              <w:ind w:right="448"/>
              <w:jc w:val="right"/>
              <w:rPr>
                <w:sz w:val="16"/>
              </w:rPr>
            </w:pPr>
            <w:r>
              <w:rPr>
                <w:w w:val="105"/>
                <w:sz w:val="16"/>
              </w:rPr>
              <w:t>61</w:t>
            </w:r>
          </w:p>
        </w:tc>
      </w:tr>
      <w:tr>
        <w:trPr>
          <w:trHeight w:val="360" w:hRule="atLeast"/>
        </w:trPr>
        <w:tc>
          <w:tcPr>
            <w:tcW w:w="1092" w:type="dxa"/>
            <w:tcBorders>
              <w:top w:val="nil"/>
              <w:left w:val="single" w:sz="6" w:space="0" w:color="000000"/>
              <w:bottom w:val="nil"/>
            </w:tcBorders>
          </w:tcPr>
          <w:p>
            <w:pPr>
              <w:pStyle w:val="TableParagraph"/>
              <w:spacing w:before="82"/>
              <w:ind w:right="295"/>
              <w:jc w:val="right"/>
              <w:rPr>
                <w:sz w:val="16"/>
              </w:rPr>
            </w:pPr>
            <w:r>
              <w:rPr>
                <w:sz w:val="16"/>
              </w:rPr>
              <w:t>1975</w:t>
            </w:r>
          </w:p>
        </w:tc>
        <w:tc>
          <w:tcPr>
            <w:tcW w:w="1313" w:type="dxa"/>
            <w:tcBorders>
              <w:top w:val="nil"/>
              <w:bottom w:val="nil"/>
            </w:tcBorders>
          </w:tcPr>
          <w:p>
            <w:pPr>
              <w:pStyle w:val="TableParagraph"/>
              <w:spacing w:before="82"/>
              <w:ind w:right="446"/>
              <w:jc w:val="right"/>
              <w:rPr>
                <w:sz w:val="16"/>
              </w:rPr>
            </w:pPr>
            <w:r>
              <w:rPr>
                <w:sz w:val="16"/>
              </w:rPr>
              <w:t>119</w:t>
            </w:r>
          </w:p>
        </w:tc>
        <w:tc>
          <w:tcPr>
            <w:tcW w:w="1082" w:type="dxa"/>
            <w:tcBorders>
              <w:top w:val="nil"/>
              <w:bottom w:val="nil"/>
            </w:tcBorders>
          </w:tcPr>
          <w:p>
            <w:pPr>
              <w:pStyle w:val="TableParagraph"/>
              <w:spacing w:before="87"/>
              <w:ind w:right="362"/>
              <w:jc w:val="right"/>
              <w:rPr>
                <w:sz w:val="16"/>
              </w:rPr>
            </w:pPr>
            <w:r>
              <w:rPr>
                <w:sz w:val="16"/>
              </w:rPr>
              <w:t>37</w:t>
            </w:r>
          </w:p>
        </w:tc>
        <w:tc>
          <w:tcPr>
            <w:tcW w:w="1298" w:type="dxa"/>
            <w:tcBorders>
              <w:top w:val="nil"/>
              <w:bottom w:val="nil"/>
            </w:tcBorders>
          </w:tcPr>
          <w:p>
            <w:pPr>
              <w:pStyle w:val="TableParagraph"/>
              <w:spacing w:before="87"/>
              <w:ind w:right="453"/>
              <w:jc w:val="right"/>
              <w:rPr>
                <w:sz w:val="16"/>
              </w:rPr>
            </w:pPr>
            <w:r>
              <w:rPr>
                <w:w w:val="105"/>
                <w:sz w:val="16"/>
              </w:rPr>
              <w:t>66</w:t>
            </w:r>
          </w:p>
        </w:tc>
      </w:tr>
      <w:tr>
        <w:trPr>
          <w:trHeight w:val="360" w:hRule="atLeast"/>
        </w:trPr>
        <w:tc>
          <w:tcPr>
            <w:tcW w:w="1092" w:type="dxa"/>
            <w:tcBorders>
              <w:top w:val="nil"/>
              <w:left w:val="single" w:sz="6" w:space="0" w:color="000000"/>
              <w:bottom w:val="nil"/>
            </w:tcBorders>
          </w:tcPr>
          <w:p>
            <w:pPr>
              <w:pStyle w:val="TableParagraph"/>
              <w:spacing w:before="82"/>
              <w:ind w:right="295"/>
              <w:jc w:val="right"/>
              <w:rPr>
                <w:sz w:val="16"/>
              </w:rPr>
            </w:pPr>
            <w:r>
              <w:rPr>
                <w:sz w:val="16"/>
              </w:rPr>
              <w:t>1976</w:t>
            </w:r>
          </w:p>
        </w:tc>
        <w:tc>
          <w:tcPr>
            <w:tcW w:w="1313" w:type="dxa"/>
            <w:tcBorders>
              <w:top w:val="nil"/>
              <w:bottom w:val="nil"/>
            </w:tcBorders>
          </w:tcPr>
          <w:p>
            <w:pPr>
              <w:pStyle w:val="TableParagraph"/>
              <w:spacing w:before="82"/>
              <w:ind w:right="449"/>
              <w:jc w:val="right"/>
              <w:rPr>
                <w:sz w:val="16"/>
              </w:rPr>
            </w:pPr>
            <w:r>
              <w:rPr>
                <w:sz w:val="16"/>
              </w:rPr>
              <w:t>104</w:t>
            </w:r>
          </w:p>
        </w:tc>
        <w:tc>
          <w:tcPr>
            <w:tcW w:w="1082" w:type="dxa"/>
            <w:tcBorders>
              <w:top w:val="nil"/>
              <w:bottom w:val="nil"/>
              <w:right w:val="single" w:sz="6" w:space="0" w:color="000000"/>
            </w:tcBorders>
          </w:tcPr>
          <w:p>
            <w:pPr>
              <w:pStyle w:val="TableParagraph"/>
              <w:spacing w:before="87"/>
              <w:ind w:right="353"/>
              <w:jc w:val="right"/>
              <w:rPr>
                <w:sz w:val="16"/>
              </w:rPr>
            </w:pPr>
            <w:r>
              <w:rPr>
                <w:w w:val="105"/>
                <w:sz w:val="16"/>
              </w:rPr>
              <w:t>40</w:t>
            </w:r>
          </w:p>
        </w:tc>
        <w:tc>
          <w:tcPr>
            <w:tcW w:w="1298" w:type="dxa"/>
            <w:tcBorders>
              <w:top w:val="nil"/>
              <w:left w:val="single" w:sz="6" w:space="0" w:color="000000"/>
              <w:bottom w:val="nil"/>
              <w:right w:val="single" w:sz="6" w:space="0" w:color="000000"/>
            </w:tcBorders>
          </w:tcPr>
          <w:p>
            <w:pPr>
              <w:pStyle w:val="TableParagraph"/>
              <w:spacing w:before="82"/>
              <w:ind w:right="450"/>
              <w:jc w:val="right"/>
              <w:rPr>
                <w:sz w:val="16"/>
              </w:rPr>
            </w:pPr>
            <w:r>
              <w:rPr>
                <w:w w:val="105"/>
                <w:sz w:val="16"/>
              </w:rPr>
              <w:t>48</w:t>
            </w:r>
          </w:p>
        </w:tc>
      </w:tr>
      <w:tr>
        <w:trPr>
          <w:trHeight w:val="503" w:hRule="atLeast"/>
        </w:trPr>
        <w:tc>
          <w:tcPr>
            <w:tcW w:w="1092" w:type="dxa"/>
            <w:tcBorders>
              <w:top w:val="nil"/>
              <w:left w:val="single" w:sz="6" w:space="0" w:color="000000"/>
            </w:tcBorders>
          </w:tcPr>
          <w:p>
            <w:pPr>
              <w:pStyle w:val="TableParagraph"/>
              <w:spacing w:before="82"/>
              <w:ind w:right="298"/>
              <w:jc w:val="right"/>
              <w:rPr>
                <w:sz w:val="16"/>
              </w:rPr>
            </w:pPr>
            <w:r>
              <w:rPr>
                <w:sz w:val="16"/>
              </w:rPr>
              <w:t>1977</w:t>
            </w:r>
          </w:p>
        </w:tc>
        <w:tc>
          <w:tcPr>
            <w:tcW w:w="1313" w:type="dxa"/>
            <w:tcBorders>
              <w:top w:val="nil"/>
            </w:tcBorders>
          </w:tcPr>
          <w:p>
            <w:pPr>
              <w:pStyle w:val="TableParagraph"/>
              <w:spacing w:before="82"/>
              <w:ind w:right="446"/>
              <w:jc w:val="right"/>
              <w:rPr>
                <w:sz w:val="16"/>
              </w:rPr>
            </w:pPr>
            <w:r>
              <w:rPr>
                <w:sz w:val="16"/>
              </w:rPr>
              <w:t>135</w:t>
            </w:r>
          </w:p>
        </w:tc>
        <w:tc>
          <w:tcPr>
            <w:tcW w:w="1082" w:type="dxa"/>
            <w:tcBorders>
              <w:top w:val="nil"/>
              <w:right w:val="single" w:sz="6" w:space="0" w:color="000000"/>
            </w:tcBorders>
          </w:tcPr>
          <w:p>
            <w:pPr>
              <w:pStyle w:val="TableParagraph"/>
              <w:spacing w:before="87"/>
              <w:ind w:right="360"/>
              <w:jc w:val="right"/>
              <w:rPr>
                <w:sz w:val="16"/>
              </w:rPr>
            </w:pPr>
            <w:r>
              <w:rPr>
                <w:w w:val="105"/>
                <w:sz w:val="16"/>
              </w:rPr>
              <w:t>48</w:t>
            </w:r>
          </w:p>
        </w:tc>
        <w:tc>
          <w:tcPr>
            <w:tcW w:w="1298" w:type="dxa"/>
            <w:tcBorders>
              <w:top w:val="nil"/>
              <w:left w:val="single" w:sz="6" w:space="0" w:color="000000"/>
              <w:right w:val="single" w:sz="6" w:space="0" w:color="000000"/>
            </w:tcBorders>
          </w:tcPr>
          <w:p>
            <w:pPr>
              <w:pStyle w:val="TableParagraph"/>
              <w:spacing w:before="82"/>
              <w:ind w:right="446"/>
              <w:jc w:val="right"/>
              <w:rPr>
                <w:sz w:val="16"/>
              </w:rPr>
            </w:pPr>
            <w:r>
              <w:rPr>
                <w:w w:val="105"/>
                <w:sz w:val="16"/>
              </w:rPr>
              <w:t>73</w:t>
            </w:r>
          </w:p>
        </w:tc>
      </w:tr>
    </w:tbl>
    <w:p>
      <w:pPr>
        <w:pStyle w:val="BodyText"/>
        <w:spacing w:before="10"/>
        <w:rPr>
          <w:i/>
          <w:sz w:val="25"/>
        </w:rPr>
      </w:pPr>
    </w:p>
    <w:p>
      <w:pPr>
        <w:spacing w:line="235" w:lineRule="auto" w:before="0"/>
        <w:ind w:left="127" w:right="119" w:hanging="3"/>
        <w:jc w:val="both"/>
        <w:rPr>
          <w:sz w:val="16"/>
        </w:rPr>
      </w:pPr>
      <w:r>
        <w:rPr>
          <w:w w:val="105"/>
          <w:sz w:val="16"/>
        </w:rPr>
        <w:t>"Non-Custodial sentences" include suspended sentences of imprisonment, which in the Crown Court accounted for over half the total under this heading for each of the three years. "Custodial sentences" here include detention centre orders and borstal</w:t>
      </w:r>
      <w:r>
        <w:rPr>
          <w:spacing w:val="-11"/>
          <w:w w:val="105"/>
          <w:sz w:val="16"/>
        </w:rPr>
        <w:t> </w:t>
      </w:r>
      <w:r>
        <w:rPr>
          <w:w w:val="105"/>
          <w:sz w:val="16"/>
        </w:rPr>
        <w:t>training.</w:t>
      </w:r>
    </w:p>
    <w:p>
      <w:pPr>
        <w:pStyle w:val="BodyText"/>
        <w:rPr>
          <w:sz w:val="20"/>
        </w:rPr>
      </w:pPr>
    </w:p>
    <w:p>
      <w:pPr>
        <w:pStyle w:val="BodyText"/>
        <w:rPr>
          <w:sz w:val="20"/>
        </w:rPr>
      </w:pPr>
    </w:p>
    <w:p>
      <w:pPr>
        <w:pStyle w:val="BodyText"/>
        <w:spacing w:before="7"/>
        <w:rPr>
          <w:sz w:val="17"/>
        </w:rPr>
      </w:pPr>
      <w:r>
        <w:rPr/>
        <w:pict>
          <v:shape style="position:absolute;margin-left:11.545586pt;margin-top:12.355976pt;width:335.8pt;height:.1pt;mso-position-horizontal-relative:page;mso-position-vertical-relative:paragraph;z-index:-251651072;mso-wrap-distance-left:0;mso-wrap-distance-right:0" coordorigin="231,247" coordsize="6716,0" path="m231,247l6947,247e" filled="false" stroked="true" strokeweight=".480706pt" strokecolor="#000000">
            <v:path arrowok="t"/>
            <v:stroke dashstyle="solid"/>
            <w10:wrap type="topAndBottom"/>
          </v:shape>
        </w:pict>
      </w:r>
    </w:p>
    <w:p>
      <w:pPr>
        <w:spacing w:line="188" w:lineRule="exact" w:before="67"/>
        <w:ind w:left="309" w:right="0" w:firstLine="0"/>
        <w:jc w:val="both"/>
        <w:rPr>
          <w:sz w:val="16"/>
        </w:rPr>
      </w:pPr>
      <w:r>
        <w:rPr>
          <w:rFonts w:ascii="Arial"/>
          <w:w w:val="105"/>
          <w:position w:val="6"/>
          <w:sz w:val="10"/>
        </w:rPr>
        <w:t>3 </w:t>
      </w:r>
      <w:r>
        <w:rPr>
          <w:i/>
          <w:w w:val="105"/>
          <w:sz w:val="16"/>
        </w:rPr>
        <w:t>Criminal Statistics England and Wales 1974, </w:t>
      </w:r>
      <w:r>
        <w:rPr>
          <w:w w:val="105"/>
          <w:sz w:val="16"/>
        </w:rPr>
        <w:t>Cmnd. 6168; 1975, Cmnd. 6566; 1976, Cmnd.</w:t>
      </w:r>
    </w:p>
    <w:p>
      <w:pPr>
        <w:spacing w:line="183" w:lineRule="exact" w:before="0"/>
        <w:ind w:left="133" w:right="0" w:firstLine="0"/>
        <w:jc w:val="both"/>
        <w:rPr>
          <w:sz w:val="16"/>
        </w:rPr>
      </w:pPr>
      <w:r>
        <w:rPr>
          <w:sz w:val="16"/>
        </w:rPr>
        <w:t>6909; I 977, Cmnd. 7289.</w:t>
      </w:r>
    </w:p>
    <w:p>
      <w:pPr>
        <w:spacing w:line="232" w:lineRule="auto" w:before="3"/>
        <w:ind w:left="127" w:right="118" w:firstLine="184"/>
        <w:jc w:val="both"/>
        <w:rPr>
          <w:sz w:val="16"/>
        </w:rPr>
      </w:pPr>
      <w:r>
        <w:rPr>
          <w:rFonts w:ascii="Arial"/>
          <w:w w:val="105"/>
          <w:position w:val="6"/>
          <w:sz w:val="9"/>
        </w:rPr>
        <w:t>4 </w:t>
      </w:r>
      <w:r>
        <w:rPr>
          <w:w w:val="105"/>
          <w:sz w:val="16"/>
        </w:rPr>
        <w:t>By virtue of the Criminal Law Act 1977, s. 16 and Sch. 2 para. 12, all offences under the 19 I I Act save those under ss. I, 3, 4 and 5 are triable either way, that is, triable on indictment or summarily. Thus perjury itself is triable only on indictment.</w:t>
      </w:r>
    </w:p>
    <w:p>
      <w:pPr>
        <w:spacing w:line="225" w:lineRule="auto" w:before="4"/>
        <w:ind w:left="125" w:right="125" w:firstLine="184"/>
        <w:jc w:val="both"/>
        <w:rPr>
          <w:sz w:val="16"/>
        </w:rPr>
      </w:pPr>
      <w:r>
        <w:rPr>
          <w:i/>
          <w:w w:val="105"/>
          <w:position w:val="6"/>
          <w:sz w:val="10"/>
        </w:rPr>
        <w:t>5 </w:t>
      </w:r>
      <w:r>
        <w:rPr>
          <w:w w:val="105"/>
          <w:sz w:val="16"/>
        </w:rPr>
        <w:t>In the Criminal Statistics " 'perjury' consists of perjury or false statement (also false declaration or representation made punishable by any statute)."</w:t>
      </w:r>
    </w:p>
    <w:p>
      <w:pPr>
        <w:pStyle w:val="BodyText"/>
        <w:spacing w:before="1"/>
        <w:rPr>
          <w:sz w:val="18"/>
        </w:rPr>
      </w:pPr>
    </w:p>
    <w:p>
      <w:pPr>
        <w:spacing w:before="0"/>
        <w:ind w:left="51" w:right="0" w:firstLine="0"/>
        <w:jc w:val="center"/>
        <w:rPr>
          <w:sz w:val="18"/>
        </w:rPr>
      </w:pPr>
      <w:r>
        <w:rPr>
          <w:w w:val="109"/>
          <w:sz w:val="18"/>
        </w:rPr>
        <w:t>5</w:t>
      </w:r>
    </w:p>
    <w:p>
      <w:pPr>
        <w:spacing w:after="0"/>
        <w:jc w:val="center"/>
        <w:rPr>
          <w:sz w:val="18"/>
        </w:rPr>
        <w:sectPr>
          <w:pgSz w:w="7920" w:h="13050"/>
          <w:pgMar w:top="480" w:bottom="280" w:left="100" w:right="840"/>
        </w:sectPr>
      </w:pPr>
    </w:p>
    <w:p>
      <w:pPr>
        <w:spacing w:before="80"/>
        <w:ind w:left="125" w:right="147" w:firstLine="0"/>
        <w:jc w:val="center"/>
        <w:rPr>
          <w:i/>
          <w:sz w:val="16"/>
        </w:rPr>
      </w:pPr>
      <w:r>
        <w:rPr>
          <w:i/>
          <w:w w:val="105"/>
          <w:sz w:val="16"/>
        </w:rPr>
        <w:t>Duration of sentences of immediate imprisonment imposed at the Crown Court</w:t>
      </w:r>
    </w:p>
    <w:p>
      <w:pPr>
        <w:pStyle w:val="BodyText"/>
        <w:rPr>
          <w:i/>
          <w:sz w:val="6"/>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2"/>
        <w:gridCol w:w="847"/>
        <w:gridCol w:w="852"/>
        <w:gridCol w:w="809"/>
        <w:gridCol w:w="867"/>
        <w:gridCol w:w="828"/>
        <w:gridCol w:w="847"/>
        <w:gridCol w:w="823"/>
      </w:tblGrid>
      <w:tr>
        <w:trPr>
          <w:trHeight w:val="542" w:hRule="atLeast"/>
        </w:trPr>
        <w:tc>
          <w:tcPr>
            <w:tcW w:w="842" w:type="dxa"/>
          </w:tcPr>
          <w:p>
            <w:pPr>
              <w:pStyle w:val="TableParagraph"/>
              <w:rPr>
                <w:i/>
                <w:sz w:val="16"/>
              </w:rPr>
            </w:pPr>
          </w:p>
          <w:p>
            <w:pPr>
              <w:pStyle w:val="TableParagraph"/>
              <w:spacing w:before="120"/>
              <w:ind w:right="243"/>
              <w:jc w:val="right"/>
              <w:rPr>
                <w:sz w:val="15"/>
              </w:rPr>
            </w:pPr>
            <w:r>
              <w:rPr>
                <w:w w:val="105"/>
                <w:sz w:val="15"/>
              </w:rPr>
              <w:t>Year</w:t>
            </w:r>
          </w:p>
        </w:tc>
        <w:tc>
          <w:tcPr>
            <w:tcW w:w="847" w:type="dxa"/>
          </w:tcPr>
          <w:p>
            <w:pPr>
              <w:pStyle w:val="TableParagraph"/>
              <w:spacing w:line="247" w:lineRule="auto" w:before="121"/>
              <w:ind w:left="104" w:right="81" w:firstLine="106"/>
              <w:rPr>
                <w:sz w:val="15"/>
              </w:rPr>
            </w:pPr>
            <w:r>
              <w:rPr>
                <w:w w:val="110"/>
                <w:sz w:val="15"/>
              </w:rPr>
              <w:t>Up To 6</w:t>
            </w:r>
            <w:r>
              <w:rPr>
                <w:spacing w:val="13"/>
                <w:w w:val="110"/>
                <w:sz w:val="15"/>
              </w:rPr>
              <w:t> </w:t>
            </w:r>
            <w:r>
              <w:rPr>
                <w:spacing w:val="-3"/>
                <w:w w:val="110"/>
                <w:sz w:val="15"/>
              </w:rPr>
              <w:t>Months</w:t>
            </w:r>
          </w:p>
        </w:tc>
        <w:tc>
          <w:tcPr>
            <w:tcW w:w="852" w:type="dxa"/>
            <w:tcBorders>
              <w:top w:val="single" w:sz="2" w:space="0" w:color="000000"/>
            </w:tcBorders>
          </w:tcPr>
          <w:p>
            <w:pPr>
              <w:pStyle w:val="TableParagraph"/>
              <w:spacing w:before="117"/>
              <w:ind w:left="258"/>
              <w:rPr>
                <w:sz w:val="15"/>
              </w:rPr>
            </w:pPr>
            <w:r>
              <w:rPr>
                <w:w w:val="125"/>
                <w:sz w:val="15"/>
              </w:rPr>
              <w:t>6-12</w:t>
            </w:r>
          </w:p>
          <w:p>
            <w:pPr>
              <w:pStyle w:val="TableParagraph"/>
              <w:spacing w:before="10"/>
              <w:ind w:left="166"/>
              <w:rPr>
                <w:sz w:val="15"/>
              </w:rPr>
            </w:pPr>
            <w:r>
              <w:rPr>
                <w:w w:val="110"/>
                <w:sz w:val="15"/>
              </w:rPr>
              <w:t>Months</w:t>
            </w:r>
          </w:p>
        </w:tc>
        <w:tc>
          <w:tcPr>
            <w:tcW w:w="809" w:type="dxa"/>
          </w:tcPr>
          <w:p>
            <w:pPr>
              <w:pStyle w:val="TableParagraph"/>
              <w:spacing w:before="117"/>
              <w:ind w:left="295"/>
              <w:rPr>
                <w:sz w:val="15"/>
              </w:rPr>
            </w:pPr>
            <w:r>
              <w:rPr>
                <w:w w:val="125"/>
                <w:sz w:val="15"/>
              </w:rPr>
              <w:t>1-2</w:t>
            </w:r>
          </w:p>
          <w:p>
            <w:pPr>
              <w:pStyle w:val="TableParagraph"/>
              <w:spacing w:before="10"/>
              <w:ind w:left="229"/>
              <w:rPr>
                <w:sz w:val="15"/>
              </w:rPr>
            </w:pPr>
            <w:r>
              <w:rPr>
                <w:w w:val="110"/>
                <w:sz w:val="15"/>
              </w:rPr>
              <w:t>Years</w:t>
            </w:r>
          </w:p>
        </w:tc>
        <w:tc>
          <w:tcPr>
            <w:tcW w:w="867" w:type="dxa"/>
          </w:tcPr>
          <w:p>
            <w:pPr>
              <w:pStyle w:val="TableParagraph"/>
              <w:spacing w:before="121"/>
              <w:ind w:left="328"/>
              <w:rPr>
                <w:sz w:val="15"/>
              </w:rPr>
            </w:pPr>
            <w:r>
              <w:rPr>
                <w:w w:val="125"/>
                <w:sz w:val="15"/>
              </w:rPr>
              <w:t>2-3</w:t>
            </w:r>
          </w:p>
          <w:p>
            <w:pPr>
              <w:pStyle w:val="TableParagraph"/>
              <w:spacing w:before="6"/>
              <w:ind w:left="267"/>
              <w:rPr>
                <w:sz w:val="15"/>
              </w:rPr>
            </w:pPr>
            <w:r>
              <w:rPr>
                <w:w w:val="105"/>
                <w:sz w:val="15"/>
              </w:rPr>
              <w:t>Years</w:t>
            </w:r>
          </w:p>
        </w:tc>
        <w:tc>
          <w:tcPr>
            <w:tcW w:w="828" w:type="dxa"/>
            <w:tcBorders>
              <w:top w:val="single" w:sz="2" w:space="0" w:color="000000"/>
            </w:tcBorders>
          </w:tcPr>
          <w:p>
            <w:pPr>
              <w:pStyle w:val="TableParagraph"/>
              <w:spacing w:before="121"/>
              <w:ind w:left="305"/>
              <w:rPr>
                <w:sz w:val="15"/>
              </w:rPr>
            </w:pPr>
            <w:r>
              <w:rPr>
                <w:w w:val="125"/>
                <w:sz w:val="15"/>
              </w:rPr>
              <w:t>3-4</w:t>
            </w:r>
          </w:p>
          <w:p>
            <w:pPr>
              <w:pStyle w:val="TableParagraph"/>
              <w:spacing w:before="6"/>
              <w:ind w:left="238"/>
              <w:rPr>
                <w:sz w:val="15"/>
              </w:rPr>
            </w:pPr>
            <w:r>
              <w:rPr>
                <w:w w:val="110"/>
                <w:sz w:val="15"/>
              </w:rPr>
              <w:t>Years</w:t>
            </w:r>
          </w:p>
        </w:tc>
        <w:tc>
          <w:tcPr>
            <w:tcW w:w="847" w:type="dxa"/>
            <w:tcBorders>
              <w:top w:val="single" w:sz="2" w:space="0" w:color="000000"/>
              <w:bottom w:val="single" w:sz="2" w:space="0" w:color="000000"/>
            </w:tcBorders>
          </w:tcPr>
          <w:p>
            <w:pPr>
              <w:pStyle w:val="TableParagraph"/>
              <w:spacing w:before="117"/>
              <w:ind w:left="319"/>
              <w:rPr>
                <w:sz w:val="15"/>
              </w:rPr>
            </w:pPr>
            <w:r>
              <w:rPr>
                <w:w w:val="125"/>
                <w:sz w:val="15"/>
              </w:rPr>
              <w:t>4-5</w:t>
            </w:r>
          </w:p>
          <w:p>
            <w:pPr>
              <w:pStyle w:val="TableParagraph"/>
              <w:spacing w:before="10"/>
              <w:ind w:left="257"/>
              <w:rPr>
                <w:sz w:val="15"/>
              </w:rPr>
            </w:pPr>
            <w:r>
              <w:rPr>
                <w:w w:val="110"/>
                <w:sz w:val="15"/>
              </w:rPr>
              <w:t>Years</w:t>
            </w:r>
          </w:p>
        </w:tc>
        <w:tc>
          <w:tcPr>
            <w:tcW w:w="823" w:type="dxa"/>
            <w:tcBorders>
              <w:top w:val="single" w:sz="2" w:space="0" w:color="000000"/>
            </w:tcBorders>
          </w:tcPr>
          <w:p>
            <w:pPr>
              <w:pStyle w:val="TableParagraph"/>
              <w:rPr>
                <w:i/>
                <w:sz w:val="16"/>
              </w:rPr>
            </w:pPr>
          </w:p>
          <w:p>
            <w:pPr>
              <w:pStyle w:val="TableParagraph"/>
              <w:spacing w:before="120"/>
              <w:ind w:left="247" w:right="172"/>
              <w:jc w:val="center"/>
              <w:rPr>
                <w:sz w:val="15"/>
              </w:rPr>
            </w:pPr>
            <w:r>
              <w:rPr>
                <w:w w:val="110"/>
                <w:sz w:val="15"/>
              </w:rPr>
              <w:t>Total</w:t>
            </w:r>
          </w:p>
        </w:tc>
      </w:tr>
      <w:tr>
        <w:trPr>
          <w:trHeight w:val="391" w:hRule="atLeast"/>
        </w:trPr>
        <w:tc>
          <w:tcPr>
            <w:tcW w:w="842" w:type="dxa"/>
            <w:tcBorders>
              <w:bottom w:val="nil"/>
            </w:tcBorders>
          </w:tcPr>
          <w:p>
            <w:pPr>
              <w:pStyle w:val="TableParagraph"/>
              <w:spacing w:before="126"/>
              <w:ind w:right="235"/>
              <w:jc w:val="right"/>
              <w:rPr>
                <w:sz w:val="15"/>
              </w:rPr>
            </w:pPr>
            <w:r>
              <w:rPr>
                <w:w w:val="105"/>
                <w:sz w:val="15"/>
              </w:rPr>
              <w:t>1974</w:t>
            </w:r>
          </w:p>
        </w:tc>
        <w:tc>
          <w:tcPr>
            <w:tcW w:w="847" w:type="dxa"/>
            <w:tcBorders>
              <w:bottom w:val="nil"/>
            </w:tcBorders>
          </w:tcPr>
          <w:p>
            <w:pPr>
              <w:pStyle w:val="TableParagraph"/>
              <w:spacing w:before="121"/>
              <w:ind w:left="248" w:right="293"/>
              <w:jc w:val="center"/>
              <w:rPr>
                <w:rFonts w:ascii="Arial"/>
                <w:sz w:val="15"/>
              </w:rPr>
            </w:pPr>
            <w:r>
              <w:rPr>
                <w:rFonts w:ascii="Arial"/>
                <w:w w:val="110"/>
                <w:sz w:val="15"/>
              </w:rPr>
              <w:t>II</w:t>
            </w:r>
          </w:p>
        </w:tc>
        <w:tc>
          <w:tcPr>
            <w:tcW w:w="852" w:type="dxa"/>
            <w:tcBorders>
              <w:bottom w:val="nil"/>
            </w:tcBorders>
          </w:tcPr>
          <w:p>
            <w:pPr>
              <w:pStyle w:val="TableParagraph"/>
              <w:spacing w:before="121"/>
              <w:ind w:right="336"/>
              <w:jc w:val="right"/>
              <w:rPr>
                <w:sz w:val="15"/>
              </w:rPr>
            </w:pPr>
            <w:r>
              <w:rPr>
                <w:w w:val="105"/>
                <w:sz w:val="15"/>
              </w:rPr>
              <w:t>35</w:t>
            </w:r>
          </w:p>
        </w:tc>
        <w:tc>
          <w:tcPr>
            <w:tcW w:w="809" w:type="dxa"/>
            <w:tcBorders>
              <w:bottom w:val="nil"/>
            </w:tcBorders>
          </w:tcPr>
          <w:p>
            <w:pPr>
              <w:pStyle w:val="TableParagraph"/>
              <w:spacing w:before="121"/>
              <w:ind w:left="114"/>
              <w:jc w:val="center"/>
              <w:rPr>
                <w:sz w:val="15"/>
              </w:rPr>
            </w:pPr>
            <w:r>
              <w:rPr>
                <w:w w:val="105"/>
                <w:sz w:val="15"/>
              </w:rPr>
              <w:t>8</w:t>
            </w:r>
          </w:p>
        </w:tc>
        <w:tc>
          <w:tcPr>
            <w:tcW w:w="867" w:type="dxa"/>
            <w:tcBorders>
              <w:bottom w:val="nil"/>
            </w:tcBorders>
          </w:tcPr>
          <w:p>
            <w:pPr>
              <w:pStyle w:val="TableParagraph"/>
              <w:spacing w:before="8"/>
              <w:rPr>
                <w:i/>
                <w:sz w:val="11"/>
              </w:rPr>
            </w:pPr>
          </w:p>
          <w:p>
            <w:pPr>
              <w:pStyle w:val="TableParagraph"/>
              <w:ind w:right="19"/>
              <w:jc w:val="center"/>
              <w:rPr>
                <w:sz w:val="12"/>
              </w:rPr>
            </w:pPr>
            <w:r>
              <w:rPr>
                <w:w w:val="105"/>
                <w:sz w:val="12"/>
              </w:rPr>
              <w:t>-</w:t>
            </w:r>
          </w:p>
        </w:tc>
        <w:tc>
          <w:tcPr>
            <w:tcW w:w="828" w:type="dxa"/>
            <w:tcBorders>
              <w:bottom w:val="nil"/>
            </w:tcBorders>
          </w:tcPr>
          <w:p>
            <w:pPr>
              <w:pStyle w:val="TableParagraph"/>
              <w:spacing w:before="8"/>
              <w:rPr>
                <w:i/>
                <w:sz w:val="11"/>
              </w:rPr>
            </w:pPr>
          </w:p>
          <w:p>
            <w:pPr>
              <w:pStyle w:val="TableParagraph"/>
              <w:ind w:right="29"/>
              <w:jc w:val="center"/>
              <w:rPr>
                <w:sz w:val="12"/>
              </w:rPr>
            </w:pPr>
            <w:r>
              <w:rPr>
                <w:w w:val="105"/>
                <w:sz w:val="12"/>
              </w:rPr>
              <w:t>-</w:t>
            </w:r>
          </w:p>
        </w:tc>
        <w:tc>
          <w:tcPr>
            <w:tcW w:w="847" w:type="dxa"/>
            <w:tcBorders>
              <w:top w:val="single" w:sz="2" w:space="0" w:color="000000"/>
              <w:bottom w:val="nil"/>
            </w:tcBorders>
          </w:tcPr>
          <w:p>
            <w:pPr>
              <w:pStyle w:val="TableParagraph"/>
              <w:spacing w:before="8"/>
              <w:rPr>
                <w:i/>
                <w:sz w:val="11"/>
              </w:rPr>
            </w:pPr>
          </w:p>
          <w:p>
            <w:pPr>
              <w:pStyle w:val="TableParagraph"/>
              <w:ind w:right="10"/>
              <w:jc w:val="center"/>
              <w:rPr>
                <w:sz w:val="12"/>
              </w:rPr>
            </w:pPr>
            <w:r>
              <w:rPr>
                <w:w w:val="105"/>
                <w:sz w:val="12"/>
              </w:rPr>
              <w:t>-</w:t>
            </w:r>
          </w:p>
        </w:tc>
        <w:tc>
          <w:tcPr>
            <w:tcW w:w="823" w:type="dxa"/>
            <w:tcBorders>
              <w:bottom w:val="nil"/>
            </w:tcBorders>
          </w:tcPr>
          <w:p>
            <w:pPr>
              <w:pStyle w:val="TableParagraph"/>
              <w:spacing w:before="121"/>
              <w:ind w:left="244" w:right="172"/>
              <w:jc w:val="center"/>
              <w:rPr>
                <w:sz w:val="15"/>
              </w:rPr>
            </w:pPr>
            <w:r>
              <w:rPr>
                <w:w w:val="110"/>
                <w:sz w:val="15"/>
              </w:rPr>
              <w:t>54</w:t>
            </w:r>
          </w:p>
        </w:tc>
      </w:tr>
      <w:tr>
        <w:trPr>
          <w:trHeight w:val="349" w:hRule="atLeast"/>
        </w:trPr>
        <w:tc>
          <w:tcPr>
            <w:tcW w:w="842" w:type="dxa"/>
            <w:tcBorders>
              <w:top w:val="nil"/>
              <w:bottom w:val="nil"/>
            </w:tcBorders>
          </w:tcPr>
          <w:p>
            <w:pPr>
              <w:pStyle w:val="TableParagraph"/>
              <w:spacing w:before="95"/>
              <w:ind w:right="230"/>
              <w:jc w:val="right"/>
              <w:rPr>
                <w:sz w:val="15"/>
              </w:rPr>
            </w:pPr>
            <w:r>
              <w:rPr>
                <w:w w:val="105"/>
                <w:sz w:val="15"/>
              </w:rPr>
              <w:t>1975</w:t>
            </w:r>
          </w:p>
        </w:tc>
        <w:tc>
          <w:tcPr>
            <w:tcW w:w="847" w:type="dxa"/>
            <w:tcBorders>
              <w:top w:val="nil"/>
              <w:bottom w:val="nil"/>
            </w:tcBorders>
          </w:tcPr>
          <w:p>
            <w:pPr>
              <w:pStyle w:val="TableParagraph"/>
              <w:spacing w:before="91"/>
              <w:ind w:left="122"/>
              <w:jc w:val="center"/>
              <w:rPr>
                <w:sz w:val="15"/>
              </w:rPr>
            </w:pPr>
            <w:r>
              <w:rPr>
                <w:w w:val="108"/>
                <w:sz w:val="15"/>
              </w:rPr>
              <w:t>3</w:t>
            </w:r>
          </w:p>
        </w:tc>
        <w:tc>
          <w:tcPr>
            <w:tcW w:w="852" w:type="dxa"/>
            <w:tcBorders>
              <w:top w:val="nil"/>
              <w:bottom w:val="nil"/>
            </w:tcBorders>
          </w:tcPr>
          <w:p>
            <w:pPr>
              <w:pStyle w:val="TableParagraph"/>
              <w:spacing w:before="86"/>
              <w:ind w:right="321"/>
              <w:jc w:val="right"/>
              <w:rPr>
                <w:sz w:val="15"/>
              </w:rPr>
            </w:pPr>
            <w:r>
              <w:rPr>
                <w:w w:val="110"/>
                <w:sz w:val="15"/>
              </w:rPr>
              <w:t>18</w:t>
            </w:r>
          </w:p>
        </w:tc>
        <w:tc>
          <w:tcPr>
            <w:tcW w:w="809" w:type="dxa"/>
            <w:tcBorders>
              <w:top w:val="nil"/>
              <w:bottom w:val="nil"/>
            </w:tcBorders>
          </w:tcPr>
          <w:p>
            <w:pPr>
              <w:pStyle w:val="TableParagraph"/>
              <w:spacing w:before="86"/>
              <w:ind w:left="129"/>
              <w:jc w:val="center"/>
              <w:rPr>
                <w:sz w:val="15"/>
              </w:rPr>
            </w:pPr>
            <w:r>
              <w:rPr>
                <w:w w:val="105"/>
                <w:sz w:val="15"/>
              </w:rPr>
              <w:t>9</w:t>
            </w:r>
          </w:p>
        </w:tc>
        <w:tc>
          <w:tcPr>
            <w:tcW w:w="867" w:type="dxa"/>
            <w:tcBorders>
              <w:top w:val="nil"/>
              <w:bottom w:val="nil"/>
            </w:tcBorders>
          </w:tcPr>
          <w:p>
            <w:pPr>
              <w:pStyle w:val="TableParagraph"/>
              <w:spacing w:before="91"/>
              <w:ind w:left="50"/>
              <w:jc w:val="center"/>
              <w:rPr>
                <w:sz w:val="15"/>
              </w:rPr>
            </w:pPr>
            <w:r>
              <w:rPr>
                <w:w w:val="108"/>
                <w:sz w:val="15"/>
              </w:rPr>
              <w:t>2</w:t>
            </w:r>
          </w:p>
        </w:tc>
        <w:tc>
          <w:tcPr>
            <w:tcW w:w="828" w:type="dxa"/>
            <w:tcBorders>
              <w:top w:val="nil"/>
              <w:bottom w:val="nil"/>
            </w:tcBorders>
          </w:tcPr>
          <w:p>
            <w:pPr>
              <w:pStyle w:val="TableParagraph"/>
              <w:spacing w:before="90"/>
              <w:ind w:left="20"/>
              <w:jc w:val="center"/>
              <w:rPr>
                <w:rFonts w:ascii="Arial"/>
                <w:sz w:val="15"/>
              </w:rPr>
            </w:pPr>
            <w:r>
              <w:rPr>
                <w:rFonts w:ascii="Arial"/>
                <w:w w:val="108"/>
                <w:sz w:val="15"/>
              </w:rPr>
              <w:t>I</w:t>
            </w:r>
          </w:p>
        </w:tc>
        <w:tc>
          <w:tcPr>
            <w:tcW w:w="847" w:type="dxa"/>
            <w:tcBorders>
              <w:top w:val="nil"/>
              <w:bottom w:val="nil"/>
            </w:tcBorders>
          </w:tcPr>
          <w:p>
            <w:pPr>
              <w:pStyle w:val="TableParagraph"/>
              <w:spacing w:before="104"/>
              <w:ind w:right="1"/>
              <w:jc w:val="center"/>
              <w:rPr>
                <w:sz w:val="12"/>
              </w:rPr>
            </w:pPr>
            <w:r>
              <w:rPr>
                <w:w w:val="108"/>
                <w:sz w:val="12"/>
              </w:rPr>
              <w:t>-</w:t>
            </w:r>
          </w:p>
        </w:tc>
        <w:tc>
          <w:tcPr>
            <w:tcW w:w="823" w:type="dxa"/>
            <w:tcBorders>
              <w:top w:val="nil"/>
              <w:bottom w:val="nil"/>
            </w:tcBorders>
          </w:tcPr>
          <w:p>
            <w:pPr>
              <w:pStyle w:val="TableParagraph"/>
              <w:spacing w:before="91"/>
              <w:ind w:left="244" w:right="172"/>
              <w:jc w:val="center"/>
              <w:rPr>
                <w:sz w:val="15"/>
              </w:rPr>
            </w:pPr>
            <w:r>
              <w:rPr>
                <w:w w:val="110"/>
                <w:sz w:val="15"/>
              </w:rPr>
              <w:t>33</w:t>
            </w:r>
          </w:p>
        </w:tc>
      </w:tr>
      <w:tr>
        <w:trPr>
          <w:trHeight w:val="361" w:hRule="atLeast"/>
        </w:trPr>
        <w:tc>
          <w:tcPr>
            <w:tcW w:w="842" w:type="dxa"/>
            <w:tcBorders>
              <w:top w:val="nil"/>
              <w:bottom w:val="nil"/>
            </w:tcBorders>
          </w:tcPr>
          <w:p>
            <w:pPr>
              <w:pStyle w:val="TableParagraph"/>
              <w:spacing w:before="102"/>
              <w:ind w:right="224"/>
              <w:jc w:val="right"/>
              <w:rPr>
                <w:sz w:val="15"/>
              </w:rPr>
            </w:pPr>
            <w:r>
              <w:rPr>
                <w:w w:val="110"/>
                <w:sz w:val="15"/>
              </w:rPr>
              <w:t>1976</w:t>
            </w:r>
          </w:p>
        </w:tc>
        <w:tc>
          <w:tcPr>
            <w:tcW w:w="847" w:type="dxa"/>
            <w:tcBorders>
              <w:top w:val="nil"/>
              <w:bottom w:val="nil"/>
            </w:tcBorders>
          </w:tcPr>
          <w:p>
            <w:pPr>
              <w:pStyle w:val="TableParagraph"/>
              <w:spacing w:before="96"/>
              <w:ind w:left="327" w:right="288"/>
              <w:jc w:val="center"/>
              <w:rPr>
                <w:rFonts w:ascii="Arial"/>
                <w:sz w:val="15"/>
              </w:rPr>
            </w:pPr>
            <w:r>
              <w:rPr>
                <w:rFonts w:ascii="Arial"/>
                <w:w w:val="105"/>
                <w:sz w:val="15"/>
              </w:rPr>
              <w:t>IO</w:t>
            </w:r>
          </w:p>
        </w:tc>
        <w:tc>
          <w:tcPr>
            <w:tcW w:w="852" w:type="dxa"/>
            <w:tcBorders>
              <w:top w:val="nil"/>
              <w:bottom w:val="nil"/>
            </w:tcBorders>
          </w:tcPr>
          <w:p>
            <w:pPr>
              <w:pStyle w:val="TableParagraph"/>
              <w:spacing w:before="97"/>
              <w:ind w:right="321"/>
              <w:jc w:val="right"/>
              <w:rPr>
                <w:sz w:val="15"/>
              </w:rPr>
            </w:pPr>
            <w:r>
              <w:rPr>
                <w:w w:val="110"/>
                <w:sz w:val="15"/>
              </w:rPr>
              <w:t>18</w:t>
            </w:r>
          </w:p>
        </w:tc>
        <w:tc>
          <w:tcPr>
            <w:tcW w:w="809" w:type="dxa"/>
            <w:tcBorders>
              <w:top w:val="nil"/>
              <w:bottom w:val="nil"/>
            </w:tcBorders>
          </w:tcPr>
          <w:p>
            <w:pPr>
              <w:pStyle w:val="TableParagraph"/>
              <w:spacing w:before="102"/>
              <w:ind w:left="127"/>
              <w:jc w:val="center"/>
              <w:rPr>
                <w:sz w:val="15"/>
              </w:rPr>
            </w:pPr>
            <w:r>
              <w:rPr>
                <w:w w:val="110"/>
                <w:sz w:val="15"/>
              </w:rPr>
              <w:t>8</w:t>
            </w:r>
          </w:p>
        </w:tc>
        <w:tc>
          <w:tcPr>
            <w:tcW w:w="867" w:type="dxa"/>
            <w:tcBorders>
              <w:top w:val="nil"/>
              <w:bottom w:val="nil"/>
            </w:tcBorders>
          </w:tcPr>
          <w:p>
            <w:pPr>
              <w:pStyle w:val="TableParagraph"/>
              <w:spacing w:before="74"/>
              <w:ind w:left="7"/>
              <w:jc w:val="center"/>
              <w:rPr>
                <w:sz w:val="18"/>
              </w:rPr>
            </w:pPr>
            <w:r>
              <w:rPr>
                <w:w w:val="110"/>
                <w:sz w:val="18"/>
              </w:rPr>
              <w:t>-</w:t>
            </w:r>
          </w:p>
        </w:tc>
        <w:tc>
          <w:tcPr>
            <w:tcW w:w="828" w:type="dxa"/>
            <w:tcBorders>
              <w:top w:val="nil"/>
              <w:bottom w:val="nil"/>
            </w:tcBorders>
          </w:tcPr>
          <w:p>
            <w:pPr>
              <w:pStyle w:val="TableParagraph"/>
              <w:spacing w:before="83"/>
              <w:ind w:left="50"/>
              <w:jc w:val="center"/>
              <w:rPr>
                <w:sz w:val="17"/>
              </w:rPr>
            </w:pPr>
            <w:r>
              <w:rPr>
                <w:w w:val="97"/>
                <w:sz w:val="17"/>
              </w:rPr>
              <w:t>I</w:t>
            </w:r>
          </w:p>
        </w:tc>
        <w:tc>
          <w:tcPr>
            <w:tcW w:w="847" w:type="dxa"/>
            <w:tcBorders>
              <w:top w:val="nil"/>
              <w:bottom w:val="nil"/>
            </w:tcBorders>
          </w:tcPr>
          <w:p>
            <w:pPr>
              <w:pStyle w:val="TableParagraph"/>
              <w:spacing w:before="96"/>
              <w:ind w:left="35"/>
              <w:jc w:val="center"/>
              <w:rPr>
                <w:rFonts w:ascii="Arial"/>
                <w:sz w:val="15"/>
              </w:rPr>
            </w:pPr>
            <w:r>
              <w:rPr>
                <w:rFonts w:ascii="Arial"/>
                <w:w w:val="97"/>
                <w:sz w:val="15"/>
              </w:rPr>
              <w:t>I</w:t>
            </w:r>
          </w:p>
        </w:tc>
        <w:tc>
          <w:tcPr>
            <w:tcW w:w="823" w:type="dxa"/>
            <w:tcBorders>
              <w:top w:val="nil"/>
              <w:bottom w:val="nil"/>
            </w:tcBorders>
          </w:tcPr>
          <w:p>
            <w:pPr>
              <w:pStyle w:val="TableParagraph"/>
              <w:spacing w:before="102"/>
              <w:ind w:left="227" w:right="172"/>
              <w:jc w:val="center"/>
              <w:rPr>
                <w:sz w:val="15"/>
              </w:rPr>
            </w:pPr>
            <w:r>
              <w:rPr>
                <w:sz w:val="15"/>
              </w:rPr>
              <w:t>38</w:t>
            </w:r>
          </w:p>
        </w:tc>
      </w:tr>
      <w:tr>
        <w:trPr>
          <w:trHeight w:val="339" w:hRule="atLeast"/>
        </w:trPr>
        <w:tc>
          <w:tcPr>
            <w:tcW w:w="842" w:type="dxa"/>
            <w:tcBorders>
              <w:top w:val="nil"/>
            </w:tcBorders>
          </w:tcPr>
          <w:p>
            <w:pPr>
              <w:pStyle w:val="TableParagraph"/>
              <w:spacing w:before="101"/>
              <w:ind w:right="230"/>
              <w:jc w:val="right"/>
              <w:rPr>
                <w:sz w:val="15"/>
              </w:rPr>
            </w:pPr>
            <w:r>
              <w:rPr>
                <w:w w:val="105"/>
                <w:sz w:val="15"/>
              </w:rPr>
              <w:t>1977</w:t>
            </w:r>
          </w:p>
        </w:tc>
        <w:tc>
          <w:tcPr>
            <w:tcW w:w="847" w:type="dxa"/>
            <w:tcBorders>
              <w:top w:val="nil"/>
            </w:tcBorders>
          </w:tcPr>
          <w:p>
            <w:pPr>
              <w:pStyle w:val="TableParagraph"/>
              <w:spacing w:before="101"/>
              <w:ind w:left="327" w:right="288"/>
              <w:jc w:val="center"/>
              <w:rPr>
                <w:sz w:val="15"/>
              </w:rPr>
            </w:pPr>
            <w:r>
              <w:rPr>
                <w:w w:val="110"/>
                <w:sz w:val="15"/>
              </w:rPr>
              <w:t>18</w:t>
            </w:r>
          </w:p>
        </w:tc>
        <w:tc>
          <w:tcPr>
            <w:tcW w:w="852" w:type="dxa"/>
            <w:tcBorders>
              <w:top w:val="nil"/>
              <w:bottom w:val="single" w:sz="2" w:space="0" w:color="000000"/>
            </w:tcBorders>
          </w:tcPr>
          <w:p>
            <w:pPr>
              <w:pStyle w:val="TableParagraph"/>
              <w:spacing w:before="96"/>
              <w:ind w:right="321"/>
              <w:jc w:val="right"/>
              <w:rPr>
                <w:sz w:val="15"/>
              </w:rPr>
            </w:pPr>
            <w:r>
              <w:rPr>
                <w:w w:val="110"/>
                <w:sz w:val="15"/>
              </w:rPr>
              <w:t>17</w:t>
            </w:r>
          </w:p>
        </w:tc>
        <w:tc>
          <w:tcPr>
            <w:tcW w:w="809" w:type="dxa"/>
            <w:tcBorders>
              <w:top w:val="nil"/>
              <w:bottom w:val="single" w:sz="2" w:space="0" w:color="000000"/>
            </w:tcBorders>
          </w:tcPr>
          <w:p>
            <w:pPr>
              <w:pStyle w:val="TableParagraph"/>
              <w:spacing w:before="96"/>
              <w:ind w:left="319" w:right="270"/>
              <w:jc w:val="center"/>
              <w:rPr>
                <w:sz w:val="15"/>
              </w:rPr>
            </w:pPr>
            <w:r>
              <w:rPr>
                <w:w w:val="110"/>
                <w:sz w:val="15"/>
              </w:rPr>
              <w:t>10</w:t>
            </w:r>
          </w:p>
        </w:tc>
        <w:tc>
          <w:tcPr>
            <w:tcW w:w="867" w:type="dxa"/>
            <w:tcBorders>
              <w:top w:val="nil"/>
            </w:tcBorders>
          </w:tcPr>
          <w:p>
            <w:pPr>
              <w:pStyle w:val="TableParagraph"/>
              <w:spacing w:before="11"/>
              <w:rPr>
                <w:i/>
                <w:sz w:val="9"/>
              </w:rPr>
            </w:pPr>
          </w:p>
          <w:p>
            <w:pPr>
              <w:pStyle w:val="TableParagraph"/>
              <w:ind w:right="17"/>
              <w:jc w:val="center"/>
              <w:rPr>
                <w:sz w:val="12"/>
              </w:rPr>
            </w:pPr>
            <w:r>
              <w:rPr>
                <w:w w:val="110"/>
                <w:sz w:val="12"/>
              </w:rPr>
              <w:t>-</w:t>
            </w:r>
          </w:p>
        </w:tc>
        <w:tc>
          <w:tcPr>
            <w:tcW w:w="828" w:type="dxa"/>
            <w:tcBorders>
              <w:top w:val="nil"/>
            </w:tcBorders>
          </w:tcPr>
          <w:p>
            <w:pPr>
              <w:pStyle w:val="TableParagraph"/>
              <w:spacing w:before="73"/>
              <w:jc w:val="center"/>
              <w:rPr>
                <w:sz w:val="18"/>
              </w:rPr>
            </w:pPr>
            <w:r>
              <w:rPr>
                <w:w w:val="110"/>
                <w:sz w:val="18"/>
              </w:rPr>
              <w:t>-</w:t>
            </w:r>
          </w:p>
        </w:tc>
        <w:tc>
          <w:tcPr>
            <w:tcW w:w="847" w:type="dxa"/>
            <w:tcBorders>
              <w:top w:val="nil"/>
            </w:tcBorders>
          </w:tcPr>
          <w:p>
            <w:pPr>
              <w:pStyle w:val="TableParagraph"/>
              <w:spacing w:before="73"/>
              <w:ind w:left="16"/>
              <w:jc w:val="center"/>
              <w:rPr>
                <w:sz w:val="18"/>
              </w:rPr>
            </w:pPr>
            <w:r>
              <w:rPr>
                <w:w w:val="110"/>
                <w:sz w:val="18"/>
              </w:rPr>
              <w:t>-</w:t>
            </w:r>
          </w:p>
        </w:tc>
        <w:tc>
          <w:tcPr>
            <w:tcW w:w="823" w:type="dxa"/>
            <w:tcBorders>
              <w:top w:val="nil"/>
              <w:bottom w:val="single" w:sz="2" w:space="0" w:color="000000"/>
            </w:tcBorders>
          </w:tcPr>
          <w:p>
            <w:pPr>
              <w:pStyle w:val="TableParagraph"/>
              <w:spacing w:before="101"/>
              <w:ind w:left="235" w:right="172"/>
              <w:jc w:val="center"/>
              <w:rPr>
                <w:sz w:val="15"/>
              </w:rPr>
            </w:pPr>
            <w:r>
              <w:rPr>
                <w:w w:val="110"/>
                <w:sz w:val="15"/>
              </w:rPr>
              <w:t>45</w:t>
            </w:r>
          </w:p>
        </w:tc>
      </w:tr>
    </w:tbl>
    <w:p>
      <w:pPr>
        <w:pStyle w:val="BodyText"/>
        <w:spacing w:before="4"/>
        <w:rPr>
          <w:i/>
          <w:sz w:val="14"/>
        </w:rPr>
      </w:pPr>
    </w:p>
    <w:p>
      <w:pPr>
        <w:spacing w:line="252" w:lineRule="auto" w:before="0"/>
        <w:ind w:left="115" w:right="128" w:firstLine="8"/>
        <w:jc w:val="both"/>
        <w:rPr>
          <w:sz w:val="15"/>
        </w:rPr>
      </w:pPr>
      <w:r>
        <w:rPr>
          <w:w w:val="110"/>
          <w:sz w:val="15"/>
        </w:rPr>
        <w:t>No sentence exceeding 5· years was imposed. Immediate terms of imprisonment of up to 6 months were also imposed by magistrates' courts in 3 cases in the years 1974 and 1975, in 5 cases in 1976, and in one case in I 977; these were, of course, not cases of perjury itself; see note 4, above. The totals here do not include detention centre orders and borstal training;  compare  the  first  table, above.</w:t>
      </w:r>
    </w:p>
    <w:p>
      <w:pPr>
        <w:pStyle w:val="Heading4"/>
        <w:numPr>
          <w:ilvl w:val="1"/>
          <w:numId w:val="6"/>
        </w:numPr>
        <w:tabs>
          <w:tab w:pos="786" w:val="left" w:leader="none"/>
        </w:tabs>
        <w:spacing w:line="228" w:lineRule="auto" w:before="77" w:after="0"/>
        <w:ind w:left="114" w:right="130" w:firstLine="215"/>
        <w:jc w:val="both"/>
      </w:pPr>
      <w:r>
        <w:rPr/>
        <w:t>There can be no doubt that the incidence of perjury, in the sense of deliberately telling falsehoods under oath, is much higher in both  civil  and criminal cases than these figures suggest.  Because of the numerous opportunities for oral examination under oath which arise under the adversary system, perjury must occur frequently both in civil cases and criminal cases, in  particular  where the defendant's case and the alibi evidence of witnesses is rejected by the jury. But prosecutions for perjury are unu sual,</w:t>
      </w:r>
      <w:r>
        <w:rPr>
          <w:rFonts w:ascii="Arial"/>
          <w:position w:val="7"/>
          <w:sz w:val="11"/>
        </w:rPr>
        <w:t>6 </w:t>
      </w:r>
      <w:r>
        <w:rPr/>
        <w:t>primarily because the Director of Public Prosecutions, to whom most cases of perjury are reported, exercises his discretion by reference to particular criteria in such cases. A number of factors weigh in the decision whether or not to prosecute an unsuccessful defendant in a criminal case. Among these is the penalty imposed on  him  by the Court on the original charge and the likelihood of a heavier penalty resulting from a prosecution for perjury. Again, in view of the doubts which an acquittal would cast on the verdict of guilty in the original case, there is the need to have exceptionally strong evidence which will ensure a conviction. Even then, prosecution is unusual without further aggravating factors if the unsuccessful defendant has not involved others. Such factors relate in the main to the nature of the lie told, for example, whether it involved an attack on the truthfulness of prosecution witnesses, and whether it was clearly planned before the hearing and persistently maintained. In the case of prosecution witnesses, where there is a reasonable prospect of conviction</w:t>
      </w:r>
      <w:r>
        <w:rPr>
          <w:spacing w:val="45"/>
        </w:rPr>
        <w:t> </w:t>
      </w:r>
      <w:r>
        <w:rPr/>
        <w:t>the</w:t>
      </w:r>
    </w:p>
    <w:p>
      <w:pPr>
        <w:spacing w:line="228" w:lineRule="auto" w:before="23"/>
        <w:ind w:left="124" w:right="127" w:firstLine="3"/>
        <w:jc w:val="both"/>
        <w:rPr>
          <w:rFonts w:ascii="Arial"/>
          <w:sz w:val="11"/>
        </w:rPr>
      </w:pPr>
      <w:r>
        <w:rPr>
          <w:w w:val="105"/>
          <w:sz w:val="20"/>
        </w:rPr>
        <w:t>D.P.P. undertakes proceedings if the perjured evidence goes to the heart of the matter</w:t>
      </w:r>
      <w:r>
        <w:rPr>
          <w:spacing w:val="5"/>
          <w:w w:val="105"/>
          <w:sz w:val="20"/>
        </w:rPr>
        <w:t> </w:t>
      </w:r>
      <w:r>
        <w:rPr>
          <w:w w:val="105"/>
          <w:sz w:val="20"/>
        </w:rPr>
        <w:t>before</w:t>
      </w:r>
      <w:r>
        <w:rPr>
          <w:spacing w:val="-13"/>
          <w:w w:val="105"/>
          <w:sz w:val="20"/>
        </w:rPr>
        <w:t> </w:t>
      </w:r>
      <w:r>
        <w:rPr>
          <w:w w:val="105"/>
          <w:sz w:val="20"/>
        </w:rPr>
        <w:t>the</w:t>
      </w:r>
      <w:r>
        <w:rPr>
          <w:spacing w:val="-16"/>
          <w:w w:val="105"/>
          <w:sz w:val="20"/>
        </w:rPr>
        <w:t> </w:t>
      </w:r>
      <w:r>
        <w:rPr>
          <w:w w:val="105"/>
          <w:sz w:val="20"/>
        </w:rPr>
        <w:t>Court.</w:t>
      </w:r>
      <w:r>
        <w:rPr>
          <w:spacing w:val="-14"/>
          <w:w w:val="105"/>
          <w:sz w:val="20"/>
        </w:rPr>
        <w:t> </w:t>
      </w:r>
      <w:r>
        <w:rPr>
          <w:w w:val="105"/>
          <w:sz w:val="20"/>
        </w:rPr>
        <w:t>This</w:t>
      </w:r>
      <w:r>
        <w:rPr>
          <w:spacing w:val="-18"/>
          <w:w w:val="105"/>
          <w:sz w:val="20"/>
        </w:rPr>
        <w:t> </w:t>
      </w:r>
      <w:r>
        <w:rPr>
          <w:w w:val="105"/>
          <w:sz w:val="20"/>
        </w:rPr>
        <w:t>summ</w:t>
      </w:r>
      <w:r>
        <w:rPr>
          <w:spacing w:val="-18"/>
          <w:w w:val="105"/>
          <w:sz w:val="20"/>
        </w:rPr>
        <w:t> </w:t>
      </w:r>
      <w:r>
        <w:rPr>
          <w:w w:val="105"/>
          <w:sz w:val="20"/>
        </w:rPr>
        <w:t>ary</w:t>
      </w:r>
      <w:r>
        <w:rPr>
          <w:rFonts w:ascii="Arial"/>
          <w:w w:val="105"/>
          <w:position w:val="6"/>
          <w:sz w:val="11"/>
        </w:rPr>
        <w:t>7</w:t>
      </w:r>
      <w:r>
        <w:rPr>
          <w:rFonts w:ascii="Arial"/>
          <w:spacing w:val="5"/>
          <w:w w:val="105"/>
          <w:position w:val="6"/>
          <w:sz w:val="11"/>
        </w:rPr>
        <w:t> </w:t>
      </w:r>
      <w:r>
        <w:rPr>
          <w:w w:val="105"/>
          <w:sz w:val="20"/>
        </w:rPr>
        <w:t>of</w:t>
      </w:r>
      <w:r>
        <w:rPr>
          <w:spacing w:val="-18"/>
          <w:w w:val="105"/>
          <w:sz w:val="20"/>
        </w:rPr>
        <w:t> </w:t>
      </w:r>
      <w:r>
        <w:rPr>
          <w:w w:val="105"/>
          <w:sz w:val="20"/>
        </w:rPr>
        <w:t>the</w:t>
      </w:r>
      <w:r>
        <w:rPr>
          <w:spacing w:val="-20"/>
          <w:w w:val="105"/>
          <w:sz w:val="20"/>
        </w:rPr>
        <w:t> </w:t>
      </w:r>
      <w:r>
        <w:rPr>
          <w:w w:val="105"/>
          <w:sz w:val="20"/>
        </w:rPr>
        <w:t>factors</w:t>
      </w:r>
      <w:r>
        <w:rPr>
          <w:spacing w:val="-12"/>
          <w:w w:val="105"/>
          <w:sz w:val="20"/>
        </w:rPr>
        <w:t> </w:t>
      </w:r>
      <w:r>
        <w:rPr>
          <w:w w:val="105"/>
          <w:sz w:val="20"/>
        </w:rPr>
        <w:t>which</w:t>
      </w:r>
      <w:r>
        <w:rPr>
          <w:spacing w:val="-8"/>
          <w:w w:val="105"/>
          <w:sz w:val="20"/>
        </w:rPr>
        <w:t> </w:t>
      </w:r>
      <w:r>
        <w:rPr>
          <w:w w:val="105"/>
          <w:sz w:val="20"/>
        </w:rPr>
        <w:t>the</w:t>
      </w:r>
      <w:r>
        <w:rPr>
          <w:spacing w:val="-18"/>
          <w:w w:val="105"/>
          <w:sz w:val="20"/>
        </w:rPr>
        <w:t> </w:t>
      </w:r>
      <w:r>
        <w:rPr>
          <w:w w:val="105"/>
          <w:sz w:val="20"/>
        </w:rPr>
        <w:t>D.P.P.</w:t>
      </w:r>
      <w:r>
        <w:rPr>
          <w:spacing w:val="-15"/>
          <w:w w:val="105"/>
          <w:sz w:val="20"/>
        </w:rPr>
        <w:t> </w:t>
      </w:r>
      <w:r>
        <w:rPr>
          <w:w w:val="105"/>
          <w:sz w:val="20"/>
        </w:rPr>
        <w:t>takes</w:t>
      </w:r>
      <w:r>
        <w:rPr>
          <w:spacing w:val="-13"/>
          <w:w w:val="105"/>
          <w:sz w:val="20"/>
        </w:rPr>
        <w:t> </w:t>
      </w:r>
      <w:r>
        <w:rPr>
          <w:w w:val="105"/>
          <w:sz w:val="20"/>
        </w:rPr>
        <w:t>into consideration before authorising or instigating a prosecution for perjury in criminal cases suggests why only the most flagrant of such cases result in prosecutions.</w:t>
      </w:r>
      <w:r>
        <w:rPr>
          <w:spacing w:val="-7"/>
          <w:w w:val="105"/>
          <w:sz w:val="20"/>
        </w:rPr>
        <w:t> </w:t>
      </w:r>
      <w:r>
        <w:rPr>
          <w:w w:val="105"/>
          <w:sz w:val="20"/>
        </w:rPr>
        <w:t>This</w:t>
      </w:r>
      <w:r>
        <w:rPr>
          <w:spacing w:val="-14"/>
          <w:w w:val="105"/>
          <w:sz w:val="20"/>
        </w:rPr>
        <w:t> </w:t>
      </w:r>
      <w:r>
        <w:rPr>
          <w:w w:val="105"/>
          <w:sz w:val="20"/>
        </w:rPr>
        <w:t>lends</w:t>
      </w:r>
      <w:r>
        <w:rPr>
          <w:spacing w:val="-5"/>
          <w:w w:val="105"/>
          <w:sz w:val="20"/>
        </w:rPr>
        <w:t> </w:t>
      </w:r>
      <w:r>
        <w:rPr>
          <w:w w:val="105"/>
          <w:sz w:val="20"/>
        </w:rPr>
        <w:t>particular</w:t>
      </w:r>
      <w:r>
        <w:rPr>
          <w:spacing w:val="-4"/>
          <w:w w:val="105"/>
          <w:sz w:val="20"/>
        </w:rPr>
        <w:t> </w:t>
      </w:r>
      <w:r>
        <w:rPr>
          <w:w w:val="105"/>
          <w:sz w:val="20"/>
        </w:rPr>
        <w:t>significance</w:t>
      </w:r>
      <w:r>
        <w:rPr>
          <w:spacing w:val="-6"/>
          <w:w w:val="105"/>
          <w:sz w:val="20"/>
        </w:rPr>
        <w:t> </w:t>
      </w:r>
      <w:r>
        <w:rPr>
          <w:w w:val="105"/>
          <w:sz w:val="20"/>
        </w:rPr>
        <w:t>to</w:t>
      </w:r>
      <w:r>
        <w:rPr>
          <w:spacing w:val="-17"/>
          <w:w w:val="105"/>
          <w:sz w:val="20"/>
        </w:rPr>
        <w:t> </w:t>
      </w:r>
      <w:r>
        <w:rPr>
          <w:w w:val="105"/>
          <w:sz w:val="20"/>
        </w:rPr>
        <w:t>the</w:t>
      </w:r>
      <w:r>
        <w:rPr>
          <w:spacing w:val="-22"/>
          <w:w w:val="105"/>
          <w:sz w:val="20"/>
        </w:rPr>
        <w:t> </w:t>
      </w:r>
      <w:r>
        <w:rPr>
          <w:w w:val="105"/>
          <w:sz w:val="20"/>
        </w:rPr>
        <w:t>level</w:t>
      </w:r>
      <w:r>
        <w:rPr>
          <w:spacing w:val="-14"/>
          <w:w w:val="105"/>
          <w:sz w:val="20"/>
        </w:rPr>
        <w:t> </w:t>
      </w:r>
      <w:r>
        <w:rPr>
          <w:w w:val="105"/>
          <w:sz w:val="20"/>
        </w:rPr>
        <w:t>of</w:t>
      </w:r>
      <w:r>
        <w:rPr>
          <w:spacing w:val="-11"/>
          <w:w w:val="105"/>
          <w:sz w:val="20"/>
        </w:rPr>
        <w:t> </w:t>
      </w:r>
      <w:r>
        <w:rPr>
          <w:w w:val="105"/>
          <w:sz w:val="20"/>
        </w:rPr>
        <w:t>sentences</w:t>
      </w:r>
      <w:r>
        <w:rPr>
          <w:spacing w:val="-10"/>
          <w:w w:val="105"/>
          <w:sz w:val="20"/>
        </w:rPr>
        <w:t> </w:t>
      </w:r>
      <w:r>
        <w:rPr>
          <w:w w:val="105"/>
          <w:sz w:val="20"/>
        </w:rPr>
        <w:t>set</w:t>
      </w:r>
      <w:r>
        <w:rPr>
          <w:spacing w:val="-21"/>
          <w:w w:val="105"/>
          <w:sz w:val="20"/>
        </w:rPr>
        <w:t> </w:t>
      </w:r>
      <w:r>
        <w:rPr>
          <w:w w:val="105"/>
          <w:sz w:val="20"/>
        </w:rPr>
        <w:t>out</w:t>
      </w:r>
      <w:r>
        <w:rPr>
          <w:spacing w:val="-21"/>
          <w:w w:val="105"/>
          <w:sz w:val="20"/>
        </w:rPr>
        <w:t> </w:t>
      </w:r>
      <w:r>
        <w:rPr>
          <w:w w:val="105"/>
          <w:sz w:val="20"/>
        </w:rPr>
        <w:t>in the last table above. </w:t>
      </w:r>
      <w:r>
        <w:rPr>
          <w:w w:val="105"/>
          <w:sz w:val="19"/>
        </w:rPr>
        <w:t>It </w:t>
      </w:r>
      <w:r>
        <w:rPr>
          <w:w w:val="105"/>
          <w:sz w:val="20"/>
        </w:rPr>
        <w:t>shows that no sentence of imprisonment exceeding five years</w:t>
      </w:r>
      <w:r>
        <w:rPr>
          <w:spacing w:val="-5"/>
          <w:w w:val="105"/>
          <w:sz w:val="20"/>
        </w:rPr>
        <w:t> </w:t>
      </w:r>
      <w:r>
        <w:rPr>
          <w:w w:val="105"/>
          <w:sz w:val="20"/>
        </w:rPr>
        <w:t>was</w:t>
      </w:r>
      <w:r>
        <w:rPr>
          <w:spacing w:val="-12"/>
          <w:w w:val="105"/>
          <w:sz w:val="20"/>
        </w:rPr>
        <w:t> </w:t>
      </w:r>
      <w:r>
        <w:rPr>
          <w:w w:val="105"/>
          <w:sz w:val="20"/>
        </w:rPr>
        <w:t>imposed</w:t>
      </w:r>
      <w:r>
        <w:rPr>
          <w:spacing w:val="-4"/>
          <w:w w:val="105"/>
          <w:sz w:val="20"/>
        </w:rPr>
        <w:t> </w:t>
      </w:r>
      <w:r>
        <w:rPr>
          <w:w w:val="105"/>
          <w:sz w:val="20"/>
        </w:rPr>
        <w:t>in</w:t>
      </w:r>
      <w:r>
        <w:rPr>
          <w:spacing w:val="-10"/>
          <w:w w:val="105"/>
          <w:sz w:val="20"/>
        </w:rPr>
        <w:t> </w:t>
      </w:r>
      <w:r>
        <w:rPr>
          <w:w w:val="105"/>
          <w:sz w:val="20"/>
        </w:rPr>
        <w:t>1974-1977.</w:t>
      </w:r>
      <w:r>
        <w:rPr>
          <w:spacing w:val="-14"/>
          <w:w w:val="105"/>
          <w:sz w:val="20"/>
        </w:rPr>
        <w:t> </w:t>
      </w:r>
      <w:r>
        <w:rPr>
          <w:w w:val="105"/>
          <w:sz w:val="20"/>
        </w:rPr>
        <w:t>This</w:t>
      </w:r>
      <w:r>
        <w:rPr>
          <w:spacing w:val="-11"/>
          <w:w w:val="105"/>
          <w:sz w:val="20"/>
        </w:rPr>
        <w:t> </w:t>
      </w:r>
      <w:r>
        <w:rPr>
          <w:w w:val="105"/>
          <w:sz w:val="20"/>
        </w:rPr>
        <w:t>will</w:t>
      </w:r>
      <w:r>
        <w:rPr>
          <w:spacing w:val="-11"/>
          <w:w w:val="105"/>
          <w:sz w:val="20"/>
        </w:rPr>
        <w:t> </w:t>
      </w:r>
      <w:r>
        <w:rPr>
          <w:w w:val="105"/>
          <w:sz w:val="20"/>
        </w:rPr>
        <w:t>be</w:t>
      </w:r>
      <w:r>
        <w:rPr>
          <w:spacing w:val="-15"/>
          <w:w w:val="105"/>
          <w:sz w:val="20"/>
        </w:rPr>
        <w:t> </w:t>
      </w:r>
      <w:r>
        <w:rPr>
          <w:w w:val="105"/>
          <w:sz w:val="20"/>
        </w:rPr>
        <w:t>an</w:t>
      </w:r>
      <w:r>
        <w:rPr>
          <w:spacing w:val="-11"/>
          <w:w w:val="105"/>
          <w:sz w:val="20"/>
        </w:rPr>
        <w:t> </w:t>
      </w:r>
      <w:r>
        <w:rPr>
          <w:w w:val="105"/>
          <w:sz w:val="20"/>
        </w:rPr>
        <w:t>important</w:t>
      </w:r>
      <w:r>
        <w:rPr>
          <w:spacing w:val="-9"/>
          <w:w w:val="105"/>
          <w:sz w:val="20"/>
        </w:rPr>
        <w:t> </w:t>
      </w:r>
      <w:r>
        <w:rPr>
          <w:w w:val="105"/>
          <w:sz w:val="20"/>
        </w:rPr>
        <w:t>factor</w:t>
      </w:r>
      <w:r>
        <w:rPr>
          <w:spacing w:val="-5"/>
          <w:w w:val="105"/>
          <w:sz w:val="20"/>
        </w:rPr>
        <w:t> </w:t>
      </w:r>
      <w:r>
        <w:rPr>
          <w:w w:val="105"/>
          <w:sz w:val="20"/>
        </w:rPr>
        <w:t>in</w:t>
      </w:r>
      <w:r>
        <w:rPr>
          <w:spacing w:val="-12"/>
          <w:w w:val="105"/>
          <w:sz w:val="20"/>
        </w:rPr>
        <w:t> </w:t>
      </w:r>
      <w:r>
        <w:rPr>
          <w:w w:val="105"/>
          <w:sz w:val="20"/>
        </w:rPr>
        <w:t>determining the</w:t>
      </w:r>
      <w:r>
        <w:rPr>
          <w:spacing w:val="-21"/>
          <w:w w:val="105"/>
          <w:sz w:val="20"/>
        </w:rPr>
        <w:t> </w:t>
      </w:r>
      <w:r>
        <w:rPr>
          <w:w w:val="105"/>
          <w:sz w:val="20"/>
        </w:rPr>
        <w:t>maximum</w:t>
      </w:r>
      <w:r>
        <w:rPr>
          <w:spacing w:val="-10"/>
          <w:w w:val="105"/>
          <w:sz w:val="20"/>
        </w:rPr>
        <w:t> </w:t>
      </w:r>
      <w:r>
        <w:rPr>
          <w:w w:val="105"/>
          <w:sz w:val="20"/>
        </w:rPr>
        <w:t>sentence</w:t>
      </w:r>
      <w:r>
        <w:rPr>
          <w:spacing w:val="-18"/>
          <w:w w:val="105"/>
          <w:sz w:val="20"/>
        </w:rPr>
        <w:t> </w:t>
      </w:r>
      <w:r>
        <w:rPr>
          <w:w w:val="105"/>
          <w:sz w:val="20"/>
        </w:rPr>
        <w:t>for</w:t>
      </w:r>
      <w:r>
        <w:rPr>
          <w:spacing w:val="-8"/>
          <w:w w:val="105"/>
          <w:sz w:val="20"/>
        </w:rPr>
        <w:t> </w:t>
      </w:r>
      <w:r>
        <w:rPr>
          <w:w w:val="105"/>
          <w:sz w:val="20"/>
        </w:rPr>
        <w:t>perjury,</w:t>
      </w:r>
      <w:r>
        <w:rPr>
          <w:spacing w:val="-17"/>
          <w:w w:val="105"/>
          <w:sz w:val="20"/>
        </w:rPr>
        <w:t> </w:t>
      </w:r>
      <w:r>
        <w:rPr>
          <w:w w:val="105"/>
          <w:sz w:val="20"/>
        </w:rPr>
        <w:t>at</w:t>
      </w:r>
      <w:r>
        <w:rPr>
          <w:spacing w:val="-16"/>
          <w:w w:val="105"/>
          <w:sz w:val="20"/>
        </w:rPr>
        <w:t> </w:t>
      </w:r>
      <w:r>
        <w:rPr>
          <w:w w:val="105"/>
          <w:sz w:val="20"/>
        </w:rPr>
        <w:t>present</w:t>
      </w:r>
      <w:r>
        <w:rPr>
          <w:spacing w:val="-16"/>
          <w:w w:val="105"/>
          <w:sz w:val="20"/>
        </w:rPr>
        <w:t> </w:t>
      </w:r>
      <w:r>
        <w:rPr>
          <w:w w:val="105"/>
          <w:sz w:val="20"/>
        </w:rPr>
        <w:t>seven</w:t>
      </w:r>
      <w:r>
        <w:rPr>
          <w:spacing w:val="-10"/>
          <w:w w:val="105"/>
          <w:sz w:val="20"/>
        </w:rPr>
        <w:t> </w:t>
      </w:r>
      <w:r>
        <w:rPr>
          <w:w w:val="105"/>
          <w:sz w:val="20"/>
        </w:rPr>
        <w:t>years,</w:t>
      </w:r>
      <w:r>
        <w:rPr>
          <w:spacing w:val="-21"/>
          <w:w w:val="105"/>
          <w:sz w:val="20"/>
        </w:rPr>
        <w:t> </w:t>
      </w:r>
      <w:r>
        <w:rPr>
          <w:w w:val="105"/>
          <w:sz w:val="20"/>
        </w:rPr>
        <w:t>in</w:t>
      </w:r>
      <w:r>
        <w:rPr>
          <w:spacing w:val="-21"/>
          <w:w w:val="105"/>
          <w:sz w:val="20"/>
        </w:rPr>
        <w:t> </w:t>
      </w:r>
      <w:r>
        <w:rPr>
          <w:w w:val="105"/>
          <w:sz w:val="20"/>
        </w:rPr>
        <w:t>any</w:t>
      </w:r>
      <w:r>
        <w:rPr>
          <w:spacing w:val="-15"/>
          <w:w w:val="105"/>
          <w:sz w:val="20"/>
        </w:rPr>
        <w:t> </w:t>
      </w:r>
      <w:r>
        <w:rPr>
          <w:w w:val="105"/>
          <w:sz w:val="20"/>
        </w:rPr>
        <w:t>new</w:t>
      </w:r>
      <w:r>
        <w:rPr>
          <w:spacing w:val="-18"/>
          <w:w w:val="105"/>
          <w:sz w:val="20"/>
        </w:rPr>
        <w:t> </w:t>
      </w:r>
      <w:r>
        <w:rPr>
          <w:w w:val="105"/>
          <w:sz w:val="20"/>
        </w:rPr>
        <w:t>legislation.</w:t>
      </w:r>
      <w:r>
        <w:rPr>
          <w:rFonts w:ascii="Arial"/>
          <w:w w:val="105"/>
          <w:position w:val="6"/>
          <w:sz w:val="12"/>
        </w:rPr>
        <w:t>8</w:t>
      </w:r>
      <w:r>
        <w:rPr>
          <w:rFonts w:ascii="Arial"/>
          <w:w w:val="105"/>
          <w:sz w:val="12"/>
        </w:rPr>
        <w:t> </w:t>
      </w:r>
      <w:r>
        <w:rPr>
          <w:w w:val="105"/>
          <w:sz w:val="20"/>
        </w:rPr>
        <w:t>In addition, however, we now have to take into account in this context the recommendations of the Advisory Council on the Penal</w:t>
      </w:r>
      <w:r>
        <w:rPr>
          <w:spacing w:val="-21"/>
          <w:w w:val="105"/>
          <w:sz w:val="20"/>
        </w:rPr>
        <w:t> </w:t>
      </w:r>
      <w:r>
        <w:rPr>
          <w:spacing w:val="-5"/>
          <w:w w:val="105"/>
          <w:sz w:val="20"/>
        </w:rPr>
        <w:t>System.</w:t>
      </w:r>
      <w:r>
        <w:rPr>
          <w:rFonts w:ascii="Arial"/>
          <w:spacing w:val="-5"/>
          <w:w w:val="105"/>
          <w:position w:val="7"/>
          <w:sz w:val="11"/>
        </w:rPr>
        <w:t>9</w:t>
      </w:r>
    </w:p>
    <w:p>
      <w:pPr>
        <w:pStyle w:val="BodyText"/>
        <w:spacing w:before="4"/>
        <w:rPr>
          <w:rFonts w:ascii="Arial"/>
          <w:sz w:val="9"/>
        </w:rPr>
      </w:pPr>
      <w:r>
        <w:rPr/>
        <w:pict>
          <v:shape style="position:absolute;margin-left:55.833847pt;margin-top:7.584087pt;width:336.95pt;height:.1pt;mso-position-horizontal-relative:page;mso-position-vertical-relative:paragraph;z-index:-251650048;mso-wrap-distance-left:0;mso-wrap-distance-right:0" coordorigin="1117,152" coordsize="6739,0" path="m1117,152l7855,152e" filled="false" stroked="true" strokeweight=".480699pt" strokecolor="#000000">
            <v:path arrowok="t"/>
            <v:stroke dashstyle="solid"/>
            <w10:wrap type="topAndBottom"/>
          </v:shape>
        </w:pict>
      </w:r>
    </w:p>
    <w:p>
      <w:pPr>
        <w:spacing w:line="186" w:lineRule="exact" w:before="80"/>
        <w:ind w:left="287" w:right="0" w:firstLine="0"/>
        <w:jc w:val="left"/>
        <w:rPr>
          <w:sz w:val="15"/>
        </w:rPr>
      </w:pPr>
      <w:r>
        <w:rPr>
          <w:rFonts w:ascii="Arial"/>
          <w:w w:val="110"/>
          <w:position w:val="7"/>
          <w:sz w:val="9"/>
        </w:rPr>
        <w:t>6 </w:t>
      </w:r>
      <w:r>
        <w:rPr>
          <w:w w:val="110"/>
          <w:sz w:val="15"/>
        </w:rPr>
        <w:t>For the position if the defendant is found not guilty, see </w:t>
      </w:r>
      <w:r>
        <w:rPr>
          <w:i/>
          <w:w w:val="110"/>
          <w:sz w:val="16"/>
        </w:rPr>
        <w:t>D.P.P. </w:t>
      </w:r>
      <w:r>
        <w:rPr>
          <w:w w:val="110"/>
          <w:sz w:val="15"/>
        </w:rPr>
        <w:t>v. </w:t>
      </w:r>
      <w:r>
        <w:rPr>
          <w:i/>
          <w:w w:val="110"/>
          <w:sz w:val="16"/>
        </w:rPr>
        <w:t>Humphrys </w:t>
      </w:r>
      <w:r>
        <w:rPr>
          <w:w w:val="110"/>
          <w:sz w:val="16"/>
        </w:rPr>
        <w:t>[</w:t>
      </w:r>
      <w:r>
        <w:rPr>
          <w:w w:val="110"/>
          <w:sz w:val="15"/>
        </w:rPr>
        <w:t>1977] A.C. l.</w:t>
      </w:r>
    </w:p>
    <w:p>
      <w:pPr>
        <w:spacing w:line="235" w:lineRule="auto" w:before="0"/>
        <w:ind w:left="121" w:right="0" w:firstLine="169"/>
        <w:jc w:val="left"/>
        <w:rPr>
          <w:sz w:val="15"/>
        </w:rPr>
      </w:pPr>
      <w:r>
        <w:rPr>
          <w:rFonts w:ascii="Arial"/>
          <w:w w:val="110"/>
          <w:position w:val="7"/>
          <w:sz w:val="9"/>
        </w:rPr>
        <w:t>7 </w:t>
      </w:r>
      <w:r>
        <w:rPr>
          <w:w w:val="110"/>
          <w:sz w:val="15"/>
        </w:rPr>
        <w:t>The summary condenses paragraphs I 19-123 of the evidence given by the D.P.P. to the Royal Commission on Criminal Procedure.</w:t>
      </w:r>
    </w:p>
    <w:p>
      <w:pPr>
        <w:spacing w:line="176" w:lineRule="exact" w:before="0"/>
        <w:ind w:left="286" w:right="0" w:firstLine="0"/>
        <w:jc w:val="left"/>
        <w:rPr>
          <w:sz w:val="15"/>
        </w:rPr>
      </w:pPr>
      <w:r>
        <w:rPr>
          <w:rFonts w:ascii="Arial"/>
          <w:w w:val="110"/>
          <w:position w:val="6"/>
          <w:sz w:val="10"/>
        </w:rPr>
        <w:t>8 </w:t>
      </w:r>
      <w:r>
        <w:rPr>
          <w:w w:val="110"/>
          <w:sz w:val="15"/>
        </w:rPr>
        <w:t>See para. 4.12, below.</w:t>
      </w:r>
    </w:p>
    <w:p>
      <w:pPr>
        <w:spacing w:line="196" w:lineRule="exact" w:before="0"/>
        <w:ind w:left="286" w:right="0" w:firstLine="0"/>
        <w:jc w:val="left"/>
        <w:rPr>
          <w:sz w:val="15"/>
        </w:rPr>
      </w:pPr>
      <w:r>
        <w:rPr>
          <w:rFonts w:ascii="Arial"/>
          <w:w w:val="105"/>
          <w:position w:val="7"/>
          <w:sz w:val="10"/>
        </w:rPr>
        <w:t>9 </w:t>
      </w:r>
      <w:r>
        <w:rPr>
          <w:i/>
          <w:w w:val="105"/>
          <w:sz w:val="16"/>
        </w:rPr>
        <w:t>Sentences of Imprisonment, </w:t>
      </w:r>
      <w:r>
        <w:rPr>
          <w:w w:val="105"/>
          <w:sz w:val="15"/>
        </w:rPr>
        <w:t>Report of the Advisory Council on the Penal System (1978), p. 81.</w:t>
      </w:r>
    </w:p>
    <w:p>
      <w:pPr>
        <w:pStyle w:val="BodyText"/>
        <w:spacing w:before="1"/>
        <w:rPr>
          <w:sz w:val="14"/>
        </w:rPr>
      </w:pPr>
    </w:p>
    <w:p>
      <w:pPr>
        <w:spacing w:before="0"/>
        <w:ind w:left="25" w:right="0" w:firstLine="0"/>
        <w:jc w:val="center"/>
        <w:rPr>
          <w:rFonts w:ascii="Arial"/>
          <w:sz w:val="17"/>
        </w:rPr>
      </w:pPr>
      <w:r>
        <w:rPr>
          <w:rFonts w:ascii="Arial"/>
          <w:w w:val="99"/>
          <w:sz w:val="17"/>
        </w:rPr>
        <w:t>6</w:t>
      </w:r>
    </w:p>
    <w:p>
      <w:pPr>
        <w:spacing w:after="0"/>
        <w:jc w:val="center"/>
        <w:rPr>
          <w:rFonts w:ascii="Arial"/>
          <w:sz w:val="17"/>
        </w:rPr>
        <w:sectPr>
          <w:pgSz w:w="8120" w:h="13180"/>
          <w:pgMar w:top="600" w:bottom="280" w:left="980" w:right="140"/>
        </w:sectPr>
      </w:pPr>
    </w:p>
    <w:p>
      <w:pPr>
        <w:pStyle w:val="ListParagraph"/>
        <w:numPr>
          <w:ilvl w:val="1"/>
          <w:numId w:val="5"/>
        </w:numPr>
        <w:tabs>
          <w:tab w:pos="520" w:val="left" w:leader="none"/>
          <w:tab w:pos="521" w:val="left" w:leader="none"/>
        </w:tabs>
        <w:spacing w:line="240" w:lineRule="auto" w:before="79" w:after="0"/>
        <w:ind w:left="520" w:right="0" w:hanging="358"/>
        <w:jc w:val="left"/>
        <w:rPr>
          <w:b/>
          <w:sz w:val="19"/>
        </w:rPr>
      </w:pPr>
      <w:r>
        <w:rPr>
          <w:b/>
          <w:sz w:val="19"/>
        </w:rPr>
        <w:t>Working Paper</w:t>
      </w:r>
      <w:r>
        <w:rPr>
          <w:b/>
          <w:spacing w:val="9"/>
          <w:sz w:val="19"/>
        </w:rPr>
        <w:t> </w:t>
      </w:r>
      <w:r>
        <w:rPr>
          <w:b/>
          <w:sz w:val="19"/>
        </w:rPr>
        <w:t>proposals</w:t>
      </w:r>
    </w:p>
    <w:p>
      <w:pPr>
        <w:pStyle w:val="ListParagraph"/>
        <w:numPr>
          <w:ilvl w:val="1"/>
          <w:numId w:val="6"/>
        </w:numPr>
        <w:tabs>
          <w:tab w:pos="804" w:val="left" w:leader="none"/>
        </w:tabs>
        <w:spacing w:line="225" w:lineRule="auto" w:before="125" w:after="0"/>
        <w:ind w:left="149" w:right="125" w:firstLine="214"/>
        <w:jc w:val="both"/>
        <w:rPr>
          <w:sz w:val="20"/>
        </w:rPr>
      </w:pPr>
      <w:r>
        <w:rPr>
          <w:rFonts w:ascii="Arial"/>
          <w:w w:val="105"/>
          <w:sz w:val="19"/>
        </w:rPr>
        <w:t>In </w:t>
      </w:r>
      <w:r>
        <w:rPr>
          <w:w w:val="105"/>
          <w:sz w:val="20"/>
        </w:rPr>
        <w:t>our Working Paper on </w:t>
      </w:r>
      <w:r>
        <w:rPr>
          <w:i/>
          <w:w w:val="105"/>
          <w:sz w:val="20"/>
        </w:rPr>
        <w:t>Perjury and Kindred </w:t>
      </w:r>
      <w:r>
        <w:rPr>
          <w:i/>
          <w:spacing w:val="-3"/>
          <w:w w:val="105"/>
          <w:sz w:val="20"/>
        </w:rPr>
        <w:t>Ojfences</w:t>
      </w:r>
      <w:r>
        <w:rPr>
          <w:rFonts w:ascii="Arial"/>
          <w:i/>
          <w:spacing w:val="-3"/>
          <w:w w:val="105"/>
          <w:position w:val="6"/>
          <w:sz w:val="11"/>
        </w:rPr>
        <w:t>10</w:t>
      </w:r>
      <w:r>
        <w:rPr>
          <w:rFonts w:ascii="Arial"/>
          <w:i/>
          <w:spacing w:val="26"/>
          <w:w w:val="105"/>
          <w:position w:val="6"/>
          <w:sz w:val="11"/>
        </w:rPr>
        <w:t> </w:t>
      </w:r>
      <w:r>
        <w:rPr>
          <w:w w:val="105"/>
          <w:sz w:val="20"/>
        </w:rPr>
        <w:t>we proposed that the present offences in the 1911 Act should be replaced by three offences, namely-</w:t>
      </w:r>
    </w:p>
    <w:p>
      <w:pPr>
        <w:pStyle w:val="Heading4"/>
        <w:numPr>
          <w:ilvl w:val="2"/>
          <w:numId w:val="6"/>
        </w:numPr>
        <w:tabs>
          <w:tab w:pos="958" w:val="left" w:leader="none"/>
        </w:tabs>
        <w:spacing w:line="240" w:lineRule="auto" w:before="57" w:after="0"/>
        <w:ind w:left="957" w:right="0" w:hanging="294"/>
        <w:jc w:val="both"/>
        <w:rPr>
          <w:rFonts w:ascii="Arial"/>
          <w:sz w:val="19"/>
        </w:rPr>
      </w:pPr>
      <w:r>
        <w:rPr/>
        <w:t>Perjury in judicial</w:t>
      </w:r>
      <w:r>
        <w:rPr>
          <w:spacing w:val="20"/>
        </w:rPr>
        <w:t> </w:t>
      </w:r>
      <w:r>
        <w:rPr/>
        <w:t>proceedings,</w:t>
      </w:r>
    </w:p>
    <w:p>
      <w:pPr>
        <w:pStyle w:val="ListParagraph"/>
        <w:numPr>
          <w:ilvl w:val="2"/>
          <w:numId w:val="6"/>
        </w:numPr>
        <w:tabs>
          <w:tab w:pos="968" w:val="left" w:leader="none"/>
        </w:tabs>
        <w:spacing w:line="228" w:lineRule="auto" w:before="58" w:after="0"/>
        <w:ind w:left="958" w:right="113" w:hanging="329"/>
        <w:jc w:val="both"/>
        <w:rPr>
          <w:sz w:val="20"/>
        </w:rPr>
      </w:pPr>
      <w:r>
        <w:rPr>
          <w:w w:val="105"/>
          <w:sz w:val="20"/>
        </w:rPr>
        <w:t>Making false statements or representations in relation to births. marriages and deaths, to replace the offences in sections 3 and 4 of the 1911</w:t>
      </w:r>
      <w:r>
        <w:rPr>
          <w:spacing w:val="-3"/>
          <w:w w:val="105"/>
          <w:sz w:val="20"/>
        </w:rPr>
        <w:t> </w:t>
      </w:r>
      <w:r>
        <w:rPr>
          <w:w w:val="105"/>
          <w:sz w:val="20"/>
        </w:rPr>
        <w:t>Act,</w:t>
      </w:r>
    </w:p>
    <w:p>
      <w:pPr>
        <w:pStyle w:val="ListParagraph"/>
        <w:numPr>
          <w:ilvl w:val="2"/>
          <w:numId w:val="6"/>
        </w:numPr>
        <w:tabs>
          <w:tab w:pos="958" w:val="left" w:leader="none"/>
        </w:tabs>
        <w:spacing w:line="226" w:lineRule="exact" w:before="56" w:after="0"/>
        <w:ind w:left="957" w:right="0" w:hanging="387"/>
        <w:jc w:val="both"/>
        <w:rPr>
          <w:sz w:val="20"/>
        </w:rPr>
      </w:pPr>
      <w:r>
        <w:rPr>
          <w:sz w:val="20"/>
        </w:rPr>
        <w:t>Making false statements </w:t>
      </w:r>
      <w:r>
        <w:rPr>
          <w:rFonts w:ascii="Arial"/>
          <w:i/>
          <w:sz w:val="18"/>
        </w:rPr>
        <w:t>(a) </w:t>
      </w:r>
      <w:r>
        <w:rPr>
          <w:sz w:val="20"/>
        </w:rPr>
        <w:t>on oath other than in judicial</w:t>
      </w:r>
      <w:r>
        <w:rPr>
          <w:spacing w:val="-5"/>
          <w:sz w:val="20"/>
        </w:rPr>
        <w:t> </w:t>
      </w:r>
      <w:r>
        <w:rPr>
          <w:sz w:val="20"/>
        </w:rPr>
        <w:t>proceedings,</w:t>
      </w:r>
    </w:p>
    <w:p>
      <w:pPr>
        <w:spacing w:line="228" w:lineRule="auto" w:before="5"/>
        <w:ind w:left="957" w:right="118" w:hanging="3"/>
        <w:jc w:val="both"/>
        <w:rPr>
          <w:sz w:val="20"/>
        </w:rPr>
      </w:pPr>
      <w:r>
        <w:rPr>
          <w:rFonts w:ascii="Arial"/>
          <w:i/>
          <w:sz w:val="18"/>
        </w:rPr>
        <w:t>(b) </w:t>
      </w:r>
      <w:r>
        <w:rPr>
          <w:sz w:val="20"/>
        </w:rPr>
        <w:t>in a statutory declaration or (c) in any oral or written statement required or authorised by, under or in pursuance of  an  Act  of Parliament. This would replace the offences in sections 2, 5 and 6 of the 191 I</w:t>
      </w:r>
      <w:r>
        <w:rPr>
          <w:spacing w:val="-6"/>
          <w:sz w:val="20"/>
        </w:rPr>
        <w:t> </w:t>
      </w:r>
      <w:r>
        <w:rPr>
          <w:sz w:val="20"/>
        </w:rPr>
        <w:t>Act.</w:t>
      </w:r>
    </w:p>
    <w:p>
      <w:pPr>
        <w:spacing w:line="228" w:lineRule="auto" w:before="87"/>
        <w:ind w:left="115" w:right="142" w:firstLine="9"/>
        <w:jc w:val="both"/>
        <w:rPr>
          <w:rFonts w:ascii="Arial"/>
          <w:sz w:val="12"/>
        </w:rPr>
      </w:pPr>
      <w:r>
        <w:rPr>
          <w:sz w:val="20"/>
        </w:rPr>
        <w:t>We also proposed the repeal of a large number of offences of making false statements found in a variety of statutes. Comment on the Working Paper for the most part favoured this reduction in the number of offences to three. We do not intend to consider the second and third of these proposed offences in the present context; our concern as regards the 1911 Act is solely with perjury in judicial proceedings since that is the only one of these offences relating to the administration of justice, the subject of this Report. The other proposed  offences are concerned primarily with the efficient operation of  statutory  schemes  and other formal requirements not having a direct connection  with the a,dministration of</w:t>
      </w:r>
      <w:r>
        <w:rPr>
          <w:spacing w:val="9"/>
          <w:sz w:val="20"/>
        </w:rPr>
        <w:t> </w:t>
      </w:r>
      <w:r>
        <w:rPr>
          <w:sz w:val="20"/>
        </w:rPr>
        <w:t>justice.</w:t>
      </w:r>
      <w:r>
        <w:rPr>
          <w:rFonts w:ascii="Arial"/>
          <w:position w:val="6"/>
          <w:sz w:val="12"/>
        </w:rPr>
        <w:t>11</w:t>
      </w:r>
    </w:p>
    <w:p>
      <w:pPr>
        <w:pStyle w:val="BodyText"/>
        <w:spacing w:before="8"/>
        <w:rPr>
          <w:rFonts w:ascii="Arial"/>
        </w:rPr>
      </w:pPr>
    </w:p>
    <w:p>
      <w:pPr>
        <w:pStyle w:val="ListParagraph"/>
        <w:numPr>
          <w:ilvl w:val="1"/>
          <w:numId w:val="6"/>
        </w:numPr>
        <w:tabs>
          <w:tab w:pos="791" w:val="left" w:leader="none"/>
        </w:tabs>
        <w:spacing w:line="230" w:lineRule="auto" w:before="0" w:after="0"/>
        <w:ind w:left="116" w:right="137" w:firstLine="223"/>
        <w:jc w:val="both"/>
        <w:rPr>
          <w:sz w:val="20"/>
        </w:rPr>
      </w:pPr>
      <w:r>
        <w:rPr>
          <w:w w:val="105"/>
          <w:sz w:val="20"/>
        </w:rPr>
        <w:t>The detailed proposals for the offence of perjury in judicial proceedings aroused relatively little adverse criticism on consultation; thus there seemed no need to change them in our Working Paper on </w:t>
      </w:r>
      <w:r>
        <w:rPr>
          <w:i/>
          <w:w w:val="105"/>
          <w:sz w:val="20"/>
        </w:rPr>
        <w:t>Offences relating to the </w:t>
      </w:r>
      <w:r>
        <w:rPr>
          <w:i/>
          <w:w w:val="105"/>
          <w:sz w:val="20"/>
        </w:rPr>
        <w:t>Administration</w:t>
      </w:r>
      <w:r>
        <w:rPr>
          <w:i/>
          <w:spacing w:val="-13"/>
          <w:w w:val="105"/>
          <w:sz w:val="20"/>
        </w:rPr>
        <w:t> </w:t>
      </w:r>
      <w:r>
        <w:rPr>
          <w:i/>
          <w:w w:val="105"/>
          <w:sz w:val="20"/>
        </w:rPr>
        <w:t>of</w:t>
      </w:r>
      <w:r>
        <w:rPr>
          <w:i/>
          <w:spacing w:val="-12"/>
          <w:w w:val="105"/>
          <w:sz w:val="20"/>
        </w:rPr>
        <w:t> </w:t>
      </w:r>
      <w:r>
        <w:rPr>
          <w:i/>
          <w:w w:val="105"/>
          <w:sz w:val="20"/>
        </w:rPr>
        <w:t>Justice.</w:t>
      </w:r>
      <w:r>
        <w:rPr>
          <w:i/>
          <w:spacing w:val="-37"/>
          <w:w w:val="105"/>
          <w:sz w:val="20"/>
        </w:rPr>
        <w:t> </w:t>
      </w:r>
      <w:r>
        <w:rPr>
          <w:rFonts w:ascii="Arial"/>
          <w:i/>
          <w:w w:val="105"/>
          <w:position w:val="7"/>
          <w:sz w:val="11"/>
        </w:rPr>
        <w:t>12</w:t>
      </w:r>
      <w:r>
        <w:rPr>
          <w:rFonts w:ascii="Arial"/>
          <w:i/>
          <w:spacing w:val="-10"/>
          <w:w w:val="105"/>
          <w:position w:val="7"/>
          <w:sz w:val="11"/>
        </w:rPr>
        <w:t> </w:t>
      </w:r>
      <w:r>
        <w:rPr>
          <w:rFonts w:ascii="Arial"/>
          <w:w w:val="105"/>
          <w:sz w:val="19"/>
        </w:rPr>
        <w:t>In</w:t>
      </w:r>
      <w:r>
        <w:rPr>
          <w:rFonts w:ascii="Arial"/>
          <w:spacing w:val="-4"/>
          <w:w w:val="105"/>
          <w:sz w:val="19"/>
        </w:rPr>
        <w:t> </w:t>
      </w:r>
      <w:r>
        <w:rPr>
          <w:w w:val="105"/>
          <w:sz w:val="20"/>
        </w:rPr>
        <w:t>summary</w:t>
      </w:r>
      <w:r>
        <w:rPr>
          <w:spacing w:val="-6"/>
          <w:w w:val="105"/>
          <w:sz w:val="20"/>
        </w:rPr>
        <w:t> </w:t>
      </w:r>
      <w:r>
        <w:rPr>
          <w:w w:val="105"/>
          <w:sz w:val="20"/>
        </w:rPr>
        <w:t>form</w:t>
      </w:r>
      <w:r>
        <w:rPr>
          <w:spacing w:val="-5"/>
          <w:w w:val="105"/>
          <w:sz w:val="20"/>
        </w:rPr>
        <w:t> </w:t>
      </w:r>
      <w:r>
        <w:rPr>
          <w:w w:val="105"/>
          <w:sz w:val="20"/>
        </w:rPr>
        <w:t>we</w:t>
      </w:r>
      <w:r>
        <w:rPr>
          <w:spacing w:val="-14"/>
          <w:w w:val="105"/>
          <w:sz w:val="20"/>
        </w:rPr>
        <w:t> </w:t>
      </w:r>
      <w:r>
        <w:rPr>
          <w:w w:val="105"/>
          <w:sz w:val="20"/>
        </w:rPr>
        <w:t>proposed</w:t>
      </w:r>
      <w:r>
        <w:rPr>
          <w:spacing w:val="-11"/>
          <w:w w:val="105"/>
          <w:sz w:val="20"/>
        </w:rPr>
        <w:t> </w:t>
      </w:r>
      <w:r>
        <w:rPr>
          <w:w w:val="105"/>
          <w:sz w:val="20"/>
        </w:rPr>
        <w:t>that</w:t>
      </w:r>
      <w:r>
        <w:rPr>
          <w:spacing w:val="-15"/>
          <w:w w:val="105"/>
          <w:sz w:val="20"/>
        </w:rPr>
        <w:t> </w:t>
      </w:r>
      <w:r>
        <w:rPr>
          <w:w w:val="105"/>
          <w:sz w:val="20"/>
        </w:rPr>
        <w:t>perjury</w:t>
      </w:r>
      <w:r>
        <w:rPr>
          <w:spacing w:val="-4"/>
          <w:w w:val="105"/>
          <w:sz w:val="20"/>
        </w:rPr>
        <w:t> </w:t>
      </w:r>
      <w:r>
        <w:rPr>
          <w:w w:val="105"/>
          <w:sz w:val="20"/>
        </w:rPr>
        <w:t>should</w:t>
      </w:r>
      <w:r>
        <w:rPr>
          <w:spacing w:val="-6"/>
          <w:w w:val="105"/>
          <w:sz w:val="20"/>
        </w:rPr>
        <w:t> </w:t>
      </w:r>
      <w:r>
        <w:rPr>
          <w:w w:val="105"/>
          <w:sz w:val="20"/>
        </w:rPr>
        <w:t>be defined</w:t>
      </w:r>
      <w:r>
        <w:rPr>
          <w:spacing w:val="13"/>
          <w:w w:val="105"/>
          <w:sz w:val="20"/>
        </w:rPr>
        <w:t> </w:t>
      </w:r>
      <w:r>
        <w:rPr>
          <w:w w:val="105"/>
          <w:sz w:val="20"/>
        </w:rPr>
        <w:t>as-</w:t>
      </w:r>
    </w:p>
    <w:p>
      <w:pPr>
        <w:pStyle w:val="ListParagraph"/>
        <w:numPr>
          <w:ilvl w:val="2"/>
          <w:numId w:val="6"/>
        </w:numPr>
        <w:tabs>
          <w:tab w:pos="925" w:val="left" w:leader="none"/>
        </w:tabs>
        <w:spacing w:line="240" w:lineRule="auto" w:before="48" w:after="0"/>
        <w:ind w:left="924" w:right="0" w:hanging="286"/>
        <w:jc w:val="left"/>
        <w:rPr>
          <w:sz w:val="20"/>
        </w:rPr>
      </w:pPr>
      <w:r>
        <w:rPr>
          <w:sz w:val="20"/>
        </w:rPr>
        <w:t>the making of a false</w:t>
      </w:r>
      <w:r>
        <w:rPr>
          <w:spacing w:val="3"/>
          <w:sz w:val="20"/>
        </w:rPr>
        <w:t> </w:t>
      </w:r>
      <w:r>
        <w:rPr>
          <w:sz w:val="20"/>
        </w:rPr>
        <w:t>statement,</w:t>
      </w:r>
    </w:p>
    <w:p>
      <w:pPr>
        <w:pStyle w:val="ListParagraph"/>
        <w:numPr>
          <w:ilvl w:val="2"/>
          <w:numId w:val="6"/>
        </w:numPr>
        <w:tabs>
          <w:tab w:pos="920" w:val="left" w:leader="none"/>
        </w:tabs>
        <w:spacing w:line="240" w:lineRule="auto" w:before="48" w:after="0"/>
        <w:ind w:left="919" w:right="0" w:hanging="329"/>
        <w:jc w:val="left"/>
        <w:rPr>
          <w:sz w:val="20"/>
        </w:rPr>
      </w:pPr>
      <w:r>
        <w:rPr>
          <w:w w:val="105"/>
          <w:sz w:val="20"/>
        </w:rPr>
        <w:t>that was</w:t>
      </w:r>
      <w:r>
        <w:rPr>
          <w:spacing w:val="10"/>
          <w:w w:val="105"/>
          <w:sz w:val="20"/>
        </w:rPr>
        <w:t> </w:t>
      </w:r>
      <w:r>
        <w:rPr>
          <w:w w:val="105"/>
          <w:sz w:val="20"/>
        </w:rPr>
        <w:t>material,</w:t>
      </w:r>
    </w:p>
    <w:p>
      <w:pPr>
        <w:pStyle w:val="ListParagraph"/>
        <w:numPr>
          <w:ilvl w:val="2"/>
          <w:numId w:val="6"/>
        </w:numPr>
        <w:tabs>
          <w:tab w:pos="925" w:val="left" w:leader="none"/>
        </w:tabs>
        <w:spacing w:line="240" w:lineRule="auto" w:before="49" w:after="0"/>
        <w:ind w:left="924" w:right="0" w:hanging="382"/>
        <w:jc w:val="left"/>
        <w:rPr>
          <w:sz w:val="20"/>
        </w:rPr>
      </w:pPr>
      <w:r>
        <w:rPr>
          <w:sz w:val="20"/>
        </w:rPr>
        <w:t>on oath (or its equivalent),</w:t>
      </w:r>
      <w:r>
        <w:rPr>
          <w:spacing w:val="-20"/>
          <w:sz w:val="20"/>
        </w:rPr>
        <w:t> </w:t>
      </w:r>
      <w:r>
        <w:rPr>
          <w:rFonts w:ascii="Arial"/>
          <w:position w:val="6"/>
          <w:sz w:val="11"/>
        </w:rPr>
        <w:t>13</w:t>
      </w:r>
    </w:p>
    <w:p>
      <w:pPr>
        <w:pStyle w:val="ListParagraph"/>
        <w:numPr>
          <w:ilvl w:val="2"/>
          <w:numId w:val="6"/>
        </w:numPr>
        <w:tabs>
          <w:tab w:pos="926" w:val="left" w:leader="none"/>
        </w:tabs>
        <w:spacing w:line="230" w:lineRule="auto" w:before="57" w:after="0"/>
        <w:ind w:left="930" w:right="148" w:hanging="388"/>
        <w:jc w:val="both"/>
        <w:rPr>
          <w:sz w:val="20"/>
        </w:rPr>
      </w:pPr>
      <w:r>
        <w:rPr>
          <w:sz w:val="20"/>
        </w:rPr>
        <w:t>in, or for the purposes of, judicial proceedings, that is,  proceedings before any court, tribunal or person having power by  law  to  hear, receive and examine evidence on</w:t>
      </w:r>
      <w:r>
        <w:rPr>
          <w:spacing w:val="9"/>
          <w:sz w:val="20"/>
        </w:rPr>
        <w:t> </w:t>
      </w:r>
      <w:r>
        <w:rPr>
          <w:sz w:val="20"/>
        </w:rPr>
        <w:t>oath,</w:t>
      </w:r>
    </w:p>
    <w:p>
      <w:pPr>
        <w:pStyle w:val="ListParagraph"/>
        <w:numPr>
          <w:ilvl w:val="2"/>
          <w:numId w:val="6"/>
        </w:numPr>
        <w:tabs>
          <w:tab w:pos="931" w:val="left" w:leader="none"/>
        </w:tabs>
        <w:spacing w:line="240" w:lineRule="auto" w:before="51" w:after="0"/>
        <w:ind w:left="930" w:right="0" w:hanging="340"/>
        <w:jc w:val="both"/>
        <w:rPr>
          <w:sz w:val="20"/>
        </w:rPr>
      </w:pPr>
      <w:r>
        <w:rPr>
          <w:sz w:val="20"/>
        </w:rPr>
        <w:t>with the intention that the statement be taken as</w:t>
      </w:r>
      <w:r>
        <w:rPr>
          <w:spacing w:val="-11"/>
          <w:sz w:val="20"/>
        </w:rPr>
        <w:t> </w:t>
      </w:r>
      <w:r>
        <w:rPr>
          <w:sz w:val="20"/>
        </w:rPr>
        <w:t>true,</w:t>
      </w:r>
    </w:p>
    <w:p>
      <w:pPr>
        <w:pStyle w:val="ListParagraph"/>
        <w:numPr>
          <w:ilvl w:val="2"/>
          <w:numId w:val="6"/>
        </w:numPr>
        <w:tabs>
          <w:tab w:pos="936" w:val="left" w:leader="none"/>
        </w:tabs>
        <w:spacing w:line="240" w:lineRule="auto" w:before="49" w:after="0"/>
        <w:ind w:left="935" w:right="0" w:hanging="393"/>
        <w:jc w:val="both"/>
        <w:rPr>
          <w:sz w:val="20"/>
        </w:rPr>
      </w:pPr>
      <w:r>
        <w:rPr>
          <w:sz w:val="20"/>
        </w:rPr>
        <w:t>with the knowledge that it was false or not believing it was</w:t>
      </w:r>
      <w:r>
        <w:rPr>
          <w:spacing w:val="20"/>
          <w:sz w:val="20"/>
        </w:rPr>
        <w:t> </w:t>
      </w:r>
      <w:r>
        <w:rPr>
          <w:sz w:val="20"/>
        </w:rPr>
        <w:t>true.</w:t>
      </w:r>
    </w:p>
    <w:p>
      <w:pPr>
        <w:pStyle w:val="BodyText"/>
        <w:rPr>
          <w:sz w:val="20"/>
        </w:rPr>
      </w:pPr>
    </w:p>
    <w:p>
      <w:pPr>
        <w:pStyle w:val="BodyText"/>
        <w:rPr>
          <w:sz w:val="10"/>
        </w:rPr>
      </w:pPr>
      <w:r>
        <w:rPr/>
        <w:pict>
          <v:shape style="position:absolute;margin-left:8.664503pt;margin-top:7.966806pt;width:337.95pt;height:.1pt;mso-position-horizontal-relative:page;mso-position-vertical-relative:paragraph;z-index:-251649024;mso-wrap-distance-left:0;mso-wrap-distance-right:0" coordorigin="173,159" coordsize="6759,0" path="m173,159l6932,159e" filled="false" stroked="true" strokeweight=".480707pt" strokecolor="#000000">
            <v:path arrowok="t"/>
            <v:stroke dashstyle="solid"/>
            <w10:wrap type="topAndBottom"/>
          </v:shape>
        </w:pict>
      </w:r>
    </w:p>
    <w:p>
      <w:pPr>
        <w:spacing w:before="66"/>
        <w:ind w:left="313" w:right="0" w:firstLine="0"/>
        <w:jc w:val="both"/>
        <w:rPr>
          <w:sz w:val="16"/>
        </w:rPr>
      </w:pPr>
      <w:r>
        <w:rPr>
          <w:w w:val="105"/>
          <w:position w:val="5"/>
          <w:sz w:val="10"/>
        </w:rPr>
        <w:t>10 </w:t>
      </w:r>
      <w:r>
        <w:rPr>
          <w:w w:val="105"/>
          <w:sz w:val="16"/>
        </w:rPr>
        <w:t>Working Paper No. 33 (1970).</w:t>
      </w:r>
    </w:p>
    <w:p>
      <w:pPr>
        <w:spacing w:line="232" w:lineRule="auto" w:before="8"/>
        <w:ind w:left="136" w:right="123" w:firstLine="178"/>
        <w:jc w:val="both"/>
        <w:rPr>
          <w:sz w:val="16"/>
        </w:rPr>
      </w:pPr>
      <w:r>
        <w:rPr>
          <w:rFonts w:ascii="Arial"/>
          <w:w w:val="105"/>
          <w:position w:val="6"/>
          <w:sz w:val="9"/>
        </w:rPr>
        <w:t>11 </w:t>
      </w:r>
      <w:r>
        <w:rPr>
          <w:w w:val="105"/>
          <w:sz w:val="16"/>
        </w:rPr>
        <w:t>Our recommendations in regard to these offences will be contained in our report on fraud. which.will also deal with conspiracy to defraud; see further para. 2.25, below.</w:t>
      </w:r>
    </w:p>
    <w:p>
      <w:pPr>
        <w:spacing w:line="175" w:lineRule="exact" w:before="0"/>
        <w:ind w:left="313" w:right="0" w:firstLine="0"/>
        <w:jc w:val="both"/>
        <w:rPr>
          <w:sz w:val="16"/>
        </w:rPr>
      </w:pPr>
      <w:r>
        <w:rPr>
          <w:w w:val="105"/>
          <w:position w:val="6"/>
          <w:sz w:val="10"/>
        </w:rPr>
        <w:t>12 </w:t>
      </w:r>
      <w:r>
        <w:rPr>
          <w:w w:val="105"/>
          <w:sz w:val="16"/>
        </w:rPr>
        <w:t>Working Paper No. 62, paras. 43--44 and 60.</w:t>
      </w:r>
    </w:p>
    <w:p>
      <w:pPr>
        <w:spacing w:line="232" w:lineRule="auto" w:before="2"/>
        <w:ind w:left="126" w:right="130" w:firstLine="188"/>
        <w:jc w:val="both"/>
        <w:rPr>
          <w:sz w:val="16"/>
        </w:rPr>
      </w:pPr>
      <w:r>
        <w:rPr>
          <w:rFonts w:ascii="Arial"/>
          <w:position w:val="6"/>
          <w:sz w:val="10"/>
        </w:rPr>
        <w:t>13 </w:t>
      </w:r>
      <w:r>
        <w:rPr>
          <w:sz w:val="16"/>
        </w:rPr>
        <w:t>Under the Oaths Act 1978, s. 5(1) any person who objects to being sworn may without giving a reason make his solemn affirmation instead of taking an oath. Under s. 5(2) of  the  Act  sub-s.  (I) applies in relation to a person to whom it is  not  reasonably  practicable  without  inconvenience  or delay to administer an oath in  the  manner  appropriate  to  his religious  belief as it applies  in  relation to a person  objecting  to  be sworn.  By  virtue of the Interpretation  Act  1978, s. 5  and  Sch.  I, "oath" in any Act is construed to include</w:t>
      </w:r>
      <w:r>
        <w:rPr>
          <w:spacing w:val="3"/>
          <w:sz w:val="16"/>
        </w:rPr>
        <w:t> </w:t>
      </w:r>
      <w:r>
        <w:rPr>
          <w:sz w:val="16"/>
        </w:rPr>
        <w:t>"affirmation".</w:t>
      </w:r>
    </w:p>
    <w:p>
      <w:pPr>
        <w:pStyle w:val="BodyText"/>
        <w:spacing w:before="7"/>
        <w:rPr>
          <w:sz w:val="17"/>
        </w:rPr>
      </w:pPr>
    </w:p>
    <w:p>
      <w:pPr>
        <w:spacing w:before="0"/>
        <w:ind w:left="0" w:right="12" w:firstLine="0"/>
        <w:jc w:val="center"/>
        <w:rPr>
          <w:rFonts w:ascii="Arial"/>
          <w:sz w:val="16"/>
        </w:rPr>
      </w:pPr>
      <w:r>
        <w:rPr>
          <w:rFonts w:ascii="Arial"/>
          <w:w w:val="108"/>
          <w:sz w:val="16"/>
        </w:rPr>
        <w:t>7</w:t>
      </w:r>
    </w:p>
    <w:p>
      <w:pPr>
        <w:spacing w:after="0"/>
        <w:jc w:val="center"/>
        <w:rPr>
          <w:rFonts w:ascii="Arial"/>
          <w:sz w:val="16"/>
        </w:rPr>
        <w:sectPr>
          <w:pgSz w:w="7910" w:h="13040"/>
          <w:pgMar w:top="500" w:bottom="280" w:left="60" w:right="840"/>
        </w:sectPr>
      </w:pPr>
    </w:p>
    <w:p>
      <w:pPr>
        <w:pStyle w:val="Heading4"/>
        <w:spacing w:before="78"/>
        <w:ind w:left="103"/>
      </w:pPr>
      <w:r>
        <w:rPr>
          <w:w w:val="110"/>
        </w:rPr>
        <w:t>In addition we proposed </w:t>
      </w:r>
      <w:r>
        <w:rPr>
          <w:w w:val="135"/>
        </w:rPr>
        <w:t>that-</w:t>
      </w:r>
    </w:p>
    <w:p>
      <w:pPr>
        <w:pStyle w:val="ListParagraph"/>
        <w:numPr>
          <w:ilvl w:val="0"/>
          <w:numId w:val="7"/>
        </w:numPr>
        <w:tabs>
          <w:tab w:pos="906" w:val="left" w:leader="none"/>
        </w:tabs>
        <w:spacing w:line="232" w:lineRule="auto" w:before="50" w:after="0"/>
        <w:ind w:left="905" w:right="171" w:hanging="286"/>
        <w:jc w:val="both"/>
        <w:rPr>
          <w:sz w:val="20"/>
        </w:rPr>
      </w:pPr>
      <w:r>
        <w:rPr>
          <w:w w:val="105"/>
          <w:sz w:val="20"/>
        </w:rPr>
        <w:t>corroboration of the falsity of a statement made under oath should continue to be required before there could be a conviction for perjury, and</w:t>
      </w:r>
    </w:p>
    <w:p>
      <w:pPr>
        <w:pStyle w:val="ListParagraph"/>
        <w:numPr>
          <w:ilvl w:val="0"/>
          <w:numId w:val="7"/>
        </w:numPr>
        <w:tabs>
          <w:tab w:pos="906" w:val="left" w:leader="none"/>
        </w:tabs>
        <w:spacing w:line="244" w:lineRule="auto" w:before="41" w:after="0"/>
        <w:ind w:left="910" w:right="171" w:hanging="334"/>
        <w:jc w:val="both"/>
        <w:rPr>
          <w:sz w:val="20"/>
        </w:rPr>
      </w:pPr>
      <w:r>
        <w:rPr>
          <w:sz w:val="20"/>
        </w:rPr>
        <w:t>there should be no offence of making self-contradictory statements on oath.</w:t>
      </w:r>
    </w:p>
    <w:p>
      <w:pPr>
        <w:spacing w:line="225" w:lineRule="auto" w:before="105"/>
        <w:ind w:left="116" w:right="156" w:hanging="5"/>
        <w:jc w:val="both"/>
        <w:rPr>
          <w:sz w:val="20"/>
        </w:rPr>
      </w:pPr>
      <w:r>
        <w:rPr>
          <w:w w:val="105"/>
          <w:sz w:val="20"/>
        </w:rPr>
        <w:t>The recommendations we now make take into account the further comments we have received on these proposals in response to the second Working Paper.</w:t>
      </w:r>
    </w:p>
    <w:p>
      <w:pPr>
        <w:pStyle w:val="BodyText"/>
        <w:rPr>
          <w:sz w:val="22"/>
        </w:rPr>
      </w:pPr>
    </w:p>
    <w:p>
      <w:pPr>
        <w:pStyle w:val="ListParagraph"/>
        <w:numPr>
          <w:ilvl w:val="0"/>
          <w:numId w:val="5"/>
        </w:numPr>
        <w:tabs>
          <w:tab w:pos="509" w:val="left" w:leader="none"/>
          <w:tab w:pos="510" w:val="left" w:leader="none"/>
        </w:tabs>
        <w:spacing w:line="240" w:lineRule="auto" w:before="183" w:after="0"/>
        <w:ind w:left="514" w:right="1411" w:hanging="386"/>
        <w:jc w:val="left"/>
        <w:rPr>
          <w:sz w:val="20"/>
        </w:rPr>
      </w:pPr>
      <w:r>
        <w:rPr>
          <w:w w:val="105"/>
          <w:sz w:val="20"/>
        </w:rPr>
        <w:t>RECOMMENDATIONS AS TO PERJURY IN JUDICIAL PROCEEDINGS</w:t>
      </w:r>
    </w:p>
    <w:p>
      <w:pPr>
        <w:pStyle w:val="ListParagraph"/>
        <w:numPr>
          <w:ilvl w:val="1"/>
          <w:numId w:val="5"/>
        </w:numPr>
        <w:tabs>
          <w:tab w:pos="487" w:val="left" w:leader="none"/>
        </w:tabs>
        <w:spacing w:line="254" w:lineRule="auto" w:before="93" w:after="0"/>
        <w:ind w:left="495" w:right="159" w:hanging="347"/>
        <w:jc w:val="both"/>
        <w:rPr>
          <w:b/>
          <w:sz w:val="20"/>
        </w:rPr>
      </w:pPr>
      <w:r>
        <w:rPr>
          <w:b/>
          <w:sz w:val="19"/>
        </w:rPr>
        <w:t>The problem of false evidence not given on oath and the meaning of "judicial proceedings"</w:t>
      </w:r>
    </w:p>
    <w:p>
      <w:pPr>
        <w:pStyle w:val="ListParagraph"/>
        <w:numPr>
          <w:ilvl w:val="1"/>
          <w:numId w:val="6"/>
        </w:numPr>
        <w:tabs>
          <w:tab w:pos="808" w:val="left" w:leader="none"/>
        </w:tabs>
        <w:spacing w:line="230" w:lineRule="auto" w:before="89" w:after="0"/>
        <w:ind w:left="137" w:right="136" w:firstLine="207"/>
        <w:jc w:val="both"/>
        <w:rPr>
          <w:sz w:val="20"/>
        </w:rPr>
      </w:pPr>
      <w:r>
        <w:rPr>
          <w:sz w:val="20"/>
        </w:rPr>
        <w:t>By far the most intractable matters encountered in our reconsideration of perjury have been the problems of whether it should be an offence to make a false statement in evidence which is not on oath and whether the present meaning of judicial proceedings</w:t>
      </w:r>
      <w:r>
        <w:rPr>
          <w:position w:val="6"/>
          <w:sz w:val="12"/>
        </w:rPr>
        <w:t>14 </w:t>
      </w:r>
      <w:r>
        <w:rPr>
          <w:sz w:val="20"/>
        </w:rPr>
        <w:t>should be extended beyond its  presently  accepted boundaries to include the proceedings of the many and varied tribunals which do not have specific powers to administer the oath under the legislation establishing them. These closely connected problems are considered after the  examination which follows of the proposals in our Working Papers and of the present</w:t>
      </w:r>
      <w:r>
        <w:rPr>
          <w:spacing w:val="28"/>
          <w:sz w:val="20"/>
        </w:rPr>
        <w:t> </w:t>
      </w:r>
      <w:r>
        <w:rPr>
          <w:sz w:val="20"/>
        </w:rPr>
        <w:t>law.</w:t>
      </w:r>
    </w:p>
    <w:p>
      <w:pPr>
        <w:pStyle w:val="ListParagraph"/>
        <w:numPr>
          <w:ilvl w:val="0"/>
          <w:numId w:val="8"/>
        </w:numPr>
        <w:tabs>
          <w:tab w:pos="461" w:val="left" w:leader="none"/>
        </w:tabs>
        <w:spacing w:line="240" w:lineRule="auto" w:before="154" w:after="0"/>
        <w:ind w:left="460" w:right="0" w:hanging="336"/>
        <w:jc w:val="both"/>
        <w:rPr>
          <w:b/>
          <w:i/>
          <w:sz w:val="19"/>
        </w:rPr>
      </w:pPr>
      <w:r>
        <w:rPr>
          <w:b/>
          <w:i/>
          <w:w w:val="105"/>
          <w:sz w:val="19"/>
        </w:rPr>
        <w:t>Working paper</w:t>
      </w:r>
      <w:r>
        <w:rPr>
          <w:b/>
          <w:i/>
          <w:spacing w:val="11"/>
          <w:w w:val="105"/>
          <w:sz w:val="19"/>
        </w:rPr>
        <w:t> </w:t>
      </w:r>
      <w:r>
        <w:rPr>
          <w:b/>
          <w:i/>
          <w:w w:val="105"/>
          <w:sz w:val="19"/>
        </w:rPr>
        <w:t>proposals</w:t>
      </w:r>
    </w:p>
    <w:p>
      <w:pPr>
        <w:pStyle w:val="ListParagraph"/>
        <w:numPr>
          <w:ilvl w:val="1"/>
          <w:numId w:val="6"/>
        </w:numPr>
        <w:tabs>
          <w:tab w:pos="810" w:val="left" w:leader="none"/>
        </w:tabs>
        <w:spacing w:line="230" w:lineRule="auto" w:before="39" w:after="0"/>
        <w:ind w:left="120" w:right="145" w:firstLine="219"/>
        <w:jc w:val="both"/>
        <w:rPr>
          <w:sz w:val="20"/>
        </w:rPr>
      </w:pPr>
      <w:r>
        <w:rPr>
          <w:sz w:val="20"/>
        </w:rPr>
        <w:t>After consultation on Working Paper No. 33, the conclusion we reached was that the meaning of judicial proceedings should not be changed and that false evidence should be penalised only when a witness gives sworn evidence in such proceedings. We set out this conclusion in Working Paper  No. 62. The reasoning by which we reached this conclusion appears in paragraphs  48-52  of  that  Working</w:t>
      </w:r>
      <w:r>
        <w:rPr>
          <w:spacing w:val="18"/>
          <w:sz w:val="20"/>
        </w:rPr>
        <w:t> </w:t>
      </w:r>
      <w:r>
        <w:rPr>
          <w:w w:val="115"/>
          <w:sz w:val="20"/>
        </w:rPr>
        <w:t>Paper-</w:t>
      </w:r>
    </w:p>
    <w:p>
      <w:pPr>
        <w:spacing w:line="228" w:lineRule="auto" w:before="57"/>
        <w:ind w:left="568" w:right="136" w:hanging="11"/>
        <w:jc w:val="both"/>
        <w:rPr>
          <w:rFonts w:ascii="Arial"/>
          <w:sz w:val="12"/>
        </w:rPr>
      </w:pPr>
      <w:r>
        <w:rPr>
          <w:sz w:val="20"/>
        </w:rPr>
        <w:t>"48. The general rule, in criminal and civil proceedings alike, is that all oral evidence must be given on oath: the law places no reliance on testimony not given on oath or affirmation. No person can give testimony in any trial, civil or criminal, until he has given an outward pledge that he considers himself responsible for the truth of what he is about to say and has rendered himself liable to the temporal penalties of perjury in the event of his wilfully giving false testimony. The sole criterion of competence to give evidence is the person's understanding of the nature of the oath.</w:t>
      </w:r>
      <w:r>
        <w:rPr>
          <w:rFonts w:ascii="Arial"/>
          <w:position w:val="6"/>
          <w:sz w:val="12"/>
        </w:rPr>
        <w:t>71</w:t>
      </w:r>
    </w:p>
    <w:p>
      <w:pPr>
        <w:pStyle w:val="ListParagraph"/>
        <w:numPr>
          <w:ilvl w:val="2"/>
          <w:numId w:val="5"/>
        </w:numPr>
        <w:tabs>
          <w:tab w:pos="1038" w:val="left" w:leader="none"/>
        </w:tabs>
        <w:spacing w:line="230" w:lineRule="auto" w:before="62" w:after="0"/>
        <w:ind w:left="568" w:right="136" w:firstLine="8"/>
        <w:jc w:val="both"/>
        <w:rPr>
          <w:sz w:val="20"/>
        </w:rPr>
      </w:pPr>
      <w:r>
        <w:rPr>
          <w:sz w:val="20"/>
        </w:rPr>
        <w:t>In criminal proceedings there is specific provision </w:t>
      </w:r>
      <w:r>
        <w:rPr>
          <w:rFonts w:ascii="Arial"/>
          <w:position w:val="6"/>
          <w:sz w:val="12"/>
        </w:rPr>
        <w:t>72 </w:t>
      </w:r>
      <w:r>
        <w:rPr>
          <w:sz w:val="20"/>
        </w:rPr>
        <w:t>for a defendant to make an unsworn statement from the dock, which, although not evidence in the sense of sworn evidence, is evidence in the sense that the jury can give it such weight as they think fit in considering only the case against</w:t>
      </w:r>
      <w:r>
        <w:rPr>
          <w:spacing w:val="-5"/>
          <w:sz w:val="20"/>
        </w:rPr>
        <w:t> </w:t>
      </w:r>
      <w:r>
        <w:rPr>
          <w:sz w:val="20"/>
        </w:rPr>
        <w:t>the</w:t>
      </w:r>
    </w:p>
    <w:p>
      <w:pPr>
        <w:spacing w:line="232" w:lineRule="auto" w:before="124"/>
        <w:ind w:left="160" w:right="486" w:firstLine="173"/>
        <w:jc w:val="left"/>
        <w:rPr>
          <w:sz w:val="16"/>
        </w:rPr>
      </w:pPr>
      <w:r>
        <w:rPr>
          <w:i/>
          <w:w w:val="105"/>
          <w:position w:val="6"/>
          <w:sz w:val="10"/>
        </w:rPr>
        <w:t>11 </w:t>
      </w:r>
      <w:r>
        <w:rPr>
          <w:i/>
          <w:w w:val="105"/>
          <w:sz w:val="16"/>
        </w:rPr>
        <w:t>Phipson on Evidence </w:t>
      </w:r>
      <w:r>
        <w:rPr>
          <w:w w:val="105"/>
          <w:sz w:val="16"/>
        </w:rPr>
        <w:t>(I Ith ed., 1970), paras. 1486 and 1477, </w:t>
      </w:r>
      <w:r>
        <w:rPr>
          <w:i/>
          <w:w w:val="105"/>
          <w:sz w:val="16"/>
        </w:rPr>
        <w:t>Taylor on Evidence </w:t>
      </w:r>
      <w:r>
        <w:rPr>
          <w:w w:val="105"/>
          <w:sz w:val="16"/>
        </w:rPr>
        <w:t>(12th ed., 1931), para. 1378: Cross. </w:t>
      </w:r>
      <w:r>
        <w:rPr>
          <w:i/>
          <w:w w:val="105"/>
          <w:sz w:val="16"/>
        </w:rPr>
        <w:t>Evidence </w:t>
      </w:r>
      <w:r>
        <w:rPr>
          <w:w w:val="105"/>
          <w:sz w:val="16"/>
        </w:rPr>
        <w:t>(4th ed., 1974), p. 149.</w:t>
      </w:r>
    </w:p>
    <w:p>
      <w:pPr>
        <w:spacing w:line="183" w:lineRule="exact" w:before="0"/>
        <w:ind w:left="334" w:right="0" w:firstLine="0"/>
        <w:jc w:val="left"/>
        <w:rPr>
          <w:sz w:val="16"/>
        </w:rPr>
      </w:pPr>
      <w:r>
        <w:rPr>
          <w:rFonts w:ascii="Arial"/>
          <w:w w:val="105"/>
          <w:position w:val="6"/>
          <w:sz w:val="10"/>
        </w:rPr>
        <w:t>72 </w:t>
      </w:r>
      <w:r>
        <w:rPr>
          <w:w w:val="105"/>
          <w:sz w:val="16"/>
        </w:rPr>
        <w:t>Criminal Evidence Act 1898, s. I (h).</w:t>
      </w:r>
    </w:p>
    <w:p>
      <w:pPr>
        <w:pStyle w:val="BodyText"/>
        <w:spacing w:before="1"/>
        <w:rPr>
          <w:sz w:val="16"/>
        </w:rPr>
      </w:pPr>
      <w:r>
        <w:rPr/>
        <w:pict>
          <v:shape style="position:absolute;margin-left:54.872177pt;margin-top:11.482145pt;width:337.45pt;height:.1pt;mso-position-horizontal-relative:page;mso-position-vertical-relative:paragraph;z-index:-251648000;mso-wrap-distance-left:0;mso-wrap-distance-right:0" coordorigin="1097,230" coordsize="6749,0" path="m1097,230l7846,230e" filled="false" stroked="true" strokeweight=".480702pt" strokecolor="#000000">
            <v:path arrowok="t"/>
            <v:stroke dashstyle="solid"/>
            <w10:wrap type="topAndBottom"/>
          </v:shape>
        </w:pict>
      </w:r>
    </w:p>
    <w:p>
      <w:pPr>
        <w:spacing w:line="232" w:lineRule="auto" w:before="42"/>
        <w:ind w:left="150" w:right="486" w:firstLine="172"/>
        <w:jc w:val="left"/>
        <w:rPr>
          <w:sz w:val="16"/>
        </w:rPr>
      </w:pPr>
      <w:r>
        <w:rPr>
          <w:w w:val="105"/>
          <w:position w:val="7"/>
          <w:sz w:val="10"/>
        </w:rPr>
        <w:t>14 </w:t>
      </w:r>
      <w:r>
        <w:rPr>
          <w:w w:val="105"/>
          <w:sz w:val="16"/>
        </w:rPr>
        <w:t>By s. I (2) of the 1911 Act " 'judicial proceeding' includes a proceeding before any court, tribunal, or person having by law power to hear, receive, and examine evidence on oath."</w:t>
      </w:r>
    </w:p>
    <w:p>
      <w:pPr>
        <w:pStyle w:val="BodyText"/>
        <w:spacing w:before="1"/>
        <w:rPr>
          <w:sz w:val="17"/>
        </w:rPr>
      </w:pPr>
    </w:p>
    <w:p>
      <w:pPr>
        <w:spacing w:before="0"/>
        <w:ind w:left="109" w:right="0" w:firstLine="0"/>
        <w:jc w:val="center"/>
        <w:rPr>
          <w:rFonts w:ascii="Arial"/>
          <w:sz w:val="18"/>
        </w:rPr>
      </w:pPr>
      <w:r>
        <w:rPr>
          <w:rFonts w:ascii="Arial"/>
          <w:w w:val="94"/>
          <w:sz w:val="18"/>
        </w:rPr>
        <w:t>8</w:t>
      </w:r>
    </w:p>
    <w:p>
      <w:pPr>
        <w:spacing w:after="0"/>
        <w:jc w:val="center"/>
        <w:rPr>
          <w:rFonts w:ascii="Arial"/>
          <w:sz w:val="18"/>
        </w:rPr>
        <w:sectPr>
          <w:pgSz w:w="8070" w:h="13130"/>
          <w:pgMar w:top="520" w:bottom="280" w:left="960" w:right="100"/>
        </w:sectPr>
      </w:pPr>
    </w:p>
    <w:p>
      <w:pPr>
        <w:pStyle w:val="Heading4"/>
        <w:spacing w:line="230" w:lineRule="auto" w:before="89"/>
        <w:ind w:left="117" w:right="117"/>
      </w:pPr>
      <w:r>
        <w:rPr/>
        <w:t>defendant making the </w:t>
      </w:r>
      <w:r>
        <w:rPr>
          <w:spacing w:val="-3"/>
        </w:rPr>
        <w:t>statement.</w:t>
      </w:r>
      <w:r>
        <w:rPr>
          <w:spacing w:val="-3"/>
          <w:position w:val="7"/>
          <w:sz w:val="12"/>
        </w:rPr>
        <w:t>73 </w:t>
      </w:r>
      <w:r>
        <w:rPr/>
        <w:t>No penalty attaches to the telling of lies in such an unsworn statement. A second exception in criminal proceedings  to the rule that all oral evidence must be given on oath is to be found in section 38 of the Children and Young Persons Act 1933. Under this section a court may receive, in any proceedings against a person for any offence,  the evidence of a child of tender years, though not given on oath if in the opinion of the court the child understands the duty to speak the truth. The section makes a child who wilfully gives false evidence liable on summary conviction to be dealt with as if he had been convicted of an indictable offence punishable in the case of an adult with imprisonment. The provision is now probably of limited application by reason of the effect of section 50 of the Children and Young Persons Act 1933, as amended by section 16 of the Children and Young Persons Act 1963, which provides a conclusive presumption that no child under the age of ten years can be guilty of any offence.</w:t>
      </w:r>
    </w:p>
    <w:p>
      <w:pPr>
        <w:pStyle w:val="ListParagraph"/>
        <w:numPr>
          <w:ilvl w:val="2"/>
          <w:numId w:val="5"/>
        </w:numPr>
        <w:tabs>
          <w:tab w:pos="595" w:val="left" w:leader="none"/>
        </w:tabs>
        <w:spacing w:line="230" w:lineRule="auto" w:before="38" w:after="0"/>
        <w:ind w:left="122" w:right="112" w:firstLine="6"/>
        <w:jc w:val="both"/>
        <w:rPr>
          <w:sz w:val="20"/>
        </w:rPr>
      </w:pPr>
      <w:r>
        <w:rPr>
          <w:sz w:val="20"/>
        </w:rPr>
        <w:t>There are no statutory exceptions applicable to civil  proceedings  for the reception of oral evidence otherwise than on oath. The sole criterion of  the competence of a person to give evidence must, therefore, be whether he understands the nature of the oath. </w:t>
      </w:r>
      <w:r>
        <w:rPr>
          <w:rFonts w:ascii="Arial"/>
          <w:sz w:val="18"/>
        </w:rPr>
        <w:t>It </w:t>
      </w:r>
      <w:r>
        <w:rPr>
          <w:sz w:val="20"/>
        </w:rPr>
        <w:t>must follow  that  unsworn  evidence from a child who does not understand the nature of the oath cannot be received. As we understand the position, the admissibility of unsworn evidence of children, where it is given, depends upon the agreement of the parties to waive the taking of the</w:t>
      </w:r>
      <w:r>
        <w:rPr>
          <w:spacing w:val="-9"/>
          <w:sz w:val="20"/>
        </w:rPr>
        <w:t> </w:t>
      </w:r>
      <w:r>
        <w:rPr>
          <w:sz w:val="20"/>
        </w:rPr>
        <w:t>oath.</w:t>
      </w:r>
    </w:p>
    <w:p>
      <w:pPr>
        <w:pStyle w:val="ListParagraph"/>
        <w:numPr>
          <w:ilvl w:val="2"/>
          <w:numId w:val="5"/>
        </w:numPr>
        <w:tabs>
          <w:tab w:pos="601" w:val="left" w:leader="none"/>
          <w:tab w:pos="3123" w:val="left" w:leader="none"/>
        </w:tabs>
        <w:spacing w:line="228" w:lineRule="auto" w:before="53" w:after="0"/>
        <w:ind w:left="106" w:right="111" w:firstLine="28"/>
        <w:jc w:val="both"/>
        <w:rPr>
          <w:sz w:val="12"/>
        </w:rPr>
      </w:pPr>
      <w:r>
        <w:rPr>
          <w:sz w:val="20"/>
        </w:rPr>
        <w:t>In the case of many other tribunals, however, it is not uncommon  for  an informal procedure to be adopted under which evidence is received  without the requirement that it be given under oath, even where the tribunal has the power to take sworn evidence. The commonest examples of tribunals not requiring evidence to be given on oath, though they have the power to do so, are arbitration tribunals under the Arbitration Act 1950 and tribunals conducting local inquiries under the Town and Country  Planning  Act 1971. In the cases where tribunals have a discretion as to whether to  require evidence to be given on oath or to receive unsworn evidence there is no sanction provided for the making of false statements in unsworn  evidence. The furthest that any legislation seems to go is to make it an offence deliberately to alter, suppress, conceal or destroy any  book  or  other document which is required in any inquiry under the Local Government Act 1972.</w:t>
      </w:r>
      <w:r>
        <w:rPr>
          <w:position w:val="4"/>
          <w:sz w:val="12"/>
        </w:rPr>
        <w:t>74</w:t>
        <w:tab/>
      </w:r>
      <w:r>
        <w:rPr>
          <w:sz w:val="12"/>
        </w:rPr>
        <w:t>.</w:t>
      </w:r>
    </w:p>
    <w:p>
      <w:pPr>
        <w:pStyle w:val="ListParagraph"/>
        <w:numPr>
          <w:ilvl w:val="2"/>
          <w:numId w:val="5"/>
        </w:numPr>
        <w:tabs>
          <w:tab w:pos="600" w:val="left" w:leader="none"/>
        </w:tabs>
        <w:spacing w:line="228" w:lineRule="auto" w:before="71" w:after="0"/>
        <w:ind w:left="133" w:right="104" w:firstLine="6"/>
        <w:jc w:val="both"/>
        <w:rPr>
          <w:sz w:val="20"/>
        </w:rPr>
      </w:pPr>
      <w:r>
        <w:rPr>
          <w:sz w:val="20"/>
        </w:rPr>
        <w:t>The oath is normally dispensed with when it is felt that the proceedings will be more satisfactorily conducted in an informal  atmosphere.  </w:t>
      </w:r>
      <w:r>
        <w:rPr>
          <w:rFonts w:ascii="Arial"/>
          <w:sz w:val="18"/>
        </w:rPr>
        <w:t>It  </w:t>
      </w:r>
      <w:r>
        <w:rPr>
          <w:sz w:val="20"/>
        </w:rPr>
        <w:t>is relevant to note that the Report of the Franks Committee on </w:t>
      </w:r>
      <w:r>
        <w:rPr>
          <w:i/>
          <w:sz w:val="20"/>
        </w:rPr>
        <w:t>Administrative </w:t>
      </w:r>
      <w:r>
        <w:rPr>
          <w:i/>
          <w:sz w:val="20"/>
        </w:rPr>
        <w:t>Tribunals and Enquiries</w:t>
      </w:r>
      <w:r>
        <w:rPr>
          <w:i/>
          <w:position w:val="7"/>
          <w:sz w:val="12"/>
        </w:rPr>
        <w:t>15 </w:t>
      </w:r>
      <w:r>
        <w:rPr>
          <w:sz w:val="20"/>
        </w:rPr>
        <w:t>attached "importance to the preservation of informality of atmosphere before many tribunals". They thought that this would be destroyed if the oath were made obligatory, and they favoured</w:t>
      </w:r>
      <w:r>
        <w:rPr>
          <w:spacing w:val="10"/>
          <w:sz w:val="20"/>
        </w:rPr>
        <w:t> </w:t>
      </w:r>
      <w:r>
        <w:rPr>
          <w:sz w:val="20"/>
        </w:rPr>
        <w:t>the</w:t>
      </w:r>
    </w:p>
    <w:p>
      <w:pPr>
        <w:pStyle w:val="BodyText"/>
        <w:spacing w:before="8"/>
        <w:rPr>
          <w:sz w:val="14"/>
        </w:rPr>
      </w:pPr>
    </w:p>
    <w:p>
      <w:pPr>
        <w:pStyle w:val="BodyText"/>
        <w:spacing w:line="20" w:lineRule="exact"/>
        <w:ind w:left="-333"/>
        <w:rPr>
          <w:sz w:val="2"/>
        </w:rPr>
      </w:pPr>
      <w:r>
        <w:rPr>
          <w:sz w:val="2"/>
        </w:rPr>
        <w:pict>
          <v:group style="width:337.75pt;height:.5pt;mso-position-horizontal-relative:char;mso-position-vertical-relative:line" coordorigin="0,0" coordsize="6755,10">
            <v:line style="position:absolute" from="0,5" to="6754,5" stroked="true" strokeweight=".480706pt" strokecolor="#000000">
              <v:stroke dashstyle="solid"/>
            </v:line>
          </v:group>
        </w:pict>
      </w:r>
      <w:r>
        <w:rPr>
          <w:sz w:val="2"/>
        </w:rPr>
      </w:r>
    </w:p>
    <w:p>
      <w:pPr>
        <w:spacing w:line="232" w:lineRule="auto" w:before="90"/>
        <w:ind w:left="129" w:right="146" w:firstLine="183"/>
        <w:jc w:val="left"/>
        <w:rPr>
          <w:i/>
          <w:sz w:val="16"/>
        </w:rPr>
      </w:pPr>
      <w:r>
        <w:rPr>
          <w:rFonts w:ascii="Arial"/>
          <w:w w:val="105"/>
          <w:position w:val="7"/>
          <w:sz w:val="9"/>
        </w:rPr>
        <w:t>73 </w:t>
      </w:r>
      <w:r>
        <w:rPr>
          <w:i/>
          <w:w w:val="105"/>
          <w:sz w:val="16"/>
        </w:rPr>
        <w:t>R. </w:t>
      </w:r>
      <w:r>
        <w:rPr>
          <w:w w:val="105"/>
          <w:sz w:val="16"/>
        </w:rPr>
        <w:t>v. </w:t>
      </w:r>
      <w:r>
        <w:rPr>
          <w:i/>
          <w:w w:val="105"/>
          <w:sz w:val="16"/>
        </w:rPr>
        <w:t>Frost and Hale </w:t>
      </w:r>
      <w:r>
        <w:rPr>
          <w:w w:val="105"/>
          <w:sz w:val="16"/>
        </w:rPr>
        <w:t>(1964) 48 Cr. App. R.284. This is not evidence in the full sense as it</w:t>
      </w:r>
      <w:r>
        <w:rPr>
          <w:spacing w:val="-4"/>
          <w:w w:val="105"/>
          <w:sz w:val="16"/>
        </w:rPr>
        <w:t> </w:t>
      </w:r>
      <w:r>
        <w:rPr>
          <w:w w:val="105"/>
          <w:sz w:val="16"/>
        </w:rPr>
        <w:t>is</w:t>
      </w:r>
      <w:r>
        <w:rPr>
          <w:spacing w:val="3"/>
          <w:w w:val="105"/>
          <w:sz w:val="16"/>
        </w:rPr>
        <w:t> </w:t>
      </w:r>
      <w:r>
        <w:rPr>
          <w:w w:val="105"/>
          <w:sz w:val="16"/>
        </w:rPr>
        <w:t>not</w:t>
      </w:r>
      <w:r>
        <w:rPr>
          <w:spacing w:val="-2"/>
          <w:w w:val="105"/>
          <w:sz w:val="16"/>
        </w:rPr>
        <w:t> </w:t>
      </w:r>
      <w:r>
        <w:rPr>
          <w:w w:val="105"/>
          <w:sz w:val="16"/>
        </w:rPr>
        <w:t>to</w:t>
      </w:r>
      <w:r>
        <w:rPr>
          <w:spacing w:val="1"/>
          <w:w w:val="105"/>
          <w:sz w:val="16"/>
        </w:rPr>
        <w:t> </w:t>
      </w:r>
      <w:r>
        <w:rPr>
          <w:w w:val="105"/>
          <w:sz w:val="16"/>
        </w:rPr>
        <w:t>be</w:t>
      </w:r>
      <w:r>
        <w:rPr>
          <w:spacing w:val="-7"/>
          <w:w w:val="105"/>
          <w:sz w:val="16"/>
        </w:rPr>
        <w:t> </w:t>
      </w:r>
      <w:r>
        <w:rPr>
          <w:w w:val="105"/>
          <w:sz w:val="16"/>
        </w:rPr>
        <w:t>taken</w:t>
      </w:r>
      <w:r>
        <w:rPr>
          <w:spacing w:val="-4"/>
          <w:w w:val="105"/>
          <w:sz w:val="16"/>
        </w:rPr>
        <w:t> </w:t>
      </w:r>
      <w:r>
        <w:rPr>
          <w:w w:val="105"/>
          <w:sz w:val="16"/>
        </w:rPr>
        <w:t>into</w:t>
      </w:r>
      <w:r>
        <w:rPr>
          <w:spacing w:val="-7"/>
          <w:w w:val="105"/>
          <w:sz w:val="16"/>
        </w:rPr>
        <w:t> </w:t>
      </w:r>
      <w:r>
        <w:rPr>
          <w:w w:val="105"/>
          <w:sz w:val="16"/>
        </w:rPr>
        <w:t>account</w:t>
      </w:r>
      <w:r>
        <w:rPr>
          <w:spacing w:val="5"/>
          <w:w w:val="105"/>
          <w:sz w:val="16"/>
        </w:rPr>
        <w:t> </w:t>
      </w:r>
      <w:r>
        <w:rPr>
          <w:w w:val="105"/>
          <w:sz w:val="16"/>
        </w:rPr>
        <w:t>against</w:t>
      </w:r>
      <w:r>
        <w:rPr>
          <w:spacing w:val="2"/>
          <w:w w:val="105"/>
          <w:sz w:val="16"/>
        </w:rPr>
        <w:t> </w:t>
      </w:r>
      <w:r>
        <w:rPr>
          <w:w w:val="105"/>
          <w:sz w:val="16"/>
        </w:rPr>
        <w:t>a</w:t>
      </w:r>
      <w:r>
        <w:rPr>
          <w:spacing w:val="-5"/>
          <w:w w:val="105"/>
          <w:sz w:val="16"/>
        </w:rPr>
        <w:t> </w:t>
      </w:r>
      <w:r>
        <w:rPr>
          <w:w w:val="105"/>
          <w:sz w:val="16"/>
        </w:rPr>
        <w:t>co-defendant,</w:t>
      </w:r>
      <w:r>
        <w:rPr>
          <w:spacing w:val="6"/>
          <w:w w:val="105"/>
          <w:sz w:val="16"/>
        </w:rPr>
        <w:t> </w:t>
      </w:r>
      <w:r>
        <w:rPr>
          <w:w w:val="105"/>
          <w:sz w:val="16"/>
        </w:rPr>
        <w:t>by</w:t>
      </w:r>
      <w:r>
        <w:rPr>
          <w:spacing w:val="-8"/>
          <w:w w:val="105"/>
          <w:sz w:val="16"/>
        </w:rPr>
        <w:t> </w:t>
      </w:r>
      <w:r>
        <w:rPr>
          <w:w w:val="105"/>
          <w:sz w:val="16"/>
        </w:rPr>
        <w:t>analogy</w:t>
      </w:r>
      <w:r>
        <w:rPr>
          <w:spacing w:val="-8"/>
          <w:w w:val="105"/>
          <w:sz w:val="16"/>
        </w:rPr>
        <w:t> </w:t>
      </w:r>
      <w:r>
        <w:rPr>
          <w:w w:val="105"/>
          <w:sz w:val="16"/>
        </w:rPr>
        <w:t>from</w:t>
      </w:r>
      <w:r>
        <w:rPr>
          <w:spacing w:val="-2"/>
          <w:w w:val="105"/>
          <w:sz w:val="16"/>
        </w:rPr>
        <w:t> </w:t>
      </w:r>
      <w:r>
        <w:rPr>
          <w:i/>
          <w:w w:val="105"/>
          <w:sz w:val="16"/>
        </w:rPr>
        <w:t>R.</w:t>
      </w:r>
      <w:r>
        <w:rPr>
          <w:i/>
          <w:spacing w:val="8"/>
          <w:w w:val="105"/>
          <w:sz w:val="16"/>
        </w:rPr>
        <w:t> </w:t>
      </w:r>
      <w:r>
        <w:rPr>
          <w:w w:val="105"/>
          <w:sz w:val="16"/>
        </w:rPr>
        <w:t>v.</w:t>
      </w:r>
      <w:r>
        <w:rPr>
          <w:spacing w:val="-15"/>
          <w:w w:val="105"/>
          <w:sz w:val="16"/>
        </w:rPr>
        <w:t> </w:t>
      </w:r>
      <w:r>
        <w:rPr>
          <w:i/>
          <w:w w:val="105"/>
          <w:sz w:val="16"/>
        </w:rPr>
        <w:t>Gunewardene</w:t>
      </w:r>
    </w:p>
    <w:p>
      <w:pPr>
        <w:spacing w:line="183" w:lineRule="exact" w:before="0"/>
        <w:ind w:left="137" w:right="0" w:firstLine="0"/>
        <w:jc w:val="both"/>
        <w:rPr>
          <w:sz w:val="16"/>
        </w:rPr>
      </w:pPr>
      <w:r>
        <w:rPr>
          <w:w w:val="105"/>
          <w:sz w:val="16"/>
        </w:rPr>
        <w:t>(1951)</w:t>
      </w:r>
      <w:r>
        <w:rPr>
          <w:spacing w:val="-2"/>
          <w:w w:val="105"/>
          <w:sz w:val="16"/>
        </w:rPr>
        <w:t> </w:t>
      </w:r>
      <w:r>
        <w:rPr>
          <w:w w:val="105"/>
          <w:sz w:val="16"/>
        </w:rPr>
        <w:t>35</w:t>
      </w:r>
      <w:r>
        <w:rPr>
          <w:spacing w:val="-2"/>
          <w:w w:val="105"/>
          <w:sz w:val="16"/>
        </w:rPr>
        <w:t> </w:t>
      </w:r>
      <w:r>
        <w:rPr>
          <w:w w:val="105"/>
          <w:sz w:val="16"/>
        </w:rPr>
        <w:t>Cr.</w:t>
      </w:r>
      <w:r>
        <w:rPr>
          <w:spacing w:val="14"/>
          <w:w w:val="105"/>
          <w:sz w:val="16"/>
        </w:rPr>
        <w:t> </w:t>
      </w:r>
      <w:r>
        <w:rPr>
          <w:w w:val="105"/>
          <w:sz w:val="16"/>
        </w:rPr>
        <w:t>App.</w:t>
      </w:r>
      <w:r>
        <w:rPr>
          <w:spacing w:val="-6"/>
          <w:w w:val="105"/>
          <w:sz w:val="16"/>
        </w:rPr>
        <w:t> </w:t>
      </w:r>
      <w:r>
        <w:rPr>
          <w:w w:val="105"/>
          <w:sz w:val="16"/>
        </w:rPr>
        <w:t>R.80.</w:t>
      </w:r>
      <w:r>
        <w:rPr>
          <w:spacing w:val="-8"/>
          <w:w w:val="105"/>
          <w:sz w:val="16"/>
        </w:rPr>
        <w:t> </w:t>
      </w:r>
      <w:r>
        <w:rPr>
          <w:w w:val="105"/>
          <w:sz w:val="16"/>
        </w:rPr>
        <w:t>91.</w:t>
      </w:r>
      <w:r>
        <w:rPr>
          <w:spacing w:val="-12"/>
          <w:w w:val="105"/>
          <w:sz w:val="16"/>
        </w:rPr>
        <w:t> </w:t>
      </w:r>
      <w:r>
        <w:rPr>
          <w:w w:val="105"/>
          <w:sz w:val="16"/>
        </w:rPr>
        <w:t>[Thus</w:t>
      </w:r>
      <w:r>
        <w:rPr>
          <w:spacing w:val="-6"/>
          <w:w w:val="105"/>
          <w:sz w:val="16"/>
        </w:rPr>
        <w:t> </w:t>
      </w:r>
      <w:r>
        <w:rPr>
          <w:w w:val="105"/>
          <w:sz w:val="16"/>
        </w:rPr>
        <w:t>when</w:t>
      </w:r>
      <w:r>
        <w:rPr>
          <w:spacing w:val="-3"/>
          <w:w w:val="105"/>
          <w:sz w:val="16"/>
        </w:rPr>
        <w:t> </w:t>
      </w:r>
      <w:r>
        <w:rPr>
          <w:w w:val="105"/>
          <w:sz w:val="23"/>
        </w:rPr>
        <w:t>a</w:t>
      </w:r>
      <w:r>
        <w:rPr>
          <w:spacing w:val="-26"/>
          <w:w w:val="105"/>
          <w:sz w:val="23"/>
        </w:rPr>
        <w:t> </w:t>
      </w:r>
      <w:r>
        <w:rPr>
          <w:w w:val="105"/>
          <w:sz w:val="16"/>
        </w:rPr>
        <w:t>co-defendant</w:t>
      </w:r>
      <w:r>
        <w:rPr>
          <w:spacing w:val="7"/>
          <w:w w:val="105"/>
          <w:sz w:val="16"/>
        </w:rPr>
        <w:t> </w:t>
      </w:r>
      <w:r>
        <w:rPr>
          <w:w w:val="105"/>
          <w:sz w:val="16"/>
        </w:rPr>
        <w:t>makes</w:t>
      </w:r>
      <w:r>
        <w:rPr>
          <w:spacing w:val="-5"/>
          <w:w w:val="105"/>
          <w:sz w:val="16"/>
        </w:rPr>
        <w:t> </w:t>
      </w:r>
      <w:r>
        <w:rPr>
          <w:w w:val="105"/>
          <w:sz w:val="16"/>
        </w:rPr>
        <w:t>such</w:t>
      </w:r>
      <w:r>
        <w:rPr>
          <w:spacing w:val="1"/>
          <w:w w:val="105"/>
          <w:sz w:val="16"/>
        </w:rPr>
        <w:t> </w:t>
      </w:r>
      <w:r>
        <w:rPr>
          <w:w w:val="105"/>
          <w:sz w:val="16"/>
        </w:rPr>
        <w:t>a</w:t>
      </w:r>
      <w:r>
        <w:rPr>
          <w:spacing w:val="-8"/>
          <w:w w:val="105"/>
          <w:sz w:val="16"/>
        </w:rPr>
        <w:t> </w:t>
      </w:r>
      <w:r>
        <w:rPr>
          <w:w w:val="105"/>
          <w:sz w:val="16"/>
        </w:rPr>
        <w:t>statement against</w:t>
      </w:r>
      <w:r>
        <w:rPr>
          <w:spacing w:val="5"/>
          <w:w w:val="105"/>
          <w:sz w:val="16"/>
        </w:rPr>
        <w:t> </w:t>
      </w:r>
      <w:r>
        <w:rPr>
          <w:w w:val="105"/>
          <w:sz w:val="16"/>
        </w:rPr>
        <w:t>the</w:t>
      </w:r>
    </w:p>
    <w:p>
      <w:pPr>
        <w:spacing w:line="156" w:lineRule="exact" w:before="0"/>
        <w:ind w:left="128" w:right="0" w:firstLine="0"/>
        <w:jc w:val="left"/>
        <w:rPr>
          <w:sz w:val="16"/>
        </w:rPr>
      </w:pPr>
      <w:r>
        <w:rPr>
          <w:w w:val="105"/>
          <w:sz w:val="16"/>
        </w:rPr>
        <w:t>other, the latter cannot call evidence in rebuttal: </w:t>
      </w:r>
      <w:r>
        <w:rPr>
          <w:i/>
          <w:w w:val="105"/>
          <w:sz w:val="16"/>
        </w:rPr>
        <w:t>R. </w:t>
      </w:r>
      <w:r>
        <w:rPr>
          <w:w w:val="105"/>
          <w:sz w:val="16"/>
        </w:rPr>
        <w:t>v. </w:t>
      </w:r>
      <w:r>
        <w:rPr>
          <w:i/>
          <w:w w:val="105"/>
          <w:sz w:val="16"/>
        </w:rPr>
        <w:t>George </w:t>
      </w:r>
      <w:r>
        <w:rPr>
          <w:w w:val="105"/>
          <w:sz w:val="16"/>
        </w:rPr>
        <w:t>[1979] Crim. L.R. 172].</w:t>
      </w:r>
    </w:p>
    <w:p>
      <w:pPr>
        <w:spacing w:line="213" w:lineRule="auto" w:before="0"/>
        <w:ind w:left="137" w:right="146" w:firstLine="180"/>
        <w:jc w:val="left"/>
        <w:rPr>
          <w:sz w:val="16"/>
        </w:rPr>
      </w:pPr>
      <w:r>
        <w:rPr>
          <w:w w:val="105"/>
          <w:position w:val="8"/>
          <w:sz w:val="10"/>
        </w:rPr>
        <w:t>74 </w:t>
      </w:r>
      <w:r>
        <w:rPr>
          <w:w w:val="105"/>
          <w:sz w:val="16"/>
        </w:rPr>
        <w:t>Sect. 250(3). The maximum penalty on summary conviction is a fine of </w:t>
      </w:r>
      <w:r>
        <w:rPr>
          <w:rFonts w:ascii="Arial" w:hAnsi="Arial"/>
          <w:w w:val="105"/>
          <w:sz w:val="14"/>
        </w:rPr>
        <w:t>£ </w:t>
      </w:r>
      <w:r>
        <w:rPr>
          <w:w w:val="105"/>
          <w:sz w:val="16"/>
        </w:rPr>
        <w:t>100, or six months' imprisonment, or both.</w:t>
      </w:r>
    </w:p>
    <w:p>
      <w:pPr>
        <w:spacing w:line="186" w:lineRule="exact" w:before="0"/>
        <w:ind w:left="313" w:right="0" w:firstLine="0"/>
        <w:jc w:val="left"/>
        <w:rPr>
          <w:sz w:val="16"/>
        </w:rPr>
      </w:pPr>
      <w:r>
        <w:rPr>
          <w:w w:val="105"/>
          <w:position w:val="6"/>
          <w:sz w:val="10"/>
        </w:rPr>
        <w:t>75 </w:t>
      </w:r>
      <w:r>
        <w:rPr>
          <w:w w:val="105"/>
          <w:sz w:val="16"/>
        </w:rPr>
        <w:t>(1957) Cmnd. 218, para. 91.</w:t>
      </w:r>
    </w:p>
    <w:p>
      <w:pPr>
        <w:pStyle w:val="BodyText"/>
        <w:spacing w:before="2"/>
        <w:rPr>
          <w:sz w:val="20"/>
        </w:rPr>
      </w:pPr>
    </w:p>
    <w:p>
      <w:pPr>
        <w:spacing w:before="0"/>
        <w:ind w:left="0" w:right="424" w:firstLine="0"/>
        <w:jc w:val="center"/>
        <w:rPr>
          <w:rFonts w:ascii="Arial"/>
          <w:sz w:val="17"/>
        </w:rPr>
      </w:pPr>
      <w:r>
        <w:rPr>
          <w:rFonts w:ascii="Arial"/>
          <w:w w:val="100"/>
          <w:sz w:val="17"/>
        </w:rPr>
        <w:t>9</w:t>
      </w:r>
    </w:p>
    <w:p>
      <w:pPr>
        <w:spacing w:after="0"/>
        <w:jc w:val="center"/>
        <w:rPr>
          <w:rFonts w:ascii="Arial"/>
          <w:sz w:val="17"/>
        </w:rPr>
        <w:sectPr>
          <w:pgSz w:w="7920" w:h="13050"/>
          <w:pgMar w:top="360" w:bottom="280" w:left="520" w:right="860"/>
        </w:sectPr>
      </w:pPr>
    </w:p>
    <w:p>
      <w:pPr>
        <w:pStyle w:val="BodyText"/>
        <w:spacing w:line="242" w:lineRule="auto" w:before="80"/>
        <w:ind w:left="548" w:right="124" w:firstLine="4"/>
        <w:jc w:val="both"/>
      </w:pPr>
      <w:r>
        <w:rPr>
          <w:w w:val="105"/>
        </w:rPr>
        <w:t>retention of the discretionary power. We agree with  this approach.  Nor  do we think it would be satisfactory to create a separate offence of giving false evidence where the oath is not administered. If there were such an offence it would be necessary to warn the witness of the consequence of his giving false evidence, and that, of itself, would destroy the informality of the occasion. A number of those we consulted stressed how the decisions of many tribunals can seriously affect the lives and property of those who appear before them; they suggested for that reason that there was a case for providing a criminal sanction against the giving of false evidence before tribunals even where the oath was not required. We do not agree. The tribunal which has decided to accept unsworn evidence will have done so because it feels that</w:t>
      </w:r>
      <w:r>
        <w:rPr>
          <w:spacing w:val="49"/>
          <w:w w:val="105"/>
        </w:rPr>
        <w:t> </w:t>
      </w:r>
      <w:r>
        <w:rPr>
          <w:w w:val="105"/>
        </w:rPr>
        <w:t>that procedure will facilitate its work. To provide a penalty, of</w:t>
      </w:r>
      <w:r>
        <w:rPr>
          <w:spacing w:val="49"/>
          <w:w w:val="105"/>
        </w:rPr>
        <w:t> </w:t>
      </w:r>
      <w:r>
        <w:rPr>
          <w:w w:val="105"/>
        </w:rPr>
        <w:t>which  the witnesses will have to be warned, will nullify  that decision. In a proper case,</w:t>
      </w:r>
      <w:r>
        <w:rPr>
          <w:spacing w:val="49"/>
          <w:w w:val="105"/>
        </w:rPr>
        <w:t> </w:t>
      </w:r>
      <w:r>
        <w:rPr>
          <w:w w:val="105"/>
        </w:rPr>
        <w:t>a tribunal which has that power can always require the evidence of</w:t>
      </w:r>
      <w:r>
        <w:rPr>
          <w:spacing w:val="49"/>
          <w:w w:val="105"/>
        </w:rPr>
        <w:t> </w:t>
      </w:r>
      <w:r>
        <w:rPr>
          <w:w w:val="105"/>
        </w:rPr>
        <w:t>a particular witness to be given on oath if it considers  this  necessary  to arrive at a proper</w:t>
      </w:r>
      <w:r>
        <w:rPr>
          <w:spacing w:val="-15"/>
          <w:w w:val="105"/>
        </w:rPr>
        <w:t> </w:t>
      </w:r>
      <w:r>
        <w:rPr>
          <w:w w:val="105"/>
        </w:rPr>
        <w:t>decision."</w:t>
      </w:r>
    </w:p>
    <w:p>
      <w:pPr>
        <w:pStyle w:val="BodyText"/>
        <w:rPr>
          <w:sz w:val="20"/>
        </w:rPr>
      </w:pPr>
    </w:p>
    <w:p>
      <w:pPr>
        <w:pStyle w:val="ListParagraph"/>
        <w:numPr>
          <w:ilvl w:val="1"/>
          <w:numId w:val="6"/>
        </w:numPr>
        <w:tabs>
          <w:tab w:pos="891" w:val="left" w:leader="none"/>
        </w:tabs>
        <w:spacing w:line="242" w:lineRule="auto" w:before="172" w:after="0"/>
        <w:ind w:left="119" w:right="123" w:firstLine="210"/>
        <w:jc w:val="both"/>
        <w:rPr>
          <w:sz w:val="19"/>
        </w:rPr>
      </w:pPr>
      <w:r>
        <w:rPr>
          <w:w w:val="110"/>
          <w:sz w:val="19"/>
        </w:rPr>
        <w:t>This conclusion evoked some dissent from those who commented upon this Working Paper. JUSTICE, for example, suggested that judicial proceedings should include "a proceeding before an administrative tribunal" whether or not there</w:t>
      </w:r>
      <w:r>
        <w:rPr>
          <w:spacing w:val="1"/>
          <w:w w:val="110"/>
          <w:sz w:val="19"/>
        </w:rPr>
        <w:t> </w:t>
      </w:r>
      <w:r>
        <w:rPr>
          <w:w w:val="110"/>
          <w:sz w:val="19"/>
        </w:rPr>
        <w:t>was</w:t>
      </w:r>
      <w:r>
        <w:rPr>
          <w:spacing w:val="-8"/>
          <w:w w:val="110"/>
          <w:sz w:val="19"/>
        </w:rPr>
        <w:t> </w:t>
      </w:r>
      <w:r>
        <w:rPr>
          <w:w w:val="110"/>
          <w:sz w:val="19"/>
        </w:rPr>
        <w:t>power</w:t>
      </w:r>
      <w:r>
        <w:rPr>
          <w:spacing w:val="-2"/>
          <w:w w:val="110"/>
          <w:sz w:val="19"/>
        </w:rPr>
        <w:t> </w:t>
      </w:r>
      <w:r>
        <w:rPr>
          <w:w w:val="110"/>
          <w:sz w:val="19"/>
        </w:rPr>
        <w:t>to</w:t>
      </w:r>
      <w:r>
        <w:rPr>
          <w:spacing w:val="-7"/>
          <w:w w:val="110"/>
          <w:sz w:val="19"/>
        </w:rPr>
        <w:t> </w:t>
      </w:r>
      <w:r>
        <w:rPr>
          <w:w w:val="110"/>
          <w:sz w:val="19"/>
        </w:rPr>
        <w:t>administer</w:t>
      </w:r>
      <w:r>
        <w:rPr>
          <w:spacing w:val="3"/>
          <w:w w:val="110"/>
          <w:sz w:val="19"/>
        </w:rPr>
        <w:t> </w:t>
      </w:r>
      <w:r>
        <w:rPr>
          <w:w w:val="110"/>
          <w:sz w:val="19"/>
        </w:rPr>
        <w:t>the</w:t>
      </w:r>
      <w:r>
        <w:rPr>
          <w:spacing w:val="-14"/>
          <w:w w:val="110"/>
          <w:sz w:val="19"/>
        </w:rPr>
        <w:t> </w:t>
      </w:r>
      <w:r>
        <w:rPr>
          <w:w w:val="110"/>
          <w:sz w:val="19"/>
        </w:rPr>
        <w:t>oath.</w:t>
      </w:r>
      <w:r>
        <w:rPr>
          <w:spacing w:val="-17"/>
          <w:w w:val="110"/>
          <w:sz w:val="19"/>
        </w:rPr>
        <w:t> </w:t>
      </w:r>
      <w:r>
        <w:rPr>
          <w:w w:val="110"/>
          <w:sz w:val="19"/>
        </w:rPr>
        <w:t>The</w:t>
      </w:r>
      <w:r>
        <w:rPr>
          <w:spacing w:val="-8"/>
          <w:w w:val="110"/>
          <w:sz w:val="19"/>
        </w:rPr>
        <w:t> </w:t>
      </w:r>
      <w:r>
        <w:rPr>
          <w:w w:val="110"/>
          <w:sz w:val="19"/>
        </w:rPr>
        <w:t>Association</w:t>
      </w:r>
      <w:r>
        <w:rPr>
          <w:spacing w:val="6"/>
          <w:w w:val="110"/>
          <w:sz w:val="19"/>
        </w:rPr>
        <w:t> </w:t>
      </w:r>
      <w:r>
        <w:rPr>
          <w:w w:val="110"/>
          <w:sz w:val="19"/>
        </w:rPr>
        <w:t>of</w:t>
      </w:r>
      <w:r>
        <w:rPr>
          <w:spacing w:val="-5"/>
          <w:w w:val="110"/>
          <w:sz w:val="19"/>
        </w:rPr>
        <w:t> </w:t>
      </w:r>
      <w:r>
        <w:rPr>
          <w:w w:val="110"/>
          <w:sz w:val="19"/>
        </w:rPr>
        <w:t>Chief</w:t>
      </w:r>
      <w:r>
        <w:rPr>
          <w:spacing w:val="-2"/>
          <w:w w:val="110"/>
          <w:sz w:val="19"/>
        </w:rPr>
        <w:t> </w:t>
      </w:r>
      <w:r>
        <w:rPr>
          <w:w w:val="110"/>
          <w:sz w:val="19"/>
        </w:rPr>
        <w:t>Police</w:t>
      </w:r>
      <w:r>
        <w:rPr>
          <w:spacing w:val="-11"/>
          <w:w w:val="110"/>
          <w:sz w:val="19"/>
        </w:rPr>
        <w:t> </w:t>
      </w:r>
      <w:r>
        <w:rPr>
          <w:w w:val="110"/>
          <w:sz w:val="19"/>
        </w:rPr>
        <w:t>Officers for England and Wales thought that too much emphasis had been given to the factor of informality, which had "no real foundation in fact"; and in the view of the Society of Public Teachers of Law, this was a problem which could in any event</w:t>
      </w:r>
      <w:r>
        <w:rPr>
          <w:spacing w:val="-5"/>
          <w:w w:val="110"/>
          <w:sz w:val="19"/>
        </w:rPr>
        <w:t> </w:t>
      </w:r>
      <w:r>
        <w:rPr>
          <w:w w:val="110"/>
          <w:sz w:val="19"/>
        </w:rPr>
        <w:t>be</w:t>
      </w:r>
      <w:r>
        <w:rPr>
          <w:spacing w:val="-24"/>
          <w:w w:val="110"/>
          <w:sz w:val="19"/>
        </w:rPr>
        <w:t> </w:t>
      </w:r>
      <w:r>
        <w:rPr>
          <w:w w:val="110"/>
          <w:sz w:val="19"/>
        </w:rPr>
        <w:t>overcome</w:t>
      </w:r>
      <w:r>
        <w:rPr>
          <w:spacing w:val="-9"/>
          <w:w w:val="110"/>
          <w:sz w:val="19"/>
        </w:rPr>
        <w:t> </w:t>
      </w:r>
      <w:r>
        <w:rPr>
          <w:w w:val="110"/>
          <w:sz w:val="19"/>
        </w:rPr>
        <w:t>by</w:t>
      </w:r>
      <w:r>
        <w:rPr>
          <w:spacing w:val="-19"/>
          <w:w w:val="110"/>
          <w:sz w:val="19"/>
        </w:rPr>
        <w:t> </w:t>
      </w:r>
      <w:r>
        <w:rPr>
          <w:w w:val="110"/>
          <w:sz w:val="19"/>
        </w:rPr>
        <w:t>cautioning</w:t>
      </w:r>
      <w:r>
        <w:rPr>
          <w:spacing w:val="-12"/>
          <w:w w:val="110"/>
          <w:sz w:val="19"/>
        </w:rPr>
        <w:t> </w:t>
      </w:r>
      <w:r>
        <w:rPr>
          <w:w w:val="110"/>
          <w:sz w:val="19"/>
        </w:rPr>
        <w:t>witnesses</w:t>
      </w:r>
      <w:r>
        <w:rPr>
          <w:spacing w:val="-13"/>
          <w:w w:val="110"/>
          <w:sz w:val="19"/>
        </w:rPr>
        <w:t> </w:t>
      </w:r>
      <w:r>
        <w:rPr>
          <w:w w:val="110"/>
          <w:sz w:val="19"/>
        </w:rPr>
        <w:t>of</w:t>
      </w:r>
      <w:r>
        <w:rPr>
          <w:spacing w:val="-14"/>
          <w:w w:val="110"/>
          <w:sz w:val="19"/>
        </w:rPr>
        <w:t> </w:t>
      </w:r>
      <w:r>
        <w:rPr>
          <w:w w:val="110"/>
          <w:sz w:val="19"/>
        </w:rPr>
        <w:t>the</w:t>
      </w:r>
      <w:r>
        <w:rPr>
          <w:spacing w:val="-18"/>
          <w:w w:val="110"/>
          <w:sz w:val="19"/>
        </w:rPr>
        <w:t> </w:t>
      </w:r>
      <w:r>
        <w:rPr>
          <w:w w:val="110"/>
          <w:sz w:val="19"/>
        </w:rPr>
        <w:t>possible</w:t>
      </w:r>
      <w:r>
        <w:rPr>
          <w:spacing w:val="-11"/>
          <w:w w:val="110"/>
          <w:sz w:val="19"/>
        </w:rPr>
        <w:t> </w:t>
      </w:r>
      <w:r>
        <w:rPr>
          <w:w w:val="110"/>
          <w:sz w:val="19"/>
        </w:rPr>
        <w:t>penalty</w:t>
      </w:r>
      <w:r>
        <w:rPr>
          <w:spacing w:val="-13"/>
          <w:w w:val="110"/>
          <w:sz w:val="19"/>
        </w:rPr>
        <w:t> </w:t>
      </w:r>
      <w:r>
        <w:rPr>
          <w:w w:val="110"/>
          <w:sz w:val="19"/>
        </w:rPr>
        <w:t>if</w:t>
      </w:r>
      <w:r>
        <w:rPr>
          <w:spacing w:val="-15"/>
          <w:w w:val="110"/>
          <w:sz w:val="19"/>
        </w:rPr>
        <w:t> </w:t>
      </w:r>
      <w:r>
        <w:rPr>
          <w:w w:val="110"/>
          <w:sz w:val="19"/>
        </w:rPr>
        <w:t>they</w:t>
      </w:r>
      <w:r>
        <w:rPr>
          <w:spacing w:val="-16"/>
          <w:w w:val="110"/>
          <w:sz w:val="19"/>
        </w:rPr>
        <w:t> </w:t>
      </w:r>
      <w:r>
        <w:rPr>
          <w:w w:val="110"/>
          <w:sz w:val="19"/>
        </w:rPr>
        <w:t>failed</w:t>
      </w:r>
      <w:r>
        <w:rPr>
          <w:spacing w:val="-14"/>
          <w:w w:val="110"/>
          <w:sz w:val="19"/>
        </w:rPr>
        <w:t> </w:t>
      </w:r>
      <w:r>
        <w:rPr>
          <w:w w:val="110"/>
          <w:sz w:val="19"/>
        </w:rPr>
        <w:t>to tell the truth. The Senate of the Inns of Court and the Bar also considered that false eviqence should be penalised whether on oath or not and that this should apply</w:t>
      </w:r>
      <w:r>
        <w:rPr>
          <w:spacing w:val="-5"/>
          <w:w w:val="110"/>
          <w:sz w:val="19"/>
        </w:rPr>
        <w:t> </w:t>
      </w:r>
      <w:r>
        <w:rPr>
          <w:w w:val="110"/>
          <w:sz w:val="19"/>
        </w:rPr>
        <w:t>to</w:t>
      </w:r>
      <w:r>
        <w:rPr>
          <w:spacing w:val="-11"/>
          <w:w w:val="110"/>
          <w:sz w:val="19"/>
        </w:rPr>
        <w:t> </w:t>
      </w:r>
      <w:r>
        <w:rPr>
          <w:w w:val="110"/>
          <w:sz w:val="19"/>
        </w:rPr>
        <w:t>evidence</w:t>
      </w:r>
      <w:r>
        <w:rPr>
          <w:spacing w:val="-15"/>
          <w:w w:val="110"/>
          <w:sz w:val="19"/>
        </w:rPr>
        <w:t> </w:t>
      </w:r>
      <w:r>
        <w:rPr>
          <w:w w:val="110"/>
          <w:sz w:val="19"/>
        </w:rPr>
        <w:t>given</w:t>
      </w:r>
      <w:r>
        <w:rPr>
          <w:spacing w:val="-5"/>
          <w:w w:val="110"/>
          <w:sz w:val="19"/>
        </w:rPr>
        <w:t> </w:t>
      </w:r>
      <w:r>
        <w:rPr>
          <w:w w:val="110"/>
          <w:sz w:val="19"/>
        </w:rPr>
        <w:t>before</w:t>
      </w:r>
      <w:r>
        <w:rPr>
          <w:spacing w:val="-12"/>
          <w:w w:val="110"/>
          <w:sz w:val="19"/>
        </w:rPr>
        <w:t> </w:t>
      </w:r>
      <w:r>
        <w:rPr>
          <w:w w:val="110"/>
          <w:sz w:val="19"/>
        </w:rPr>
        <w:t>all</w:t>
      </w:r>
      <w:r>
        <w:rPr>
          <w:spacing w:val="-18"/>
          <w:w w:val="110"/>
          <w:sz w:val="19"/>
        </w:rPr>
        <w:t> </w:t>
      </w:r>
      <w:r>
        <w:rPr>
          <w:w w:val="110"/>
          <w:sz w:val="19"/>
        </w:rPr>
        <w:t>tribunals</w:t>
      </w:r>
      <w:r>
        <w:rPr>
          <w:spacing w:val="-8"/>
          <w:w w:val="110"/>
          <w:sz w:val="19"/>
        </w:rPr>
        <w:t> </w:t>
      </w:r>
      <w:r>
        <w:rPr>
          <w:w w:val="110"/>
          <w:sz w:val="19"/>
        </w:rPr>
        <w:t>in</w:t>
      </w:r>
      <w:r>
        <w:rPr>
          <w:spacing w:val="-13"/>
          <w:w w:val="110"/>
          <w:sz w:val="19"/>
        </w:rPr>
        <w:t> </w:t>
      </w:r>
      <w:r>
        <w:rPr>
          <w:w w:val="110"/>
          <w:sz w:val="19"/>
        </w:rPr>
        <w:t>respect</w:t>
      </w:r>
      <w:r>
        <w:rPr>
          <w:spacing w:val="-12"/>
          <w:w w:val="110"/>
          <w:sz w:val="19"/>
        </w:rPr>
        <w:t> </w:t>
      </w:r>
      <w:r>
        <w:rPr>
          <w:w w:val="110"/>
          <w:sz w:val="19"/>
        </w:rPr>
        <w:t>of</w:t>
      </w:r>
      <w:r>
        <w:rPr>
          <w:spacing w:val="-15"/>
          <w:w w:val="110"/>
          <w:sz w:val="19"/>
        </w:rPr>
        <w:t> </w:t>
      </w:r>
      <w:r>
        <w:rPr>
          <w:w w:val="110"/>
          <w:sz w:val="19"/>
        </w:rPr>
        <w:t>which</w:t>
      </w:r>
      <w:r>
        <w:rPr>
          <w:spacing w:val="-5"/>
          <w:w w:val="110"/>
          <w:sz w:val="19"/>
        </w:rPr>
        <w:t> </w:t>
      </w:r>
      <w:r>
        <w:rPr>
          <w:w w:val="110"/>
          <w:sz w:val="19"/>
        </w:rPr>
        <w:t>prerogative</w:t>
      </w:r>
      <w:r>
        <w:rPr>
          <w:spacing w:val="-15"/>
          <w:w w:val="110"/>
          <w:sz w:val="19"/>
        </w:rPr>
        <w:t> </w:t>
      </w:r>
      <w:r>
        <w:rPr>
          <w:w w:val="110"/>
          <w:sz w:val="19"/>
        </w:rPr>
        <w:t>orders would</w:t>
      </w:r>
      <w:r>
        <w:rPr>
          <w:spacing w:val="9"/>
          <w:w w:val="110"/>
          <w:sz w:val="19"/>
        </w:rPr>
        <w:t> </w:t>
      </w:r>
      <w:r>
        <w:rPr>
          <w:w w:val="110"/>
          <w:sz w:val="19"/>
        </w:rPr>
        <w:t>issue.</w:t>
      </w:r>
    </w:p>
    <w:p>
      <w:pPr>
        <w:pStyle w:val="BodyText"/>
        <w:rPr>
          <w:sz w:val="20"/>
        </w:rPr>
      </w:pPr>
    </w:p>
    <w:p>
      <w:pPr>
        <w:pStyle w:val="BodyText"/>
        <w:spacing w:before="10"/>
        <w:rPr>
          <w:sz w:val="18"/>
        </w:rPr>
      </w:pPr>
    </w:p>
    <w:p>
      <w:pPr>
        <w:pStyle w:val="ListParagraph"/>
        <w:numPr>
          <w:ilvl w:val="0"/>
          <w:numId w:val="8"/>
        </w:numPr>
        <w:tabs>
          <w:tab w:pos="468" w:val="left" w:leader="none"/>
        </w:tabs>
        <w:spacing w:line="240" w:lineRule="auto" w:before="1" w:after="0"/>
        <w:ind w:left="467" w:right="0" w:hanging="331"/>
        <w:jc w:val="both"/>
        <w:rPr>
          <w:b/>
          <w:i/>
          <w:sz w:val="20"/>
        </w:rPr>
      </w:pPr>
      <w:r>
        <w:rPr>
          <w:b/>
          <w:i/>
          <w:w w:val="105"/>
          <w:sz w:val="19"/>
        </w:rPr>
        <w:t>The present</w:t>
      </w:r>
      <w:r>
        <w:rPr>
          <w:b/>
          <w:i/>
          <w:spacing w:val="4"/>
          <w:w w:val="105"/>
          <w:sz w:val="19"/>
        </w:rPr>
        <w:t> </w:t>
      </w:r>
      <w:r>
        <w:rPr>
          <w:b/>
          <w:i/>
          <w:w w:val="105"/>
          <w:sz w:val="19"/>
        </w:rPr>
        <w:t>law</w:t>
      </w:r>
    </w:p>
    <w:p>
      <w:pPr>
        <w:pStyle w:val="ListParagraph"/>
        <w:numPr>
          <w:ilvl w:val="1"/>
          <w:numId w:val="6"/>
        </w:numPr>
        <w:tabs>
          <w:tab w:pos="908" w:val="left" w:leader="none"/>
        </w:tabs>
        <w:spacing w:line="240" w:lineRule="auto" w:before="67" w:after="0"/>
        <w:ind w:left="123" w:right="125" w:firstLine="215"/>
        <w:jc w:val="both"/>
        <w:rPr>
          <w:sz w:val="19"/>
        </w:rPr>
      </w:pPr>
      <w:r>
        <w:rPr>
          <w:w w:val="105"/>
          <w:sz w:val="19"/>
        </w:rPr>
        <w:t>Before reconsidering what should be the ambit of judicial  proceedings</w:t>
      </w:r>
      <w:r>
        <w:rPr>
          <w:spacing w:val="49"/>
          <w:w w:val="105"/>
          <w:sz w:val="19"/>
        </w:rPr>
        <w:t> </w:t>
      </w:r>
      <w:r>
        <w:rPr>
          <w:w w:val="105"/>
          <w:sz w:val="19"/>
        </w:rPr>
        <w:t>for the purposes of  perjury, we think  it important  to examine in some detail what is comprehended by the present law, a matter which we  think  has  hitherto  not been analysed with the attention it deserves, either by ourselves or</w:t>
      </w:r>
      <w:r>
        <w:rPr>
          <w:spacing w:val="7"/>
          <w:w w:val="105"/>
          <w:sz w:val="19"/>
        </w:rPr>
        <w:t> </w:t>
      </w:r>
      <w:r>
        <w:rPr>
          <w:w w:val="105"/>
          <w:sz w:val="19"/>
        </w:rPr>
        <w:t>elsewhere.</w:t>
      </w:r>
    </w:p>
    <w:p>
      <w:pPr>
        <w:pStyle w:val="BodyText"/>
        <w:spacing w:before="8"/>
      </w:pPr>
    </w:p>
    <w:p>
      <w:pPr>
        <w:pStyle w:val="ListParagraph"/>
        <w:numPr>
          <w:ilvl w:val="0"/>
          <w:numId w:val="9"/>
        </w:numPr>
        <w:tabs>
          <w:tab w:pos="626" w:val="left" w:leader="none"/>
        </w:tabs>
        <w:spacing w:line="240" w:lineRule="auto" w:before="0" w:after="0"/>
        <w:ind w:left="626" w:right="0" w:hanging="286"/>
        <w:jc w:val="left"/>
        <w:rPr>
          <w:rFonts w:ascii="Arial"/>
          <w:sz w:val="19"/>
        </w:rPr>
      </w:pPr>
      <w:r>
        <w:rPr>
          <w:w w:val="105"/>
          <w:sz w:val="19"/>
        </w:rPr>
        <w:t>The Evidence Act 1851, section</w:t>
      </w:r>
      <w:r>
        <w:rPr>
          <w:spacing w:val="36"/>
          <w:w w:val="105"/>
          <w:sz w:val="19"/>
        </w:rPr>
        <w:t> </w:t>
      </w:r>
      <w:r>
        <w:rPr>
          <w:w w:val="105"/>
          <w:sz w:val="19"/>
        </w:rPr>
        <w:t>16</w:t>
      </w:r>
    </w:p>
    <w:p>
      <w:pPr>
        <w:pStyle w:val="ListParagraph"/>
        <w:numPr>
          <w:ilvl w:val="1"/>
          <w:numId w:val="6"/>
        </w:numPr>
        <w:tabs>
          <w:tab w:pos="915" w:val="left" w:leader="none"/>
        </w:tabs>
        <w:spacing w:line="242" w:lineRule="auto" w:before="113" w:after="0"/>
        <w:ind w:left="135" w:right="108" w:firstLine="208"/>
        <w:jc w:val="both"/>
        <w:rPr>
          <w:sz w:val="19"/>
        </w:rPr>
      </w:pPr>
      <w:r>
        <w:rPr>
          <w:w w:val="105"/>
          <w:sz w:val="19"/>
        </w:rPr>
        <w:t>As we have noted, under section 1(2) of the Perjury Act 1911 (the 1911 Act) "judicial proceedings" includes "a proceeding before any court, tribunal or person having by law power to hear, receive and examine evidence on oath". The immediate issue raised by this definition is which "courts, tribunals or persons" have this power. No doubt exists as to the powers of any of the</w:t>
      </w:r>
      <w:r>
        <w:rPr>
          <w:spacing w:val="49"/>
          <w:w w:val="105"/>
          <w:sz w:val="19"/>
        </w:rPr>
        <w:t> </w:t>
      </w:r>
      <w:r>
        <w:rPr>
          <w:w w:val="105"/>
          <w:sz w:val="19"/>
        </w:rPr>
        <w:t>courts  to administer the oath, such powers now being derived from specific statutory provisions. </w:t>
      </w:r>
      <w:r>
        <w:rPr>
          <w:w w:val="105"/>
          <w:position w:val="5"/>
          <w:sz w:val="12"/>
        </w:rPr>
        <w:t>15 </w:t>
      </w:r>
      <w:r>
        <w:rPr>
          <w:w w:val="105"/>
          <w:sz w:val="19"/>
        </w:rPr>
        <w:t>Again, many tribunals have power to administer</w:t>
      </w:r>
      <w:r>
        <w:rPr>
          <w:spacing w:val="49"/>
          <w:w w:val="105"/>
          <w:sz w:val="19"/>
        </w:rPr>
        <w:t> </w:t>
      </w:r>
      <w:r>
        <w:rPr>
          <w:w w:val="105"/>
          <w:sz w:val="19"/>
        </w:rPr>
        <w:t>the  oath  by  or under the statutes creating them; we look at these powers in more detail</w:t>
      </w:r>
      <w:r>
        <w:rPr>
          <w:spacing w:val="44"/>
          <w:w w:val="105"/>
          <w:sz w:val="19"/>
        </w:rPr>
        <w:t> </w:t>
      </w:r>
      <w:r>
        <w:rPr>
          <w:w w:val="105"/>
          <w:sz w:val="19"/>
        </w:rPr>
        <w:t>below.</w:t>
      </w:r>
      <w:r>
        <w:rPr>
          <w:w w:val="105"/>
          <w:sz w:val="19"/>
          <w:vertAlign w:val="superscript"/>
        </w:rPr>
        <w:t>16</w:t>
      </w:r>
    </w:p>
    <w:p>
      <w:pPr>
        <w:pStyle w:val="BodyText"/>
        <w:spacing w:before="3"/>
        <w:rPr>
          <w:sz w:val="10"/>
        </w:rPr>
      </w:pPr>
      <w:r>
        <w:rPr/>
        <w:pict>
          <v:shape style="position:absolute;margin-left:56.797516pt;margin-top:8.109806pt;width:336.5pt;height:.1pt;mso-position-horizontal-relative:page;mso-position-vertical-relative:paragraph;z-index:-251645952;mso-wrap-distance-left:0;mso-wrap-distance-right:0" coordorigin="1136,162" coordsize="6730,0" path="m1136,162l7865,162e" filled="false" stroked="true" strokeweight=".480701pt" strokecolor="#000000">
            <v:path arrowok="t"/>
            <v:stroke dashstyle="solid"/>
            <w10:wrap type="topAndBottom"/>
          </v:shape>
        </w:pict>
      </w:r>
    </w:p>
    <w:p>
      <w:pPr>
        <w:spacing w:line="183" w:lineRule="exact" w:before="110"/>
        <w:ind w:left="345" w:right="0" w:firstLine="0"/>
        <w:jc w:val="left"/>
        <w:rPr>
          <w:sz w:val="16"/>
        </w:rPr>
      </w:pPr>
      <w:r>
        <w:rPr>
          <w:w w:val="105"/>
          <w:position w:val="6"/>
          <w:sz w:val="10"/>
        </w:rPr>
        <w:t>15 </w:t>
      </w:r>
      <w:r>
        <w:rPr>
          <w:w w:val="105"/>
          <w:sz w:val="16"/>
        </w:rPr>
        <w:t>Seen. 21, below.</w:t>
      </w:r>
    </w:p>
    <w:p>
      <w:pPr>
        <w:spacing w:line="179" w:lineRule="exact" w:before="0"/>
        <w:ind w:left="350" w:right="0" w:firstLine="0"/>
        <w:jc w:val="left"/>
        <w:rPr>
          <w:sz w:val="16"/>
        </w:rPr>
      </w:pPr>
      <w:r>
        <w:rPr>
          <w:position w:val="5"/>
          <w:sz w:val="10"/>
        </w:rPr>
        <w:t>16 </w:t>
      </w:r>
      <w:r>
        <w:rPr>
          <w:sz w:val="16"/>
        </w:rPr>
        <w:t>See para. 2.17, below.</w:t>
      </w:r>
    </w:p>
    <w:p>
      <w:pPr>
        <w:spacing w:after="0" w:line="179" w:lineRule="exact"/>
        <w:jc w:val="left"/>
        <w:rPr>
          <w:sz w:val="16"/>
        </w:rPr>
        <w:sectPr>
          <w:pgSz w:w="8070" w:h="13140"/>
          <w:pgMar w:top="340" w:bottom="280" w:left="1000" w:right="80"/>
        </w:sectPr>
      </w:pPr>
    </w:p>
    <w:p>
      <w:pPr>
        <w:pStyle w:val="Heading4"/>
        <w:spacing w:line="230" w:lineRule="auto" w:before="85"/>
        <w:ind w:left="116" w:right="162" w:firstLine="7"/>
      </w:pPr>
      <w:r>
        <w:rPr/>
        <w:t>But for an all-embracing definition of bodies with power to administer the oath, it  is necessary to refer to section 16 of the Evidence Act 1851 (the 1851 Act). This provides</w:t>
      </w:r>
      <w:r>
        <w:rPr>
          <w:spacing w:val="9"/>
        </w:rPr>
        <w:t> </w:t>
      </w:r>
      <w:r>
        <w:rPr>
          <w:w w:val="130"/>
        </w:rPr>
        <w:t>that-</w:t>
      </w:r>
    </w:p>
    <w:p>
      <w:pPr>
        <w:spacing w:line="228" w:lineRule="auto" w:before="13"/>
        <w:ind w:left="553" w:right="159" w:hanging="7"/>
        <w:jc w:val="both"/>
        <w:rPr>
          <w:sz w:val="20"/>
        </w:rPr>
      </w:pPr>
      <w:r>
        <w:rPr>
          <w:sz w:val="20"/>
        </w:rPr>
        <w:t>"Every court, judge, justice, officer, commissioner, arbitrator,  or  other person, now or hereafter having by law or consent of parties authority  to  hear, receive and examine evidence, is hereby empowered to administer an oath to all such witnesses as are legally called before them</w:t>
      </w:r>
      <w:r>
        <w:rPr>
          <w:spacing w:val="1"/>
          <w:sz w:val="20"/>
        </w:rPr>
        <w:t> </w:t>
      </w:r>
      <w:r>
        <w:rPr>
          <w:sz w:val="20"/>
        </w:rPr>
        <w:t>respectively."</w:t>
      </w:r>
    </w:p>
    <w:p>
      <w:pPr>
        <w:spacing w:line="228" w:lineRule="auto" w:before="34"/>
        <w:ind w:left="149" w:right="125" w:firstLine="0"/>
        <w:jc w:val="both"/>
        <w:rPr>
          <w:sz w:val="20"/>
        </w:rPr>
      </w:pPr>
      <w:r>
        <w:rPr>
          <w:sz w:val="20"/>
        </w:rPr>
        <w:t>This section, although presenting difficulties in interpretation, is quite general in terms. </w:t>
      </w:r>
      <w:r>
        <w:rPr>
          <w:rFonts w:ascii="Arial"/>
          <w:sz w:val="19"/>
        </w:rPr>
        <w:t>It </w:t>
      </w:r>
      <w:r>
        <w:rPr>
          <w:sz w:val="20"/>
        </w:rPr>
        <w:t>has, however, remained little-known and almost free of authority. As it is crucial to an understanding of the scope of the present law of perjury, it needs examination in some detail.</w:t>
      </w:r>
    </w:p>
    <w:p>
      <w:pPr>
        <w:spacing w:before="88"/>
        <w:ind w:left="144" w:right="0" w:firstLine="0"/>
        <w:jc w:val="both"/>
        <w:rPr>
          <w:i/>
          <w:sz w:val="19"/>
        </w:rPr>
      </w:pPr>
      <w:r>
        <w:rPr>
          <w:i/>
          <w:w w:val="105"/>
          <w:sz w:val="19"/>
        </w:rPr>
        <w:t>Origin and purpose of section 16</w:t>
      </w:r>
    </w:p>
    <w:p>
      <w:pPr>
        <w:pStyle w:val="Heading4"/>
        <w:numPr>
          <w:ilvl w:val="1"/>
          <w:numId w:val="6"/>
        </w:numPr>
        <w:tabs>
          <w:tab w:pos="925" w:val="left" w:leader="none"/>
        </w:tabs>
        <w:spacing w:line="228" w:lineRule="auto" w:before="118" w:after="0"/>
        <w:ind w:left="139" w:right="128" w:firstLine="224"/>
        <w:jc w:val="both"/>
      </w:pPr>
      <w:r>
        <w:rPr/>
        <w:t>The Parliamentary debates on the Evidence Act 1851 do not explain the reasons for the enactment of section 16.17 </w:t>
      </w:r>
      <w:r>
        <w:rPr>
          <w:rFonts w:ascii="Arial"/>
          <w:sz w:val="19"/>
        </w:rPr>
        <w:t>It </w:t>
      </w:r>
      <w:r>
        <w:rPr/>
        <w:t>is noteworthy,  however, that section 13 of the Statutory Declarations Act 1835 forbade "any justice  of the  peace or other person" to administer an oath, affidavit or solemn affirmation except where statutes then in force gave them jurisdiction over any matter. This did not apply to oaths etc. before justices concerning matters touching the  preservation  of  the peace or the prosecution, trial and punishment of offences,  nor to the proceedings of either House of Parliament or their committees. Nor were the powers of judges and justices to administer the oath in judicial proceedings affected.</w:t>
      </w:r>
      <w:r>
        <w:rPr>
          <w:position w:val="7"/>
          <w:sz w:val="13"/>
        </w:rPr>
        <w:t>18 </w:t>
      </w:r>
      <w:r>
        <w:rPr/>
        <w:t>But the limitation of the oath-administering power to matters then regulated by statute undoubtedly left gaps in the law, as was illustrated by </w:t>
      </w:r>
      <w:r>
        <w:rPr>
          <w:i/>
        </w:rPr>
        <w:t>R. </w:t>
      </w:r>
      <w:r>
        <w:rPr/>
        <w:t>v. </w:t>
      </w:r>
      <w:r>
        <w:rPr>
          <w:i/>
          <w:sz w:val="19"/>
        </w:rPr>
        <w:t>Hallett; </w:t>
      </w:r>
      <w:r>
        <w:rPr>
          <w:position w:val="6"/>
          <w:sz w:val="13"/>
        </w:rPr>
        <w:t>19 </w:t>
      </w:r>
      <w:r>
        <w:rPr/>
        <w:t>here it was held that perjury could not be committed before an arbitrator, since he had  no power to administer the oath. Clearly referring to the consequences of sections 7 and 13 of the Statutory Declarations Act </w:t>
      </w:r>
      <w:r>
        <w:rPr>
          <w:spacing w:val="2"/>
        </w:rPr>
        <w:t>1835, </w:t>
      </w:r>
      <w:r>
        <w:rPr/>
        <w:t>Lord Campbell  C. J. </w:t>
      </w:r>
      <w:r>
        <w:rPr>
          <w:spacing w:val="-3"/>
        </w:rPr>
        <w:t>said</w:t>
      </w:r>
      <w:r>
        <w:rPr>
          <w:rFonts w:ascii="Arial"/>
          <w:spacing w:val="-3"/>
          <w:position w:val="7"/>
          <w:sz w:val="11"/>
        </w:rPr>
        <w:t>20  </w:t>
      </w:r>
      <w:r>
        <w:rPr/>
        <w:t>that at the relevant time "no one had authority to administer an oath, unless it were given to him by express statute, or he were sitting judicially, according to the course of the common law". Section 16 of the 1851 Act rectified this lacuna, but also went very much</w:t>
      </w:r>
      <w:r>
        <w:rPr>
          <w:spacing w:val="10"/>
        </w:rPr>
        <w:t> </w:t>
      </w:r>
      <w:r>
        <w:rPr/>
        <w:t>wider.</w:t>
      </w:r>
    </w:p>
    <w:p>
      <w:pPr>
        <w:spacing w:before="115"/>
        <w:ind w:left="183" w:right="0" w:firstLine="0"/>
        <w:jc w:val="both"/>
        <w:rPr>
          <w:i/>
          <w:sz w:val="19"/>
        </w:rPr>
      </w:pPr>
      <w:r>
        <w:rPr>
          <w:i/>
          <w:w w:val="105"/>
          <w:sz w:val="19"/>
        </w:rPr>
        <w:t>Scope of the oath-administering powers</w:t>
      </w:r>
    </w:p>
    <w:p>
      <w:pPr>
        <w:pStyle w:val="Heading4"/>
        <w:numPr>
          <w:ilvl w:val="1"/>
          <w:numId w:val="6"/>
        </w:numPr>
        <w:tabs>
          <w:tab w:pos="954" w:val="left" w:leader="none"/>
        </w:tabs>
        <w:spacing w:line="230" w:lineRule="auto" w:before="116" w:after="0"/>
        <w:ind w:left="172" w:right="100" w:firstLine="224"/>
        <w:jc w:val="both"/>
      </w:pPr>
      <w:r>
        <w:rPr/>
        <w:pict>
          <v:shape style="position:absolute;margin-left:11.552532pt;margin-top:100.328156pt;width:337.95pt;height:.1pt;mso-position-horizontal-relative:page;mso-position-vertical-relative:paragraph;z-index:-251644928;mso-wrap-distance-left:0;mso-wrap-distance-right:0" coordorigin="231,2007" coordsize="6759,0" path="m231,2007l6989,2007e" filled="false" stroked="true" strokeweight=".480706pt" strokecolor="#000000">
            <v:path arrowok="t"/>
            <v:stroke dashstyle="solid"/>
            <w10:wrap type="topAndBottom"/>
          </v:shape>
        </w:pict>
      </w:r>
      <w:r>
        <w:rPr/>
        <w:t>Those empowered by section 16 to administer the oath are "every court, judge, justice, officer, commissioner, arbitrator, or other person" who "by law or consent of parties" have authority to hear, receive and examine evidence.  The terms could hardly be more widely drawn. In many instances the provision  has been overtaken by more modern statutes. Thus the powers  of  courts  in  this respect are now conferred by later statutes</w:t>
      </w:r>
      <w:r>
        <w:rPr>
          <w:position w:val="7"/>
          <w:sz w:val="12"/>
        </w:rPr>
        <w:t>21  </w:t>
      </w:r>
      <w:r>
        <w:rPr/>
        <w:t>as  are those of arbitrators.</w:t>
      </w:r>
      <w:r>
        <w:rPr>
          <w:position w:val="6"/>
          <w:sz w:val="12"/>
        </w:rPr>
        <w:t>22  </w:t>
      </w:r>
      <w:r>
        <w:rPr/>
        <w:t>There is no clear indication of what is meant by "officer"; taken literally it may  mean anyone</w:t>
      </w:r>
      <w:r>
        <w:rPr>
          <w:spacing w:val="17"/>
        </w:rPr>
        <w:t> </w:t>
      </w:r>
      <w:r>
        <w:rPr/>
        <w:t>who</w:t>
      </w:r>
      <w:r>
        <w:rPr>
          <w:spacing w:val="16"/>
        </w:rPr>
        <w:t> </w:t>
      </w:r>
      <w:r>
        <w:rPr/>
        <w:t>holds</w:t>
      </w:r>
      <w:r>
        <w:rPr>
          <w:spacing w:val="14"/>
        </w:rPr>
        <w:t> </w:t>
      </w:r>
      <w:r>
        <w:rPr/>
        <w:t>an</w:t>
      </w:r>
      <w:r>
        <w:rPr>
          <w:spacing w:val="6"/>
        </w:rPr>
        <w:t> </w:t>
      </w:r>
      <w:r>
        <w:rPr/>
        <w:t>office,</w:t>
      </w:r>
      <w:r>
        <w:rPr>
          <w:spacing w:val="15"/>
        </w:rPr>
        <w:t> </w:t>
      </w:r>
      <w:r>
        <w:rPr/>
        <w:t>although</w:t>
      </w:r>
      <w:r>
        <w:rPr>
          <w:spacing w:val="17"/>
        </w:rPr>
        <w:t> </w:t>
      </w:r>
      <w:r>
        <w:rPr/>
        <w:t>it</w:t>
      </w:r>
      <w:r>
        <w:rPr>
          <w:spacing w:val="12"/>
        </w:rPr>
        <w:t> </w:t>
      </w:r>
      <w:r>
        <w:rPr/>
        <w:t>has</w:t>
      </w:r>
      <w:r>
        <w:rPr>
          <w:spacing w:val="9"/>
        </w:rPr>
        <w:t> </w:t>
      </w:r>
      <w:r>
        <w:rPr/>
        <w:t>been</w:t>
      </w:r>
      <w:r>
        <w:rPr>
          <w:spacing w:val="21"/>
        </w:rPr>
        <w:t> </w:t>
      </w:r>
      <w:r>
        <w:rPr/>
        <w:t>understood</w:t>
      </w:r>
      <w:r>
        <w:rPr>
          <w:spacing w:val="19"/>
        </w:rPr>
        <w:t> </w:t>
      </w:r>
      <w:r>
        <w:rPr/>
        <w:t>to</w:t>
      </w:r>
      <w:r>
        <w:rPr>
          <w:spacing w:val="10"/>
        </w:rPr>
        <w:t> </w:t>
      </w:r>
      <w:r>
        <w:rPr/>
        <w:t>refer</w:t>
      </w:r>
      <w:r>
        <w:rPr>
          <w:spacing w:val="18"/>
        </w:rPr>
        <w:t> </w:t>
      </w:r>
      <w:r>
        <w:rPr/>
        <w:t>to</w:t>
      </w:r>
      <w:r>
        <w:rPr>
          <w:spacing w:val="5"/>
        </w:rPr>
        <w:t> </w:t>
      </w:r>
      <w:r>
        <w:rPr/>
        <w:t>an</w:t>
      </w:r>
      <w:r>
        <w:rPr>
          <w:spacing w:val="11"/>
        </w:rPr>
        <w:t> </w:t>
      </w:r>
      <w:r>
        <w:rPr/>
        <w:t>officer</w:t>
      </w:r>
    </w:p>
    <w:p>
      <w:pPr>
        <w:spacing w:line="183" w:lineRule="exact" w:before="42"/>
        <w:ind w:left="331" w:right="0" w:firstLine="0"/>
        <w:jc w:val="left"/>
        <w:rPr>
          <w:sz w:val="16"/>
        </w:rPr>
      </w:pPr>
      <w:r>
        <w:rPr>
          <w:position w:val="5"/>
          <w:sz w:val="10"/>
        </w:rPr>
        <w:t>17 </w:t>
      </w:r>
      <w:r>
        <w:rPr>
          <w:sz w:val="16"/>
        </w:rPr>
        <w:t>It was added to the Bill at a late stage.</w:t>
      </w:r>
    </w:p>
    <w:p>
      <w:pPr>
        <w:spacing w:line="180" w:lineRule="exact" w:before="0"/>
        <w:ind w:left="341" w:right="0" w:firstLine="0"/>
        <w:jc w:val="left"/>
        <w:rPr>
          <w:sz w:val="16"/>
        </w:rPr>
      </w:pPr>
      <w:r>
        <w:rPr>
          <w:w w:val="105"/>
          <w:position w:val="5"/>
          <w:sz w:val="10"/>
        </w:rPr>
        <w:t>18 </w:t>
      </w:r>
      <w:r>
        <w:rPr>
          <w:w w:val="105"/>
          <w:sz w:val="16"/>
        </w:rPr>
        <w:t>Sees. 7.</w:t>
      </w:r>
    </w:p>
    <w:p>
      <w:pPr>
        <w:spacing w:line="178" w:lineRule="exact" w:before="0"/>
        <w:ind w:left="336" w:right="0" w:firstLine="0"/>
        <w:jc w:val="left"/>
        <w:rPr>
          <w:sz w:val="16"/>
        </w:rPr>
      </w:pPr>
      <w:r>
        <w:rPr>
          <w:w w:val="105"/>
          <w:position w:val="5"/>
          <w:sz w:val="10"/>
        </w:rPr>
        <w:t>19 </w:t>
      </w:r>
      <w:r>
        <w:rPr>
          <w:w w:val="105"/>
          <w:sz w:val="16"/>
        </w:rPr>
        <w:t>(1851) 2 Den. 237; 169 E.R. 488.</w:t>
      </w:r>
    </w:p>
    <w:p>
      <w:pPr>
        <w:spacing w:line="180" w:lineRule="exact" w:before="0"/>
        <w:ind w:left="341" w:right="0" w:firstLine="0"/>
        <w:jc w:val="left"/>
        <w:rPr>
          <w:sz w:val="16"/>
        </w:rPr>
      </w:pPr>
      <w:r>
        <w:rPr>
          <w:w w:val="110"/>
          <w:position w:val="6"/>
          <w:sz w:val="10"/>
        </w:rPr>
        <w:t>20 </w:t>
      </w:r>
      <w:r>
        <w:rPr>
          <w:i/>
          <w:w w:val="110"/>
          <w:sz w:val="16"/>
        </w:rPr>
        <w:t>Ibid., </w:t>
      </w:r>
      <w:r>
        <w:rPr>
          <w:w w:val="110"/>
          <w:sz w:val="16"/>
        </w:rPr>
        <w:t>p. 239.</w:t>
      </w:r>
    </w:p>
    <w:p>
      <w:pPr>
        <w:spacing w:line="237" w:lineRule="auto" w:before="0"/>
        <w:ind w:left="164" w:right="115" w:firstLine="177"/>
        <w:jc w:val="right"/>
        <w:rPr>
          <w:sz w:val="15"/>
        </w:rPr>
      </w:pPr>
      <w:r>
        <w:rPr>
          <w:w w:val="105"/>
          <w:position w:val="5"/>
          <w:sz w:val="10"/>
        </w:rPr>
        <w:t>21 </w:t>
      </w:r>
      <w:r>
        <w:rPr>
          <w:w w:val="105"/>
          <w:sz w:val="16"/>
        </w:rPr>
        <w:t>See Supreme Court of Judicature (Consolidation) Act 1925, ss. 18(3), 26(2) (b) and</w:t>
      </w:r>
      <w:r>
        <w:rPr>
          <w:spacing w:val="28"/>
          <w:w w:val="105"/>
          <w:sz w:val="16"/>
        </w:rPr>
        <w:t> </w:t>
      </w:r>
      <w:r>
        <w:rPr>
          <w:w w:val="105"/>
          <w:sz w:val="16"/>
        </w:rPr>
        <w:t>103</w:t>
      </w:r>
      <w:r>
        <w:rPr>
          <w:spacing w:val="-1"/>
          <w:w w:val="105"/>
          <w:sz w:val="16"/>
        </w:rPr>
        <w:t> </w:t>
      </w:r>
      <w:r>
        <w:rPr>
          <w:w w:val="105"/>
          <w:sz w:val="16"/>
        </w:rPr>
        <w:t>(High</w:t>
      </w:r>
      <w:r>
        <w:rPr>
          <w:spacing w:val="-1"/>
          <w:w w:val="102"/>
          <w:sz w:val="16"/>
        </w:rPr>
        <w:t> </w:t>
      </w:r>
      <w:r>
        <w:rPr>
          <w:w w:val="105"/>
          <w:sz w:val="16"/>
        </w:rPr>
        <w:t>Court and  Court of Appeal); Courts Act 1971, s. 4(8) (Crown  Court); County  Court Rules S.R.</w:t>
      </w:r>
      <w:r>
        <w:rPr>
          <w:spacing w:val="19"/>
          <w:w w:val="105"/>
          <w:sz w:val="16"/>
        </w:rPr>
        <w:t> </w:t>
      </w:r>
      <w:r>
        <w:rPr>
          <w:w w:val="105"/>
          <w:sz w:val="15"/>
        </w:rPr>
        <w:t>&amp;</w:t>
      </w:r>
    </w:p>
    <w:p>
      <w:pPr>
        <w:spacing w:line="174" w:lineRule="exact" w:before="0"/>
        <w:ind w:left="0" w:right="100" w:firstLine="0"/>
        <w:jc w:val="right"/>
        <w:rPr>
          <w:sz w:val="16"/>
        </w:rPr>
      </w:pPr>
      <w:r>
        <w:rPr>
          <w:w w:val="105"/>
          <w:sz w:val="16"/>
        </w:rPr>
        <w:t>0.  1936  No. 626, Order  20(2): Magistrates'  Courts Act 1952, s. 78: Courts-Martial (Appeals)</w:t>
      </w:r>
      <w:r>
        <w:rPr>
          <w:spacing w:val="21"/>
          <w:w w:val="105"/>
          <w:sz w:val="16"/>
        </w:rPr>
        <w:t> </w:t>
      </w:r>
      <w:r>
        <w:rPr>
          <w:w w:val="105"/>
          <w:sz w:val="16"/>
        </w:rPr>
        <w:t>Act</w:t>
      </w:r>
    </w:p>
    <w:p>
      <w:pPr>
        <w:spacing w:before="0"/>
        <w:ind w:left="159" w:right="112" w:firstLine="2"/>
        <w:jc w:val="both"/>
        <w:rPr>
          <w:sz w:val="16"/>
        </w:rPr>
      </w:pPr>
      <w:r>
        <w:rPr>
          <w:w w:val="105"/>
          <w:sz w:val="16"/>
        </w:rPr>
        <w:t>1968, s. 49 and Courts-Martial Appeal Rules 1968, S.I. 1968 No. 1071, r. 14(6); Army Act 1955, s. 93, Air Force Act 1955, s. 93, Naval Discipline Act 1957, s. 60; Tribunals of Inquiry (Evidence) Act</w:t>
      </w:r>
      <w:r>
        <w:rPr>
          <w:spacing w:val="5"/>
          <w:w w:val="105"/>
          <w:sz w:val="16"/>
        </w:rPr>
        <w:t> </w:t>
      </w:r>
      <w:r>
        <w:rPr>
          <w:w w:val="105"/>
          <w:sz w:val="16"/>
        </w:rPr>
        <w:t>1921.</w:t>
      </w:r>
    </w:p>
    <w:p>
      <w:pPr>
        <w:spacing w:line="175" w:lineRule="exact" w:before="0"/>
        <w:ind w:left="336" w:right="0" w:firstLine="0"/>
        <w:jc w:val="both"/>
        <w:rPr>
          <w:sz w:val="16"/>
        </w:rPr>
      </w:pPr>
      <w:r>
        <w:rPr>
          <w:w w:val="105"/>
          <w:position w:val="5"/>
          <w:sz w:val="10"/>
        </w:rPr>
        <w:t>22 </w:t>
      </w:r>
      <w:r>
        <w:rPr>
          <w:w w:val="105"/>
          <w:sz w:val="16"/>
        </w:rPr>
        <w:t>See Arbitration Act 1950, s. 12.</w:t>
      </w:r>
    </w:p>
    <w:p>
      <w:pPr>
        <w:spacing w:before="128"/>
        <w:ind w:left="1076" w:right="1011" w:firstLine="0"/>
        <w:jc w:val="center"/>
        <w:rPr>
          <w:rFonts w:ascii="Arial"/>
          <w:sz w:val="17"/>
        </w:rPr>
      </w:pPr>
      <w:r>
        <w:rPr>
          <w:rFonts w:ascii="Arial"/>
          <w:w w:val="105"/>
          <w:sz w:val="17"/>
        </w:rPr>
        <w:t>11</w:t>
      </w:r>
    </w:p>
    <w:p>
      <w:pPr>
        <w:spacing w:after="0"/>
        <w:jc w:val="center"/>
        <w:rPr>
          <w:rFonts w:ascii="Arial"/>
          <w:sz w:val="17"/>
        </w:rPr>
        <w:sectPr>
          <w:pgSz w:w="7940" w:h="13060"/>
          <w:pgMar w:top="320" w:bottom="280" w:left="80" w:right="840"/>
        </w:sectPr>
      </w:pPr>
    </w:p>
    <w:p>
      <w:pPr>
        <w:pStyle w:val="Heading4"/>
        <w:spacing w:line="230" w:lineRule="auto" w:before="74"/>
        <w:ind w:left="135" w:right="144" w:hanging="33"/>
      </w:pPr>
      <w:r>
        <w:rPr/>
        <w:t>.of the court. Moreover, the inclusion of the omnibus "other person" makes it clear that anyone who by law or consent of parties has the power to hear, receive and examine evidence may administer the oath. Thus </w:t>
      </w:r>
      <w:r>
        <w:rPr>
          <w:rFonts w:ascii="Arial"/>
          <w:sz w:val="19"/>
        </w:rPr>
        <w:t>all </w:t>
      </w:r>
      <w:r>
        <w:rPr/>
        <w:t>tribunals having this power may administer the oath, whether  they  are statutory</w:t>
      </w:r>
      <w:r>
        <w:rPr>
          <w:position w:val="6"/>
          <w:sz w:val="12"/>
        </w:rPr>
        <w:t>23  </w:t>
      </w:r>
      <w:r>
        <w:rPr/>
        <w:t>or  non-statutory, or merely of domestic character. There is therefore little doubt that most, </w:t>
      </w:r>
      <w:r>
        <w:rPr>
          <w:rFonts w:ascii="Arial"/>
          <w:sz w:val="19"/>
        </w:rPr>
        <w:t>if </w:t>
      </w:r>
      <w:r>
        <w:rPr/>
        <w:t>not all, statutory tribunals and inquiries, whether or not their parent legislation  gives  specific powers in this respect, </w:t>
      </w:r>
      <w:r>
        <w:rPr>
          <w:position w:val="7"/>
          <w:sz w:val="12"/>
        </w:rPr>
        <w:t>24 </w:t>
      </w:r>
      <w:r>
        <w:rPr/>
        <w:t>may administer the oath and consequently that their proceedings are judicial proceedings for the purposes of perjury. Tribunals whose powers to hear, receive and examine evidence derive  from  the common  law,</w:t>
      </w:r>
      <w:r>
        <w:rPr>
          <w:position w:val="6"/>
          <w:sz w:val="12"/>
        </w:rPr>
        <w:t>25 </w:t>
      </w:r>
      <w:r>
        <w:rPr/>
        <w:t>from prerogative powers,</w:t>
      </w:r>
      <w:r>
        <w:rPr>
          <w:position w:val="7"/>
          <w:sz w:val="12"/>
        </w:rPr>
        <w:t>26 </w:t>
      </w:r>
      <w:r>
        <w:rPr/>
        <w:t>or from Royal charter are in a similar position. The position would appear to be the same even in the case of disciplinary  committtees of private clubs and the like, provided their rule-books-give power to hear, receive and examine evidence. This proposition, however, depends also on the interpretation given to the words "legally called before them", which require more detailed</w:t>
      </w:r>
      <w:r>
        <w:rPr>
          <w:spacing w:val="15"/>
        </w:rPr>
        <w:t> </w:t>
      </w:r>
      <w:r>
        <w:rPr/>
        <w:t>consideration.</w:t>
      </w:r>
    </w:p>
    <w:p>
      <w:pPr>
        <w:spacing w:before="94"/>
        <w:ind w:left="156" w:right="0" w:firstLine="0"/>
        <w:jc w:val="both"/>
        <w:rPr>
          <w:i/>
          <w:sz w:val="19"/>
        </w:rPr>
      </w:pPr>
      <w:r>
        <w:rPr>
          <w:i/>
          <w:w w:val="105"/>
          <w:sz w:val="19"/>
        </w:rPr>
        <w:t>Witnesses to whom the oath-administering power applies</w:t>
      </w:r>
    </w:p>
    <w:p>
      <w:pPr>
        <w:pStyle w:val="Heading4"/>
        <w:numPr>
          <w:ilvl w:val="1"/>
          <w:numId w:val="6"/>
        </w:numPr>
        <w:tabs>
          <w:tab w:pos="938" w:val="left" w:leader="none"/>
        </w:tabs>
        <w:spacing w:line="228" w:lineRule="auto" w:before="118" w:after="0"/>
        <w:ind w:left="153" w:right="138" w:firstLine="214"/>
        <w:jc w:val="both"/>
      </w:pPr>
      <w:r>
        <w:rPr/>
        <w:pict>
          <v:shape style="position:absolute;margin-left:56.797348pt;margin-top:111.630486pt;width:336.95pt;height:.1pt;mso-position-horizontal-relative:page;mso-position-vertical-relative:paragraph;z-index:-251643904;mso-wrap-distance-left:0;mso-wrap-distance-right:0" coordorigin="1136,2233" coordsize="6739,0" path="m1136,2233l7875,2233e" filled="false" stroked="true" strokeweight=".480701pt" strokecolor="#000000">
            <v:path arrowok="t"/>
            <v:stroke dashstyle="solid"/>
            <w10:wrap type="topAndBottom"/>
          </v:shape>
        </w:pict>
      </w:r>
      <w:r>
        <w:rPr>
          <w:w w:val="105"/>
        </w:rPr>
        <w:t>Does "legally called before them" mean merely that a witness must be competent to give evidence before a body, that is, that his evidence is properly receivable by it, or does it mean that a witness must be not only competent but also</w:t>
      </w:r>
      <w:r>
        <w:rPr>
          <w:spacing w:val="-9"/>
          <w:w w:val="105"/>
        </w:rPr>
        <w:t> </w:t>
      </w:r>
      <w:r>
        <w:rPr>
          <w:w w:val="105"/>
        </w:rPr>
        <w:t>compellable</w:t>
      </w:r>
      <w:r>
        <w:rPr>
          <w:spacing w:val="-7"/>
          <w:w w:val="105"/>
        </w:rPr>
        <w:t> </w:t>
      </w:r>
      <w:r>
        <w:rPr>
          <w:w w:val="105"/>
        </w:rPr>
        <w:t>in</w:t>
      </w:r>
      <w:r>
        <w:rPr>
          <w:spacing w:val="-11"/>
          <w:w w:val="105"/>
        </w:rPr>
        <w:t> </w:t>
      </w:r>
      <w:r>
        <w:rPr>
          <w:w w:val="105"/>
        </w:rPr>
        <w:t>the</w:t>
      </w:r>
      <w:r>
        <w:rPr>
          <w:spacing w:val="-15"/>
          <w:w w:val="105"/>
        </w:rPr>
        <w:t> </w:t>
      </w:r>
      <w:r>
        <w:rPr>
          <w:w w:val="105"/>
        </w:rPr>
        <w:t>sense</w:t>
      </w:r>
      <w:r>
        <w:rPr>
          <w:spacing w:val="-10"/>
          <w:w w:val="105"/>
        </w:rPr>
        <w:t> </w:t>
      </w:r>
      <w:r>
        <w:rPr>
          <w:w w:val="105"/>
        </w:rPr>
        <w:t>that</w:t>
      </w:r>
      <w:r>
        <w:rPr>
          <w:spacing w:val="-11"/>
          <w:w w:val="105"/>
        </w:rPr>
        <w:t> </w:t>
      </w:r>
      <w:r>
        <w:rPr>
          <w:w w:val="105"/>
        </w:rPr>
        <w:t>disobedience</w:t>
      </w:r>
      <w:r>
        <w:rPr>
          <w:spacing w:val="-1"/>
          <w:w w:val="105"/>
        </w:rPr>
        <w:t> </w:t>
      </w:r>
      <w:r>
        <w:rPr>
          <w:w w:val="105"/>
        </w:rPr>
        <w:t>to</w:t>
      </w:r>
      <w:r>
        <w:rPr>
          <w:spacing w:val="-9"/>
          <w:w w:val="105"/>
        </w:rPr>
        <w:t> </w:t>
      </w:r>
      <w:r>
        <w:rPr>
          <w:w w:val="105"/>
        </w:rPr>
        <w:t>a</w:t>
      </w:r>
      <w:r>
        <w:rPr>
          <w:spacing w:val="-13"/>
          <w:w w:val="105"/>
        </w:rPr>
        <w:t> </w:t>
      </w:r>
      <w:r>
        <w:rPr>
          <w:w w:val="105"/>
        </w:rPr>
        <w:t>summons</w:t>
      </w:r>
      <w:r>
        <w:rPr>
          <w:spacing w:val="-3"/>
          <w:w w:val="105"/>
        </w:rPr>
        <w:t> </w:t>
      </w:r>
      <w:r>
        <w:rPr>
          <w:w w:val="105"/>
        </w:rPr>
        <w:t>to</w:t>
      </w:r>
      <w:r>
        <w:rPr>
          <w:spacing w:val="-17"/>
          <w:w w:val="105"/>
        </w:rPr>
        <w:t> </w:t>
      </w:r>
      <w:r>
        <w:rPr>
          <w:w w:val="105"/>
        </w:rPr>
        <w:t>give</w:t>
      </w:r>
      <w:r>
        <w:rPr>
          <w:spacing w:val="-17"/>
          <w:w w:val="105"/>
        </w:rPr>
        <w:t> </w:t>
      </w:r>
      <w:r>
        <w:rPr>
          <w:w w:val="105"/>
        </w:rPr>
        <w:t>evidence</w:t>
      </w:r>
      <w:r>
        <w:rPr>
          <w:spacing w:val="-14"/>
          <w:w w:val="105"/>
        </w:rPr>
        <w:t> </w:t>
      </w:r>
      <w:r>
        <w:rPr>
          <w:w w:val="105"/>
        </w:rPr>
        <w:t>or produce documents renders such a itness liable to penalties? Such authority as there</w:t>
      </w:r>
      <w:r>
        <w:rPr>
          <w:spacing w:val="-11"/>
          <w:w w:val="105"/>
        </w:rPr>
        <w:t> </w:t>
      </w:r>
      <w:r>
        <w:rPr>
          <w:w w:val="105"/>
        </w:rPr>
        <w:t>is</w:t>
      </w:r>
      <w:r>
        <w:rPr>
          <w:spacing w:val="-11"/>
          <w:w w:val="105"/>
        </w:rPr>
        <w:t> </w:t>
      </w:r>
      <w:r>
        <w:rPr>
          <w:w w:val="105"/>
        </w:rPr>
        <w:t>supports</w:t>
      </w:r>
      <w:r>
        <w:rPr>
          <w:spacing w:val="-3"/>
          <w:w w:val="105"/>
        </w:rPr>
        <w:t> </w:t>
      </w:r>
      <w:r>
        <w:rPr>
          <w:w w:val="105"/>
        </w:rPr>
        <w:t>the</w:t>
      </w:r>
      <w:r>
        <w:rPr>
          <w:spacing w:val="-16"/>
          <w:w w:val="105"/>
        </w:rPr>
        <w:t> </w:t>
      </w:r>
      <w:r>
        <w:rPr>
          <w:w w:val="105"/>
        </w:rPr>
        <w:t>first</w:t>
      </w:r>
      <w:r>
        <w:rPr>
          <w:spacing w:val="-11"/>
          <w:w w:val="105"/>
        </w:rPr>
        <w:t> </w:t>
      </w:r>
      <w:r>
        <w:rPr>
          <w:w w:val="105"/>
        </w:rPr>
        <w:t>interpretation,</w:t>
      </w:r>
      <w:r>
        <w:rPr>
          <w:w w:val="105"/>
          <w:position w:val="7"/>
          <w:sz w:val="12"/>
        </w:rPr>
        <w:t>27</w:t>
      </w:r>
      <w:r>
        <w:rPr>
          <w:spacing w:val="12"/>
          <w:w w:val="105"/>
          <w:position w:val="7"/>
          <w:sz w:val="12"/>
        </w:rPr>
        <w:t> </w:t>
      </w:r>
      <w:r>
        <w:rPr>
          <w:w w:val="105"/>
        </w:rPr>
        <w:t>but</w:t>
      </w:r>
      <w:r>
        <w:rPr>
          <w:spacing w:val="-9"/>
          <w:w w:val="105"/>
        </w:rPr>
        <w:t> </w:t>
      </w:r>
      <w:r>
        <w:rPr>
          <w:w w:val="105"/>
        </w:rPr>
        <w:t>even</w:t>
      </w:r>
      <w:r>
        <w:rPr>
          <w:spacing w:val="-11"/>
          <w:w w:val="105"/>
        </w:rPr>
        <w:t> </w:t>
      </w:r>
      <w:r>
        <w:rPr>
          <w:rFonts w:ascii="Arial"/>
          <w:w w:val="105"/>
          <w:sz w:val="19"/>
        </w:rPr>
        <w:t>if</w:t>
      </w:r>
      <w:r>
        <w:rPr>
          <w:rFonts w:ascii="Arial"/>
          <w:spacing w:val="4"/>
          <w:w w:val="105"/>
          <w:sz w:val="19"/>
        </w:rPr>
        <w:t> </w:t>
      </w:r>
      <w:r>
        <w:rPr>
          <w:w w:val="105"/>
        </w:rPr>
        <w:t>the</w:t>
      </w:r>
      <w:r>
        <w:rPr>
          <w:spacing w:val="-13"/>
          <w:w w:val="105"/>
        </w:rPr>
        <w:t> </w:t>
      </w:r>
      <w:r>
        <w:rPr>
          <w:w w:val="105"/>
        </w:rPr>
        <w:t>second</w:t>
      </w:r>
      <w:r>
        <w:rPr>
          <w:spacing w:val="1"/>
          <w:w w:val="105"/>
        </w:rPr>
        <w:t> </w:t>
      </w:r>
      <w:r>
        <w:rPr>
          <w:w w:val="105"/>
          <w:sz w:val="19"/>
        </w:rPr>
        <w:t>is</w:t>
      </w:r>
      <w:r>
        <w:rPr>
          <w:spacing w:val="-15"/>
          <w:w w:val="105"/>
          <w:sz w:val="19"/>
        </w:rPr>
        <w:t> </w:t>
      </w:r>
      <w:r>
        <w:rPr>
          <w:w w:val="105"/>
        </w:rPr>
        <w:t>to</w:t>
      </w:r>
      <w:r>
        <w:rPr>
          <w:spacing w:val="-14"/>
          <w:w w:val="105"/>
        </w:rPr>
        <w:t> </w:t>
      </w:r>
      <w:r>
        <w:rPr>
          <w:w w:val="105"/>
        </w:rPr>
        <w:t>be</w:t>
      </w:r>
      <w:r>
        <w:rPr>
          <w:spacing w:val="-17"/>
          <w:w w:val="105"/>
        </w:rPr>
        <w:t> </w:t>
      </w:r>
      <w:r>
        <w:rPr>
          <w:w w:val="105"/>
        </w:rPr>
        <w:t>preferred, all "inferior tribunals" have power, either in their own right or by the aid of the Queen's Bench Division to compel attendance ofwitnesses (save where statute excludes such aid in relation to a particular</w:t>
      </w:r>
      <w:r>
        <w:rPr>
          <w:spacing w:val="-1"/>
          <w:w w:val="105"/>
        </w:rPr>
        <w:t> </w:t>
      </w:r>
      <w:r>
        <w:rPr>
          <w:w w:val="105"/>
        </w:rPr>
        <w:t>tribunal),</w:t>
      </w:r>
      <w:r>
        <w:rPr>
          <w:w w:val="105"/>
          <w:position w:val="7"/>
          <w:sz w:val="13"/>
        </w:rPr>
        <w:t>28 </w:t>
      </w:r>
      <w:r>
        <w:rPr>
          <w:w w:val="105"/>
        </w:rPr>
        <w:t>and then by virtue of</w:t>
      </w:r>
    </w:p>
    <w:p>
      <w:pPr>
        <w:spacing w:line="218" w:lineRule="auto" w:before="76"/>
        <w:ind w:left="149" w:right="140" w:firstLine="182"/>
        <w:jc w:val="both"/>
        <w:rPr>
          <w:sz w:val="17"/>
        </w:rPr>
      </w:pPr>
      <w:r>
        <w:rPr>
          <w:position w:val="5"/>
          <w:sz w:val="9"/>
        </w:rPr>
        <w:t>23 </w:t>
      </w:r>
      <w:r>
        <w:rPr>
          <w:sz w:val="17"/>
        </w:rPr>
        <w:t>See Wade, </w:t>
      </w:r>
      <w:r>
        <w:rPr>
          <w:i/>
          <w:sz w:val="17"/>
        </w:rPr>
        <w:t>Administrative Law </w:t>
      </w:r>
      <w:r>
        <w:rPr>
          <w:sz w:val="17"/>
        </w:rPr>
        <w:t>(4th ed., 1977) p. 767 and </w:t>
      </w:r>
      <w:r>
        <w:rPr>
          <w:i/>
          <w:sz w:val="17"/>
        </w:rPr>
        <w:t>Halsbury's Laws of England </w:t>
      </w:r>
      <w:r>
        <w:rPr>
          <w:sz w:val="17"/>
        </w:rPr>
        <w:t>(4th ed., 1976) Vol. 11, p. 550 and Vol. 17, pp. 187 and</w:t>
      </w:r>
      <w:r>
        <w:rPr>
          <w:spacing w:val="-6"/>
          <w:sz w:val="17"/>
        </w:rPr>
        <w:t> </w:t>
      </w:r>
      <w:r>
        <w:rPr>
          <w:sz w:val="17"/>
        </w:rPr>
        <w:t>221.</w:t>
      </w:r>
    </w:p>
    <w:p>
      <w:pPr>
        <w:spacing w:line="177" w:lineRule="exact" w:before="0"/>
        <w:ind w:left="332" w:right="0" w:firstLine="0"/>
        <w:jc w:val="both"/>
        <w:rPr>
          <w:sz w:val="17"/>
        </w:rPr>
      </w:pPr>
      <w:r>
        <w:rPr>
          <w:position w:val="6"/>
          <w:sz w:val="9"/>
        </w:rPr>
        <w:t>24 </w:t>
      </w:r>
      <w:r>
        <w:rPr>
          <w:sz w:val="17"/>
        </w:rPr>
        <w:t>See further para. 2.17, below.</w:t>
      </w:r>
    </w:p>
    <w:p>
      <w:pPr>
        <w:spacing w:line="220" w:lineRule="auto" w:before="4"/>
        <w:ind w:left="154" w:right="140" w:firstLine="177"/>
        <w:jc w:val="both"/>
        <w:rPr>
          <w:sz w:val="17"/>
        </w:rPr>
      </w:pPr>
      <w:r>
        <w:rPr>
          <w:position w:val="5"/>
          <w:sz w:val="9"/>
        </w:rPr>
        <w:t>25 </w:t>
      </w:r>
      <w:r>
        <w:rPr>
          <w:i/>
          <w:sz w:val="17"/>
        </w:rPr>
        <w:t>E.g. </w:t>
      </w:r>
      <w:r>
        <w:rPr>
          <w:sz w:val="17"/>
        </w:rPr>
        <w:t>Disciplinary Tribunals of the Senate of the Inns of Court and the Bar, whose powers originate</w:t>
      </w:r>
      <w:r>
        <w:rPr>
          <w:spacing w:val="-6"/>
          <w:sz w:val="17"/>
        </w:rPr>
        <w:t> </w:t>
      </w:r>
      <w:r>
        <w:rPr>
          <w:sz w:val="17"/>
        </w:rPr>
        <w:t>in</w:t>
      </w:r>
      <w:r>
        <w:rPr>
          <w:spacing w:val="-3"/>
          <w:sz w:val="17"/>
        </w:rPr>
        <w:t> </w:t>
      </w:r>
      <w:r>
        <w:rPr>
          <w:sz w:val="17"/>
        </w:rPr>
        <w:t>the</w:t>
      </w:r>
      <w:r>
        <w:rPr>
          <w:spacing w:val="-7"/>
          <w:sz w:val="17"/>
        </w:rPr>
        <w:t> </w:t>
      </w:r>
      <w:r>
        <w:rPr>
          <w:sz w:val="17"/>
        </w:rPr>
        <w:t>common</w:t>
      </w:r>
      <w:r>
        <w:rPr>
          <w:spacing w:val="9"/>
          <w:sz w:val="17"/>
        </w:rPr>
        <w:t> </w:t>
      </w:r>
      <w:r>
        <w:rPr>
          <w:sz w:val="17"/>
        </w:rPr>
        <w:t>law:</w:t>
      </w:r>
      <w:r>
        <w:rPr>
          <w:spacing w:val="-9"/>
          <w:sz w:val="17"/>
        </w:rPr>
        <w:t> </w:t>
      </w:r>
      <w:r>
        <w:rPr>
          <w:i/>
          <w:sz w:val="17"/>
        </w:rPr>
        <w:t>Re</w:t>
      </w:r>
      <w:r>
        <w:rPr>
          <w:i/>
          <w:spacing w:val="-3"/>
          <w:sz w:val="17"/>
        </w:rPr>
        <w:t> </w:t>
      </w:r>
      <w:r>
        <w:rPr>
          <w:i/>
          <w:sz w:val="17"/>
        </w:rPr>
        <w:t>S</w:t>
      </w:r>
      <w:r>
        <w:rPr>
          <w:i/>
          <w:spacing w:val="7"/>
          <w:sz w:val="17"/>
        </w:rPr>
        <w:t> </w:t>
      </w:r>
      <w:r>
        <w:rPr>
          <w:i/>
          <w:sz w:val="17"/>
        </w:rPr>
        <w:t>(a</w:t>
      </w:r>
      <w:r>
        <w:rPr>
          <w:i/>
          <w:spacing w:val="-4"/>
          <w:sz w:val="17"/>
        </w:rPr>
        <w:t> </w:t>
      </w:r>
      <w:r>
        <w:rPr>
          <w:i/>
          <w:sz w:val="17"/>
        </w:rPr>
        <w:t>barrister)</w:t>
      </w:r>
      <w:r>
        <w:rPr>
          <w:i/>
          <w:spacing w:val="-6"/>
          <w:sz w:val="17"/>
        </w:rPr>
        <w:t> </w:t>
      </w:r>
      <w:r>
        <w:rPr>
          <w:sz w:val="17"/>
        </w:rPr>
        <w:t>[1970]</w:t>
      </w:r>
      <w:r>
        <w:rPr>
          <w:spacing w:val="-7"/>
          <w:sz w:val="17"/>
        </w:rPr>
        <w:t> </w:t>
      </w:r>
      <w:r>
        <w:rPr>
          <w:sz w:val="17"/>
        </w:rPr>
        <w:t>1</w:t>
      </w:r>
      <w:r>
        <w:rPr>
          <w:spacing w:val="-9"/>
          <w:sz w:val="17"/>
        </w:rPr>
        <w:t> </w:t>
      </w:r>
      <w:r>
        <w:rPr>
          <w:sz w:val="17"/>
        </w:rPr>
        <w:t>Q.B.</w:t>
      </w:r>
      <w:r>
        <w:rPr>
          <w:spacing w:val="-4"/>
          <w:sz w:val="17"/>
        </w:rPr>
        <w:t> </w:t>
      </w:r>
      <w:r>
        <w:rPr>
          <w:sz w:val="17"/>
        </w:rPr>
        <w:t>160.</w:t>
      </w:r>
      <w:r>
        <w:rPr>
          <w:spacing w:val="-10"/>
          <w:sz w:val="17"/>
        </w:rPr>
        <w:t> </w:t>
      </w:r>
      <w:r>
        <w:rPr>
          <w:sz w:val="17"/>
        </w:rPr>
        <w:t>These</w:t>
      </w:r>
      <w:r>
        <w:rPr>
          <w:spacing w:val="-12"/>
          <w:sz w:val="17"/>
        </w:rPr>
        <w:t> </w:t>
      </w:r>
      <w:r>
        <w:rPr>
          <w:sz w:val="17"/>
        </w:rPr>
        <w:t>tribunals</w:t>
      </w:r>
      <w:r>
        <w:rPr>
          <w:spacing w:val="-2"/>
          <w:sz w:val="17"/>
        </w:rPr>
        <w:t> </w:t>
      </w:r>
      <w:r>
        <w:rPr>
          <w:sz w:val="17"/>
        </w:rPr>
        <w:t>have</w:t>
      </w:r>
      <w:r>
        <w:rPr>
          <w:spacing w:val="-12"/>
          <w:sz w:val="17"/>
        </w:rPr>
        <w:t> </w:t>
      </w:r>
      <w:r>
        <w:rPr>
          <w:sz w:val="17"/>
        </w:rPr>
        <w:t>since</w:t>
      </w:r>
      <w:r>
        <w:rPr>
          <w:spacing w:val="-8"/>
          <w:sz w:val="17"/>
        </w:rPr>
        <w:t> </w:t>
      </w:r>
      <w:r>
        <w:rPr>
          <w:sz w:val="17"/>
        </w:rPr>
        <w:t>1975 heard all oral evidence on oath and rely for their power to do so on the words "by law" ins. 16 of the 1851</w:t>
      </w:r>
      <w:r>
        <w:rPr>
          <w:spacing w:val="-13"/>
          <w:sz w:val="17"/>
        </w:rPr>
        <w:t> </w:t>
      </w:r>
      <w:r>
        <w:rPr>
          <w:sz w:val="17"/>
        </w:rPr>
        <w:t>Act.</w:t>
      </w:r>
    </w:p>
    <w:p>
      <w:pPr>
        <w:spacing w:line="176" w:lineRule="exact" w:before="0"/>
        <w:ind w:left="326" w:right="0" w:firstLine="0"/>
        <w:jc w:val="left"/>
        <w:rPr>
          <w:sz w:val="17"/>
        </w:rPr>
      </w:pPr>
      <w:r>
        <w:rPr>
          <w:position w:val="6"/>
          <w:sz w:val="11"/>
        </w:rPr>
        <w:t>26 </w:t>
      </w:r>
      <w:r>
        <w:rPr>
          <w:i/>
          <w:sz w:val="17"/>
        </w:rPr>
        <w:t>E.g. </w:t>
      </w:r>
      <w:r>
        <w:rPr>
          <w:sz w:val="17"/>
        </w:rPr>
        <w:t>Royal Commissions.</w:t>
      </w:r>
    </w:p>
    <w:p>
      <w:pPr>
        <w:tabs>
          <w:tab w:pos="3148" w:val="left" w:leader="none"/>
        </w:tabs>
        <w:spacing w:line="218" w:lineRule="auto" w:before="5"/>
        <w:ind w:left="144" w:right="131" w:firstLine="187"/>
        <w:jc w:val="left"/>
        <w:rPr>
          <w:sz w:val="17"/>
        </w:rPr>
      </w:pPr>
      <w:r>
        <w:rPr>
          <w:position w:val="6"/>
          <w:sz w:val="10"/>
        </w:rPr>
        <w:t>27 </w:t>
      </w:r>
      <w:r>
        <w:rPr>
          <w:sz w:val="17"/>
        </w:rPr>
        <w:t>In </w:t>
      </w:r>
      <w:r>
        <w:rPr>
          <w:i/>
          <w:sz w:val="17"/>
        </w:rPr>
        <w:t>GMC </w:t>
      </w:r>
      <w:r>
        <w:rPr>
          <w:sz w:val="17"/>
        </w:rPr>
        <w:t>v. </w:t>
      </w:r>
      <w:r>
        <w:rPr>
          <w:i/>
          <w:sz w:val="17"/>
        </w:rPr>
        <w:t>Spackman </w:t>
      </w:r>
      <w:r>
        <w:rPr>
          <w:sz w:val="17"/>
        </w:rPr>
        <w:t>[1943] A.C. 627, a case turning on the Medical Act 1859, a medical practitioner ordered to be struck off the register on grounds of infamous conduct sought to call evidence to refute a finding in a divorce suit that he had committed adultery. The GMC declined to hear the evidence; but the House of Lords held they were bound to hear it. While the judgments at first</w:t>
      </w:r>
      <w:r>
        <w:rPr>
          <w:spacing w:val="1"/>
          <w:sz w:val="17"/>
        </w:rPr>
        <w:t> </w:t>
      </w:r>
      <w:r>
        <w:rPr>
          <w:sz w:val="17"/>
        </w:rPr>
        <w:t>instance,</w:t>
      </w:r>
      <w:r>
        <w:rPr>
          <w:spacing w:val="-2"/>
          <w:sz w:val="17"/>
        </w:rPr>
        <w:t> </w:t>
      </w:r>
      <w:r>
        <w:rPr>
          <w:sz w:val="17"/>
        </w:rPr>
        <w:t>and</w:t>
      </w:r>
      <w:r>
        <w:rPr>
          <w:spacing w:val="-3"/>
          <w:sz w:val="17"/>
        </w:rPr>
        <w:t> </w:t>
      </w:r>
      <w:r>
        <w:rPr>
          <w:sz w:val="17"/>
        </w:rPr>
        <w:t>in</w:t>
      </w:r>
      <w:r>
        <w:rPr>
          <w:spacing w:val="-7"/>
          <w:sz w:val="17"/>
        </w:rPr>
        <w:t> </w:t>
      </w:r>
      <w:r>
        <w:rPr>
          <w:sz w:val="17"/>
        </w:rPr>
        <w:t>the</w:t>
      </w:r>
      <w:r>
        <w:rPr>
          <w:spacing w:val="-15"/>
          <w:sz w:val="17"/>
        </w:rPr>
        <w:t> </w:t>
      </w:r>
      <w:r>
        <w:rPr>
          <w:sz w:val="17"/>
        </w:rPr>
        <w:t>Court</w:t>
      </w:r>
      <w:r>
        <w:rPr>
          <w:spacing w:val="-6"/>
          <w:sz w:val="17"/>
        </w:rPr>
        <w:t> </w:t>
      </w:r>
      <w:r>
        <w:rPr>
          <w:sz w:val="17"/>
        </w:rPr>
        <w:t>of</w:t>
      </w:r>
      <w:r>
        <w:rPr>
          <w:spacing w:val="-3"/>
          <w:sz w:val="17"/>
        </w:rPr>
        <w:t> </w:t>
      </w:r>
      <w:r>
        <w:rPr>
          <w:sz w:val="17"/>
        </w:rPr>
        <w:t>Appeal</w:t>
      </w:r>
      <w:r>
        <w:rPr>
          <w:spacing w:val="-1"/>
          <w:sz w:val="17"/>
        </w:rPr>
        <w:t> </w:t>
      </w:r>
      <w:r>
        <w:rPr>
          <w:sz w:val="17"/>
        </w:rPr>
        <w:t>([1942]</w:t>
      </w:r>
      <w:r>
        <w:rPr>
          <w:spacing w:val="-1"/>
          <w:sz w:val="17"/>
        </w:rPr>
        <w:t> </w:t>
      </w:r>
      <w:r>
        <w:rPr>
          <w:sz w:val="17"/>
        </w:rPr>
        <w:t>2</w:t>
      </w:r>
      <w:r>
        <w:rPr>
          <w:spacing w:val="-19"/>
          <w:sz w:val="17"/>
        </w:rPr>
        <w:t> </w:t>
      </w:r>
      <w:r>
        <w:rPr>
          <w:rFonts w:ascii="Arial"/>
          <w:b/>
          <w:sz w:val="16"/>
        </w:rPr>
        <w:t>K.B.</w:t>
      </w:r>
      <w:r>
        <w:rPr>
          <w:rFonts w:ascii="Arial"/>
          <w:b/>
          <w:spacing w:val="-2"/>
          <w:sz w:val="16"/>
        </w:rPr>
        <w:t> </w:t>
      </w:r>
      <w:r>
        <w:rPr>
          <w:sz w:val="17"/>
        </w:rPr>
        <w:t>261),</w:t>
      </w:r>
      <w:r>
        <w:rPr>
          <w:spacing w:val="-6"/>
          <w:sz w:val="17"/>
        </w:rPr>
        <w:t> </w:t>
      </w:r>
      <w:r>
        <w:rPr>
          <w:sz w:val="17"/>
        </w:rPr>
        <w:t>and</w:t>
      </w:r>
      <w:r>
        <w:rPr>
          <w:spacing w:val="5"/>
          <w:sz w:val="17"/>
        </w:rPr>
        <w:t> </w:t>
      </w:r>
      <w:r>
        <w:rPr>
          <w:rFonts w:ascii="Arial"/>
          <w:sz w:val="16"/>
        </w:rPr>
        <w:t>all</w:t>
      </w:r>
      <w:r>
        <w:rPr>
          <w:rFonts w:ascii="Arial"/>
          <w:spacing w:val="-21"/>
          <w:sz w:val="16"/>
        </w:rPr>
        <w:t> </w:t>
      </w:r>
      <w:r>
        <w:rPr>
          <w:sz w:val="17"/>
        </w:rPr>
        <w:t>save</w:t>
      </w:r>
      <w:r>
        <w:rPr>
          <w:spacing w:val="-13"/>
          <w:sz w:val="17"/>
        </w:rPr>
        <w:t> </w:t>
      </w:r>
      <w:r>
        <w:rPr>
          <w:sz w:val="17"/>
        </w:rPr>
        <w:t>one</w:t>
      </w:r>
      <w:r>
        <w:rPr>
          <w:spacing w:val="-8"/>
          <w:sz w:val="17"/>
        </w:rPr>
        <w:t> </w:t>
      </w:r>
      <w:r>
        <w:rPr>
          <w:sz w:val="17"/>
        </w:rPr>
        <w:t>of</w:t>
      </w:r>
      <w:r>
        <w:rPr>
          <w:spacing w:val="-12"/>
          <w:sz w:val="17"/>
        </w:rPr>
        <w:t> </w:t>
      </w:r>
      <w:r>
        <w:rPr>
          <w:sz w:val="17"/>
        </w:rPr>
        <w:t>the</w:t>
      </w:r>
      <w:r>
        <w:rPr>
          <w:spacing w:val="-17"/>
          <w:sz w:val="17"/>
        </w:rPr>
        <w:t> </w:t>
      </w:r>
      <w:r>
        <w:rPr>
          <w:sz w:val="17"/>
        </w:rPr>
        <w:t>speeches</w:t>
      </w:r>
      <w:r>
        <w:rPr>
          <w:spacing w:val="-4"/>
          <w:sz w:val="17"/>
        </w:rPr>
        <w:t> </w:t>
      </w:r>
      <w:r>
        <w:rPr>
          <w:sz w:val="17"/>
        </w:rPr>
        <w:t>in</w:t>
      </w:r>
      <w:r>
        <w:rPr>
          <w:spacing w:val="-3"/>
          <w:sz w:val="17"/>
        </w:rPr>
        <w:t> </w:t>
      </w:r>
      <w:r>
        <w:rPr>
          <w:sz w:val="17"/>
        </w:rPr>
        <w:t>the House of Lords maintained that the GMC had no power either to compel attendance of witness or to take evidence on oath, Lord Atkin said </w:t>
      </w:r>
      <w:r>
        <w:rPr>
          <w:sz w:val="16"/>
        </w:rPr>
        <w:t>(p. </w:t>
      </w:r>
      <w:r>
        <w:rPr>
          <w:sz w:val="17"/>
        </w:rPr>
        <w:t>638) "they must examine witnesses </w:t>
      </w:r>
      <w:r>
        <w:rPr>
          <w:rFonts w:ascii="Arial"/>
          <w:i/>
          <w:sz w:val="19"/>
        </w:rPr>
        <w:t>if </w:t>
      </w:r>
      <w:r>
        <w:rPr>
          <w:i/>
          <w:sz w:val="17"/>
        </w:rPr>
        <w:t>tendered ... </w:t>
      </w:r>
      <w:r>
        <w:rPr>
          <w:sz w:val="17"/>
        </w:rPr>
        <w:t>Further it appears to me very doubtful whether it is true to say that 'they have no power to administer  an  oath'. This</w:t>
      </w:r>
      <w:r>
        <w:rPr>
          <w:spacing w:val="14"/>
          <w:sz w:val="17"/>
        </w:rPr>
        <w:t> </w:t>
      </w:r>
      <w:r>
        <w:rPr>
          <w:sz w:val="17"/>
        </w:rPr>
        <w:t>proposition</w:t>
      </w:r>
      <w:r>
        <w:rPr>
          <w:spacing w:val="24"/>
          <w:sz w:val="17"/>
        </w:rPr>
        <w:t> </w:t>
      </w:r>
      <w:r>
        <w:rPr>
          <w:sz w:val="17"/>
        </w:rPr>
        <w:t>...</w:t>
        <w:tab/>
        <w:t>appears to ignore the provisions of Lord Brougham's Evidence Act 1851" (emphasis added). At that time the GMC had no power to compel attendance of witnesses, although its Professional Conduct Committee now has this power: see Medical Act 1978. Sch. 4, para. 2 and S.I. 1970 No. 596. Appendix, Rule 47(6). See also Wade. </w:t>
      </w:r>
      <w:r>
        <w:rPr>
          <w:i/>
          <w:sz w:val="17"/>
        </w:rPr>
        <w:t>Administrative </w:t>
      </w:r>
      <w:r>
        <w:rPr>
          <w:i/>
          <w:sz w:val="17"/>
        </w:rPr>
        <w:t>Law </w:t>
      </w:r>
      <w:r>
        <w:rPr>
          <w:sz w:val="17"/>
        </w:rPr>
        <w:t>(4th ed., 1977) p. 767 and </w:t>
      </w:r>
      <w:r>
        <w:rPr>
          <w:i/>
          <w:sz w:val="17"/>
        </w:rPr>
        <w:t>Halsbury's Laws of England </w:t>
      </w:r>
      <w:r>
        <w:rPr>
          <w:sz w:val="17"/>
        </w:rPr>
        <w:t>(4th ed., 1976) Vol. 11, p. 550 and Vol. 17, pp. 187 and</w:t>
      </w:r>
      <w:r>
        <w:rPr>
          <w:spacing w:val="-4"/>
          <w:sz w:val="17"/>
        </w:rPr>
        <w:t> </w:t>
      </w:r>
      <w:r>
        <w:rPr>
          <w:sz w:val="17"/>
        </w:rPr>
        <w:t>221.</w:t>
      </w:r>
    </w:p>
    <w:p>
      <w:pPr>
        <w:spacing w:line="220" w:lineRule="auto" w:before="1"/>
        <w:ind w:left="167" w:right="111" w:firstLine="174"/>
        <w:jc w:val="both"/>
        <w:rPr>
          <w:sz w:val="17"/>
        </w:rPr>
      </w:pPr>
      <w:r>
        <w:rPr>
          <w:position w:val="5"/>
          <w:sz w:val="10"/>
        </w:rPr>
        <w:t>28 </w:t>
      </w:r>
      <w:r>
        <w:rPr>
          <w:sz w:val="17"/>
        </w:rPr>
        <w:t>"When the powers of an inferior tribunal as to obtaining evidence are incomplete, the Queen's Bench has always from time immemorial had power to grant its aid to those tribunals by itself issuing subpoenas" </w:t>
      </w:r>
      <w:r>
        <w:rPr>
          <w:i/>
          <w:sz w:val="17"/>
        </w:rPr>
        <w:t>(Soul </w:t>
      </w:r>
      <w:r>
        <w:rPr>
          <w:sz w:val="17"/>
        </w:rPr>
        <w:t>v. </w:t>
      </w:r>
      <w:r>
        <w:rPr>
          <w:i/>
          <w:sz w:val="17"/>
        </w:rPr>
        <w:t>Inland Revenue Commissioners </w:t>
      </w:r>
      <w:r>
        <w:rPr>
          <w:sz w:val="17"/>
        </w:rPr>
        <w:t>[1963] 1 </w:t>
      </w:r>
      <w:r>
        <w:rPr>
          <w:b/>
          <w:sz w:val="15"/>
        </w:rPr>
        <w:t>W.L.R. </w:t>
      </w:r>
      <w:r>
        <w:rPr>
          <w:sz w:val="17"/>
        </w:rPr>
        <w:t>112, 113 </w:t>
      </w:r>
      <w:r>
        <w:rPr>
          <w:i/>
          <w:sz w:val="17"/>
        </w:rPr>
        <w:t>per </w:t>
      </w:r>
      <w:r>
        <w:rPr>
          <w:sz w:val="17"/>
        </w:rPr>
        <w:t>Lord Denning </w:t>
      </w:r>
      <w:r>
        <w:rPr>
          <w:rFonts w:ascii="Arial"/>
          <w:b/>
          <w:sz w:val="16"/>
        </w:rPr>
        <w:t>M.R.); </w:t>
      </w:r>
      <w:r>
        <w:rPr>
          <w:sz w:val="17"/>
        </w:rPr>
        <w:t>but this is not the case where statute has already provided a specific remedy in the event of failure of witnesses to attend before or produce documents to a particular tribunal </w:t>
      </w:r>
      <w:r>
        <w:rPr>
          <w:i/>
          <w:sz w:val="16"/>
        </w:rPr>
        <w:t>(R. </w:t>
      </w:r>
      <w:r>
        <w:rPr>
          <w:sz w:val="17"/>
        </w:rPr>
        <w:t>v. </w:t>
      </w:r>
      <w:r>
        <w:rPr>
          <w:i/>
          <w:sz w:val="17"/>
        </w:rPr>
        <w:t>Hurle Hobbs. Ex parte Simmons </w:t>
      </w:r>
      <w:r>
        <w:rPr>
          <w:sz w:val="17"/>
        </w:rPr>
        <w:t>[1945] 1 K.B. 165). See generally </w:t>
      </w:r>
      <w:r>
        <w:rPr>
          <w:i/>
          <w:sz w:val="17"/>
        </w:rPr>
        <w:t>Report of the Departmental </w:t>
      </w:r>
      <w:r>
        <w:rPr>
          <w:i/>
          <w:sz w:val="17"/>
        </w:rPr>
        <w:t>Committee on Powers of Subpoena of Disciplinary Tribunals </w:t>
      </w:r>
      <w:r>
        <w:rPr>
          <w:sz w:val="17"/>
        </w:rPr>
        <w:t>(1960) Cmnd. 1033.</w:t>
      </w:r>
    </w:p>
    <w:p>
      <w:pPr>
        <w:pStyle w:val="BodyText"/>
        <w:spacing w:before="10"/>
        <w:rPr>
          <w:sz w:val="14"/>
        </w:rPr>
      </w:pPr>
    </w:p>
    <w:p>
      <w:pPr>
        <w:spacing w:before="0"/>
        <w:ind w:left="3344" w:right="3273" w:firstLine="0"/>
        <w:jc w:val="center"/>
        <w:rPr>
          <w:sz w:val="18"/>
        </w:rPr>
      </w:pPr>
      <w:r>
        <w:rPr>
          <w:w w:val="105"/>
          <w:sz w:val="18"/>
        </w:rPr>
        <w:t>12</w:t>
      </w:r>
    </w:p>
    <w:p>
      <w:pPr>
        <w:spacing w:after="0"/>
        <w:jc w:val="center"/>
        <w:rPr>
          <w:sz w:val="18"/>
        </w:rPr>
        <w:sectPr>
          <w:pgSz w:w="8080" w:h="13140"/>
          <w:pgMar w:top="440" w:bottom="280" w:left="980" w:right="60"/>
        </w:sectPr>
      </w:pPr>
    </w:p>
    <w:p>
      <w:pPr>
        <w:pStyle w:val="Heading4"/>
        <w:spacing w:line="228" w:lineRule="auto" w:before="87"/>
        <w:ind w:left="112" w:right="126" w:firstLine="2"/>
      </w:pPr>
      <w:r>
        <w:rPr>
          <w:w w:val="105"/>
        </w:rPr>
        <w:t>section 16 to administer the oath. Thus, whatever view is taken of section 16 of the</w:t>
      </w:r>
      <w:r>
        <w:rPr>
          <w:spacing w:val="-24"/>
          <w:w w:val="105"/>
        </w:rPr>
        <w:t> </w:t>
      </w:r>
      <w:r>
        <w:rPr>
          <w:w w:val="105"/>
        </w:rPr>
        <w:t>Evidence</w:t>
      </w:r>
      <w:r>
        <w:rPr>
          <w:spacing w:val="-10"/>
          <w:w w:val="105"/>
        </w:rPr>
        <w:t> </w:t>
      </w:r>
      <w:r>
        <w:rPr>
          <w:w w:val="105"/>
        </w:rPr>
        <w:t>Act</w:t>
      </w:r>
      <w:r>
        <w:rPr>
          <w:spacing w:val="-11"/>
          <w:w w:val="105"/>
        </w:rPr>
        <w:t> </w:t>
      </w:r>
      <w:r>
        <w:rPr>
          <w:w w:val="105"/>
        </w:rPr>
        <w:t>1851,</w:t>
      </w:r>
      <w:r>
        <w:rPr>
          <w:spacing w:val="-20"/>
          <w:w w:val="105"/>
        </w:rPr>
        <w:t> </w:t>
      </w:r>
      <w:r>
        <w:rPr>
          <w:w w:val="105"/>
        </w:rPr>
        <w:t>almost</w:t>
      </w:r>
      <w:r>
        <w:rPr>
          <w:spacing w:val="-9"/>
          <w:w w:val="105"/>
        </w:rPr>
        <w:t> </w:t>
      </w:r>
      <w:r>
        <w:rPr>
          <w:w w:val="105"/>
        </w:rPr>
        <w:t>all</w:t>
      </w:r>
      <w:r>
        <w:rPr>
          <w:spacing w:val="-20"/>
          <w:w w:val="105"/>
        </w:rPr>
        <w:t> </w:t>
      </w:r>
      <w:r>
        <w:rPr>
          <w:w w:val="105"/>
        </w:rPr>
        <w:t>tribunals</w:t>
      </w:r>
      <w:r>
        <w:rPr>
          <w:spacing w:val="-9"/>
          <w:w w:val="105"/>
        </w:rPr>
        <w:t> </w:t>
      </w:r>
      <w:r>
        <w:rPr>
          <w:w w:val="105"/>
        </w:rPr>
        <w:t>have</w:t>
      </w:r>
      <w:r>
        <w:rPr>
          <w:spacing w:val="-17"/>
          <w:w w:val="105"/>
        </w:rPr>
        <w:t> </w:t>
      </w:r>
      <w:r>
        <w:rPr>
          <w:w w:val="105"/>
        </w:rPr>
        <w:t>by</w:t>
      </w:r>
      <w:r>
        <w:rPr>
          <w:spacing w:val="-18"/>
          <w:w w:val="105"/>
        </w:rPr>
        <w:t> </w:t>
      </w:r>
      <w:r>
        <w:rPr>
          <w:w w:val="105"/>
        </w:rPr>
        <w:t>virtue</w:t>
      </w:r>
      <w:r>
        <w:rPr>
          <w:spacing w:val="-17"/>
          <w:w w:val="105"/>
        </w:rPr>
        <w:t> </w:t>
      </w:r>
      <w:r>
        <w:rPr>
          <w:w w:val="105"/>
        </w:rPr>
        <w:t>of</w:t>
      </w:r>
      <w:r>
        <w:rPr>
          <w:spacing w:val="-20"/>
          <w:w w:val="105"/>
        </w:rPr>
        <w:t> </w:t>
      </w:r>
      <w:r>
        <w:rPr>
          <w:w w:val="105"/>
        </w:rPr>
        <w:t>that</w:t>
      </w:r>
      <w:r>
        <w:rPr>
          <w:spacing w:val="-16"/>
          <w:w w:val="105"/>
        </w:rPr>
        <w:t> </w:t>
      </w:r>
      <w:r>
        <w:rPr>
          <w:w w:val="105"/>
        </w:rPr>
        <w:t>section</w:t>
      </w:r>
      <w:r>
        <w:rPr>
          <w:spacing w:val="-12"/>
          <w:w w:val="105"/>
        </w:rPr>
        <w:t> </w:t>
      </w:r>
      <w:r>
        <w:rPr>
          <w:w w:val="105"/>
        </w:rPr>
        <w:t>power</w:t>
      </w:r>
      <w:r>
        <w:rPr>
          <w:spacing w:val="-11"/>
          <w:w w:val="105"/>
        </w:rPr>
        <w:t> </w:t>
      </w:r>
      <w:r>
        <w:rPr>
          <w:w w:val="105"/>
        </w:rPr>
        <w:t>to administer</w:t>
      </w:r>
      <w:r>
        <w:rPr>
          <w:spacing w:val="-9"/>
          <w:w w:val="105"/>
        </w:rPr>
        <w:t> </w:t>
      </w:r>
      <w:r>
        <w:rPr>
          <w:w w:val="105"/>
        </w:rPr>
        <w:t>the</w:t>
      </w:r>
      <w:r>
        <w:rPr>
          <w:spacing w:val="-11"/>
          <w:w w:val="105"/>
        </w:rPr>
        <w:t> </w:t>
      </w:r>
      <w:r>
        <w:rPr>
          <w:w w:val="105"/>
        </w:rPr>
        <w:t>bath.</w:t>
      </w:r>
      <w:r>
        <w:rPr>
          <w:spacing w:val="-11"/>
          <w:w w:val="105"/>
        </w:rPr>
        <w:t> </w:t>
      </w:r>
      <w:r>
        <w:rPr>
          <w:w w:val="105"/>
        </w:rPr>
        <w:t>And</w:t>
      </w:r>
      <w:r>
        <w:rPr>
          <w:spacing w:val="-10"/>
          <w:w w:val="105"/>
        </w:rPr>
        <w:t> </w:t>
      </w:r>
      <w:r>
        <w:rPr>
          <w:w w:val="105"/>
        </w:rPr>
        <w:t>as</w:t>
      </w:r>
      <w:r>
        <w:rPr>
          <w:spacing w:val="-22"/>
          <w:w w:val="105"/>
        </w:rPr>
        <w:t> </w:t>
      </w:r>
      <w:r>
        <w:rPr>
          <w:w w:val="105"/>
        </w:rPr>
        <w:t>we</w:t>
      </w:r>
      <w:r>
        <w:rPr>
          <w:spacing w:val="-16"/>
          <w:w w:val="105"/>
        </w:rPr>
        <w:t> </w:t>
      </w:r>
      <w:r>
        <w:rPr>
          <w:w w:val="105"/>
        </w:rPr>
        <w:t>have</w:t>
      </w:r>
      <w:r>
        <w:rPr>
          <w:spacing w:val="-17"/>
          <w:w w:val="105"/>
        </w:rPr>
        <w:t> </w:t>
      </w:r>
      <w:r>
        <w:rPr>
          <w:w w:val="105"/>
        </w:rPr>
        <w:t>indicated,</w:t>
      </w:r>
      <w:r>
        <w:rPr>
          <w:spacing w:val="-13"/>
          <w:w w:val="105"/>
        </w:rPr>
        <w:t> </w:t>
      </w:r>
      <w:r>
        <w:rPr>
          <w:w w:val="105"/>
        </w:rPr>
        <w:t>if</w:t>
      </w:r>
      <w:r>
        <w:rPr>
          <w:spacing w:val="-20"/>
          <w:w w:val="105"/>
        </w:rPr>
        <w:t> </w:t>
      </w:r>
      <w:r>
        <w:rPr>
          <w:w w:val="105"/>
        </w:rPr>
        <w:t>the</w:t>
      </w:r>
      <w:r>
        <w:rPr>
          <w:spacing w:val="-29"/>
          <w:w w:val="105"/>
        </w:rPr>
        <w:t> </w:t>
      </w:r>
      <w:r>
        <w:rPr>
          <w:w w:val="105"/>
        </w:rPr>
        <w:t>"competent"</w:t>
      </w:r>
      <w:r>
        <w:rPr>
          <w:spacing w:val="-13"/>
          <w:w w:val="105"/>
        </w:rPr>
        <w:t> </w:t>
      </w:r>
      <w:r>
        <w:rPr>
          <w:w w:val="105"/>
        </w:rPr>
        <w:t>interpretation</w:t>
      </w:r>
      <w:r>
        <w:rPr>
          <w:spacing w:val="-21"/>
          <w:w w:val="105"/>
        </w:rPr>
        <w:t> </w:t>
      </w:r>
      <w:r>
        <w:rPr>
          <w:w w:val="105"/>
        </w:rPr>
        <w:t>is to be preferred, many non-statutory domestic bodies which by consent of</w:t>
      </w:r>
      <w:r>
        <w:rPr>
          <w:spacing w:val="-33"/>
          <w:w w:val="105"/>
        </w:rPr>
        <w:t> </w:t>
      </w:r>
      <w:r>
        <w:rPr>
          <w:w w:val="105"/>
        </w:rPr>
        <w:t>parties are authorised to hear, receive and examine evidence also have that power. On this view, proceedings before all these tribunals, statutory or not, are judicial proceedings for the purposes of the Perjury Act</w:t>
      </w:r>
      <w:r>
        <w:rPr>
          <w:spacing w:val="-22"/>
          <w:w w:val="105"/>
        </w:rPr>
        <w:t> </w:t>
      </w:r>
      <w:r>
        <w:rPr>
          <w:w w:val="105"/>
        </w:rPr>
        <w:t>1911.</w:t>
      </w:r>
    </w:p>
    <w:p>
      <w:pPr>
        <w:spacing w:before="154"/>
        <w:ind w:left="115" w:right="0" w:firstLine="0"/>
        <w:jc w:val="left"/>
        <w:rPr>
          <w:i/>
          <w:sz w:val="20"/>
        </w:rPr>
      </w:pPr>
      <w:r>
        <w:rPr>
          <w:i/>
          <w:sz w:val="20"/>
        </w:rPr>
        <w:t>Conclusion</w:t>
      </w:r>
    </w:p>
    <w:p>
      <w:pPr>
        <w:pStyle w:val="ListParagraph"/>
        <w:numPr>
          <w:ilvl w:val="1"/>
          <w:numId w:val="6"/>
        </w:numPr>
        <w:tabs>
          <w:tab w:pos="897" w:val="left" w:leader="none"/>
        </w:tabs>
        <w:spacing w:line="228" w:lineRule="auto" w:before="116" w:after="0"/>
        <w:ind w:left="112" w:right="126" w:firstLine="224"/>
        <w:jc w:val="both"/>
        <w:rPr>
          <w:sz w:val="20"/>
        </w:rPr>
      </w:pPr>
      <w:r>
        <w:rPr>
          <w:sz w:val="20"/>
        </w:rPr>
        <w:t>We have pointed out that limited attention has hitherto been paid to section 16 of the Evidence Act 1851. </w:t>
      </w:r>
      <w:r>
        <w:rPr>
          <w:rFonts w:ascii="Arial"/>
          <w:sz w:val="19"/>
        </w:rPr>
        <w:t>It </w:t>
      </w:r>
      <w:r>
        <w:rPr>
          <w:sz w:val="20"/>
        </w:rPr>
        <w:t>seems to us beyond doubt that, notwithstanding the difficulties of interpretation which the section presents, its effect when read with section 1(2) of the Perjury Act 1911 is to make the penalties for perjury available in respect of the proceedings of virtually  all  statutory tribunals and many non-statutory bodies. We believe that the very wide scope of judicial proceedings for the purposes of perjury has not generally been recognised. The fact that it is so wide, however, is a factor which we must take into consideration in deciding upon the future scope of the law of</w:t>
      </w:r>
      <w:r>
        <w:rPr>
          <w:spacing w:val="-24"/>
          <w:sz w:val="20"/>
        </w:rPr>
        <w:t> </w:t>
      </w:r>
      <w:r>
        <w:rPr>
          <w:sz w:val="20"/>
        </w:rPr>
        <w:t>perjury.</w:t>
      </w:r>
    </w:p>
    <w:p>
      <w:pPr>
        <w:pStyle w:val="ListParagraph"/>
        <w:numPr>
          <w:ilvl w:val="0"/>
          <w:numId w:val="9"/>
        </w:numPr>
        <w:tabs>
          <w:tab w:pos="636" w:val="left" w:leader="none"/>
        </w:tabs>
        <w:spacing w:line="240" w:lineRule="auto" w:before="125" w:after="0"/>
        <w:ind w:left="635" w:right="0" w:hanging="328"/>
        <w:jc w:val="left"/>
        <w:rPr>
          <w:sz w:val="20"/>
        </w:rPr>
      </w:pPr>
      <w:r>
        <w:rPr>
          <w:sz w:val="20"/>
        </w:rPr>
        <w:t>Express statutory powers of</w:t>
      </w:r>
      <w:r>
        <w:rPr>
          <w:spacing w:val="17"/>
          <w:sz w:val="20"/>
        </w:rPr>
        <w:t> </w:t>
      </w:r>
      <w:r>
        <w:rPr>
          <w:sz w:val="20"/>
        </w:rPr>
        <w:t>tribunals</w:t>
      </w:r>
    </w:p>
    <w:p>
      <w:pPr>
        <w:pStyle w:val="ListParagraph"/>
        <w:numPr>
          <w:ilvl w:val="1"/>
          <w:numId w:val="6"/>
        </w:numPr>
        <w:tabs>
          <w:tab w:pos="895" w:val="left" w:leader="none"/>
        </w:tabs>
        <w:spacing w:line="228" w:lineRule="auto" w:before="125" w:after="0"/>
        <w:ind w:left="102" w:right="99" w:firstLine="224"/>
        <w:jc w:val="both"/>
        <w:rPr>
          <w:sz w:val="20"/>
        </w:rPr>
      </w:pPr>
      <w:r>
        <w:rPr>
          <w:w w:val="105"/>
          <w:sz w:val="19"/>
        </w:rPr>
        <w:t>In</w:t>
      </w:r>
      <w:r>
        <w:rPr>
          <w:spacing w:val="-12"/>
          <w:w w:val="105"/>
          <w:sz w:val="19"/>
        </w:rPr>
        <w:t> </w:t>
      </w:r>
      <w:r>
        <w:rPr>
          <w:w w:val="105"/>
          <w:sz w:val="20"/>
        </w:rPr>
        <w:t>more</w:t>
      </w:r>
      <w:r>
        <w:rPr>
          <w:spacing w:val="-11"/>
          <w:w w:val="105"/>
          <w:sz w:val="20"/>
        </w:rPr>
        <w:t> </w:t>
      </w:r>
      <w:r>
        <w:rPr>
          <w:w w:val="105"/>
          <w:sz w:val="20"/>
        </w:rPr>
        <w:t>recent</w:t>
      </w:r>
      <w:r>
        <w:rPr>
          <w:spacing w:val="-11"/>
          <w:w w:val="105"/>
          <w:sz w:val="20"/>
        </w:rPr>
        <w:t> </w:t>
      </w:r>
      <w:r>
        <w:rPr>
          <w:w w:val="105"/>
          <w:sz w:val="20"/>
        </w:rPr>
        <w:t>times,</w:t>
      </w:r>
      <w:r>
        <w:rPr>
          <w:spacing w:val="-16"/>
          <w:w w:val="105"/>
          <w:sz w:val="20"/>
        </w:rPr>
        <w:t> </w:t>
      </w:r>
      <w:r>
        <w:rPr>
          <w:w w:val="105"/>
          <w:sz w:val="20"/>
        </w:rPr>
        <w:t>despite</w:t>
      </w:r>
      <w:r>
        <w:rPr>
          <w:spacing w:val="-11"/>
          <w:w w:val="105"/>
          <w:sz w:val="20"/>
        </w:rPr>
        <w:t> </w:t>
      </w:r>
      <w:r>
        <w:rPr>
          <w:w w:val="105"/>
          <w:sz w:val="20"/>
        </w:rPr>
        <w:t>the</w:t>
      </w:r>
      <w:r>
        <w:rPr>
          <w:spacing w:val="-22"/>
          <w:w w:val="105"/>
          <w:sz w:val="20"/>
        </w:rPr>
        <w:t> </w:t>
      </w:r>
      <w:r>
        <w:rPr>
          <w:w w:val="105"/>
          <w:sz w:val="20"/>
        </w:rPr>
        <w:t>existence</w:t>
      </w:r>
      <w:r>
        <w:rPr>
          <w:spacing w:val="-14"/>
          <w:w w:val="105"/>
          <w:sz w:val="20"/>
        </w:rPr>
        <w:t> </w:t>
      </w:r>
      <w:r>
        <w:rPr>
          <w:w w:val="105"/>
          <w:sz w:val="20"/>
        </w:rPr>
        <w:t>of</w:t>
      </w:r>
      <w:r>
        <w:rPr>
          <w:spacing w:val="-18"/>
          <w:w w:val="105"/>
          <w:sz w:val="20"/>
        </w:rPr>
        <w:t> </w:t>
      </w:r>
      <w:r>
        <w:rPr>
          <w:w w:val="105"/>
          <w:sz w:val="20"/>
        </w:rPr>
        <w:t>section</w:t>
      </w:r>
      <w:r>
        <w:rPr>
          <w:spacing w:val="-3"/>
          <w:w w:val="105"/>
          <w:sz w:val="20"/>
        </w:rPr>
        <w:t> </w:t>
      </w:r>
      <w:r>
        <w:rPr>
          <w:w w:val="105"/>
          <w:sz w:val="20"/>
        </w:rPr>
        <w:t>16</w:t>
      </w:r>
      <w:r>
        <w:rPr>
          <w:spacing w:val="-19"/>
          <w:w w:val="105"/>
          <w:sz w:val="20"/>
        </w:rPr>
        <w:t> </w:t>
      </w:r>
      <w:r>
        <w:rPr>
          <w:w w:val="105"/>
          <w:sz w:val="20"/>
        </w:rPr>
        <w:t>of</w:t>
      </w:r>
      <w:r>
        <w:rPr>
          <w:spacing w:val="-16"/>
          <w:w w:val="105"/>
          <w:sz w:val="20"/>
        </w:rPr>
        <w:t> </w:t>
      </w:r>
      <w:r>
        <w:rPr>
          <w:w w:val="105"/>
          <w:sz w:val="20"/>
        </w:rPr>
        <w:t>the</w:t>
      </w:r>
      <w:r>
        <w:rPr>
          <w:spacing w:val="-15"/>
          <w:w w:val="105"/>
          <w:sz w:val="20"/>
        </w:rPr>
        <w:t> </w:t>
      </w:r>
      <w:r>
        <w:rPr>
          <w:w w:val="105"/>
          <w:sz w:val="20"/>
        </w:rPr>
        <w:t>1851</w:t>
      </w:r>
      <w:r>
        <w:rPr>
          <w:spacing w:val="-16"/>
          <w:w w:val="105"/>
          <w:sz w:val="20"/>
        </w:rPr>
        <w:t> </w:t>
      </w:r>
      <w:r>
        <w:rPr>
          <w:w w:val="105"/>
          <w:sz w:val="20"/>
        </w:rPr>
        <w:t>Act, express provision has frequently been made in legislation establishing tribunals conferring on them a power to administer the oath. Why these provisions were thought necessary it is </w:t>
      </w:r>
      <w:r>
        <w:rPr>
          <w:spacing w:val="-12"/>
          <w:w w:val="105"/>
          <w:sz w:val="20"/>
        </w:rPr>
        <w:t>no·t </w:t>
      </w:r>
      <w:r>
        <w:rPr>
          <w:w w:val="105"/>
          <w:sz w:val="20"/>
        </w:rPr>
        <w:t>always possible to discern. In some instances it may have</w:t>
      </w:r>
      <w:r>
        <w:rPr>
          <w:spacing w:val="-8"/>
          <w:w w:val="105"/>
          <w:sz w:val="20"/>
        </w:rPr>
        <w:t> </w:t>
      </w:r>
      <w:r>
        <w:rPr>
          <w:w w:val="105"/>
          <w:sz w:val="20"/>
        </w:rPr>
        <w:t>been</w:t>
      </w:r>
      <w:r>
        <w:rPr>
          <w:spacing w:val="-1"/>
          <w:w w:val="105"/>
          <w:sz w:val="20"/>
        </w:rPr>
        <w:t> </w:t>
      </w:r>
      <w:r>
        <w:rPr>
          <w:w w:val="105"/>
          <w:sz w:val="20"/>
        </w:rPr>
        <w:t>because</w:t>
      </w:r>
      <w:r>
        <w:rPr>
          <w:spacing w:val="-10"/>
          <w:w w:val="105"/>
          <w:sz w:val="20"/>
        </w:rPr>
        <w:t> </w:t>
      </w:r>
      <w:r>
        <w:rPr>
          <w:w w:val="105"/>
          <w:sz w:val="20"/>
        </w:rPr>
        <w:t>the</w:t>
      </w:r>
      <w:r>
        <w:rPr>
          <w:spacing w:val="-8"/>
          <w:w w:val="105"/>
          <w:sz w:val="20"/>
        </w:rPr>
        <w:t> </w:t>
      </w:r>
      <w:r>
        <w:rPr>
          <w:w w:val="105"/>
          <w:sz w:val="20"/>
        </w:rPr>
        <w:t>relevant</w:t>
      </w:r>
      <w:r>
        <w:rPr>
          <w:spacing w:val="-4"/>
          <w:w w:val="105"/>
          <w:sz w:val="20"/>
        </w:rPr>
        <w:t> </w:t>
      </w:r>
      <w:r>
        <w:rPr>
          <w:w w:val="105"/>
          <w:sz w:val="20"/>
        </w:rPr>
        <w:t>legislation</w:t>
      </w:r>
      <w:r>
        <w:rPr>
          <w:spacing w:val="-1"/>
          <w:w w:val="105"/>
          <w:sz w:val="20"/>
        </w:rPr>
        <w:t> </w:t>
      </w:r>
      <w:r>
        <w:rPr>
          <w:w w:val="105"/>
          <w:sz w:val="20"/>
        </w:rPr>
        <w:t>applied</w:t>
      </w:r>
      <w:r>
        <w:rPr>
          <w:spacing w:val="1"/>
          <w:w w:val="105"/>
          <w:sz w:val="20"/>
        </w:rPr>
        <w:t> </w:t>
      </w:r>
      <w:r>
        <w:rPr>
          <w:w w:val="105"/>
          <w:sz w:val="20"/>
        </w:rPr>
        <w:t>also</w:t>
      </w:r>
      <w:r>
        <w:rPr>
          <w:spacing w:val="-12"/>
          <w:w w:val="105"/>
          <w:sz w:val="20"/>
        </w:rPr>
        <w:t> </w:t>
      </w:r>
      <w:r>
        <w:rPr>
          <w:w w:val="105"/>
          <w:sz w:val="20"/>
        </w:rPr>
        <w:t>in</w:t>
      </w:r>
      <w:r>
        <w:rPr>
          <w:spacing w:val="-10"/>
          <w:w w:val="105"/>
          <w:sz w:val="20"/>
        </w:rPr>
        <w:t> </w:t>
      </w:r>
      <w:r>
        <w:rPr>
          <w:w w:val="105"/>
          <w:sz w:val="20"/>
        </w:rPr>
        <w:t>Scotland;</w:t>
      </w:r>
      <w:r>
        <w:rPr>
          <w:spacing w:val="-8"/>
          <w:w w:val="105"/>
          <w:sz w:val="20"/>
        </w:rPr>
        <w:t> </w:t>
      </w:r>
      <w:r>
        <w:rPr>
          <w:w w:val="105"/>
          <w:sz w:val="20"/>
        </w:rPr>
        <w:t>the</w:t>
      </w:r>
      <w:r>
        <w:rPr>
          <w:spacing w:val="-6"/>
          <w:w w:val="105"/>
          <w:sz w:val="20"/>
        </w:rPr>
        <w:t> </w:t>
      </w:r>
      <w:r>
        <w:rPr>
          <w:w w:val="105"/>
          <w:sz w:val="20"/>
        </w:rPr>
        <w:t>1851</w:t>
      </w:r>
      <w:r>
        <w:rPr>
          <w:spacing w:val="-10"/>
          <w:w w:val="105"/>
          <w:sz w:val="20"/>
        </w:rPr>
        <w:t> </w:t>
      </w:r>
      <w:r>
        <w:rPr>
          <w:w w:val="105"/>
          <w:sz w:val="20"/>
        </w:rPr>
        <w:t>Act does not apply there and in the law of Scotland there is, so far as we know, no general provision corresponding to section 16. Specific provision for oath­ administering</w:t>
      </w:r>
      <w:r>
        <w:rPr>
          <w:spacing w:val="9"/>
          <w:w w:val="105"/>
          <w:sz w:val="20"/>
        </w:rPr>
        <w:t> </w:t>
      </w:r>
      <w:r>
        <w:rPr>
          <w:w w:val="105"/>
          <w:sz w:val="20"/>
        </w:rPr>
        <w:t>powers were</w:t>
      </w:r>
      <w:r>
        <w:rPr>
          <w:spacing w:val="-10"/>
          <w:w w:val="105"/>
          <w:sz w:val="20"/>
        </w:rPr>
        <w:t> </w:t>
      </w:r>
      <w:r>
        <w:rPr>
          <w:w w:val="105"/>
          <w:sz w:val="20"/>
        </w:rPr>
        <w:t>therefore</w:t>
      </w:r>
      <w:r>
        <w:rPr>
          <w:spacing w:val="1"/>
          <w:w w:val="105"/>
          <w:sz w:val="20"/>
        </w:rPr>
        <w:t> </w:t>
      </w:r>
      <w:r>
        <w:rPr>
          <w:w w:val="105"/>
          <w:sz w:val="20"/>
        </w:rPr>
        <w:t>necessary</w:t>
      </w:r>
      <w:r>
        <w:rPr>
          <w:spacing w:val="-1"/>
          <w:w w:val="105"/>
          <w:sz w:val="20"/>
        </w:rPr>
        <w:t> </w:t>
      </w:r>
      <w:r>
        <w:rPr>
          <w:w w:val="105"/>
          <w:sz w:val="20"/>
        </w:rPr>
        <w:t>in</w:t>
      </w:r>
      <w:r>
        <w:rPr>
          <w:spacing w:val="-8"/>
          <w:w w:val="105"/>
          <w:sz w:val="20"/>
        </w:rPr>
        <w:t> </w:t>
      </w:r>
      <w:r>
        <w:rPr>
          <w:w w:val="105"/>
          <w:sz w:val="20"/>
        </w:rPr>
        <w:t>these</w:t>
      </w:r>
      <w:r>
        <w:rPr>
          <w:spacing w:val="-16"/>
          <w:w w:val="105"/>
          <w:sz w:val="20"/>
        </w:rPr>
        <w:t> </w:t>
      </w:r>
      <w:r>
        <w:rPr>
          <w:w w:val="105"/>
          <w:sz w:val="20"/>
        </w:rPr>
        <w:t>instances.</w:t>
      </w:r>
      <w:r>
        <w:rPr>
          <w:spacing w:val="-5"/>
          <w:w w:val="105"/>
          <w:sz w:val="20"/>
        </w:rPr>
        <w:t> </w:t>
      </w:r>
      <w:r>
        <w:rPr>
          <w:w w:val="105"/>
          <w:sz w:val="20"/>
        </w:rPr>
        <w:t>But</w:t>
      </w:r>
      <w:r>
        <w:rPr>
          <w:spacing w:val="-4"/>
          <w:w w:val="105"/>
          <w:sz w:val="20"/>
        </w:rPr>
        <w:t> </w:t>
      </w:r>
      <w:r>
        <w:rPr>
          <w:w w:val="105"/>
          <w:sz w:val="20"/>
        </w:rPr>
        <w:t>we</w:t>
      </w:r>
      <w:r>
        <w:rPr>
          <w:spacing w:val="-16"/>
          <w:w w:val="105"/>
          <w:sz w:val="20"/>
        </w:rPr>
        <w:t> </w:t>
      </w:r>
      <w:r>
        <w:rPr>
          <w:w w:val="105"/>
          <w:sz w:val="20"/>
        </w:rPr>
        <w:t>s</w:t>
      </w:r>
      <w:r>
        <w:rPr>
          <w:spacing w:val="-10"/>
          <w:w w:val="105"/>
          <w:sz w:val="20"/>
        </w:rPr>
        <w:t> </w:t>
      </w:r>
      <w:r>
        <w:rPr>
          <w:w w:val="105"/>
          <w:sz w:val="20"/>
        </w:rPr>
        <w:t>spect that</w:t>
      </w:r>
      <w:r>
        <w:rPr>
          <w:spacing w:val="-13"/>
          <w:w w:val="105"/>
          <w:sz w:val="20"/>
        </w:rPr>
        <w:t> </w:t>
      </w:r>
      <w:r>
        <w:rPr>
          <w:w w:val="105"/>
          <w:sz w:val="20"/>
        </w:rPr>
        <w:t>in</w:t>
      </w:r>
      <w:r>
        <w:rPr>
          <w:spacing w:val="-10"/>
          <w:w w:val="105"/>
          <w:sz w:val="20"/>
        </w:rPr>
        <w:t> </w:t>
      </w:r>
      <w:r>
        <w:rPr>
          <w:w w:val="105"/>
          <w:sz w:val="20"/>
        </w:rPr>
        <w:t>some</w:t>
      </w:r>
      <w:r>
        <w:rPr>
          <w:spacing w:val="-6"/>
          <w:w w:val="105"/>
          <w:sz w:val="20"/>
        </w:rPr>
        <w:t> </w:t>
      </w:r>
      <w:r>
        <w:rPr>
          <w:w w:val="105"/>
          <w:sz w:val="20"/>
        </w:rPr>
        <w:t>cases</w:t>
      </w:r>
      <w:r>
        <w:rPr>
          <w:spacing w:val="-10"/>
          <w:w w:val="105"/>
          <w:sz w:val="20"/>
        </w:rPr>
        <w:t> </w:t>
      </w:r>
      <w:r>
        <w:rPr>
          <w:w w:val="105"/>
          <w:sz w:val="20"/>
        </w:rPr>
        <w:t>the</w:t>
      </w:r>
      <w:r>
        <w:rPr>
          <w:spacing w:val="-14"/>
          <w:w w:val="105"/>
          <w:sz w:val="20"/>
        </w:rPr>
        <w:t> </w:t>
      </w:r>
      <w:r>
        <w:rPr>
          <w:w w:val="105"/>
          <w:sz w:val="20"/>
        </w:rPr>
        <w:t>existence</w:t>
      </w:r>
      <w:r>
        <w:rPr>
          <w:spacing w:val="-3"/>
          <w:w w:val="105"/>
          <w:sz w:val="20"/>
        </w:rPr>
        <w:t> </w:t>
      </w:r>
      <w:r>
        <w:rPr>
          <w:w w:val="105"/>
          <w:sz w:val="20"/>
        </w:rPr>
        <w:t>of</w:t>
      </w:r>
      <w:r>
        <w:rPr>
          <w:spacing w:val="-7"/>
          <w:w w:val="105"/>
          <w:sz w:val="20"/>
        </w:rPr>
        <w:t> </w:t>
      </w:r>
      <w:r>
        <w:rPr>
          <w:w w:val="105"/>
          <w:sz w:val="20"/>
        </w:rPr>
        <w:t>section</w:t>
      </w:r>
      <w:r>
        <w:rPr>
          <w:spacing w:val="6"/>
          <w:w w:val="105"/>
          <w:sz w:val="20"/>
        </w:rPr>
        <w:t> </w:t>
      </w:r>
      <w:r>
        <w:rPr>
          <w:w w:val="105"/>
          <w:sz w:val="20"/>
        </w:rPr>
        <w:t>16</w:t>
      </w:r>
      <w:r>
        <w:rPr>
          <w:spacing w:val="-6"/>
          <w:w w:val="105"/>
          <w:sz w:val="20"/>
        </w:rPr>
        <w:t> </w:t>
      </w:r>
      <w:r>
        <w:rPr>
          <w:w w:val="105"/>
          <w:sz w:val="20"/>
        </w:rPr>
        <w:t>was</w:t>
      </w:r>
      <w:r>
        <w:rPr>
          <w:spacing w:val="-13"/>
          <w:w w:val="105"/>
          <w:sz w:val="20"/>
        </w:rPr>
        <w:t> </w:t>
      </w:r>
      <w:r>
        <w:rPr>
          <w:w w:val="105"/>
          <w:sz w:val="20"/>
        </w:rPr>
        <w:t>overlooked;</w:t>
      </w:r>
      <w:r>
        <w:rPr>
          <w:spacing w:val="-6"/>
          <w:w w:val="105"/>
          <w:sz w:val="20"/>
        </w:rPr>
        <w:t> </w:t>
      </w:r>
      <w:r>
        <w:rPr>
          <w:w w:val="105"/>
          <w:sz w:val="20"/>
        </w:rPr>
        <w:t>certainly</w:t>
      </w:r>
      <w:r>
        <w:rPr>
          <w:spacing w:val="-6"/>
          <w:w w:val="105"/>
          <w:sz w:val="20"/>
        </w:rPr>
        <w:t> </w:t>
      </w:r>
      <w:r>
        <w:rPr>
          <w:w w:val="105"/>
          <w:sz w:val="20"/>
        </w:rPr>
        <w:t>there</w:t>
      </w:r>
      <w:r>
        <w:rPr>
          <w:spacing w:val="-5"/>
          <w:w w:val="105"/>
          <w:sz w:val="20"/>
        </w:rPr>
        <w:t> </w:t>
      </w:r>
      <w:r>
        <w:rPr>
          <w:w w:val="105"/>
          <w:sz w:val="20"/>
        </w:rPr>
        <w:t>are many instances where, whatever answer is given to the interpretative problems raised by that section, its terms render superfluous the express provisions made for particular</w:t>
      </w:r>
      <w:r>
        <w:rPr>
          <w:spacing w:val="8"/>
          <w:w w:val="105"/>
          <w:sz w:val="20"/>
        </w:rPr>
        <w:t> </w:t>
      </w:r>
      <w:r>
        <w:rPr>
          <w:w w:val="105"/>
          <w:sz w:val="20"/>
        </w:rPr>
        <w:t>tribunals.</w:t>
      </w:r>
    </w:p>
    <w:p>
      <w:pPr>
        <w:pStyle w:val="ListParagraph"/>
        <w:numPr>
          <w:ilvl w:val="1"/>
          <w:numId w:val="6"/>
        </w:numPr>
        <w:tabs>
          <w:tab w:pos="887" w:val="left" w:leader="none"/>
        </w:tabs>
        <w:spacing w:line="230" w:lineRule="auto" w:before="131" w:after="0"/>
        <w:ind w:left="108" w:right="124" w:firstLine="228"/>
        <w:jc w:val="both"/>
        <w:rPr>
          <w:sz w:val="20"/>
        </w:rPr>
      </w:pPr>
      <w:r>
        <w:rPr>
          <w:rFonts w:ascii="Arial"/>
          <w:sz w:val="19"/>
        </w:rPr>
        <w:t>It </w:t>
      </w:r>
      <w:r>
        <w:rPr>
          <w:sz w:val="20"/>
        </w:rPr>
        <w:t>is beyond the scope of this Report to undertake  a  review  of  the various statutory powers conferred on the fifty or more different types of tribunals now in existence. </w:t>
      </w:r>
      <w:r>
        <w:rPr>
          <w:position w:val="7"/>
          <w:sz w:val="12"/>
        </w:rPr>
        <w:t>29 </w:t>
      </w:r>
      <w:r>
        <w:rPr>
          <w:sz w:val="20"/>
        </w:rPr>
        <w:t>Nevertheless, a description of how these powers operate in the case of a few representative bodies, whose activities substantially affect the lives of a large number of people, will focus attention on the problems raised by the suggestion of some of our commentators to the effect that  lying  to  tribunals should be subject to penalty whenever it occurs. The tribunals which we have specifically taken into consideration for this purpose are those concerned with tax appeals, social security questions and planning appeals, as well as industrial tribunals and tribunals under the Rent Act</w:t>
      </w:r>
      <w:r>
        <w:rPr>
          <w:spacing w:val="5"/>
          <w:sz w:val="20"/>
        </w:rPr>
        <w:t> </w:t>
      </w:r>
      <w:r>
        <w:rPr>
          <w:sz w:val="20"/>
        </w:rPr>
        <w:t>1977.</w:t>
      </w:r>
    </w:p>
    <w:p>
      <w:pPr>
        <w:spacing w:before="116"/>
        <w:ind w:left="101" w:right="0" w:firstLine="0"/>
        <w:jc w:val="left"/>
        <w:rPr>
          <w:i/>
          <w:sz w:val="20"/>
        </w:rPr>
      </w:pPr>
      <w:r>
        <w:rPr>
          <w:i/>
          <w:sz w:val="20"/>
        </w:rPr>
        <w:t>Commissioners of Inland Revenue</w:t>
      </w:r>
    </w:p>
    <w:p>
      <w:pPr>
        <w:pStyle w:val="ListParagraph"/>
        <w:numPr>
          <w:ilvl w:val="1"/>
          <w:numId w:val="6"/>
        </w:numPr>
        <w:tabs>
          <w:tab w:pos="884" w:val="left" w:leader="none"/>
        </w:tabs>
        <w:spacing w:line="225" w:lineRule="auto" w:before="127" w:after="0"/>
        <w:ind w:left="104" w:right="145" w:firstLine="213"/>
        <w:jc w:val="both"/>
        <w:rPr>
          <w:sz w:val="20"/>
        </w:rPr>
      </w:pPr>
      <w:r>
        <w:rPr>
          <w:sz w:val="20"/>
        </w:rPr>
        <w:t>Under section 52 of the Taxes Management Act 1970 the Commissio­ ners of Inland Revenue may summon any person other than the appellant to</w:t>
      </w:r>
      <w:r>
        <w:rPr>
          <w:spacing w:val="-7"/>
          <w:sz w:val="20"/>
        </w:rPr>
        <w:t> </w:t>
      </w:r>
      <w:r>
        <w:rPr>
          <w:sz w:val="20"/>
        </w:rPr>
        <w:t>give</w:t>
      </w:r>
    </w:p>
    <w:p>
      <w:pPr>
        <w:pStyle w:val="BodyText"/>
        <w:spacing w:before="3"/>
        <w:rPr>
          <w:sz w:val="15"/>
        </w:rPr>
      </w:pPr>
      <w:r>
        <w:rPr/>
        <w:pict>
          <v:shape style="position:absolute;margin-left:12.507718pt;margin-top:10.985504pt;width:337.75pt;height:.1pt;mso-position-horizontal-relative:page;mso-position-vertical-relative:paragraph;z-index:-251642880;mso-wrap-distance-left:0;mso-wrap-distance-right:0" coordorigin="250,220" coordsize="6755,0" path="m250,220l7004,220e" filled="false" stroked="true" strokeweight=".480706pt" strokecolor="#000000">
            <v:path arrowok="t"/>
            <v:stroke dashstyle="solid"/>
            <w10:wrap type="topAndBottom"/>
          </v:shape>
        </w:pict>
      </w:r>
    </w:p>
    <w:p>
      <w:pPr>
        <w:spacing w:line="216" w:lineRule="auto" w:before="58"/>
        <w:ind w:left="117" w:right="115" w:firstLine="187"/>
        <w:jc w:val="both"/>
        <w:rPr>
          <w:sz w:val="16"/>
        </w:rPr>
      </w:pPr>
      <w:r>
        <w:rPr>
          <w:w w:val="105"/>
          <w:position w:val="7"/>
          <w:sz w:val="10"/>
        </w:rPr>
        <w:t>29 </w:t>
      </w:r>
      <w:r>
        <w:rPr>
          <w:w w:val="105"/>
          <w:sz w:val="16"/>
        </w:rPr>
        <w:t>There are over two thousand tribunals of more than fifty different types: see de Smith, </w:t>
      </w:r>
      <w:r>
        <w:rPr>
          <w:i/>
          <w:w w:val="105"/>
          <w:sz w:val="17"/>
        </w:rPr>
        <w:t>Constitutional and Administrative Law </w:t>
      </w:r>
      <w:r>
        <w:rPr>
          <w:w w:val="105"/>
          <w:sz w:val="16"/>
        </w:rPr>
        <w:t>(3rd. ed., 1977), p. 530 and generally, Wraith and </w:t>
      </w:r>
      <w:r>
        <w:rPr>
          <w:i/>
          <w:w w:val="105"/>
          <w:sz w:val="17"/>
        </w:rPr>
        <w:t>Hutchesson,Administrative Tribunals </w:t>
      </w:r>
      <w:r>
        <w:rPr>
          <w:w w:val="105"/>
          <w:sz w:val="16"/>
        </w:rPr>
        <w:t>(1973) pp. 145-147.</w:t>
      </w:r>
    </w:p>
    <w:p>
      <w:pPr>
        <w:pStyle w:val="BodyText"/>
        <w:spacing w:before="2"/>
        <w:rPr>
          <w:sz w:val="15"/>
        </w:rPr>
      </w:pPr>
    </w:p>
    <w:p>
      <w:pPr>
        <w:spacing w:before="0"/>
        <w:ind w:left="1405" w:right="1417" w:firstLine="0"/>
        <w:jc w:val="center"/>
        <w:rPr>
          <w:sz w:val="18"/>
        </w:rPr>
      </w:pPr>
      <w:r>
        <w:rPr>
          <w:w w:val="110"/>
          <w:sz w:val="18"/>
        </w:rPr>
        <w:t>13</w:t>
      </w:r>
    </w:p>
    <w:p>
      <w:pPr>
        <w:spacing w:after="0"/>
        <w:jc w:val="center"/>
        <w:rPr>
          <w:sz w:val="18"/>
        </w:rPr>
        <w:sectPr>
          <w:pgSz w:w="7920" w:h="13050"/>
          <w:pgMar w:top="440" w:bottom="280" w:left="140" w:right="800"/>
        </w:sectPr>
      </w:pPr>
    </w:p>
    <w:p>
      <w:pPr>
        <w:pStyle w:val="Heading4"/>
        <w:spacing w:line="230" w:lineRule="auto" w:before="74"/>
        <w:ind w:left="115" w:right="143" w:hanging="1"/>
      </w:pPr>
      <w:r>
        <w:rPr>
          <w:w w:val="105"/>
        </w:rPr>
        <w:t>evidence, and a witness may be examined on oath. It is well settled that a false answer given on oath before the Commissioners constitutes perjury.</w:t>
      </w:r>
      <w:r>
        <w:rPr>
          <w:w w:val="105"/>
          <w:position w:val="6"/>
          <w:sz w:val="13"/>
        </w:rPr>
        <w:t>30 </w:t>
      </w:r>
      <w:r>
        <w:rPr>
          <w:w w:val="105"/>
        </w:rPr>
        <w:t>But by contrast</w:t>
      </w:r>
      <w:r>
        <w:rPr>
          <w:spacing w:val="5"/>
          <w:w w:val="105"/>
        </w:rPr>
        <w:t> </w:t>
      </w:r>
      <w:r>
        <w:rPr>
          <w:w w:val="105"/>
        </w:rPr>
        <w:t>with</w:t>
      </w:r>
      <w:r>
        <w:rPr>
          <w:spacing w:val="2"/>
          <w:w w:val="105"/>
        </w:rPr>
        <w:t> </w:t>
      </w:r>
      <w:r>
        <w:rPr>
          <w:w w:val="105"/>
        </w:rPr>
        <w:t>court</w:t>
      </w:r>
      <w:r>
        <w:rPr>
          <w:spacing w:val="1"/>
          <w:w w:val="105"/>
        </w:rPr>
        <w:t> </w:t>
      </w:r>
      <w:r>
        <w:rPr>
          <w:w w:val="105"/>
        </w:rPr>
        <w:t>proceedings,</w:t>
      </w:r>
      <w:r>
        <w:rPr>
          <w:spacing w:val="5"/>
          <w:w w:val="105"/>
        </w:rPr>
        <w:t> </w:t>
      </w:r>
      <w:r>
        <w:rPr>
          <w:w w:val="105"/>
        </w:rPr>
        <w:t>not</w:t>
      </w:r>
      <w:r>
        <w:rPr>
          <w:spacing w:val="-4"/>
          <w:w w:val="105"/>
        </w:rPr>
        <w:t> </w:t>
      </w:r>
      <w:r>
        <w:rPr>
          <w:w w:val="105"/>
        </w:rPr>
        <w:t>all</w:t>
      </w:r>
      <w:r>
        <w:rPr>
          <w:spacing w:val="-3"/>
          <w:w w:val="105"/>
        </w:rPr>
        <w:t> </w:t>
      </w:r>
      <w:r>
        <w:rPr>
          <w:w w:val="105"/>
        </w:rPr>
        <w:t>witnesses</w:t>
      </w:r>
      <w:r>
        <w:rPr>
          <w:spacing w:val="3"/>
          <w:w w:val="105"/>
        </w:rPr>
        <w:t> </w:t>
      </w:r>
      <w:r>
        <w:rPr>
          <w:w w:val="105"/>
        </w:rPr>
        <w:t>are</w:t>
      </w:r>
      <w:r>
        <w:rPr>
          <w:spacing w:val="-12"/>
          <w:w w:val="105"/>
        </w:rPr>
        <w:t> </w:t>
      </w:r>
      <w:r>
        <w:rPr>
          <w:w w:val="105"/>
        </w:rPr>
        <w:t>examined on</w:t>
      </w:r>
      <w:r>
        <w:rPr>
          <w:spacing w:val="-9"/>
          <w:w w:val="105"/>
        </w:rPr>
        <w:t> </w:t>
      </w:r>
      <w:r>
        <w:rPr>
          <w:w w:val="105"/>
        </w:rPr>
        <w:t>oath:</w:t>
      </w:r>
      <w:r>
        <w:rPr>
          <w:spacing w:val="-14"/>
          <w:w w:val="105"/>
        </w:rPr>
        <w:t> </w:t>
      </w:r>
      <w:r>
        <w:rPr>
          <w:w w:val="105"/>
        </w:rPr>
        <w:t>it</w:t>
      </w:r>
      <w:r>
        <w:rPr>
          <w:spacing w:val="-8"/>
          <w:w w:val="105"/>
        </w:rPr>
        <w:t> </w:t>
      </w:r>
      <w:r>
        <w:rPr>
          <w:w w:val="105"/>
        </w:rPr>
        <w:t>is</w:t>
      </w:r>
      <w:r>
        <w:rPr>
          <w:spacing w:val="-11"/>
          <w:w w:val="105"/>
        </w:rPr>
        <w:t> </w:t>
      </w:r>
      <w:r>
        <w:rPr>
          <w:w w:val="105"/>
        </w:rPr>
        <w:t>our understanding</w:t>
      </w:r>
      <w:r>
        <w:rPr>
          <w:spacing w:val="7"/>
          <w:w w:val="105"/>
        </w:rPr>
        <w:t> </w:t>
      </w:r>
      <w:r>
        <w:rPr>
          <w:w w:val="105"/>
        </w:rPr>
        <w:t>that</w:t>
      </w:r>
      <w:r>
        <w:rPr>
          <w:spacing w:val="-4"/>
          <w:w w:val="105"/>
        </w:rPr>
        <w:t> </w:t>
      </w:r>
      <w:r>
        <w:rPr>
          <w:w w:val="105"/>
        </w:rPr>
        <w:t>in</w:t>
      </w:r>
      <w:r>
        <w:rPr>
          <w:spacing w:val="-7"/>
          <w:w w:val="105"/>
        </w:rPr>
        <w:t> </w:t>
      </w:r>
      <w:r>
        <w:rPr>
          <w:w w:val="105"/>
        </w:rPr>
        <w:t>the</w:t>
      </w:r>
      <w:r>
        <w:rPr>
          <w:spacing w:val="-9"/>
          <w:w w:val="105"/>
        </w:rPr>
        <w:t> </w:t>
      </w:r>
      <w:r>
        <w:rPr>
          <w:w w:val="105"/>
        </w:rPr>
        <w:t>interests</w:t>
      </w:r>
      <w:r>
        <w:rPr>
          <w:spacing w:val="-8"/>
          <w:w w:val="105"/>
        </w:rPr>
        <w:t> </w:t>
      </w:r>
      <w:r>
        <w:rPr>
          <w:w w:val="105"/>
        </w:rPr>
        <w:t>of</w:t>
      </w:r>
      <w:r>
        <w:rPr>
          <w:spacing w:val="-12"/>
          <w:w w:val="105"/>
        </w:rPr>
        <w:t> </w:t>
      </w:r>
      <w:r>
        <w:rPr>
          <w:w w:val="105"/>
        </w:rPr>
        <w:t>informality</w:t>
      </w:r>
      <w:r>
        <w:rPr>
          <w:spacing w:val="4"/>
          <w:w w:val="105"/>
        </w:rPr>
        <w:t> </w:t>
      </w:r>
      <w:r>
        <w:rPr>
          <w:w w:val="105"/>
        </w:rPr>
        <w:t>the</w:t>
      </w:r>
      <w:r>
        <w:rPr>
          <w:spacing w:val="-16"/>
          <w:w w:val="105"/>
        </w:rPr>
        <w:t> </w:t>
      </w:r>
      <w:r>
        <w:rPr>
          <w:w w:val="105"/>
        </w:rPr>
        <w:t>oath</w:t>
      </w:r>
      <w:r>
        <w:rPr>
          <w:spacing w:val="-13"/>
          <w:w w:val="105"/>
        </w:rPr>
        <w:t> </w:t>
      </w:r>
      <w:r>
        <w:rPr>
          <w:w w:val="105"/>
        </w:rPr>
        <w:t>is</w:t>
      </w:r>
      <w:r>
        <w:rPr>
          <w:spacing w:val="-16"/>
          <w:w w:val="105"/>
        </w:rPr>
        <w:t> </w:t>
      </w:r>
      <w:r>
        <w:rPr>
          <w:w w:val="105"/>
        </w:rPr>
        <w:t>frequently</w:t>
      </w:r>
      <w:r>
        <w:rPr>
          <w:spacing w:val="1"/>
          <w:w w:val="105"/>
        </w:rPr>
        <w:t> </w:t>
      </w:r>
      <w:r>
        <w:rPr>
          <w:w w:val="105"/>
        </w:rPr>
        <w:t>dispensed with, and is usually administered only when there is reason to believe that a witness is telling lies, or is likely to do so. Administration of the oath therefore brings home to the witness the particular importance -0f telling the truth and makes him</w:t>
      </w:r>
      <w:r>
        <w:rPr>
          <w:spacing w:val="-2"/>
          <w:w w:val="105"/>
        </w:rPr>
        <w:t> </w:t>
      </w:r>
      <w:r>
        <w:rPr>
          <w:w w:val="105"/>
        </w:rPr>
        <w:t>aware</w:t>
      </w:r>
      <w:r>
        <w:rPr>
          <w:spacing w:val="-9"/>
          <w:w w:val="105"/>
        </w:rPr>
        <w:t> </w:t>
      </w:r>
      <w:r>
        <w:rPr>
          <w:w w:val="105"/>
        </w:rPr>
        <w:t>of the</w:t>
      </w:r>
      <w:r>
        <w:rPr>
          <w:spacing w:val="-12"/>
          <w:w w:val="105"/>
        </w:rPr>
        <w:t> </w:t>
      </w:r>
      <w:r>
        <w:rPr>
          <w:w w:val="105"/>
        </w:rPr>
        <w:t>consequences</w:t>
      </w:r>
      <w:r>
        <w:rPr>
          <w:spacing w:val="7"/>
          <w:w w:val="105"/>
        </w:rPr>
        <w:t> </w:t>
      </w:r>
      <w:r>
        <w:rPr>
          <w:w w:val="105"/>
        </w:rPr>
        <w:t>of</w:t>
      </w:r>
      <w:r>
        <w:rPr>
          <w:spacing w:val="-5"/>
          <w:w w:val="105"/>
        </w:rPr>
        <w:t> </w:t>
      </w:r>
      <w:r>
        <w:rPr>
          <w:w w:val="105"/>
        </w:rPr>
        <w:t>failure</w:t>
      </w:r>
      <w:r>
        <w:rPr>
          <w:spacing w:val="-11"/>
          <w:w w:val="105"/>
        </w:rPr>
        <w:t> </w:t>
      </w:r>
      <w:r>
        <w:rPr>
          <w:w w:val="105"/>
        </w:rPr>
        <w:t>to</w:t>
      </w:r>
      <w:r>
        <w:rPr>
          <w:spacing w:val="-9"/>
          <w:w w:val="105"/>
        </w:rPr>
        <w:t> </w:t>
      </w:r>
      <w:r>
        <w:rPr>
          <w:w w:val="105"/>
        </w:rPr>
        <w:t>do</w:t>
      </w:r>
      <w:r>
        <w:rPr>
          <w:spacing w:val="-11"/>
          <w:w w:val="105"/>
        </w:rPr>
        <w:t> </w:t>
      </w:r>
      <w:r>
        <w:rPr>
          <w:w w:val="105"/>
        </w:rPr>
        <w:t>so.</w:t>
      </w:r>
    </w:p>
    <w:p>
      <w:pPr>
        <w:pStyle w:val="BodyText"/>
        <w:spacing w:before="11"/>
        <w:rPr>
          <w:sz w:val="17"/>
        </w:rPr>
      </w:pPr>
    </w:p>
    <w:p>
      <w:pPr>
        <w:spacing w:before="0"/>
        <w:ind w:left="113" w:right="0" w:firstLine="0"/>
        <w:jc w:val="both"/>
        <w:rPr>
          <w:i/>
          <w:sz w:val="20"/>
        </w:rPr>
      </w:pPr>
      <w:r>
        <w:rPr>
          <w:i/>
          <w:sz w:val="20"/>
        </w:rPr>
        <w:t>Town and country planning and industrial tribunals</w:t>
      </w:r>
    </w:p>
    <w:p>
      <w:pPr>
        <w:pStyle w:val="ListParagraph"/>
        <w:numPr>
          <w:ilvl w:val="1"/>
          <w:numId w:val="6"/>
        </w:numPr>
        <w:tabs>
          <w:tab w:pos="881" w:val="left" w:leader="none"/>
        </w:tabs>
        <w:spacing w:line="228" w:lineRule="auto" w:before="116" w:after="0"/>
        <w:ind w:left="105" w:right="135" w:firstLine="219"/>
        <w:jc w:val="both"/>
        <w:rPr>
          <w:sz w:val="20"/>
        </w:rPr>
      </w:pPr>
      <w:r>
        <w:rPr>
          <w:w w:val="105"/>
          <w:sz w:val="20"/>
        </w:rPr>
        <w:t>Specific statutory power to administer the oath is also provided in the case</w:t>
      </w:r>
      <w:r>
        <w:rPr>
          <w:spacing w:val="-10"/>
          <w:w w:val="105"/>
          <w:sz w:val="20"/>
        </w:rPr>
        <w:t> </w:t>
      </w:r>
      <w:r>
        <w:rPr>
          <w:w w:val="105"/>
          <w:sz w:val="20"/>
        </w:rPr>
        <w:t>of</w:t>
      </w:r>
      <w:r>
        <w:rPr>
          <w:spacing w:val="-9"/>
          <w:w w:val="105"/>
          <w:sz w:val="20"/>
        </w:rPr>
        <w:t> </w:t>
      </w:r>
      <w:r>
        <w:rPr>
          <w:w w:val="105"/>
          <w:sz w:val="20"/>
        </w:rPr>
        <w:t>local</w:t>
      </w:r>
      <w:r>
        <w:rPr>
          <w:spacing w:val="-9"/>
          <w:w w:val="105"/>
          <w:sz w:val="20"/>
        </w:rPr>
        <w:t> </w:t>
      </w:r>
      <w:r>
        <w:rPr>
          <w:w w:val="105"/>
          <w:sz w:val="20"/>
        </w:rPr>
        <w:t>inquiries held</w:t>
      </w:r>
      <w:r>
        <w:rPr>
          <w:spacing w:val="-4"/>
          <w:w w:val="105"/>
          <w:sz w:val="20"/>
        </w:rPr>
        <w:t> </w:t>
      </w:r>
      <w:r>
        <w:rPr>
          <w:w w:val="105"/>
          <w:sz w:val="20"/>
        </w:rPr>
        <w:t>under</w:t>
      </w:r>
      <w:r>
        <w:rPr>
          <w:spacing w:val="-6"/>
          <w:w w:val="105"/>
          <w:sz w:val="20"/>
        </w:rPr>
        <w:t> </w:t>
      </w:r>
      <w:r>
        <w:rPr>
          <w:w w:val="105"/>
          <w:sz w:val="20"/>
        </w:rPr>
        <w:t>section</w:t>
      </w:r>
      <w:r>
        <w:rPr>
          <w:spacing w:val="-5"/>
          <w:w w:val="105"/>
          <w:sz w:val="20"/>
        </w:rPr>
        <w:t> </w:t>
      </w:r>
      <w:r>
        <w:rPr>
          <w:w w:val="105"/>
          <w:sz w:val="20"/>
        </w:rPr>
        <w:t>282</w:t>
      </w:r>
      <w:r>
        <w:rPr>
          <w:spacing w:val="-12"/>
          <w:w w:val="105"/>
          <w:sz w:val="20"/>
        </w:rPr>
        <w:t> </w:t>
      </w:r>
      <w:r>
        <w:rPr>
          <w:w w:val="105"/>
          <w:sz w:val="20"/>
        </w:rPr>
        <w:t>and</w:t>
      </w:r>
      <w:r>
        <w:rPr>
          <w:spacing w:val="-5"/>
          <w:w w:val="105"/>
          <w:sz w:val="20"/>
        </w:rPr>
        <w:t> </w:t>
      </w:r>
      <w:r>
        <w:rPr>
          <w:w w:val="105"/>
          <w:sz w:val="20"/>
        </w:rPr>
        <w:t>under</w:t>
      </w:r>
      <w:r>
        <w:rPr>
          <w:spacing w:val="-7"/>
          <w:w w:val="105"/>
          <w:sz w:val="20"/>
        </w:rPr>
        <w:t> </w:t>
      </w:r>
      <w:r>
        <w:rPr>
          <w:w w:val="105"/>
          <w:sz w:val="20"/>
        </w:rPr>
        <w:t>other</w:t>
      </w:r>
      <w:r>
        <w:rPr>
          <w:spacing w:val="-6"/>
          <w:w w:val="105"/>
          <w:sz w:val="20"/>
        </w:rPr>
        <w:t> </w:t>
      </w:r>
      <w:r>
        <w:rPr>
          <w:w w:val="105"/>
          <w:sz w:val="20"/>
        </w:rPr>
        <w:t>specific</w:t>
      </w:r>
      <w:r>
        <w:rPr>
          <w:spacing w:val="-14"/>
          <w:w w:val="105"/>
          <w:sz w:val="20"/>
        </w:rPr>
        <w:t> </w:t>
      </w:r>
      <w:r>
        <w:rPr>
          <w:w w:val="105"/>
          <w:sz w:val="20"/>
        </w:rPr>
        <w:t>provisions of</w:t>
      </w:r>
      <w:r>
        <w:rPr>
          <w:spacing w:val="-11"/>
          <w:w w:val="105"/>
          <w:sz w:val="20"/>
        </w:rPr>
        <w:t> </w:t>
      </w:r>
      <w:r>
        <w:rPr>
          <w:w w:val="105"/>
          <w:sz w:val="20"/>
        </w:rPr>
        <w:t>the</w:t>
      </w:r>
      <w:r>
        <w:rPr>
          <w:spacing w:val="-16"/>
          <w:w w:val="105"/>
          <w:sz w:val="20"/>
        </w:rPr>
        <w:t> </w:t>
      </w:r>
      <w:r>
        <w:rPr>
          <w:w w:val="105"/>
          <w:sz w:val="20"/>
        </w:rPr>
        <w:t>Town</w:t>
      </w:r>
      <w:r>
        <w:rPr>
          <w:spacing w:val="-3"/>
          <w:w w:val="105"/>
          <w:sz w:val="20"/>
        </w:rPr>
        <w:t> </w:t>
      </w:r>
      <w:r>
        <w:rPr>
          <w:w w:val="105"/>
          <w:sz w:val="20"/>
        </w:rPr>
        <w:t>and</w:t>
      </w:r>
      <w:r>
        <w:rPr>
          <w:spacing w:val="-10"/>
          <w:w w:val="105"/>
          <w:sz w:val="20"/>
        </w:rPr>
        <w:t> </w:t>
      </w:r>
      <w:r>
        <w:rPr>
          <w:w w:val="105"/>
          <w:sz w:val="20"/>
        </w:rPr>
        <w:t>County</w:t>
      </w:r>
      <w:r>
        <w:rPr>
          <w:spacing w:val="-1"/>
          <w:w w:val="105"/>
          <w:sz w:val="20"/>
        </w:rPr>
        <w:t> </w:t>
      </w:r>
      <w:r>
        <w:rPr>
          <w:w w:val="105"/>
          <w:sz w:val="20"/>
        </w:rPr>
        <w:t>Planning</w:t>
      </w:r>
      <w:r>
        <w:rPr>
          <w:spacing w:val="-5"/>
          <w:w w:val="105"/>
          <w:sz w:val="20"/>
        </w:rPr>
        <w:t> </w:t>
      </w:r>
      <w:r>
        <w:rPr>
          <w:w w:val="105"/>
          <w:sz w:val="20"/>
        </w:rPr>
        <w:t>Act</w:t>
      </w:r>
      <w:r>
        <w:rPr>
          <w:spacing w:val="-11"/>
          <w:w w:val="105"/>
          <w:sz w:val="20"/>
        </w:rPr>
        <w:t> </w:t>
      </w:r>
      <w:r>
        <w:rPr>
          <w:w w:val="105"/>
          <w:sz w:val="20"/>
        </w:rPr>
        <w:t>1971.</w:t>
      </w:r>
      <w:r>
        <w:rPr>
          <w:spacing w:val="-15"/>
          <w:w w:val="105"/>
          <w:sz w:val="20"/>
        </w:rPr>
        <w:t> </w:t>
      </w:r>
      <w:r>
        <w:rPr>
          <w:w w:val="105"/>
          <w:sz w:val="20"/>
        </w:rPr>
        <w:t>By</w:t>
      </w:r>
      <w:r>
        <w:rPr>
          <w:spacing w:val="-9"/>
          <w:w w:val="105"/>
          <w:sz w:val="20"/>
        </w:rPr>
        <w:t> </w:t>
      </w:r>
      <w:r>
        <w:rPr>
          <w:w w:val="105"/>
          <w:sz w:val="20"/>
        </w:rPr>
        <w:t>virtue</w:t>
      </w:r>
      <w:r>
        <w:rPr>
          <w:spacing w:val="-18"/>
          <w:w w:val="105"/>
          <w:sz w:val="20"/>
        </w:rPr>
        <w:t> </w:t>
      </w:r>
      <w:r>
        <w:rPr>
          <w:w w:val="105"/>
          <w:sz w:val="20"/>
        </w:rPr>
        <w:t>of</w:t>
      </w:r>
      <w:r>
        <w:rPr>
          <w:spacing w:val="-15"/>
          <w:w w:val="105"/>
          <w:sz w:val="20"/>
        </w:rPr>
        <w:t> </w:t>
      </w:r>
      <w:r>
        <w:rPr>
          <w:w w:val="105"/>
          <w:sz w:val="20"/>
        </w:rPr>
        <w:t>section</w:t>
      </w:r>
      <w:r>
        <w:rPr>
          <w:spacing w:val="-1"/>
          <w:w w:val="105"/>
          <w:sz w:val="20"/>
        </w:rPr>
        <w:t> </w:t>
      </w:r>
      <w:r>
        <w:rPr>
          <w:w w:val="105"/>
          <w:sz w:val="20"/>
        </w:rPr>
        <w:t>250</w:t>
      </w:r>
      <w:r>
        <w:rPr>
          <w:spacing w:val="-24"/>
          <w:w w:val="105"/>
          <w:sz w:val="20"/>
        </w:rPr>
        <w:t> </w:t>
      </w:r>
      <w:r>
        <w:rPr>
          <w:w w:val="105"/>
          <w:sz w:val="20"/>
        </w:rPr>
        <w:t>of</w:t>
      </w:r>
      <w:r>
        <w:rPr>
          <w:spacing w:val="-18"/>
          <w:w w:val="105"/>
          <w:sz w:val="20"/>
        </w:rPr>
        <w:t> </w:t>
      </w:r>
      <w:r>
        <w:rPr>
          <w:w w:val="105"/>
          <w:sz w:val="20"/>
        </w:rPr>
        <w:t>the</w:t>
      </w:r>
      <w:r>
        <w:rPr>
          <w:spacing w:val="-18"/>
          <w:w w:val="105"/>
          <w:sz w:val="20"/>
        </w:rPr>
        <w:t> </w:t>
      </w:r>
      <w:r>
        <w:rPr>
          <w:w w:val="105"/>
          <w:sz w:val="20"/>
        </w:rPr>
        <w:t>Local Government Act 1972 such inquiries have power to summon persons to give evidence,</w:t>
      </w:r>
      <w:r>
        <w:rPr>
          <w:spacing w:val="-2"/>
          <w:w w:val="105"/>
          <w:sz w:val="20"/>
        </w:rPr>
        <w:t> </w:t>
      </w:r>
      <w:r>
        <w:rPr>
          <w:w w:val="105"/>
          <w:sz w:val="20"/>
        </w:rPr>
        <w:t>to</w:t>
      </w:r>
      <w:r>
        <w:rPr>
          <w:spacing w:val="-6"/>
          <w:w w:val="105"/>
          <w:sz w:val="20"/>
        </w:rPr>
        <w:t> </w:t>
      </w:r>
      <w:r>
        <w:rPr>
          <w:w w:val="105"/>
          <w:sz w:val="20"/>
        </w:rPr>
        <w:t>take</w:t>
      </w:r>
      <w:r>
        <w:rPr>
          <w:spacing w:val="-9"/>
          <w:w w:val="105"/>
          <w:sz w:val="20"/>
        </w:rPr>
        <w:t> </w:t>
      </w:r>
      <w:r>
        <w:rPr>
          <w:w w:val="105"/>
          <w:sz w:val="20"/>
        </w:rPr>
        <w:t>evidence</w:t>
      </w:r>
      <w:r>
        <w:rPr>
          <w:spacing w:val="-5"/>
          <w:w w:val="105"/>
          <w:sz w:val="20"/>
        </w:rPr>
        <w:t> </w:t>
      </w:r>
      <w:r>
        <w:rPr>
          <w:w w:val="105"/>
          <w:sz w:val="20"/>
        </w:rPr>
        <w:t>on</w:t>
      </w:r>
      <w:r>
        <w:rPr>
          <w:spacing w:val="-13"/>
          <w:w w:val="105"/>
          <w:sz w:val="20"/>
        </w:rPr>
        <w:t> </w:t>
      </w:r>
      <w:r>
        <w:rPr>
          <w:w w:val="105"/>
          <w:sz w:val="20"/>
        </w:rPr>
        <w:t>oath</w:t>
      </w:r>
      <w:r>
        <w:rPr>
          <w:spacing w:val="-6"/>
          <w:w w:val="105"/>
          <w:sz w:val="20"/>
        </w:rPr>
        <w:t> </w:t>
      </w:r>
      <w:r>
        <w:rPr>
          <w:w w:val="105"/>
          <w:sz w:val="20"/>
        </w:rPr>
        <w:t>and</w:t>
      </w:r>
      <w:r>
        <w:rPr>
          <w:spacing w:val="-4"/>
          <w:w w:val="105"/>
          <w:sz w:val="20"/>
        </w:rPr>
        <w:t> </w:t>
      </w:r>
      <w:r>
        <w:rPr>
          <w:w w:val="105"/>
          <w:sz w:val="20"/>
        </w:rPr>
        <w:t>to</w:t>
      </w:r>
      <w:r>
        <w:rPr>
          <w:spacing w:val="-3"/>
          <w:w w:val="105"/>
          <w:sz w:val="20"/>
        </w:rPr>
        <w:t> </w:t>
      </w:r>
      <w:r>
        <w:rPr>
          <w:w w:val="105"/>
          <w:sz w:val="20"/>
        </w:rPr>
        <w:t>administer</w:t>
      </w:r>
      <w:r>
        <w:rPr>
          <w:spacing w:val="14"/>
          <w:w w:val="105"/>
          <w:sz w:val="20"/>
        </w:rPr>
        <w:t> </w:t>
      </w:r>
      <w:r>
        <w:rPr>
          <w:w w:val="105"/>
          <w:sz w:val="20"/>
        </w:rPr>
        <w:t>the</w:t>
      </w:r>
      <w:r>
        <w:rPr>
          <w:spacing w:val="-16"/>
          <w:w w:val="105"/>
          <w:sz w:val="20"/>
        </w:rPr>
        <w:t> </w:t>
      </w:r>
      <w:r>
        <w:rPr>
          <w:w w:val="105"/>
          <w:sz w:val="20"/>
        </w:rPr>
        <w:t>oath</w:t>
      </w:r>
      <w:r>
        <w:rPr>
          <w:spacing w:val="-11"/>
          <w:w w:val="105"/>
          <w:sz w:val="20"/>
        </w:rPr>
        <w:t> </w:t>
      </w:r>
      <w:r>
        <w:rPr>
          <w:w w:val="105"/>
          <w:sz w:val="20"/>
        </w:rPr>
        <w:t>or</w:t>
      </w:r>
      <w:r>
        <w:rPr>
          <w:spacing w:val="-3"/>
          <w:w w:val="105"/>
          <w:sz w:val="20"/>
        </w:rPr>
        <w:t> </w:t>
      </w:r>
      <w:r>
        <w:rPr>
          <w:w w:val="105"/>
          <w:sz w:val="20"/>
        </w:rPr>
        <w:t>affirmation; and this</w:t>
      </w:r>
      <w:r>
        <w:rPr>
          <w:spacing w:val="-15"/>
          <w:w w:val="105"/>
          <w:sz w:val="20"/>
        </w:rPr>
        <w:t> </w:t>
      </w:r>
      <w:r>
        <w:rPr>
          <w:w w:val="105"/>
          <w:sz w:val="20"/>
        </w:rPr>
        <w:t>power</w:t>
      </w:r>
      <w:r>
        <w:rPr>
          <w:spacing w:val="-6"/>
          <w:w w:val="105"/>
          <w:sz w:val="20"/>
        </w:rPr>
        <w:t> </w:t>
      </w:r>
      <w:r>
        <w:rPr>
          <w:w w:val="105"/>
          <w:sz w:val="20"/>
        </w:rPr>
        <w:t>extends</w:t>
      </w:r>
      <w:r>
        <w:rPr>
          <w:spacing w:val="-2"/>
          <w:w w:val="105"/>
          <w:sz w:val="20"/>
        </w:rPr>
        <w:t> </w:t>
      </w:r>
      <w:r>
        <w:rPr>
          <w:w w:val="105"/>
          <w:sz w:val="20"/>
        </w:rPr>
        <w:t>by</w:t>
      </w:r>
      <w:r>
        <w:rPr>
          <w:spacing w:val="-7"/>
          <w:w w:val="105"/>
          <w:sz w:val="20"/>
        </w:rPr>
        <w:t> </w:t>
      </w:r>
      <w:r>
        <w:rPr>
          <w:w w:val="105"/>
          <w:sz w:val="20"/>
        </w:rPr>
        <w:t>virtue</w:t>
      </w:r>
      <w:r>
        <w:rPr>
          <w:spacing w:val="-15"/>
          <w:w w:val="105"/>
          <w:sz w:val="20"/>
        </w:rPr>
        <w:t> </w:t>
      </w:r>
      <w:r>
        <w:rPr>
          <w:w w:val="105"/>
          <w:sz w:val="20"/>
        </w:rPr>
        <w:t>of</w:t>
      </w:r>
      <w:r>
        <w:rPr>
          <w:spacing w:val="-9"/>
          <w:w w:val="105"/>
          <w:sz w:val="20"/>
        </w:rPr>
        <w:t> </w:t>
      </w:r>
      <w:r>
        <w:rPr>
          <w:w w:val="105"/>
          <w:sz w:val="20"/>
        </w:rPr>
        <w:t>that</w:t>
      </w:r>
      <w:r>
        <w:rPr>
          <w:spacing w:val="-6"/>
          <w:w w:val="105"/>
          <w:sz w:val="20"/>
        </w:rPr>
        <w:t> </w:t>
      </w:r>
      <w:r>
        <w:rPr>
          <w:w w:val="105"/>
          <w:sz w:val="20"/>
        </w:rPr>
        <w:t>section</w:t>
      </w:r>
      <w:r>
        <w:rPr>
          <w:spacing w:val="-12"/>
          <w:w w:val="105"/>
          <w:sz w:val="20"/>
        </w:rPr>
        <w:t> </w:t>
      </w:r>
      <w:r>
        <w:rPr>
          <w:w w:val="105"/>
          <w:sz w:val="20"/>
        </w:rPr>
        <w:t>to</w:t>
      </w:r>
      <w:r>
        <w:rPr>
          <w:spacing w:val="-15"/>
          <w:w w:val="105"/>
          <w:sz w:val="20"/>
        </w:rPr>
        <w:t> </w:t>
      </w:r>
      <w:r>
        <w:rPr>
          <w:w w:val="105"/>
          <w:sz w:val="20"/>
        </w:rPr>
        <w:t>all</w:t>
      </w:r>
      <w:r>
        <w:rPr>
          <w:spacing w:val="-14"/>
          <w:w w:val="105"/>
          <w:sz w:val="20"/>
        </w:rPr>
        <w:t> </w:t>
      </w:r>
      <w:r>
        <w:rPr>
          <w:w w:val="105"/>
          <w:sz w:val="20"/>
        </w:rPr>
        <w:t>inquiries</w:t>
      </w:r>
      <w:r>
        <w:rPr>
          <w:spacing w:val="-8"/>
          <w:w w:val="105"/>
          <w:sz w:val="20"/>
        </w:rPr>
        <w:t> </w:t>
      </w:r>
      <w:r>
        <w:rPr>
          <w:w w:val="105"/>
          <w:sz w:val="20"/>
        </w:rPr>
        <w:t>held</w:t>
      </w:r>
      <w:r>
        <w:rPr>
          <w:spacing w:val="-6"/>
          <w:w w:val="105"/>
          <w:sz w:val="20"/>
        </w:rPr>
        <w:t> </w:t>
      </w:r>
      <w:r>
        <w:rPr>
          <w:w w:val="105"/>
          <w:sz w:val="20"/>
        </w:rPr>
        <w:t>under</w:t>
      </w:r>
      <w:r>
        <w:rPr>
          <w:spacing w:val="-9"/>
          <w:w w:val="105"/>
          <w:sz w:val="20"/>
        </w:rPr>
        <w:t> </w:t>
      </w:r>
      <w:r>
        <w:rPr>
          <w:w w:val="105"/>
          <w:sz w:val="20"/>
        </w:rPr>
        <w:t>enactments relating</w:t>
      </w:r>
      <w:r>
        <w:rPr>
          <w:spacing w:val="-3"/>
          <w:w w:val="105"/>
          <w:sz w:val="20"/>
        </w:rPr>
        <w:t> </w:t>
      </w:r>
      <w:r>
        <w:rPr>
          <w:w w:val="105"/>
          <w:sz w:val="20"/>
        </w:rPr>
        <w:t>to</w:t>
      </w:r>
      <w:r>
        <w:rPr>
          <w:spacing w:val="-13"/>
          <w:w w:val="105"/>
          <w:sz w:val="20"/>
        </w:rPr>
        <w:t> </w:t>
      </w:r>
      <w:r>
        <w:rPr>
          <w:w w:val="105"/>
          <w:sz w:val="20"/>
        </w:rPr>
        <w:t>the</w:t>
      </w:r>
      <w:r>
        <w:rPr>
          <w:spacing w:val="-9"/>
          <w:w w:val="105"/>
          <w:sz w:val="20"/>
        </w:rPr>
        <w:t> </w:t>
      </w:r>
      <w:r>
        <w:rPr>
          <w:w w:val="105"/>
          <w:sz w:val="20"/>
        </w:rPr>
        <w:t>functions</w:t>
      </w:r>
      <w:r>
        <w:rPr>
          <w:spacing w:val="-6"/>
          <w:w w:val="105"/>
          <w:sz w:val="20"/>
        </w:rPr>
        <w:t> </w:t>
      </w:r>
      <w:r>
        <w:rPr>
          <w:w w:val="105"/>
          <w:sz w:val="20"/>
        </w:rPr>
        <w:t>of</w:t>
      </w:r>
      <w:r>
        <w:rPr>
          <w:spacing w:val="-11"/>
          <w:w w:val="105"/>
          <w:sz w:val="20"/>
        </w:rPr>
        <w:t> </w:t>
      </w:r>
      <w:r>
        <w:rPr>
          <w:w w:val="105"/>
          <w:sz w:val="20"/>
        </w:rPr>
        <w:t>a</w:t>
      </w:r>
      <w:r>
        <w:rPr>
          <w:spacing w:val="-19"/>
          <w:w w:val="105"/>
          <w:sz w:val="20"/>
        </w:rPr>
        <w:t> </w:t>
      </w:r>
      <w:r>
        <w:rPr>
          <w:w w:val="105"/>
          <w:sz w:val="20"/>
        </w:rPr>
        <w:t>local</w:t>
      </w:r>
      <w:r>
        <w:rPr>
          <w:spacing w:val="-8"/>
          <w:w w:val="105"/>
          <w:sz w:val="20"/>
        </w:rPr>
        <w:t> </w:t>
      </w:r>
      <w:r>
        <w:rPr>
          <w:w w:val="105"/>
          <w:sz w:val="20"/>
        </w:rPr>
        <w:t>authority,</w:t>
      </w:r>
      <w:r>
        <w:rPr>
          <w:spacing w:val="-9"/>
          <w:w w:val="105"/>
          <w:sz w:val="20"/>
        </w:rPr>
        <w:t> </w:t>
      </w:r>
      <w:r>
        <w:rPr>
          <w:w w:val="105"/>
          <w:sz w:val="20"/>
        </w:rPr>
        <w:t>thus</w:t>
      </w:r>
      <w:r>
        <w:rPr>
          <w:spacing w:val="-12"/>
          <w:w w:val="105"/>
          <w:sz w:val="20"/>
        </w:rPr>
        <w:t> </w:t>
      </w:r>
      <w:r>
        <w:rPr>
          <w:w w:val="105"/>
          <w:sz w:val="20"/>
        </w:rPr>
        <w:t>applying</w:t>
      </w:r>
      <w:r>
        <w:rPr>
          <w:spacing w:val="-7"/>
          <w:w w:val="105"/>
          <w:sz w:val="20"/>
        </w:rPr>
        <w:t> </w:t>
      </w:r>
      <w:r>
        <w:rPr>
          <w:w w:val="105"/>
          <w:sz w:val="20"/>
        </w:rPr>
        <w:t>to</w:t>
      </w:r>
      <w:r>
        <w:rPr>
          <w:spacing w:val="-19"/>
          <w:w w:val="105"/>
          <w:sz w:val="20"/>
        </w:rPr>
        <w:t> </w:t>
      </w:r>
      <w:r>
        <w:rPr>
          <w:w w:val="105"/>
          <w:sz w:val="20"/>
        </w:rPr>
        <w:t>inquiries</w:t>
      </w:r>
      <w:r>
        <w:rPr>
          <w:spacing w:val="-6"/>
          <w:w w:val="105"/>
          <w:sz w:val="20"/>
        </w:rPr>
        <w:t> </w:t>
      </w:r>
      <w:r>
        <w:rPr>
          <w:w w:val="105"/>
          <w:sz w:val="20"/>
        </w:rPr>
        <w:t>held</w:t>
      </w:r>
      <w:r>
        <w:rPr>
          <w:spacing w:val="-6"/>
          <w:w w:val="105"/>
          <w:sz w:val="20"/>
        </w:rPr>
        <w:t> </w:t>
      </w:r>
      <w:r>
        <w:rPr>
          <w:w w:val="105"/>
          <w:sz w:val="20"/>
        </w:rPr>
        <w:t>under some fifty such Acts. Local inquiries under the Town and Country Planning Act itself deal</w:t>
      </w:r>
      <w:r>
        <w:rPr>
          <w:spacing w:val="-3"/>
          <w:w w:val="105"/>
          <w:sz w:val="20"/>
        </w:rPr>
        <w:t> </w:t>
      </w:r>
      <w:r>
        <w:rPr>
          <w:w w:val="105"/>
          <w:sz w:val="20"/>
        </w:rPr>
        <w:t>with</w:t>
      </w:r>
      <w:r>
        <w:rPr>
          <w:spacing w:val="-4"/>
          <w:w w:val="105"/>
          <w:sz w:val="20"/>
        </w:rPr>
        <w:t> </w:t>
      </w:r>
      <w:r>
        <w:rPr>
          <w:w w:val="105"/>
          <w:sz w:val="20"/>
        </w:rPr>
        <w:t>a</w:t>
      </w:r>
      <w:r>
        <w:rPr>
          <w:spacing w:val="-6"/>
          <w:w w:val="105"/>
          <w:sz w:val="20"/>
        </w:rPr>
        <w:t> </w:t>
      </w:r>
      <w:r>
        <w:rPr>
          <w:w w:val="105"/>
          <w:sz w:val="20"/>
        </w:rPr>
        <w:t>variety</w:t>
      </w:r>
      <w:r>
        <w:rPr>
          <w:spacing w:val="3"/>
          <w:w w:val="105"/>
          <w:sz w:val="20"/>
        </w:rPr>
        <w:t> </w:t>
      </w:r>
      <w:r>
        <w:rPr>
          <w:w w:val="105"/>
          <w:sz w:val="20"/>
        </w:rPr>
        <w:t>of appeals,</w:t>
      </w:r>
      <w:r>
        <w:rPr>
          <w:spacing w:val="-3"/>
          <w:w w:val="105"/>
          <w:sz w:val="20"/>
        </w:rPr>
        <w:t> </w:t>
      </w:r>
      <w:r>
        <w:rPr>
          <w:w w:val="105"/>
          <w:sz w:val="20"/>
        </w:rPr>
        <w:t>and</w:t>
      </w:r>
      <w:r>
        <w:rPr>
          <w:spacing w:val="-5"/>
          <w:w w:val="105"/>
          <w:sz w:val="20"/>
        </w:rPr>
        <w:t> </w:t>
      </w:r>
      <w:r>
        <w:rPr>
          <w:w w:val="105"/>
          <w:sz w:val="20"/>
        </w:rPr>
        <w:t>the</w:t>
      </w:r>
      <w:r>
        <w:rPr>
          <w:spacing w:val="-10"/>
          <w:w w:val="105"/>
          <w:sz w:val="20"/>
        </w:rPr>
        <w:t> </w:t>
      </w:r>
      <w:r>
        <w:rPr>
          <w:w w:val="105"/>
          <w:sz w:val="20"/>
        </w:rPr>
        <w:t>practice</w:t>
      </w:r>
      <w:r>
        <w:rPr>
          <w:spacing w:val="-3"/>
          <w:w w:val="105"/>
          <w:sz w:val="20"/>
        </w:rPr>
        <w:t> </w:t>
      </w:r>
      <w:r>
        <w:rPr>
          <w:w w:val="105"/>
          <w:sz w:val="20"/>
        </w:rPr>
        <w:t>as</w:t>
      </w:r>
      <w:r>
        <w:rPr>
          <w:spacing w:val="-6"/>
          <w:w w:val="105"/>
          <w:sz w:val="20"/>
        </w:rPr>
        <w:t> </w:t>
      </w:r>
      <w:r>
        <w:rPr>
          <w:w w:val="105"/>
          <w:sz w:val="20"/>
        </w:rPr>
        <w:t>regards</w:t>
      </w:r>
      <w:r>
        <w:rPr>
          <w:spacing w:val="2"/>
          <w:w w:val="105"/>
          <w:sz w:val="20"/>
        </w:rPr>
        <w:t> </w:t>
      </w:r>
      <w:r>
        <w:rPr>
          <w:w w:val="105"/>
          <w:sz w:val="20"/>
        </w:rPr>
        <w:t>administration</w:t>
      </w:r>
      <w:r>
        <w:rPr>
          <w:spacing w:val="-15"/>
          <w:w w:val="105"/>
          <w:sz w:val="20"/>
        </w:rPr>
        <w:t> </w:t>
      </w:r>
      <w:r>
        <w:rPr>
          <w:w w:val="105"/>
          <w:sz w:val="20"/>
        </w:rPr>
        <w:t>of the</w:t>
      </w:r>
      <w:r>
        <w:rPr>
          <w:spacing w:val="-12"/>
          <w:w w:val="105"/>
          <w:sz w:val="20"/>
        </w:rPr>
        <w:t> </w:t>
      </w:r>
      <w:r>
        <w:rPr>
          <w:w w:val="105"/>
          <w:sz w:val="20"/>
        </w:rPr>
        <w:t>oath</w:t>
      </w:r>
      <w:r>
        <w:rPr>
          <w:spacing w:val="-8"/>
          <w:w w:val="105"/>
          <w:sz w:val="20"/>
        </w:rPr>
        <w:t> </w:t>
      </w:r>
      <w:r>
        <w:rPr>
          <w:w w:val="105"/>
          <w:sz w:val="20"/>
        </w:rPr>
        <w:t>differs.</w:t>
      </w:r>
      <w:r>
        <w:rPr>
          <w:spacing w:val="-5"/>
          <w:w w:val="105"/>
          <w:sz w:val="20"/>
        </w:rPr>
        <w:t> </w:t>
      </w:r>
      <w:r>
        <w:rPr>
          <w:w w:val="105"/>
          <w:sz w:val="20"/>
        </w:rPr>
        <w:t>For</w:t>
      </w:r>
      <w:r>
        <w:rPr>
          <w:spacing w:val="2"/>
          <w:w w:val="105"/>
          <w:sz w:val="20"/>
        </w:rPr>
        <w:t> </w:t>
      </w:r>
      <w:r>
        <w:rPr>
          <w:w w:val="105"/>
          <w:sz w:val="20"/>
        </w:rPr>
        <w:t>example,</w:t>
      </w:r>
      <w:r>
        <w:rPr>
          <w:spacing w:val="-5"/>
          <w:w w:val="105"/>
          <w:sz w:val="20"/>
        </w:rPr>
        <w:t> </w:t>
      </w:r>
      <w:r>
        <w:rPr>
          <w:w w:val="105"/>
          <w:sz w:val="20"/>
        </w:rPr>
        <w:t>in</w:t>
      </w:r>
      <w:r>
        <w:rPr>
          <w:spacing w:val="-4"/>
          <w:w w:val="105"/>
          <w:sz w:val="20"/>
        </w:rPr>
        <w:t> </w:t>
      </w:r>
      <w:r>
        <w:rPr>
          <w:w w:val="105"/>
          <w:sz w:val="20"/>
        </w:rPr>
        <w:t>those</w:t>
      </w:r>
      <w:r>
        <w:rPr>
          <w:spacing w:val="-3"/>
          <w:w w:val="105"/>
          <w:sz w:val="20"/>
        </w:rPr>
        <w:t> </w:t>
      </w:r>
      <w:r>
        <w:rPr>
          <w:w w:val="105"/>
          <w:sz w:val="20"/>
        </w:rPr>
        <w:t>which</w:t>
      </w:r>
      <w:r>
        <w:rPr>
          <w:spacing w:val="3"/>
          <w:w w:val="105"/>
          <w:sz w:val="20"/>
        </w:rPr>
        <w:t> </w:t>
      </w:r>
      <w:r>
        <w:rPr>
          <w:w w:val="105"/>
          <w:sz w:val="20"/>
        </w:rPr>
        <w:t>are</w:t>
      </w:r>
      <w:r>
        <w:rPr>
          <w:spacing w:val="-3"/>
          <w:w w:val="105"/>
          <w:sz w:val="20"/>
        </w:rPr>
        <w:t> </w:t>
      </w:r>
      <w:r>
        <w:rPr>
          <w:w w:val="105"/>
          <w:sz w:val="20"/>
        </w:rPr>
        <w:t>held</w:t>
      </w:r>
      <w:r>
        <w:rPr>
          <w:spacing w:val="-4"/>
          <w:w w:val="105"/>
          <w:sz w:val="20"/>
        </w:rPr>
        <w:t> </w:t>
      </w:r>
      <w:r>
        <w:rPr>
          <w:w w:val="105"/>
          <w:sz w:val="20"/>
        </w:rPr>
        <w:t>by</w:t>
      </w:r>
      <w:r>
        <w:rPr>
          <w:spacing w:val="1"/>
          <w:w w:val="105"/>
          <w:sz w:val="20"/>
        </w:rPr>
        <w:t> </w:t>
      </w:r>
      <w:r>
        <w:rPr>
          <w:w w:val="105"/>
          <w:sz w:val="20"/>
        </w:rPr>
        <w:t>way</w:t>
      </w:r>
      <w:r>
        <w:rPr>
          <w:spacing w:val="-8"/>
          <w:w w:val="105"/>
          <w:sz w:val="20"/>
        </w:rPr>
        <w:t> </w:t>
      </w:r>
      <w:r>
        <w:rPr>
          <w:w w:val="105"/>
          <w:sz w:val="20"/>
        </w:rPr>
        <w:t>of</w:t>
      </w:r>
      <w:r>
        <w:rPr>
          <w:spacing w:val="-6"/>
          <w:w w:val="105"/>
          <w:sz w:val="20"/>
        </w:rPr>
        <w:t> </w:t>
      </w:r>
      <w:r>
        <w:rPr>
          <w:w w:val="105"/>
          <w:sz w:val="20"/>
        </w:rPr>
        <w:t>appeal</w:t>
      </w:r>
      <w:r>
        <w:rPr>
          <w:spacing w:val="-3"/>
          <w:w w:val="105"/>
          <w:sz w:val="20"/>
        </w:rPr>
        <w:t> </w:t>
      </w:r>
      <w:r>
        <w:rPr>
          <w:w w:val="105"/>
          <w:sz w:val="20"/>
        </w:rPr>
        <w:t>against</w:t>
      </w:r>
      <w:r>
        <w:rPr>
          <w:spacing w:val="-6"/>
          <w:w w:val="105"/>
          <w:sz w:val="20"/>
        </w:rPr>
        <w:t> </w:t>
      </w:r>
      <w:r>
        <w:rPr>
          <w:w w:val="105"/>
          <w:sz w:val="20"/>
        </w:rPr>
        <w:t>a refusal to grant planning permission,</w:t>
      </w:r>
      <w:r>
        <w:rPr>
          <w:w w:val="105"/>
          <w:position w:val="7"/>
          <w:sz w:val="12"/>
        </w:rPr>
        <w:t>31 </w:t>
      </w:r>
      <w:r>
        <w:rPr>
          <w:w w:val="105"/>
          <w:sz w:val="20"/>
        </w:rPr>
        <w:t>it is not usual for a witness to be required to take the oath. But on an appeal against an enforcement notice requiring a breach</w:t>
      </w:r>
      <w:r>
        <w:rPr>
          <w:spacing w:val="-2"/>
          <w:w w:val="105"/>
          <w:sz w:val="20"/>
        </w:rPr>
        <w:t> </w:t>
      </w:r>
      <w:r>
        <w:rPr>
          <w:w w:val="105"/>
          <w:sz w:val="20"/>
        </w:rPr>
        <w:t>of</w:t>
      </w:r>
      <w:r>
        <w:rPr>
          <w:spacing w:val="-8"/>
          <w:w w:val="105"/>
          <w:sz w:val="20"/>
        </w:rPr>
        <w:t> </w:t>
      </w:r>
      <w:r>
        <w:rPr>
          <w:w w:val="105"/>
          <w:sz w:val="20"/>
        </w:rPr>
        <w:t>planning</w:t>
      </w:r>
      <w:r>
        <w:rPr>
          <w:spacing w:val="1"/>
          <w:w w:val="105"/>
          <w:sz w:val="20"/>
        </w:rPr>
        <w:t> </w:t>
      </w:r>
      <w:r>
        <w:rPr>
          <w:w w:val="105"/>
          <w:sz w:val="20"/>
        </w:rPr>
        <w:t>control</w:t>
      </w:r>
      <w:r>
        <w:rPr>
          <w:spacing w:val="-7"/>
          <w:w w:val="105"/>
          <w:sz w:val="20"/>
        </w:rPr>
        <w:t> </w:t>
      </w:r>
      <w:r>
        <w:rPr>
          <w:w w:val="105"/>
          <w:sz w:val="20"/>
        </w:rPr>
        <w:t>to</w:t>
      </w:r>
      <w:r>
        <w:rPr>
          <w:spacing w:val="-12"/>
          <w:w w:val="105"/>
          <w:sz w:val="20"/>
        </w:rPr>
        <w:t> </w:t>
      </w:r>
      <w:r>
        <w:rPr>
          <w:w w:val="105"/>
          <w:sz w:val="20"/>
        </w:rPr>
        <w:t>be</w:t>
      </w:r>
      <w:r>
        <w:rPr>
          <w:spacing w:val="-11"/>
          <w:w w:val="105"/>
          <w:sz w:val="20"/>
        </w:rPr>
        <w:t> </w:t>
      </w:r>
      <w:r>
        <w:rPr>
          <w:w w:val="105"/>
          <w:sz w:val="20"/>
        </w:rPr>
        <w:t>remedied,</w:t>
      </w:r>
      <w:r>
        <w:rPr>
          <w:rFonts w:ascii="Arial"/>
          <w:w w:val="105"/>
          <w:position w:val="7"/>
          <w:sz w:val="12"/>
        </w:rPr>
        <w:t>32</w:t>
      </w:r>
      <w:r>
        <w:rPr>
          <w:rFonts w:ascii="Arial"/>
          <w:spacing w:val="-8"/>
          <w:w w:val="105"/>
          <w:position w:val="7"/>
          <w:sz w:val="12"/>
        </w:rPr>
        <w:t> </w:t>
      </w:r>
      <w:r>
        <w:rPr>
          <w:w w:val="105"/>
          <w:sz w:val="20"/>
        </w:rPr>
        <w:t>the</w:t>
      </w:r>
      <w:r>
        <w:rPr>
          <w:spacing w:val="-16"/>
          <w:w w:val="105"/>
          <w:sz w:val="20"/>
        </w:rPr>
        <w:t> </w:t>
      </w:r>
      <w:r>
        <w:rPr>
          <w:w w:val="105"/>
          <w:sz w:val="20"/>
        </w:rPr>
        <w:t>oath</w:t>
      </w:r>
      <w:r>
        <w:rPr>
          <w:spacing w:val="-15"/>
          <w:w w:val="105"/>
          <w:sz w:val="20"/>
        </w:rPr>
        <w:t> </w:t>
      </w:r>
      <w:r>
        <w:rPr>
          <w:w w:val="105"/>
          <w:sz w:val="20"/>
        </w:rPr>
        <w:t>is</w:t>
      </w:r>
      <w:r>
        <w:rPr>
          <w:spacing w:val="-11"/>
          <w:w w:val="105"/>
          <w:sz w:val="20"/>
        </w:rPr>
        <w:t> </w:t>
      </w:r>
      <w:r>
        <w:rPr>
          <w:w w:val="105"/>
          <w:sz w:val="20"/>
        </w:rPr>
        <w:t>always</w:t>
      </w:r>
      <w:r>
        <w:rPr>
          <w:spacing w:val="-23"/>
          <w:w w:val="105"/>
          <w:sz w:val="20"/>
        </w:rPr>
        <w:t> </w:t>
      </w:r>
      <w:r>
        <w:rPr>
          <w:w w:val="105"/>
          <w:sz w:val="20"/>
        </w:rPr>
        <w:t>administered</w:t>
      </w:r>
      <w:r>
        <w:rPr>
          <w:spacing w:val="8"/>
          <w:w w:val="105"/>
          <w:sz w:val="20"/>
        </w:rPr>
        <w:t> </w:t>
      </w:r>
      <w:r>
        <w:rPr>
          <w:w w:val="105"/>
          <w:sz w:val="20"/>
        </w:rPr>
        <w:t>both because particular importance is attached to the answers given and because the witness needs to be made aware of that importance. In the case of industrial tribunals, although practices may differ, we understand that the oath is administered to the majority of those giving evidence. Here the statute gives power to make regulations governing procedure which may authorise the administration</w:t>
      </w:r>
      <w:r>
        <w:rPr>
          <w:spacing w:val="-16"/>
          <w:w w:val="105"/>
          <w:sz w:val="20"/>
        </w:rPr>
        <w:t> </w:t>
      </w:r>
      <w:r>
        <w:rPr>
          <w:w w:val="105"/>
          <w:sz w:val="20"/>
        </w:rPr>
        <w:t>of</w:t>
      </w:r>
      <w:r>
        <w:rPr>
          <w:spacing w:val="-12"/>
          <w:w w:val="105"/>
          <w:sz w:val="20"/>
        </w:rPr>
        <w:t> </w:t>
      </w:r>
      <w:r>
        <w:rPr>
          <w:w w:val="105"/>
          <w:sz w:val="20"/>
        </w:rPr>
        <w:t>the</w:t>
      </w:r>
      <w:r>
        <w:rPr>
          <w:spacing w:val="-12"/>
          <w:w w:val="105"/>
          <w:sz w:val="20"/>
        </w:rPr>
        <w:t> </w:t>
      </w:r>
      <w:r>
        <w:rPr>
          <w:w w:val="105"/>
          <w:sz w:val="20"/>
        </w:rPr>
        <w:t>oath</w:t>
      </w:r>
      <w:r>
        <w:rPr>
          <w:spacing w:val="-11"/>
          <w:w w:val="105"/>
          <w:sz w:val="20"/>
        </w:rPr>
        <w:t> </w:t>
      </w:r>
      <w:r>
        <w:rPr>
          <w:w w:val="105"/>
          <w:sz w:val="20"/>
        </w:rPr>
        <w:t>to</w:t>
      </w:r>
      <w:r>
        <w:rPr>
          <w:spacing w:val="-13"/>
          <w:w w:val="105"/>
          <w:sz w:val="20"/>
        </w:rPr>
        <w:t> </w:t>
      </w:r>
      <w:r>
        <w:rPr>
          <w:w w:val="105"/>
          <w:sz w:val="20"/>
        </w:rPr>
        <w:t>witnesses,</w:t>
      </w:r>
      <w:r>
        <w:rPr>
          <w:spacing w:val="-7"/>
          <w:w w:val="105"/>
          <w:sz w:val="20"/>
        </w:rPr>
        <w:t> </w:t>
      </w:r>
      <w:r>
        <w:rPr>
          <w:w w:val="105"/>
          <w:sz w:val="20"/>
        </w:rPr>
        <w:t>and</w:t>
      </w:r>
      <w:r>
        <w:rPr>
          <w:spacing w:val="-14"/>
          <w:w w:val="105"/>
          <w:sz w:val="20"/>
        </w:rPr>
        <w:t> </w:t>
      </w:r>
      <w:r>
        <w:rPr>
          <w:w w:val="105"/>
          <w:sz w:val="20"/>
        </w:rPr>
        <w:t>this</w:t>
      </w:r>
      <w:r>
        <w:rPr>
          <w:spacing w:val="-9"/>
          <w:w w:val="105"/>
          <w:sz w:val="20"/>
        </w:rPr>
        <w:t> </w:t>
      </w:r>
      <w:r>
        <w:rPr>
          <w:w w:val="105"/>
          <w:sz w:val="20"/>
        </w:rPr>
        <w:t>power has</w:t>
      </w:r>
      <w:r>
        <w:rPr>
          <w:spacing w:val="-15"/>
          <w:w w:val="105"/>
          <w:sz w:val="20"/>
        </w:rPr>
        <w:t> </w:t>
      </w:r>
      <w:r>
        <w:rPr>
          <w:w w:val="105"/>
          <w:sz w:val="20"/>
        </w:rPr>
        <w:t>been</w:t>
      </w:r>
      <w:r>
        <w:rPr>
          <w:spacing w:val="-14"/>
          <w:w w:val="105"/>
          <w:sz w:val="20"/>
        </w:rPr>
        <w:t> </w:t>
      </w:r>
      <w:r>
        <w:rPr>
          <w:w w:val="105"/>
          <w:sz w:val="20"/>
        </w:rPr>
        <w:t>exercised.</w:t>
      </w:r>
      <w:r>
        <w:rPr>
          <w:w w:val="105"/>
          <w:position w:val="7"/>
          <w:sz w:val="13"/>
        </w:rPr>
        <w:t>33</w:t>
      </w:r>
    </w:p>
    <w:p>
      <w:pPr>
        <w:pStyle w:val="BodyText"/>
        <w:spacing w:before="9"/>
      </w:pPr>
    </w:p>
    <w:p>
      <w:pPr>
        <w:spacing w:before="1"/>
        <w:ind w:left="118" w:right="0" w:firstLine="0"/>
        <w:jc w:val="both"/>
        <w:rPr>
          <w:i/>
          <w:sz w:val="20"/>
        </w:rPr>
      </w:pPr>
      <w:r>
        <w:rPr>
          <w:i/>
          <w:w w:val="105"/>
          <w:sz w:val="20"/>
        </w:rPr>
        <w:t>Tribunals etc. under the Social Security Act 1975</w:t>
      </w:r>
    </w:p>
    <w:p>
      <w:pPr>
        <w:pStyle w:val="ListParagraph"/>
        <w:numPr>
          <w:ilvl w:val="1"/>
          <w:numId w:val="6"/>
        </w:numPr>
        <w:tabs>
          <w:tab w:pos="888" w:val="left" w:leader="none"/>
        </w:tabs>
        <w:spacing w:line="228" w:lineRule="auto" w:before="115" w:after="0"/>
        <w:ind w:left="115" w:right="140" w:firstLine="209"/>
        <w:jc w:val="both"/>
        <w:rPr>
          <w:sz w:val="20"/>
        </w:rPr>
      </w:pPr>
      <w:r>
        <w:rPr>
          <w:w w:val="105"/>
          <w:sz w:val="20"/>
        </w:rPr>
        <w:t>The position of tribunals under the Social Security Act 1975 is more complex.</w:t>
      </w:r>
      <w:r>
        <w:rPr>
          <w:spacing w:val="-9"/>
          <w:w w:val="105"/>
          <w:sz w:val="20"/>
        </w:rPr>
        <w:t> </w:t>
      </w:r>
      <w:r>
        <w:rPr>
          <w:w w:val="105"/>
          <w:sz w:val="20"/>
        </w:rPr>
        <w:t>Inquiries</w:t>
      </w:r>
      <w:r>
        <w:rPr>
          <w:spacing w:val="-9"/>
          <w:w w:val="105"/>
          <w:sz w:val="20"/>
        </w:rPr>
        <w:t> </w:t>
      </w:r>
      <w:r>
        <w:rPr>
          <w:w w:val="105"/>
          <w:sz w:val="20"/>
        </w:rPr>
        <w:t>on</w:t>
      </w:r>
      <w:r>
        <w:rPr>
          <w:spacing w:val="-16"/>
          <w:w w:val="105"/>
          <w:sz w:val="20"/>
        </w:rPr>
        <w:t> </w:t>
      </w:r>
      <w:r>
        <w:rPr>
          <w:w w:val="105"/>
          <w:sz w:val="20"/>
        </w:rPr>
        <w:t>matters</w:t>
      </w:r>
      <w:r>
        <w:rPr>
          <w:spacing w:val="-14"/>
          <w:w w:val="105"/>
          <w:sz w:val="20"/>
        </w:rPr>
        <w:t> </w:t>
      </w:r>
      <w:r>
        <w:rPr>
          <w:w w:val="105"/>
          <w:sz w:val="20"/>
        </w:rPr>
        <w:t>specified</w:t>
      </w:r>
      <w:r>
        <w:rPr>
          <w:spacing w:val="-6"/>
          <w:w w:val="105"/>
          <w:sz w:val="20"/>
        </w:rPr>
        <w:t> </w:t>
      </w:r>
      <w:r>
        <w:rPr>
          <w:w w:val="105"/>
          <w:sz w:val="20"/>
        </w:rPr>
        <w:t>in</w:t>
      </w:r>
      <w:r>
        <w:rPr>
          <w:spacing w:val="-16"/>
          <w:w w:val="105"/>
          <w:sz w:val="20"/>
        </w:rPr>
        <w:t> </w:t>
      </w:r>
      <w:r>
        <w:rPr>
          <w:w w:val="105"/>
          <w:sz w:val="20"/>
        </w:rPr>
        <w:t>section</w:t>
      </w:r>
      <w:r>
        <w:rPr>
          <w:spacing w:val="-9"/>
          <w:w w:val="105"/>
          <w:sz w:val="20"/>
        </w:rPr>
        <w:t> </w:t>
      </w:r>
      <w:r>
        <w:rPr>
          <w:w w:val="105"/>
          <w:sz w:val="20"/>
        </w:rPr>
        <w:t>93</w:t>
      </w:r>
      <w:r>
        <w:rPr>
          <w:spacing w:val="-22"/>
          <w:w w:val="105"/>
          <w:sz w:val="20"/>
        </w:rPr>
        <w:t> </w:t>
      </w:r>
      <w:r>
        <w:rPr>
          <w:w w:val="105"/>
          <w:sz w:val="20"/>
        </w:rPr>
        <w:t>of</w:t>
      </w:r>
      <w:r>
        <w:rPr>
          <w:spacing w:val="-18"/>
          <w:w w:val="105"/>
          <w:sz w:val="20"/>
        </w:rPr>
        <w:t> </w:t>
      </w:r>
      <w:r>
        <w:rPr>
          <w:w w:val="105"/>
          <w:sz w:val="20"/>
        </w:rPr>
        <w:t>that</w:t>
      </w:r>
      <w:r>
        <w:rPr>
          <w:spacing w:val="-18"/>
          <w:w w:val="105"/>
          <w:sz w:val="20"/>
        </w:rPr>
        <w:t> </w:t>
      </w:r>
      <w:r>
        <w:rPr>
          <w:w w:val="105"/>
          <w:sz w:val="20"/>
        </w:rPr>
        <w:t>Act</w:t>
      </w:r>
      <w:r>
        <w:rPr>
          <w:spacing w:val="-14"/>
          <w:w w:val="105"/>
          <w:sz w:val="20"/>
        </w:rPr>
        <w:t> </w:t>
      </w:r>
      <w:r>
        <w:rPr>
          <w:w w:val="105"/>
          <w:sz w:val="20"/>
        </w:rPr>
        <w:t>are</w:t>
      </w:r>
      <w:r>
        <w:rPr>
          <w:spacing w:val="-23"/>
          <w:w w:val="105"/>
          <w:sz w:val="20"/>
        </w:rPr>
        <w:t> </w:t>
      </w:r>
      <w:r>
        <w:rPr>
          <w:w w:val="105"/>
          <w:sz w:val="20"/>
        </w:rPr>
        <w:t>conducted</w:t>
      </w:r>
      <w:r>
        <w:rPr>
          <w:spacing w:val="-7"/>
          <w:w w:val="105"/>
          <w:sz w:val="20"/>
        </w:rPr>
        <w:t> </w:t>
      </w:r>
      <w:r>
        <w:rPr>
          <w:w w:val="105"/>
          <w:sz w:val="20"/>
        </w:rPr>
        <w:t>by a</w:t>
      </w:r>
      <w:r>
        <w:rPr>
          <w:spacing w:val="-17"/>
          <w:w w:val="105"/>
          <w:sz w:val="20"/>
        </w:rPr>
        <w:t> </w:t>
      </w:r>
      <w:r>
        <w:rPr>
          <w:w w:val="105"/>
          <w:sz w:val="20"/>
        </w:rPr>
        <w:t>person</w:t>
      </w:r>
      <w:r>
        <w:rPr>
          <w:spacing w:val="-11"/>
          <w:w w:val="105"/>
          <w:sz w:val="20"/>
        </w:rPr>
        <w:t> </w:t>
      </w:r>
      <w:r>
        <w:rPr>
          <w:w w:val="105"/>
          <w:sz w:val="20"/>
        </w:rPr>
        <w:t>appointed</w:t>
      </w:r>
      <w:r>
        <w:rPr>
          <w:spacing w:val="-1"/>
          <w:w w:val="105"/>
          <w:sz w:val="20"/>
        </w:rPr>
        <w:t> </w:t>
      </w:r>
      <w:r>
        <w:rPr>
          <w:w w:val="105"/>
          <w:sz w:val="20"/>
        </w:rPr>
        <w:t>by</w:t>
      </w:r>
      <w:r>
        <w:rPr>
          <w:spacing w:val="-7"/>
          <w:w w:val="105"/>
          <w:sz w:val="20"/>
        </w:rPr>
        <w:t> </w:t>
      </w:r>
      <w:r>
        <w:rPr>
          <w:w w:val="105"/>
          <w:sz w:val="20"/>
        </w:rPr>
        <w:t>the</w:t>
      </w:r>
      <w:r>
        <w:rPr>
          <w:spacing w:val="-18"/>
          <w:w w:val="105"/>
          <w:sz w:val="20"/>
        </w:rPr>
        <w:t> </w:t>
      </w:r>
      <w:r>
        <w:rPr>
          <w:w w:val="105"/>
          <w:sz w:val="20"/>
        </w:rPr>
        <w:t>Secretary</w:t>
      </w:r>
      <w:r>
        <w:rPr>
          <w:spacing w:val="-7"/>
          <w:w w:val="105"/>
          <w:sz w:val="20"/>
        </w:rPr>
        <w:t> </w:t>
      </w:r>
      <w:r>
        <w:rPr>
          <w:w w:val="105"/>
          <w:sz w:val="20"/>
        </w:rPr>
        <w:t>of</w:t>
      </w:r>
      <w:r>
        <w:rPr>
          <w:spacing w:val="-12"/>
          <w:w w:val="105"/>
          <w:sz w:val="20"/>
        </w:rPr>
        <w:t> </w:t>
      </w:r>
      <w:r>
        <w:rPr>
          <w:w w:val="105"/>
          <w:sz w:val="20"/>
        </w:rPr>
        <w:t>State,</w:t>
      </w:r>
      <w:r>
        <w:rPr>
          <w:spacing w:val="-15"/>
          <w:w w:val="105"/>
          <w:sz w:val="20"/>
        </w:rPr>
        <w:t> </w:t>
      </w:r>
      <w:r>
        <w:rPr>
          <w:w w:val="105"/>
          <w:sz w:val="20"/>
        </w:rPr>
        <w:t>while</w:t>
      </w:r>
      <w:r>
        <w:rPr>
          <w:spacing w:val="-7"/>
          <w:w w:val="105"/>
          <w:sz w:val="20"/>
        </w:rPr>
        <w:t> </w:t>
      </w:r>
      <w:r>
        <w:rPr>
          <w:w w:val="105"/>
          <w:sz w:val="20"/>
        </w:rPr>
        <w:t>appeals</w:t>
      </w:r>
      <w:r>
        <w:rPr>
          <w:spacing w:val="-8"/>
          <w:w w:val="105"/>
          <w:sz w:val="20"/>
        </w:rPr>
        <w:t> </w:t>
      </w:r>
      <w:r>
        <w:rPr>
          <w:w w:val="105"/>
          <w:sz w:val="20"/>
        </w:rPr>
        <w:t>on</w:t>
      </w:r>
      <w:r>
        <w:rPr>
          <w:spacing w:val="-10"/>
          <w:w w:val="105"/>
          <w:sz w:val="20"/>
        </w:rPr>
        <w:t> </w:t>
      </w:r>
      <w:r>
        <w:rPr>
          <w:w w:val="105"/>
          <w:sz w:val="20"/>
        </w:rPr>
        <w:t>claims</w:t>
      </w:r>
      <w:r>
        <w:rPr>
          <w:spacing w:val="-9"/>
          <w:w w:val="105"/>
          <w:sz w:val="20"/>
        </w:rPr>
        <w:t> </w:t>
      </w:r>
      <w:r>
        <w:rPr>
          <w:w w:val="105"/>
          <w:sz w:val="20"/>
        </w:rPr>
        <w:t>and</w:t>
      </w:r>
      <w:r>
        <w:rPr>
          <w:spacing w:val="-12"/>
          <w:w w:val="105"/>
          <w:sz w:val="20"/>
        </w:rPr>
        <w:t> </w:t>
      </w:r>
      <w:r>
        <w:rPr>
          <w:w w:val="105"/>
          <w:sz w:val="20"/>
        </w:rPr>
        <w:t>the</w:t>
      </w:r>
      <w:r>
        <w:rPr>
          <w:spacing w:val="-24"/>
          <w:w w:val="105"/>
          <w:sz w:val="20"/>
        </w:rPr>
        <w:t> </w:t>
      </w:r>
      <w:r>
        <w:rPr>
          <w:w w:val="105"/>
          <w:sz w:val="20"/>
        </w:rPr>
        <w:t>like are conducted by insurance officers, local appeal tribunals and National Insurance</w:t>
      </w:r>
      <w:r>
        <w:rPr>
          <w:spacing w:val="4"/>
          <w:w w:val="105"/>
          <w:sz w:val="20"/>
        </w:rPr>
        <w:t> </w:t>
      </w:r>
      <w:r>
        <w:rPr>
          <w:w w:val="105"/>
          <w:sz w:val="20"/>
        </w:rPr>
        <w:t>Commissioners.</w:t>
      </w:r>
      <w:r>
        <w:rPr>
          <w:spacing w:val="-18"/>
          <w:w w:val="105"/>
          <w:sz w:val="20"/>
        </w:rPr>
        <w:t> </w:t>
      </w:r>
      <w:r>
        <w:rPr>
          <w:w w:val="105"/>
          <w:sz w:val="20"/>
        </w:rPr>
        <w:t>The</w:t>
      </w:r>
      <w:r>
        <w:rPr>
          <w:spacing w:val="-14"/>
          <w:w w:val="105"/>
          <w:sz w:val="20"/>
        </w:rPr>
        <w:t> </w:t>
      </w:r>
      <w:r>
        <w:rPr>
          <w:w w:val="105"/>
          <w:sz w:val="20"/>
        </w:rPr>
        <w:t>Secretary</w:t>
      </w:r>
      <w:r>
        <w:rPr>
          <w:spacing w:val="1"/>
          <w:w w:val="105"/>
          <w:sz w:val="20"/>
        </w:rPr>
        <w:t> </w:t>
      </w:r>
      <w:r>
        <w:rPr>
          <w:w w:val="105"/>
          <w:sz w:val="20"/>
        </w:rPr>
        <w:t>of</w:t>
      </w:r>
      <w:r>
        <w:rPr>
          <w:spacing w:val="-13"/>
          <w:w w:val="105"/>
          <w:sz w:val="20"/>
        </w:rPr>
        <w:t> </w:t>
      </w:r>
      <w:r>
        <w:rPr>
          <w:w w:val="105"/>
          <w:sz w:val="20"/>
        </w:rPr>
        <w:t>State's</w:t>
      </w:r>
      <w:r>
        <w:rPr>
          <w:spacing w:val="-6"/>
          <w:w w:val="105"/>
          <w:sz w:val="20"/>
        </w:rPr>
        <w:t> </w:t>
      </w:r>
      <w:r>
        <w:rPr>
          <w:w w:val="105"/>
          <w:sz w:val="20"/>
        </w:rPr>
        <w:t>nominee</w:t>
      </w:r>
      <w:r>
        <w:rPr>
          <w:spacing w:val="-8"/>
          <w:w w:val="105"/>
          <w:sz w:val="20"/>
        </w:rPr>
        <w:t> </w:t>
      </w:r>
      <w:r>
        <w:rPr>
          <w:w w:val="105"/>
          <w:sz w:val="20"/>
        </w:rPr>
        <w:t>is</w:t>
      </w:r>
      <w:r>
        <w:rPr>
          <w:spacing w:val="-8"/>
          <w:w w:val="105"/>
          <w:sz w:val="20"/>
        </w:rPr>
        <w:t> </w:t>
      </w:r>
      <w:r>
        <w:rPr>
          <w:w w:val="105"/>
          <w:sz w:val="20"/>
        </w:rPr>
        <w:t>by</w:t>
      </w:r>
      <w:r>
        <w:rPr>
          <w:spacing w:val="-6"/>
          <w:w w:val="105"/>
          <w:sz w:val="20"/>
        </w:rPr>
        <w:t> </w:t>
      </w:r>
      <w:r>
        <w:rPr>
          <w:w w:val="105"/>
          <w:sz w:val="20"/>
        </w:rPr>
        <w:t>section 115(4)</w:t>
      </w:r>
    </w:p>
    <w:p>
      <w:pPr>
        <w:spacing w:line="187" w:lineRule="auto" w:before="36"/>
        <w:ind w:left="121" w:right="134" w:hanging="5"/>
        <w:jc w:val="both"/>
        <w:rPr>
          <w:sz w:val="20"/>
        </w:rPr>
      </w:pPr>
      <w:r>
        <w:rPr>
          <w:sz w:val="20"/>
        </w:rPr>
        <w:t>given power to administer the oath, a power confirmed by procedure regulations made  -under   section    </w:t>
      </w:r>
      <w:r>
        <w:rPr>
          <w:sz w:val="25"/>
        </w:rPr>
        <w:t>i</w:t>
      </w:r>
      <w:r>
        <w:rPr>
          <w:sz w:val="20"/>
        </w:rPr>
        <w:t>15(1);  -but   although   this   sub   section   enables </w:t>
      </w:r>
      <w:r>
        <w:rPr>
          <w:spacing w:val="42"/>
          <w:sz w:val="20"/>
        </w:rPr>
        <w:t> </w:t>
      </w:r>
      <w:r>
        <w:rPr>
          <w:sz w:val="20"/>
        </w:rPr>
        <w:t>these</w:t>
      </w:r>
    </w:p>
    <w:p>
      <w:pPr>
        <w:spacing w:line="228" w:lineRule="auto" w:before="2"/>
        <w:ind w:left="120" w:right="138" w:firstLine="0"/>
        <w:jc w:val="both"/>
        <w:rPr>
          <w:sz w:val="20"/>
        </w:rPr>
      </w:pPr>
      <w:r>
        <w:rPr>
          <w:sz w:val="20"/>
        </w:rPr>
        <w:t>regulations to make similar provisfon in regard to the other bodies, this power has not in fact been exercised.</w:t>
      </w:r>
      <w:r>
        <w:rPr>
          <w:position w:val="7"/>
          <w:sz w:val="12"/>
        </w:rPr>
        <w:t>34 </w:t>
      </w:r>
      <w:r>
        <w:rPr>
          <w:sz w:val="20"/>
        </w:rPr>
        <w:t>There is therefore no specific provision giving a power to local tribunals or National Insurance Commissioners  to  administer  the  oath and the power  can be derived  only  from  section  16 of the Evidence  Act 1851.</w:t>
      </w:r>
      <w:r>
        <w:rPr>
          <w:spacing w:val="-22"/>
          <w:sz w:val="20"/>
        </w:rPr>
        <w:t> </w:t>
      </w:r>
      <w:r>
        <w:rPr>
          <w:sz w:val="20"/>
        </w:rPr>
        <w:t>In</w:t>
      </w:r>
    </w:p>
    <w:p>
      <w:pPr>
        <w:pStyle w:val="BodyText"/>
        <w:spacing w:before="5"/>
        <w:rPr>
          <w:sz w:val="10"/>
        </w:rPr>
      </w:pPr>
      <w:r>
        <w:rPr/>
        <w:pict>
          <v:shape style="position:absolute;margin-left:54.872017pt;margin-top:8.206098pt;width:336.95pt;height:.1pt;mso-position-horizontal-relative:page;mso-position-vertical-relative:paragraph;z-index:-251641856;mso-wrap-distance-left:0;mso-wrap-distance-right:0" coordorigin="1097,164" coordsize="6739,0" path="m1097,164l7836,164e" filled="false" stroked="true" strokeweight=".480701pt" strokecolor="#000000">
            <v:path arrowok="t"/>
            <v:stroke dashstyle="solid"/>
            <w10:wrap type="topAndBottom"/>
          </v:shape>
        </w:pict>
      </w:r>
    </w:p>
    <w:p>
      <w:pPr>
        <w:spacing w:line="155" w:lineRule="exact" w:before="76"/>
        <w:ind w:left="292" w:right="0" w:firstLine="0"/>
        <w:jc w:val="both"/>
        <w:rPr>
          <w:sz w:val="16"/>
        </w:rPr>
      </w:pPr>
      <w:r>
        <w:rPr>
          <w:w w:val="105"/>
          <w:position w:val="4"/>
          <w:sz w:val="10"/>
        </w:rPr>
        <w:t>30 </w:t>
      </w:r>
      <w:r>
        <w:rPr>
          <w:i/>
          <w:w w:val="105"/>
          <w:sz w:val="16"/>
        </w:rPr>
        <w:t>R. </w:t>
      </w:r>
      <w:r>
        <w:rPr>
          <w:w w:val="105"/>
          <w:sz w:val="16"/>
        </w:rPr>
        <w:t>v. </w:t>
      </w:r>
      <w:r>
        <w:rPr>
          <w:i/>
          <w:w w:val="105"/>
          <w:sz w:val="16"/>
        </w:rPr>
        <w:t>Hood-Barrs </w:t>
      </w:r>
      <w:r>
        <w:rPr>
          <w:w w:val="105"/>
          <w:sz w:val="16"/>
        </w:rPr>
        <w:t>[1943] 1 K.B. 455.</w:t>
      </w:r>
    </w:p>
    <w:p>
      <w:pPr>
        <w:spacing w:line="209" w:lineRule="exact" w:before="0"/>
        <w:ind w:left="277" w:right="0" w:firstLine="0"/>
        <w:jc w:val="both"/>
        <w:rPr>
          <w:sz w:val="14"/>
        </w:rPr>
      </w:pPr>
      <w:r>
        <w:rPr>
          <w:sz w:val="14"/>
        </w:rPr>
        <w:t>li  </w:t>
      </w:r>
      <w:r>
        <w:rPr>
          <w:sz w:val="16"/>
        </w:rPr>
        <w:t>See s. 36 and-Sch. </w:t>
      </w:r>
      <w:r>
        <w:rPr>
          <w:rFonts w:ascii="Arial"/>
          <w:sz w:val="21"/>
        </w:rPr>
        <w:t>9., </w:t>
      </w:r>
      <w:r>
        <w:rPr>
          <w:sz w:val="16"/>
        </w:rPr>
        <w:t>para.</w:t>
      </w:r>
      <w:r>
        <w:rPr>
          <w:spacing w:val="-4"/>
          <w:sz w:val="16"/>
        </w:rPr>
        <w:t> </w:t>
      </w:r>
      <w:r>
        <w:rPr>
          <w:sz w:val="14"/>
        </w:rPr>
        <w:t>5.</w:t>
      </w:r>
    </w:p>
    <w:p>
      <w:pPr>
        <w:spacing w:line="180" w:lineRule="exact" w:before="0"/>
        <w:ind w:left="287" w:right="0" w:firstLine="0"/>
        <w:jc w:val="both"/>
        <w:rPr>
          <w:sz w:val="16"/>
        </w:rPr>
      </w:pPr>
      <w:r>
        <w:rPr>
          <w:w w:val="105"/>
          <w:position w:val="6"/>
          <w:sz w:val="10"/>
        </w:rPr>
        <w:t>32 </w:t>
      </w:r>
      <w:r>
        <w:rPr>
          <w:w w:val="105"/>
          <w:sz w:val="16"/>
        </w:rPr>
        <w:t>See s. 88 and Sch. 9., parll</w:t>
      </w:r>
      <w:r>
        <w:rPr>
          <w:spacing w:val="-9"/>
          <w:w w:val="105"/>
          <w:sz w:val="16"/>
        </w:rPr>
        <w:t> </w:t>
      </w:r>
      <w:r>
        <w:rPr>
          <w:w w:val="105"/>
          <w:sz w:val="16"/>
        </w:rPr>
        <w:t>5.</w:t>
      </w:r>
    </w:p>
    <w:p>
      <w:pPr>
        <w:spacing w:line="237" w:lineRule="auto" w:before="0"/>
        <w:ind w:left="118" w:right="128" w:firstLine="173"/>
        <w:jc w:val="both"/>
        <w:rPr>
          <w:sz w:val="16"/>
        </w:rPr>
      </w:pPr>
      <w:r>
        <w:rPr>
          <w:w w:val="105"/>
          <w:position w:val="5"/>
          <w:sz w:val="10"/>
        </w:rPr>
        <w:t>33 </w:t>
      </w:r>
      <w:r>
        <w:rPr>
          <w:w w:val="105"/>
          <w:sz w:val="16"/>
        </w:rPr>
        <w:t>See Employment Protection (Consolidation) Act 1978 Sch. 9. paras 1(1) and 1(2) (d) and the Industrial Tribunals (Labour Relations) Regulations 1974, S.I. 1974 No. 1386, Reg. 3 and Sch., Rule 7.</w:t>
      </w:r>
    </w:p>
    <w:p>
      <w:pPr>
        <w:spacing w:line="232" w:lineRule="auto" w:before="0"/>
        <w:ind w:left="124" w:right="140" w:firstLine="172"/>
        <w:jc w:val="both"/>
        <w:rPr>
          <w:sz w:val="16"/>
        </w:rPr>
      </w:pPr>
      <w:r>
        <w:rPr>
          <w:w w:val="105"/>
          <w:position w:val="6"/>
          <w:sz w:val="10"/>
        </w:rPr>
        <w:t>34 </w:t>
      </w:r>
      <w:r>
        <w:rPr>
          <w:w w:val="105"/>
          <w:sz w:val="16"/>
        </w:rPr>
        <w:t>See Social Security (Determination of Claims and Questions) Regulations 1975, S.I. 1975 No. 558, regs. 6(3), 11 and 13.</w:t>
      </w:r>
    </w:p>
    <w:p>
      <w:pPr>
        <w:spacing w:before="164"/>
        <w:ind w:left="125" w:right="72" w:firstLine="0"/>
        <w:jc w:val="center"/>
        <w:rPr>
          <w:sz w:val="18"/>
        </w:rPr>
      </w:pPr>
      <w:r>
        <w:rPr>
          <w:w w:val="105"/>
          <w:sz w:val="18"/>
        </w:rPr>
        <w:t>14</w:t>
      </w:r>
    </w:p>
    <w:p>
      <w:pPr>
        <w:spacing w:after="0"/>
        <w:jc w:val="center"/>
        <w:rPr>
          <w:sz w:val="18"/>
        </w:rPr>
        <w:sectPr>
          <w:pgSz w:w="8080" w:h="13140"/>
          <w:pgMar w:top="460" w:bottom="280" w:left="960" w:right="120"/>
        </w:sectPr>
      </w:pPr>
    </w:p>
    <w:p>
      <w:pPr>
        <w:pStyle w:val="BodyText"/>
        <w:spacing w:line="244" w:lineRule="auto" w:before="82"/>
        <w:ind w:left="116" w:right="169" w:firstLine="7"/>
        <w:jc w:val="both"/>
      </w:pPr>
      <w:r>
        <w:rPr>
          <w:w w:val="105"/>
        </w:rPr>
        <w:t>practice, the oath is not administered by them: "the strict  rules as  to admissibility of evidence do not apply ... and signed statements and even hearsay evidence of witnesses who do not attend are frequently</w:t>
      </w:r>
      <w:r>
        <w:rPr>
          <w:spacing w:val="-23"/>
          <w:w w:val="105"/>
        </w:rPr>
        <w:t> </w:t>
      </w:r>
      <w:r>
        <w:rPr>
          <w:w w:val="105"/>
        </w:rPr>
        <w:t>acted on." </w:t>
      </w:r>
      <w:r>
        <w:rPr>
          <w:w w:val="105"/>
          <w:vertAlign w:val="superscript"/>
        </w:rPr>
        <w:t>35</w:t>
      </w:r>
    </w:p>
    <w:p>
      <w:pPr>
        <w:spacing w:before="101"/>
        <w:ind w:left="128" w:right="0" w:firstLine="0"/>
        <w:jc w:val="both"/>
        <w:rPr>
          <w:i/>
          <w:sz w:val="20"/>
        </w:rPr>
      </w:pPr>
      <w:r>
        <w:rPr>
          <w:i/>
          <w:sz w:val="20"/>
        </w:rPr>
        <w:t>Tribunals under the Rent Act 1977</w:t>
      </w:r>
    </w:p>
    <w:p>
      <w:pPr>
        <w:pStyle w:val="ListParagraph"/>
        <w:numPr>
          <w:ilvl w:val="1"/>
          <w:numId w:val="6"/>
        </w:numPr>
        <w:tabs>
          <w:tab w:pos="910" w:val="left" w:leader="none"/>
        </w:tabs>
        <w:spacing w:line="240" w:lineRule="auto" w:before="116" w:after="0"/>
        <w:ind w:left="120" w:right="159" w:firstLine="224"/>
        <w:jc w:val="both"/>
        <w:rPr>
          <w:sz w:val="19"/>
        </w:rPr>
      </w:pPr>
      <w:r>
        <w:rPr>
          <w:sz w:val="19"/>
        </w:rPr>
        <w:t>Rent Tribunals under Part V of the Rent Act  1977  have  no  specific statutory powers to administer the oath: the regu </w:t>
      </w:r>
      <w:r>
        <w:rPr>
          <w:spacing w:val="2"/>
          <w:sz w:val="19"/>
        </w:rPr>
        <w:t>lations </w:t>
      </w:r>
      <w:r>
        <w:rPr>
          <w:position w:val="6"/>
          <w:sz w:val="12"/>
        </w:rPr>
        <w:t>36 </w:t>
      </w:r>
      <w:r>
        <w:rPr>
          <w:sz w:val="19"/>
        </w:rPr>
        <w:t>which prescribe  the procedure of  these  tribunals  make  no reference  to  such  a  power,  and  procedure at a hearing is simply "such  as  the  Tribunal  may  determ in e." </w:t>
      </w:r>
      <w:r>
        <w:rPr>
          <w:rFonts w:ascii="Arial"/>
          <w:position w:val="6"/>
          <w:sz w:val="11"/>
        </w:rPr>
        <w:t>37  </w:t>
      </w:r>
      <w:r>
        <w:rPr>
          <w:sz w:val="19"/>
        </w:rPr>
        <w:t>Authority  suggests that the tribunals have no power to  administer  the  </w:t>
      </w:r>
      <w:r>
        <w:rPr>
          <w:spacing w:val="4"/>
          <w:sz w:val="19"/>
        </w:rPr>
        <w:t>oath, </w:t>
      </w:r>
      <w:r>
        <w:rPr>
          <w:position w:val="7"/>
          <w:sz w:val="12"/>
        </w:rPr>
        <w:t>38  </w:t>
      </w:r>
      <w:r>
        <w:rPr>
          <w:sz w:val="19"/>
        </w:rPr>
        <w:t>and  indeed  in  practice they act "on all kinds of evidence which no  court  of  law  would  look  at  for  a minute." </w:t>
      </w:r>
      <w:r>
        <w:rPr>
          <w:position w:val="6"/>
          <w:sz w:val="12"/>
        </w:rPr>
        <w:t>39 </w:t>
      </w:r>
      <w:r>
        <w:rPr>
          <w:sz w:val="19"/>
        </w:rPr>
        <w:t>This is no  doubt  the  position  as it is widely  believed  to  be at  present,  but as we have pointed out it is almost certain that  a power  to  administer  the oath does exist by virtue of section 16 of  the  Evidence  Act  1851  since  parties  may appear before them in person or by a legal representative, and it is inherent in their functions to "hear, receive and examine evidence" when this is necessary for the purpose of reaching their decisions. </w:t>
      </w:r>
      <w:r>
        <w:rPr>
          <w:position w:val="7"/>
          <w:sz w:val="12"/>
        </w:rPr>
        <w:t>40 </w:t>
      </w:r>
      <w:r>
        <w:rPr>
          <w:sz w:val="19"/>
        </w:rPr>
        <w:t>The same considerations apply  to  rent assessment committees which  hear  appeals  from  the  determination  of  "fair  rents" by rent officers under Part  IV  of  the  Rent  Act.  Procedure  is  "such  as  the committee may determine", there  is  no  specific  provision  giving  power  to administer the oath, </w:t>
      </w:r>
      <w:r>
        <w:rPr>
          <w:rFonts w:ascii="Arial"/>
          <w:position w:val="7"/>
          <w:sz w:val="11"/>
        </w:rPr>
        <w:t>41 </w:t>
      </w:r>
      <w:r>
        <w:rPr>
          <w:sz w:val="19"/>
        </w:rPr>
        <w:t>and in practice the committees receive  a  wide  range  of evidence which would not be admissible </w:t>
      </w:r>
      <w:r>
        <w:rPr>
          <w:b/>
          <w:sz w:val="19"/>
        </w:rPr>
        <w:t>in </w:t>
      </w:r>
      <w:r>
        <w:rPr>
          <w:sz w:val="19"/>
        </w:rPr>
        <w:t>cour </w:t>
      </w:r>
      <w:r>
        <w:rPr>
          <w:spacing w:val="2"/>
          <w:sz w:val="19"/>
        </w:rPr>
        <w:t>t.</w:t>
      </w:r>
      <w:r>
        <w:rPr>
          <w:rFonts w:ascii="Arial"/>
          <w:spacing w:val="2"/>
          <w:position w:val="7"/>
          <w:sz w:val="11"/>
        </w:rPr>
        <w:t>42 </w:t>
      </w:r>
      <w:r>
        <w:rPr>
          <w:sz w:val="19"/>
        </w:rPr>
        <w:t>But again, in exercising their functions it seems clear that the committees must frequently "hear,  receive  and examine evidence" and therefore have power to administer the oath  by  virtue  of section</w:t>
      </w:r>
      <w:r>
        <w:rPr>
          <w:spacing w:val="23"/>
          <w:sz w:val="19"/>
        </w:rPr>
        <w:t> </w:t>
      </w:r>
      <w:r>
        <w:rPr>
          <w:sz w:val="19"/>
        </w:rPr>
        <w:t>16.</w:t>
      </w:r>
    </w:p>
    <w:p>
      <w:pPr>
        <w:pStyle w:val="ListParagraph"/>
        <w:numPr>
          <w:ilvl w:val="0"/>
          <w:numId w:val="9"/>
        </w:numPr>
        <w:tabs>
          <w:tab w:pos="733" w:val="left" w:leader="none"/>
        </w:tabs>
        <w:spacing w:line="240" w:lineRule="auto" w:before="154" w:after="0"/>
        <w:ind w:left="732" w:right="0" w:hanging="378"/>
        <w:jc w:val="left"/>
        <w:rPr>
          <w:sz w:val="19"/>
        </w:rPr>
      </w:pPr>
      <w:r>
        <w:rPr>
          <w:w w:val="105"/>
          <w:sz w:val="19"/>
        </w:rPr>
        <w:t>Other criminal</w:t>
      </w:r>
      <w:r>
        <w:rPr>
          <w:spacing w:val="12"/>
          <w:w w:val="105"/>
          <w:sz w:val="19"/>
        </w:rPr>
        <w:t> </w:t>
      </w:r>
      <w:r>
        <w:rPr>
          <w:w w:val="105"/>
          <w:sz w:val="19"/>
        </w:rPr>
        <w:t>offences</w:t>
      </w:r>
    </w:p>
    <w:p>
      <w:pPr>
        <w:pStyle w:val="ListParagraph"/>
        <w:numPr>
          <w:ilvl w:val="1"/>
          <w:numId w:val="6"/>
        </w:numPr>
        <w:tabs>
          <w:tab w:pos="922" w:val="left" w:leader="none"/>
        </w:tabs>
        <w:spacing w:line="240" w:lineRule="auto" w:before="127" w:after="0"/>
        <w:ind w:left="145" w:right="142" w:firstLine="223"/>
        <w:jc w:val="both"/>
        <w:rPr>
          <w:sz w:val="19"/>
        </w:rPr>
      </w:pPr>
      <w:r>
        <w:rPr>
          <w:w w:val="105"/>
          <w:sz w:val="19"/>
        </w:rPr>
        <w:t>The presence of the oath-administering power is important as signifying the availability of perjury as a criminal sanction </w:t>
      </w:r>
      <w:r>
        <w:rPr>
          <w:b/>
          <w:w w:val="105"/>
          <w:sz w:val="19"/>
        </w:rPr>
        <w:t>in </w:t>
      </w:r>
      <w:r>
        <w:rPr>
          <w:w w:val="105"/>
          <w:sz w:val="19"/>
        </w:rPr>
        <w:t>the event  of false evidence being given to tribunals whenever that power is exercised.  But it is also important to note that even in relation to false evidence </w:t>
      </w:r>
      <w:r>
        <w:rPr>
          <w:b/>
          <w:w w:val="105"/>
          <w:sz w:val="19"/>
        </w:rPr>
        <w:t>in </w:t>
      </w:r>
      <w:r>
        <w:rPr>
          <w:w w:val="105"/>
          <w:sz w:val="19"/>
        </w:rPr>
        <w:t>court proceedings perjury is a weapon of last resort, one which, as the statistics indic ate,</w:t>
      </w:r>
      <w:r>
        <w:rPr>
          <w:w w:val="105"/>
          <w:position w:val="7"/>
          <w:sz w:val="12"/>
        </w:rPr>
        <w:t>43 </w:t>
      </w:r>
      <w:r>
        <w:rPr>
          <w:w w:val="105"/>
          <w:sz w:val="19"/>
        </w:rPr>
        <w:t>is used</w:t>
      </w:r>
      <w:r>
        <w:rPr>
          <w:spacing w:val="43"/>
          <w:w w:val="105"/>
          <w:sz w:val="19"/>
        </w:rPr>
        <w:t> </w:t>
      </w:r>
      <w:r>
        <w:rPr>
          <w:w w:val="105"/>
          <w:sz w:val="19"/>
        </w:rPr>
        <w:t>infrequently.</w:t>
      </w:r>
    </w:p>
    <w:p>
      <w:pPr>
        <w:pStyle w:val="BodyText"/>
        <w:spacing w:before="10"/>
        <w:rPr>
          <w:sz w:val="14"/>
        </w:rPr>
      </w:pPr>
      <w:r>
        <w:rPr/>
        <w:pict>
          <v:shape style="position:absolute;margin-left:10.589589pt;margin-top:10.768987pt;width:336.95pt;height:.1pt;mso-position-horizontal-relative:page;mso-position-vertical-relative:paragraph;z-index:-251640832;mso-wrap-distance-left:0;mso-wrap-distance-right:0" coordorigin="212,215" coordsize="6739,0" path="m212,215l6951,215e" filled="false" stroked="true" strokeweight=".480703pt" strokecolor="#000000">
            <v:path arrowok="t"/>
            <v:stroke dashstyle="solid"/>
            <w10:wrap type="topAndBottom"/>
          </v:shape>
        </w:pict>
      </w:r>
    </w:p>
    <w:p>
      <w:pPr>
        <w:spacing w:line="247" w:lineRule="auto" w:before="71"/>
        <w:ind w:left="160" w:right="111" w:firstLine="185"/>
        <w:jc w:val="both"/>
        <w:rPr>
          <w:sz w:val="15"/>
        </w:rPr>
      </w:pPr>
      <w:r>
        <w:rPr>
          <w:i/>
          <w:w w:val="110"/>
          <w:position w:val="4"/>
          <w:sz w:val="10"/>
        </w:rPr>
        <w:t>35 </w:t>
      </w:r>
      <w:r>
        <w:rPr>
          <w:w w:val="110"/>
          <w:sz w:val="15"/>
        </w:rPr>
        <w:t>Micklethwait, </w:t>
      </w:r>
      <w:r>
        <w:rPr>
          <w:i/>
          <w:w w:val="110"/>
          <w:sz w:val="16"/>
        </w:rPr>
        <w:t>The National Insurance Commissioners </w:t>
      </w:r>
      <w:r>
        <w:rPr>
          <w:w w:val="110"/>
          <w:sz w:val="15"/>
        </w:rPr>
        <w:t>(The Hamlyn Lectures. 28th series. 1976) p. 59. </w:t>
      </w:r>
      <w:r>
        <w:rPr>
          <w:w w:val="110"/>
          <w:sz w:val="16"/>
        </w:rPr>
        <w:t>It </w:t>
      </w:r>
      <w:r>
        <w:rPr>
          <w:w w:val="110"/>
          <w:sz w:val="15"/>
        </w:rPr>
        <w:t>has been suggested that specific provision had to be made for the oath-administering powers of the person appointed under the Social Security Act 1975. s. 93 because. unlike the local appeal tribunals and National Insurance Commissioners. he did not fall within the terms of s. </w:t>
      </w:r>
      <w:r>
        <w:rPr>
          <w:w w:val="95"/>
          <w:sz w:val="15"/>
        </w:rPr>
        <w:t>I 6  </w:t>
      </w:r>
      <w:r>
        <w:rPr>
          <w:w w:val="110"/>
          <w:sz w:val="15"/>
        </w:rPr>
        <w:t>of the Evidence Act 1851. But like these bodies he is person  who  has by  law  authority  to hear. receive and examine evidence; and on the proper interpretation ofs. 16 (see para. 2.15. above). he would</w:t>
      </w:r>
      <w:r>
        <w:rPr>
          <w:spacing w:val="11"/>
          <w:w w:val="110"/>
          <w:sz w:val="15"/>
        </w:rPr>
        <w:t> </w:t>
      </w:r>
      <w:r>
        <w:rPr>
          <w:w w:val="110"/>
          <w:sz w:val="15"/>
        </w:rPr>
        <w:t>therefore</w:t>
      </w:r>
      <w:r>
        <w:rPr>
          <w:spacing w:val="7"/>
          <w:w w:val="110"/>
          <w:sz w:val="15"/>
        </w:rPr>
        <w:t> </w:t>
      </w:r>
      <w:r>
        <w:rPr>
          <w:w w:val="110"/>
          <w:sz w:val="15"/>
        </w:rPr>
        <w:t>have</w:t>
      </w:r>
      <w:r>
        <w:rPr>
          <w:spacing w:val="2"/>
          <w:w w:val="110"/>
          <w:sz w:val="15"/>
        </w:rPr>
        <w:t> </w:t>
      </w:r>
      <w:r>
        <w:rPr>
          <w:w w:val="110"/>
          <w:sz w:val="15"/>
        </w:rPr>
        <w:t>by</w:t>
      </w:r>
      <w:r>
        <w:rPr>
          <w:spacing w:val="6"/>
          <w:w w:val="110"/>
          <w:sz w:val="15"/>
        </w:rPr>
        <w:t> </w:t>
      </w:r>
      <w:r>
        <w:rPr>
          <w:w w:val="110"/>
          <w:sz w:val="15"/>
        </w:rPr>
        <w:t>virtue</w:t>
      </w:r>
      <w:r>
        <w:rPr>
          <w:spacing w:val="-3"/>
          <w:w w:val="110"/>
          <w:sz w:val="15"/>
        </w:rPr>
        <w:t> </w:t>
      </w:r>
      <w:r>
        <w:rPr>
          <w:w w:val="110"/>
          <w:sz w:val="15"/>
        </w:rPr>
        <w:t>of</w:t>
      </w:r>
      <w:r>
        <w:rPr>
          <w:spacing w:val="8"/>
          <w:w w:val="110"/>
          <w:sz w:val="15"/>
        </w:rPr>
        <w:t> </w:t>
      </w:r>
      <w:r>
        <w:rPr>
          <w:w w:val="110"/>
          <w:sz w:val="15"/>
        </w:rPr>
        <w:t>that</w:t>
      </w:r>
      <w:r>
        <w:rPr>
          <w:spacing w:val="3"/>
          <w:w w:val="110"/>
          <w:sz w:val="15"/>
        </w:rPr>
        <w:t> </w:t>
      </w:r>
      <w:r>
        <w:rPr>
          <w:w w:val="110"/>
          <w:sz w:val="15"/>
        </w:rPr>
        <w:t>section</w:t>
      </w:r>
      <w:r>
        <w:rPr>
          <w:spacing w:val="12"/>
          <w:w w:val="110"/>
          <w:sz w:val="15"/>
        </w:rPr>
        <w:t> </w:t>
      </w:r>
      <w:r>
        <w:rPr>
          <w:w w:val="110"/>
          <w:sz w:val="15"/>
        </w:rPr>
        <w:t>power</w:t>
      </w:r>
      <w:r>
        <w:rPr>
          <w:spacing w:val="9"/>
          <w:w w:val="110"/>
          <w:sz w:val="15"/>
        </w:rPr>
        <w:t> </w:t>
      </w:r>
      <w:r>
        <w:rPr>
          <w:w w:val="110"/>
          <w:sz w:val="15"/>
        </w:rPr>
        <w:t>to</w:t>
      </w:r>
      <w:r>
        <w:rPr>
          <w:spacing w:val="12"/>
          <w:w w:val="110"/>
          <w:sz w:val="15"/>
        </w:rPr>
        <w:t> </w:t>
      </w:r>
      <w:r>
        <w:rPr>
          <w:w w:val="110"/>
          <w:sz w:val="15"/>
        </w:rPr>
        <w:t>administer</w:t>
      </w:r>
      <w:r>
        <w:rPr>
          <w:spacing w:val="6"/>
          <w:w w:val="110"/>
          <w:sz w:val="15"/>
        </w:rPr>
        <w:t> </w:t>
      </w:r>
      <w:r>
        <w:rPr>
          <w:w w:val="110"/>
          <w:sz w:val="15"/>
        </w:rPr>
        <w:t>the</w:t>
      </w:r>
      <w:r>
        <w:rPr>
          <w:spacing w:val="4"/>
          <w:w w:val="110"/>
          <w:sz w:val="15"/>
        </w:rPr>
        <w:t> </w:t>
      </w:r>
      <w:r>
        <w:rPr>
          <w:w w:val="110"/>
          <w:sz w:val="15"/>
        </w:rPr>
        <w:t>oath.</w:t>
      </w:r>
    </w:p>
    <w:p>
      <w:pPr>
        <w:spacing w:line="176" w:lineRule="exact" w:before="0"/>
        <w:ind w:left="0" w:right="118" w:firstLine="0"/>
        <w:jc w:val="right"/>
        <w:rPr>
          <w:sz w:val="15"/>
        </w:rPr>
      </w:pPr>
      <w:r>
        <w:rPr>
          <w:w w:val="110"/>
          <w:position w:val="5"/>
          <w:sz w:val="10"/>
        </w:rPr>
        <w:t>36 </w:t>
      </w:r>
      <w:r>
        <w:rPr>
          <w:w w:val="110"/>
          <w:sz w:val="15"/>
        </w:rPr>
        <w:t>The Furnished  Houses (Rent Control) Regulations  1946. S.R. </w:t>
      </w:r>
      <w:r>
        <w:rPr>
          <w:w w:val="110"/>
          <w:sz w:val="16"/>
        </w:rPr>
        <w:t>&amp; </w:t>
      </w:r>
      <w:r>
        <w:rPr>
          <w:rFonts w:ascii="Arial"/>
          <w:w w:val="110"/>
          <w:sz w:val="15"/>
        </w:rPr>
        <w:t>0.  </w:t>
      </w:r>
      <w:r>
        <w:rPr>
          <w:w w:val="110"/>
          <w:sz w:val="15"/>
        </w:rPr>
        <w:t>1946  No. 781. which</w:t>
      </w:r>
      <w:r>
        <w:rPr>
          <w:spacing w:val="-17"/>
          <w:w w:val="110"/>
          <w:sz w:val="15"/>
        </w:rPr>
        <w:t> </w:t>
      </w:r>
      <w:r>
        <w:rPr>
          <w:w w:val="110"/>
          <w:sz w:val="15"/>
        </w:rPr>
        <w:t>have</w:t>
      </w:r>
    </w:p>
    <w:p>
      <w:pPr>
        <w:spacing w:before="3"/>
        <w:ind w:left="0" w:right="114" w:firstLine="0"/>
        <w:jc w:val="right"/>
        <w:rPr>
          <w:sz w:val="15"/>
        </w:rPr>
      </w:pPr>
      <w:r>
        <w:rPr>
          <w:w w:val="110"/>
          <w:sz w:val="15"/>
        </w:rPr>
        <w:t>effect as  the  relevant  regulations  under s. 84 of the Rent Act  1977 by virtue of s.  155 (3) and</w:t>
      </w:r>
      <w:r>
        <w:rPr>
          <w:spacing w:val="31"/>
          <w:w w:val="110"/>
          <w:sz w:val="15"/>
        </w:rPr>
        <w:t> </w:t>
      </w:r>
      <w:r>
        <w:rPr>
          <w:w w:val="110"/>
          <w:sz w:val="15"/>
        </w:rPr>
        <w:t>Sch.</w:t>
      </w:r>
    </w:p>
    <w:p>
      <w:pPr>
        <w:spacing w:line="171" w:lineRule="exact" w:before="10"/>
        <w:ind w:left="167" w:right="0" w:firstLine="0"/>
        <w:jc w:val="left"/>
        <w:rPr>
          <w:sz w:val="15"/>
        </w:rPr>
      </w:pPr>
      <w:r>
        <w:rPr>
          <w:w w:val="110"/>
          <w:sz w:val="15"/>
        </w:rPr>
        <w:t>24. para. I.</w:t>
      </w:r>
    </w:p>
    <w:p>
      <w:pPr>
        <w:spacing w:line="169" w:lineRule="exact" w:before="0"/>
        <w:ind w:left="262" w:right="0" w:firstLine="0"/>
        <w:jc w:val="left"/>
        <w:rPr>
          <w:sz w:val="15"/>
        </w:rPr>
      </w:pPr>
      <w:r>
        <w:rPr>
          <w:w w:val="105"/>
          <w:sz w:val="15"/>
        </w:rPr>
        <w:t>n </w:t>
      </w:r>
      <w:r>
        <w:rPr>
          <w:i/>
          <w:w w:val="105"/>
          <w:sz w:val="16"/>
        </w:rPr>
        <w:t>Ibid .. </w:t>
      </w:r>
      <w:r>
        <w:rPr>
          <w:w w:val="105"/>
          <w:sz w:val="15"/>
        </w:rPr>
        <w:t>reg. 8.</w:t>
      </w:r>
    </w:p>
    <w:p>
      <w:pPr>
        <w:spacing w:line="189" w:lineRule="exact" w:before="0"/>
        <w:ind w:left="349" w:right="0" w:firstLine="0"/>
        <w:jc w:val="left"/>
        <w:rPr>
          <w:sz w:val="15"/>
        </w:rPr>
      </w:pPr>
      <w:r>
        <w:rPr>
          <w:w w:val="110"/>
          <w:position w:val="5"/>
          <w:sz w:val="10"/>
        </w:rPr>
        <w:t>38 </w:t>
      </w:r>
      <w:r>
        <w:rPr>
          <w:i/>
          <w:w w:val="110"/>
          <w:sz w:val="16"/>
        </w:rPr>
        <w:t>Ex parte Zerek </w:t>
      </w:r>
      <w:r>
        <w:rPr>
          <w:rFonts w:ascii="Arial"/>
          <w:w w:val="110"/>
          <w:sz w:val="18"/>
        </w:rPr>
        <w:t>I </w:t>
      </w:r>
      <w:r>
        <w:rPr>
          <w:w w:val="110"/>
          <w:sz w:val="15"/>
        </w:rPr>
        <w:t>1951 </w:t>
      </w:r>
      <w:r>
        <w:rPr>
          <w:rFonts w:ascii="Arial"/>
          <w:w w:val="110"/>
          <w:sz w:val="18"/>
        </w:rPr>
        <w:t>I </w:t>
      </w:r>
      <w:r>
        <w:rPr>
          <w:w w:val="110"/>
          <w:sz w:val="15"/>
        </w:rPr>
        <w:t>2 K.B. </w:t>
      </w:r>
      <w:r>
        <w:rPr>
          <w:w w:val="110"/>
          <w:sz w:val="16"/>
        </w:rPr>
        <w:t>I. </w:t>
      </w:r>
      <w:r>
        <w:rPr>
          <w:w w:val="110"/>
          <w:sz w:val="15"/>
        </w:rPr>
        <w:t>7 </w:t>
      </w:r>
      <w:r>
        <w:rPr>
          <w:i/>
          <w:w w:val="110"/>
          <w:sz w:val="16"/>
        </w:rPr>
        <w:t>per </w:t>
      </w:r>
      <w:r>
        <w:rPr>
          <w:w w:val="110"/>
          <w:sz w:val="15"/>
        </w:rPr>
        <w:t>Lord Goddard </w:t>
      </w:r>
      <w:r>
        <w:rPr>
          <w:w w:val="115"/>
          <w:sz w:val="15"/>
        </w:rPr>
        <w:t>CJ.; </w:t>
      </w:r>
      <w:r>
        <w:rPr>
          <w:w w:val="110"/>
          <w:sz w:val="15"/>
        </w:rPr>
        <w:t>and see </w:t>
      </w:r>
      <w:r>
        <w:rPr>
          <w:i/>
          <w:w w:val="110"/>
          <w:sz w:val="16"/>
        </w:rPr>
        <w:t>Ex parte Keats </w:t>
      </w:r>
      <w:r>
        <w:rPr>
          <w:rFonts w:ascii="Arial"/>
          <w:w w:val="110"/>
          <w:sz w:val="18"/>
        </w:rPr>
        <w:t>I </w:t>
      </w:r>
      <w:r>
        <w:rPr>
          <w:w w:val="110"/>
          <w:sz w:val="15"/>
        </w:rPr>
        <w:t>1951 </w:t>
      </w:r>
      <w:r>
        <w:rPr>
          <w:rFonts w:ascii="Arial"/>
          <w:w w:val="110"/>
          <w:sz w:val="18"/>
        </w:rPr>
        <w:t>I </w:t>
      </w:r>
      <w:r>
        <w:rPr>
          <w:w w:val="110"/>
          <w:sz w:val="15"/>
        </w:rPr>
        <w:t>2</w:t>
      </w:r>
    </w:p>
    <w:p>
      <w:pPr>
        <w:spacing w:line="256" w:lineRule="auto" w:before="0"/>
        <w:ind w:left="168" w:right="143" w:firstLine="14"/>
        <w:jc w:val="left"/>
        <w:rPr>
          <w:sz w:val="15"/>
        </w:rPr>
      </w:pPr>
      <w:r>
        <w:rPr>
          <w:w w:val="110"/>
          <w:sz w:val="15"/>
        </w:rPr>
        <w:t>K.B. 15n. 15 and 17. ( 1950) 114 </w:t>
      </w:r>
      <w:r>
        <w:rPr>
          <w:w w:val="110"/>
          <w:sz w:val="16"/>
        </w:rPr>
        <w:t>J.P. </w:t>
      </w:r>
      <w:r>
        <w:rPr>
          <w:w w:val="110"/>
          <w:sz w:val="15"/>
        </w:rPr>
        <w:t>News 288, and Megarry, </w:t>
      </w:r>
      <w:r>
        <w:rPr>
          <w:i/>
          <w:w w:val="110"/>
          <w:sz w:val="16"/>
        </w:rPr>
        <w:t>The Rent Acts, </w:t>
      </w:r>
      <w:r>
        <w:rPr>
          <w:w w:val="110"/>
          <w:sz w:val="15"/>
        </w:rPr>
        <w:t>(10th ed., 1967) p. 514.</w:t>
      </w:r>
    </w:p>
    <w:p>
      <w:pPr>
        <w:spacing w:line="165" w:lineRule="exact" w:before="0"/>
        <w:ind w:left="345" w:right="0" w:firstLine="0"/>
        <w:jc w:val="left"/>
        <w:rPr>
          <w:sz w:val="15"/>
        </w:rPr>
      </w:pPr>
      <w:r>
        <w:rPr>
          <w:w w:val="105"/>
          <w:position w:val="5"/>
          <w:sz w:val="9"/>
        </w:rPr>
        <w:t>39 </w:t>
      </w:r>
      <w:r>
        <w:rPr>
          <w:i/>
          <w:w w:val="105"/>
          <w:sz w:val="16"/>
        </w:rPr>
        <w:t>R </w:t>
      </w:r>
      <w:r>
        <w:rPr>
          <w:w w:val="105"/>
          <w:sz w:val="15"/>
        </w:rPr>
        <w:t>v. </w:t>
      </w:r>
      <w:r>
        <w:rPr>
          <w:i/>
          <w:w w:val="105"/>
          <w:sz w:val="16"/>
        </w:rPr>
        <w:t>London etc. Rent Tribunal, Ex parte Honig </w:t>
      </w:r>
      <w:r>
        <w:rPr>
          <w:rFonts w:ascii="Arial"/>
          <w:w w:val="105"/>
          <w:sz w:val="19"/>
        </w:rPr>
        <w:t>I</w:t>
      </w:r>
      <w:r>
        <w:rPr>
          <w:w w:val="105"/>
          <w:sz w:val="15"/>
        </w:rPr>
        <w:t>1951</w:t>
      </w:r>
      <w:r>
        <w:rPr>
          <w:rFonts w:ascii="Arial"/>
          <w:w w:val="105"/>
          <w:sz w:val="19"/>
        </w:rPr>
        <w:t>I </w:t>
      </w:r>
      <w:r>
        <w:rPr>
          <w:sz w:val="15"/>
        </w:rPr>
        <w:t>I </w:t>
      </w:r>
      <w:r>
        <w:rPr>
          <w:w w:val="105"/>
          <w:sz w:val="15"/>
        </w:rPr>
        <w:t>K.B. 641. 646 </w:t>
      </w:r>
      <w:r>
        <w:rPr>
          <w:i/>
          <w:w w:val="105"/>
          <w:sz w:val="16"/>
        </w:rPr>
        <w:t>per </w:t>
      </w:r>
      <w:r>
        <w:rPr>
          <w:w w:val="105"/>
          <w:sz w:val="15"/>
        </w:rPr>
        <w:t>Lord Goddard</w:t>
      </w:r>
    </w:p>
    <w:p>
      <w:pPr>
        <w:spacing w:line="177" w:lineRule="exact" w:before="0"/>
        <w:ind w:left="165" w:right="0" w:firstLine="0"/>
        <w:jc w:val="left"/>
        <w:rPr>
          <w:sz w:val="16"/>
        </w:rPr>
      </w:pPr>
      <w:r>
        <w:rPr>
          <w:w w:val="110"/>
          <w:sz w:val="16"/>
        </w:rPr>
        <w:t>C.J.</w:t>
      </w:r>
    </w:p>
    <w:p>
      <w:pPr>
        <w:spacing w:line="181" w:lineRule="exact" w:before="0"/>
        <w:ind w:left="348" w:right="0" w:firstLine="0"/>
        <w:jc w:val="left"/>
        <w:rPr>
          <w:sz w:val="15"/>
        </w:rPr>
      </w:pPr>
      <w:r>
        <w:rPr>
          <w:rFonts w:ascii="Arial"/>
          <w:w w:val="110"/>
          <w:position w:val="6"/>
          <w:sz w:val="9"/>
        </w:rPr>
        <w:t>40 </w:t>
      </w:r>
      <w:r>
        <w:rPr>
          <w:w w:val="110"/>
          <w:sz w:val="15"/>
        </w:rPr>
        <w:t>On this aspect, see </w:t>
      </w:r>
      <w:r>
        <w:rPr>
          <w:i/>
          <w:w w:val="110"/>
          <w:sz w:val="16"/>
        </w:rPr>
        <w:t>Ex parte Zerek, ibid., </w:t>
      </w:r>
      <w:r>
        <w:rPr>
          <w:w w:val="110"/>
          <w:sz w:val="15"/>
        </w:rPr>
        <w:t>at p. 7.</w:t>
      </w:r>
    </w:p>
    <w:p>
      <w:pPr>
        <w:spacing w:line="254" w:lineRule="auto" w:before="0"/>
        <w:ind w:left="196" w:right="143" w:firstLine="151"/>
        <w:jc w:val="left"/>
        <w:rPr>
          <w:sz w:val="15"/>
        </w:rPr>
      </w:pPr>
      <w:r>
        <w:rPr>
          <w:w w:val="110"/>
          <w:position w:val="5"/>
          <w:sz w:val="10"/>
        </w:rPr>
        <w:t>41 </w:t>
      </w:r>
      <w:r>
        <w:rPr>
          <w:w w:val="110"/>
          <w:sz w:val="15"/>
        </w:rPr>
        <w:t>See the Rent Assessment  Committees  (England  and  Wales) Regulations  1971. S.I. 1971  No. </w:t>
      </w:r>
      <w:r>
        <w:rPr>
          <w:sz w:val="15"/>
        </w:rPr>
        <w:t>I </w:t>
      </w:r>
      <w:r>
        <w:rPr>
          <w:w w:val="110"/>
          <w:sz w:val="15"/>
        </w:rPr>
        <w:t>065. reg.</w:t>
      </w:r>
      <w:r>
        <w:rPr>
          <w:spacing w:val="-12"/>
          <w:w w:val="110"/>
          <w:sz w:val="15"/>
        </w:rPr>
        <w:t> </w:t>
      </w:r>
      <w:r>
        <w:rPr>
          <w:w w:val="110"/>
          <w:sz w:val="15"/>
        </w:rPr>
        <w:t>4.</w:t>
      </w:r>
    </w:p>
    <w:p>
      <w:pPr>
        <w:spacing w:line="167" w:lineRule="exact" w:before="0"/>
        <w:ind w:left="347" w:right="0" w:firstLine="0"/>
        <w:jc w:val="left"/>
        <w:rPr>
          <w:sz w:val="15"/>
        </w:rPr>
      </w:pPr>
      <w:r>
        <w:rPr>
          <w:w w:val="110"/>
          <w:position w:val="6"/>
          <w:sz w:val="10"/>
        </w:rPr>
        <w:t>42 </w:t>
      </w:r>
      <w:r>
        <w:rPr>
          <w:w w:val="110"/>
          <w:sz w:val="15"/>
        </w:rPr>
        <w:t>See Samuels," Rent Assessment in Action" (1967) 117 N</w:t>
      </w:r>
      <w:r>
        <w:rPr>
          <w:rFonts w:ascii="Arial"/>
          <w:w w:val="110"/>
          <w:sz w:val="15"/>
        </w:rPr>
        <w:t>.L.J. </w:t>
      </w:r>
      <w:r>
        <w:rPr>
          <w:w w:val="110"/>
          <w:sz w:val="15"/>
        </w:rPr>
        <w:t>121.</w:t>
      </w:r>
    </w:p>
    <w:p>
      <w:pPr>
        <w:spacing w:before="0"/>
        <w:ind w:left="352" w:right="0" w:firstLine="0"/>
        <w:jc w:val="left"/>
        <w:rPr>
          <w:sz w:val="15"/>
        </w:rPr>
      </w:pPr>
      <w:r>
        <w:rPr>
          <w:w w:val="110"/>
          <w:position w:val="5"/>
          <w:sz w:val="10"/>
        </w:rPr>
        <w:t>43 </w:t>
      </w:r>
      <w:r>
        <w:rPr>
          <w:w w:val="110"/>
          <w:sz w:val="15"/>
        </w:rPr>
        <w:t>See paras. 2.4-2.5, above.</w:t>
      </w:r>
    </w:p>
    <w:p>
      <w:pPr>
        <w:spacing w:before="177"/>
        <w:ind w:left="1076" w:right="1003" w:firstLine="0"/>
        <w:jc w:val="center"/>
        <w:rPr>
          <w:sz w:val="18"/>
        </w:rPr>
      </w:pPr>
      <w:r>
        <w:rPr>
          <w:sz w:val="18"/>
        </w:rPr>
        <w:t>15</w:t>
      </w:r>
    </w:p>
    <w:p>
      <w:pPr>
        <w:spacing w:after="0"/>
        <w:jc w:val="center"/>
        <w:rPr>
          <w:sz w:val="18"/>
        </w:rPr>
        <w:sectPr>
          <w:pgSz w:w="8000" w:h="13100"/>
          <w:pgMar w:top="500" w:bottom="280" w:left="60" w:right="920"/>
        </w:sectPr>
      </w:pPr>
    </w:p>
    <w:p>
      <w:pPr>
        <w:pStyle w:val="BodyText"/>
        <w:spacing w:before="74"/>
        <w:ind w:left="106" w:right="136" w:firstLine="13"/>
        <w:jc w:val="both"/>
      </w:pPr>
      <w:r>
        <w:rPr>
          <w:w w:val="110"/>
        </w:rPr>
        <w:t>Before</w:t>
      </w:r>
      <w:r>
        <w:rPr>
          <w:spacing w:val="-11"/>
          <w:w w:val="110"/>
        </w:rPr>
        <w:t> </w:t>
      </w:r>
      <w:r>
        <w:rPr>
          <w:w w:val="110"/>
        </w:rPr>
        <w:t>the</w:t>
      </w:r>
      <w:r>
        <w:rPr>
          <w:spacing w:val="-20"/>
          <w:w w:val="110"/>
        </w:rPr>
        <w:t> </w:t>
      </w:r>
      <w:r>
        <w:rPr>
          <w:w w:val="110"/>
        </w:rPr>
        <w:t>stage</w:t>
      </w:r>
      <w:r>
        <w:rPr>
          <w:spacing w:val="-21"/>
          <w:w w:val="110"/>
        </w:rPr>
        <w:t> </w:t>
      </w:r>
      <w:r>
        <w:rPr>
          <w:w w:val="110"/>
        </w:rPr>
        <w:t>of</w:t>
      </w:r>
      <w:r>
        <w:rPr>
          <w:spacing w:val="-16"/>
          <w:w w:val="110"/>
        </w:rPr>
        <w:t> </w:t>
      </w:r>
      <w:r>
        <w:rPr>
          <w:w w:val="110"/>
        </w:rPr>
        <w:t>giving</w:t>
      </w:r>
      <w:r>
        <w:rPr>
          <w:spacing w:val="-16"/>
          <w:w w:val="110"/>
        </w:rPr>
        <w:t> </w:t>
      </w:r>
      <w:r>
        <w:rPr>
          <w:w w:val="110"/>
        </w:rPr>
        <w:t>evidence</w:t>
      </w:r>
      <w:r>
        <w:rPr>
          <w:spacing w:val="-13"/>
          <w:w w:val="110"/>
        </w:rPr>
        <w:t> </w:t>
      </w:r>
      <w:r>
        <w:rPr>
          <w:w w:val="110"/>
        </w:rPr>
        <w:t>to</w:t>
      </w:r>
      <w:r>
        <w:rPr>
          <w:spacing w:val="-13"/>
          <w:w w:val="110"/>
        </w:rPr>
        <w:t> </w:t>
      </w:r>
      <w:r>
        <w:rPr>
          <w:w w:val="110"/>
        </w:rPr>
        <w:t>tribunals</w:t>
      </w:r>
      <w:r>
        <w:rPr>
          <w:spacing w:val="-12"/>
          <w:w w:val="110"/>
        </w:rPr>
        <w:t> </w:t>
      </w:r>
      <w:r>
        <w:rPr>
          <w:w w:val="110"/>
        </w:rPr>
        <w:t>is</w:t>
      </w:r>
      <w:r>
        <w:rPr>
          <w:spacing w:val="-18"/>
          <w:w w:val="110"/>
        </w:rPr>
        <w:t> </w:t>
      </w:r>
      <w:r>
        <w:rPr>
          <w:w w:val="110"/>
        </w:rPr>
        <w:t>reached,</w:t>
      </w:r>
      <w:r>
        <w:rPr>
          <w:spacing w:val="-25"/>
          <w:w w:val="110"/>
        </w:rPr>
        <w:t> </w:t>
      </w:r>
      <w:r>
        <w:rPr>
          <w:w w:val="110"/>
        </w:rPr>
        <w:t>other</w:t>
      </w:r>
      <w:r>
        <w:rPr>
          <w:spacing w:val="-17"/>
          <w:w w:val="110"/>
        </w:rPr>
        <w:t> </w:t>
      </w:r>
      <w:r>
        <w:rPr>
          <w:w w:val="110"/>
        </w:rPr>
        <w:t>criminal</w:t>
      </w:r>
      <w:r>
        <w:rPr>
          <w:spacing w:val="-18"/>
          <w:w w:val="110"/>
        </w:rPr>
        <w:t> </w:t>
      </w:r>
      <w:r>
        <w:rPr>
          <w:w w:val="110"/>
        </w:rPr>
        <w:t>offences may be committed, sometimes particular offences provided in the Acts establishing tribunals and sometimes offences which are part of the general law. Taking only the examples given in the foregoing paragraphs, there are several provisions</w:t>
      </w:r>
      <w:r>
        <w:rPr>
          <w:spacing w:val="3"/>
          <w:w w:val="110"/>
        </w:rPr>
        <w:t> </w:t>
      </w:r>
      <w:r>
        <w:rPr>
          <w:w w:val="110"/>
        </w:rPr>
        <w:t>in</w:t>
      </w:r>
      <w:r>
        <w:rPr>
          <w:spacing w:val="-4"/>
          <w:w w:val="110"/>
        </w:rPr>
        <w:t> </w:t>
      </w:r>
      <w:r>
        <w:rPr>
          <w:w w:val="110"/>
        </w:rPr>
        <w:t>respect</w:t>
      </w:r>
      <w:r>
        <w:rPr>
          <w:spacing w:val="-9"/>
          <w:w w:val="110"/>
        </w:rPr>
        <w:t> </w:t>
      </w:r>
      <w:r>
        <w:rPr>
          <w:w w:val="110"/>
        </w:rPr>
        <w:t>of</w:t>
      </w:r>
      <w:r>
        <w:rPr>
          <w:spacing w:val="-17"/>
          <w:w w:val="110"/>
        </w:rPr>
        <w:t> </w:t>
      </w:r>
      <w:r>
        <w:rPr>
          <w:w w:val="110"/>
        </w:rPr>
        <w:t>false</w:t>
      </w:r>
      <w:r>
        <w:rPr>
          <w:spacing w:val="-11"/>
          <w:w w:val="110"/>
        </w:rPr>
        <w:t> </w:t>
      </w:r>
      <w:r>
        <w:rPr>
          <w:w w:val="110"/>
        </w:rPr>
        <w:t>returns</w:t>
      </w:r>
      <w:r>
        <w:rPr>
          <w:spacing w:val="-6"/>
          <w:w w:val="110"/>
        </w:rPr>
        <w:t> </w:t>
      </w:r>
      <w:r>
        <w:rPr>
          <w:w w:val="110"/>
        </w:rPr>
        <w:t>to</w:t>
      </w:r>
      <w:r>
        <w:rPr>
          <w:spacing w:val="-10"/>
          <w:w w:val="110"/>
        </w:rPr>
        <w:t> </w:t>
      </w:r>
      <w:r>
        <w:rPr>
          <w:w w:val="110"/>
        </w:rPr>
        <w:t>the</w:t>
      </w:r>
      <w:r>
        <w:rPr>
          <w:spacing w:val="-14"/>
          <w:w w:val="110"/>
        </w:rPr>
        <w:t> </w:t>
      </w:r>
      <w:r>
        <w:rPr>
          <w:w w:val="110"/>
        </w:rPr>
        <w:t>Revenue</w:t>
      </w:r>
      <w:r>
        <w:rPr>
          <w:spacing w:val="-4"/>
          <w:w w:val="110"/>
        </w:rPr>
        <w:t> </w:t>
      </w:r>
      <w:r>
        <w:rPr>
          <w:w w:val="110"/>
        </w:rPr>
        <w:t>appropriate</w:t>
      </w:r>
      <w:r>
        <w:rPr>
          <w:spacing w:val="-11"/>
          <w:w w:val="110"/>
        </w:rPr>
        <w:t> </w:t>
      </w:r>
      <w:r>
        <w:rPr>
          <w:w w:val="110"/>
        </w:rPr>
        <w:t>for</w:t>
      </w:r>
      <w:r>
        <w:rPr>
          <w:spacing w:val="-7"/>
          <w:w w:val="110"/>
        </w:rPr>
        <w:t> </w:t>
      </w:r>
      <w:r>
        <w:rPr>
          <w:w w:val="110"/>
        </w:rPr>
        <w:t>use</w:t>
      </w:r>
      <w:r>
        <w:rPr>
          <w:spacing w:val="-8"/>
          <w:w w:val="110"/>
        </w:rPr>
        <w:t> </w:t>
      </w:r>
      <w:r>
        <w:rPr>
          <w:w w:val="110"/>
        </w:rPr>
        <w:t>before</w:t>
      </w:r>
      <w:r>
        <w:rPr>
          <w:spacing w:val="-3"/>
          <w:w w:val="110"/>
        </w:rPr>
        <w:t> </w:t>
      </w:r>
      <w:r>
        <w:rPr>
          <w:w w:val="110"/>
        </w:rPr>
        <w:t>an appeal</w:t>
      </w:r>
      <w:r>
        <w:rPr>
          <w:spacing w:val="-8"/>
          <w:w w:val="110"/>
        </w:rPr>
        <w:t> </w:t>
      </w:r>
      <w:r>
        <w:rPr>
          <w:w w:val="110"/>
        </w:rPr>
        <w:t>to</w:t>
      </w:r>
      <w:r>
        <w:rPr>
          <w:spacing w:val="-20"/>
          <w:w w:val="110"/>
        </w:rPr>
        <w:t> </w:t>
      </w:r>
      <w:r>
        <w:rPr>
          <w:w w:val="110"/>
        </w:rPr>
        <w:t>the</w:t>
      </w:r>
      <w:r>
        <w:rPr>
          <w:spacing w:val="-13"/>
          <w:w w:val="110"/>
        </w:rPr>
        <w:t> </w:t>
      </w:r>
      <w:r>
        <w:rPr>
          <w:w w:val="110"/>
        </w:rPr>
        <w:t>Commissioners</w:t>
      </w:r>
      <w:r>
        <w:rPr>
          <w:spacing w:val="-1"/>
          <w:w w:val="110"/>
        </w:rPr>
        <w:t> </w:t>
      </w:r>
      <w:r>
        <w:rPr>
          <w:w w:val="110"/>
        </w:rPr>
        <w:t>is</w:t>
      </w:r>
      <w:r>
        <w:rPr>
          <w:spacing w:val="-13"/>
          <w:w w:val="110"/>
        </w:rPr>
        <w:t> </w:t>
      </w:r>
      <w:r>
        <w:rPr>
          <w:w w:val="110"/>
        </w:rPr>
        <w:t>heard.</w:t>
      </w:r>
      <w:r>
        <w:rPr>
          <w:spacing w:val="-15"/>
          <w:w w:val="110"/>
        </w:rPr>
        <w:t> </w:t>
      </w:r>
      <w:r>
        <w:rPr>
          <w:w w:val="110"/>
        </w:rPr>
        <w:t>They</w:t>
      </w:r>
      <w:r>
        <w:rPr>
          <w:spacing w:val="-15"/>
          <w:w w:val="110"/>
        </w:rPr>
        <w:t> </w:t>
      </w:r>
      <w:r>
        <w:rPr>
          <w:w w:val="110"/>
        </w:rPr>
        <w:t>include</w:t>
      </w:r>
      <w:r>
        <w:rPr>
          <w:spacing w:val="-14"/>
          <w:w w:val="110"/>
        </w:rPr>
        <w:t> </w:t>
      </w:r>
      <w:r>
        <w:rPr>
          <w:w w:val="110"/>
        </w:rPr>
        <w:t>the</w:t>
      </w:r>
      <w:r>
        <w:rPr>
          <w:spacing w:val="-16"/>
          <w:w w:val="110"/>
        </w:rPr>
        <w:t> </w:t>
      </w:r>
      <w:r>
        <w:rPr>
          <w:w w:val="110"/>
        </w:rPr>
        <w:t>provisions</w:t>
      </w:r>
      <w:r>
        <w:rPr>
          <w:spacing w:val="-10"/>
          <w:w w:val="110"/>
        </w:rPr>
        <w:t> </w:t>
      </w:r>
      <w:r>
        <w:rPr>
          <w:w w:val="110"/>
        </w:rPr>
        <w:t>in</w:t>
      </w:r>
      <w:r>
        <w:rPr>
          <w:spacing w:val="-18"/>
          <w:w w:val="110"/>
        </w:rPr>
        <w:t> </w:t>
      </w:r>
      <w:r>
        <w:rPr>
          <w:w w:val="110"/>
        </w:rPr>
        <w:t>sections</w:t>
      </w:r>
      <w:r>
        <w:rPr>
          <w:spacing w:val="-15"/>
          <w:w w:val="110"/>
        </w:rPr>
        <w:t> </w:t>
      </w:r>
      <w:r>
        <w:rPr>
          <w:w w:val="110"/>
        </w:rPr>
        <w:t>95- 99</w:t>
      </w:r>
      <w:r>
        <w:rPr>
          <w:spacing w:val="-17"/>
          <w:w w:val="110"/>
        </w:rPr>
        <w:t> </w:t>
      </w:r>
      <w:r>
        <w:rPr>
          <w:w w:val="110"/>
        </w:rPr>
        <w:t>of</w:t>
      </w:r>
      <w:r>
        <w:rPr>
          <w:spacing w:val="-7"/>
          <w:w w:val="110"/>
        </w:rPr>
        <w:t> </w:t>
      </w:r>
      <w:r>
        <w:rPr>
          <w:w w:val="110"/>
        </w:rPr>
        <w:t>the</w:t>
      </w:r>
      <w:r>
        <w:rPr>
          <w:spacing w:val="-20"/>
          <w:w w:val="110"/>
        </w:rPr>
        <w:t> </w:t>
      </w:r>
      <w:r>
        <w:rPr>
          <w:w w:val="110"/>
        </w:rPr>
        <w:t>Taxes</w:t>
      </w:r>
      <w:r>
        <w:rPr>
          <w:spacing w:val="-13"/>
          <w:w w:val="110"/>
        </w:rPr>
        <w:t> </w:t>
      </w:r>
      <w:r>
        <w:rPr>
          <w:w w:val="110"/>
        </w:rPr>
        <w:t>Management</w:t>
      </w:r>
      <w:r>
        <w:rPr>
          <w:spacing w:val="2"/>
          <w:w w:val="110"/>
        </w:rPr>
        <w:t> </w:t>
      </w:r>
      <w:r>
        <w:rPr>
          <w:w w:val="110"/>
        </w:rPr>
        <w:t>Act</w:t>
      </w:r>
      <w:r>
        <w:rPr>
          <w:spacing w:val="-7"/>
          <w:w w:val="110"/>
        </w:rPr>
        <w:t> </w:t>
      </w:r>
      <w:r>
        <w:rPr>
          <w:w w:val="110"/>
        </w:rPr>
        <w:t>1970</w:t>
      </w:r>
      <w:r>
        <w:rPr>
          <w:spacing w:val="-20"/>
          <w:w w:val="110"/>
        </w:rPr>
        <w:t> </w:t>
      </w:r>
      <w:r>
        <w:rPr>
          <w:w w:val="110"/>
        </w:rPr>
        <w:t>imposing</w:t>
      </w:r>
      <w:r>
        <w:rPr>
          <w:spacing w:val="-3"/>
          <w:w w:val="110"/>
        </w:rPr>
        <w:t> </w:t>
      </w:r>
      <w:r>
        <w:rPr>
          <w:w w:val="110"/>
        </w:rPr>
        <w:t>monetary</w:t>
      </w:r>
      <w:r>
        <w:rPr>
          <w:spacing w:val="-6"/>
          <w:w w:val="110"/>
        </w:rPr>
        <w:t> </w:t>
      </w:r>
      <w:r>
        <w:rPr>
          <w:w w:val="110"/>
        </w:rPr>
        <w:t>penalties</w:t>
      </w:r>
      <w:r>
        <w:rPr>
          <w:spacing w:val="-21"/>
          <w:w w:val="110"/>
        </w:rPr>
        <w:t> </w:t>
      </w:r>
      <w:r>
        <w:rPr>
          <w:w w:val="110"/>
        </w:rPr>
        <w:t>for</w:t>
      </w:r>
      <w:r>
        <w:rPr>
          <w:spacing w:val="-16"/>
          <w:w w:val="110"/>
        </w:rPr>
        <w:t> </w:t>
      </w:r>
      <w:r>
        <w:rPr>
          <w:w w:val="110"/>
        </w:rPr>
        <w:t>incorrect returns or accounts for income tax, capital gains tax and corporation tax, the offence</w:t>
      </w:r>
      <w:r>
        <w:rPr>
          <w:spacing w:val="-8"/>
          <w:w w:val="110"/>
        </w:rPr>
        <w:t> </w:t>
      </w:r>
      <w:r>
        <w:rPr>
          <w:w w:val="110"/>
        </w:rPr>
        <w:t>under</w:t>
      </w:r>
      <w:r>
        <w:rPr>
          <w:spacing w:val="-6"/>
          <w:w w:val="110"/>
        </w:rPr>
        <w:t> </w:t>
      </w:r>
      <w:r>
        <w:rPr>
          <w:w w:val="110"/>
        </w:rPr>
        <w:t>section</w:t>
      </w:r>
      <w:r>
        <w:rPr>
          <w:spacing w:val="-6"/>
          <w:w w:val="110"/>
        </w:rPr>
        <w:t> </w:t>
      </w:r>
      <w:r>
        <w:rPr>
          <w:w w:val="110"/>
        </w:rPr>
        <w:t>5</w:t>
      </w:r>
      <w:r>
        <w:rPr>
          <w:rFonts w:ascii="Arial"/>
          <w:i/>
          <w:w w:val="110"/>
          <w:sz w:val="17"/>
        </w:rPr>
        <w:t>(b)</w:t>
      </w:r>
      <w:r>
        <w:rPr>
          <w:rFonts w:ascii="Arial"/>
          <w:i/>
          <w:spacing w:val="-5"/>
          <w:w w:val="110"/>
          <w:sz w:val="17"/>
        </w:rPr>
        <w:t> </w:t>
      </w:r>
      <w:r>
        <w:rPr>
          <w:w w:val="110"/>
        </w:rPr>
        <w:t>of</w:t>
      </w:r>
      <w:r>
        <w:rPr>
          <w:spacing w:val="-11"/>
          <w:w w:val="110"/>
        </w:rPr>
        <w:t> </w:t>
      </w:r>
      <w:r>
        <w:rPr>
          <w:w w:val="110"/>
        </w:rPr>
        <w:t>the</w:t>
      </w:r>
      <w:r>
        <w:rPr>
          <w:spacing w:val="-14"/>
          <w:w w:val="110"/>
        </w:rPr>
        <w:t> </w:t>
      </w:r>
      <w:r>
        <w:rPr>
          <w:w w:val="110"/>
        </w:rPr>
        <w:t>Perjury</w:t>
      </w:r>
      <w:r>
        <w:rPr>
          <w:spacing w:val="-6"/>
          <w:w w:val="110"/>
        </w:rPr>
        <w:t> </w:t>
      </w:r>
      <w:r>
        <w:rPr>
          <w:w w:val="110"/>
        </w:rPr>
        <w:t>Act</w:t>
      </w:r>
      <w:r>
        <w:rPr>
          <w:spacing w:val="-13"/>
          <w:w w:val="110"/>
        </w:rPr>
        <w:t> </w:t>
      </w:r>
      <w:r>
        <w:rPr>
          <w:w w:val="110"/>
        </w:rPr>
        <w:t>1911</w:t>
      </w:r>
      <w:r>
        <w:rPr>
          <w:spacing w:val="-13"/>
          <w:w w:val="110"/>
        </w:rPr>
        <w:t> </w:t>
      </w:r>
      <w:r>
        <w:rPr>
          <w:w w:val="110"/>
        </w:rPr>
        <w:t>(false</w:t>
      </w:r>
      <w:r>
        <w:rPr>
          <w:spacing w:val="-17"/>
          <w:w w:val="110"/>
        </w:rPr>
        <w:t> </w:t>
      </w:r>
      <w:r>
        <w:rPr>
          <w:w w:val="110"/>
        </w:rPr>
        <w:t>statements</w:t>
      </w:r>
      <w:r>
        <w:rPr>
          <w:spacing w:val="-15"/>
          <w:w w:val="110"/>
        </w:rPr>
        <w:t> </w:t>
      </w:r>
      <w:r>
        <w:rPr>
          <w:w w:val="110"/>
        </w:rPr>
        <w:t>in</w:t>
      </w:r>
      <w:r>
        <w:rPr>
          <w:spacing w:val="-17"/>
          <w:w w:val="110"/>
        </w:rPr>
        <w:t> </w:t>
      </w:r>
      <w:r>
        <w:rPr>
          <w:w w:val="110"/>
        </w:rPr>
        <w:t>documents authorised or required to be made by statute), </w:t>
      </w:r>
      <w:r>
        <w:rPr>
          <w:w w:val="110"/>
          <w:position w:val="7"/>
          <w:sz w:val="12"/>
        </w:rPr>
        <w:t>44 </w:t>
      </w:r>
      <w:r>
        <w:rPr>
          <w:w w:val="110"/>
        </w:rPr>
        <w:t>and the common law offence of cheating</w:t>
      </w:r>
      <w:r>
        <w:rPr>
          <w:spacing w:val="-19"/>
          <w:w w:val="110"/>
        </w:rPr>
        <w:t> </w:t>
      </w:r>
      <w:r>
        <w:rPr>
          <w:w w:val="110"/>
        </w:rPr>
        <w:t>the</w:t>
      </w:r>
      <w:r>
        <w:rPr>
          <w:spacing w:val="-16"/>
          <w:w w:val="110"/>
        </w:rPr>
        <w:t> </w:t>
      </w:r>
      <w:r>
        <w:rPr>
          <w:w w:val="110"/>
        </w:rPr>
        <w:t>public</w:t>
      </w:r>
      <w:r>
        <w:rPr>
          <w:spacing w:val="-15"/>
          <w:w w:val="110"/>
        </w:rPr>
        <w:t> </w:t>
      </w:r>
      <w:r>
        <w:rPr>
          <w:w w:val="110"/>
        </w:rPr>
        <w:t>revenue.</w:t>
      </w:r>
      <w:r>
        <w:rPr>
          <w:spacing w:val="-24"/>
          <w:w w:val="110"/>
        </w:rPr>
        <w:t> </w:t>
      </w:r>
      <w:r>
        <w:rPr>
          <w:w w:val="110"/>
          <w:position w:val="7"/>
          <w:sz w:val="12"/>
        </w:rPr>
        <w:t>45</w:t>
      </w:r>
      <w:r>
        <w:rPr>
          <w:spacing w:val="1"/>
          <w:w w:val="110"/>
          <w:position w:val="7"/>
          <w:sz w:val="12"/>
        </w:rPr>
        <w:t> </w:t>
      </w:r>
      <w:r>
        <w:rPr>
          <w:w w:val="110"/>
        </w:rPr>
        <w:t>In</w:t>
      </w:r>
      <w:r>
        <w:rPr>
          <w:spacing w:val="-16"/>
          <w:w w:val="110"/>
        </w:rPr>
        <w:t> </w:t>
      </w:r>
      <w:r>
        <w:rPr>
          <w:w w:val="110"/>
        </w:rPr>
        <w:t>relation</w:t>
      </w:r>
      <w:r>
        <w:rPr>
          <w:spacing w:val="-13"/>
          <w:w w:val="110"/>
        </w:rPr>
        <w:t> </w:t>
      </w:r>
      <w:r>
        <w:rPr>
          <w:w w:val="110"/>
        </w:rPr>
        <w:t>to</w:t>
      </w:r>
      <w:r>
        <w:rPr>
          <w:spacing w:val="-18"/>
          <w:w w:val="110"/>
        </w:rPr>
        <w:t> </w:t>
      </w:r>
      <w:r>
        <w:rPr>
          <w:w w:val="110"/>
        </w:rPr>
        <w:t>planning,</w:t>
      </w:r>
      <w:r>
        <w:rPr>
          <w:spacing w:val="-15"/>
          <w:w w:val="110"/>
        </w:rPr>
        <w:t> </w:t>
      </w:r>
      <w:r>
        <w:rPr>
          <w:w w:val="110"/>
        </w:rPr>
        <w:t>there</w:t>
      </w:r>
      <w:r>
        <w:rPr>
          <w:spacing w:val="-16"/>
          <w:w w:val="110"/>
        </w:rPr>
        <w:t> </w:t>
      </w:r>
      <w:r>
        <w:rPr>
          <w:w w:val="110"/>
        </w:rPr>
        <w:t>are</w:t>
      </w:r>
      <w:r>
        <w:rPr>
          <w:spacing w:val="-26"/>
          <w:w w:val="110"/>
        </w:rPr>
        <w:t> </w:t>
      </w:r>
      <w:r>
        <w:rPr>
          <w:w w:val="110"/>
        </w:rPr>
        <w:t>detailed</w:t>
      </w:r>
      <w:r>
        <w:rPr>
          <w:spacing w:val="-8"/>
          <w:w w:val="110"/>
        </w:rPr>
        <w:t> </w:t>
      </w:r>
      <w:r>
        <w:rPr>
          <w:w w:val="110"/>
        </w:rPr>
        <w:t>provisions in sections 26 and 27 of the Town and Country Planning Act 1971 relating to notices of application for planning permission to be published locally and notification of applications for planning permission to be given to owners of the land, and applications to local authorities for planning permission must be accompanied by certificates of compliance with the provisions of these sections. False</w:t>
      </w:r>
      <w:r>
        <w:rPr>
          <w:spacing w:val="-9"/>
          <w:w w:val="110"/>
        </w:rPr>
        <w:t> </w:t>
      </w:r>
      <w:r>
        <w:rPr>
          <w:w w:val="110"/>
        </w:rPr>
        <w:t>statements</w:t>
      </w:r>
      <w:r>
        <w:rPr>
          <w:spacing w:val="-2"/>
          <w:w w:val="110"/>
        </w:rPr>
        <w:t> </w:t>
      </w:r>
      <w:r>
        <w:rPr>
          <w:w w:val="110"/>
        </w:rPr>
        <w:t>in</w:t>
      </w:r>
      <w:r>
        <w:rPr>
          <w:spacing w:val="-8"/>
          <w:w w:val="110"/>
        </w:rPr>
        <w:t> </w:t>
      </w:r>
      <w:r>
        <w:rPr>
          <w:w w:val="110"/>
        </w:rPr>
        <w:t>these</w:t>
      </w:r>
      <w:r>
        <w:rPr>
          <w:spacing w:val="-11"/>
          <w:w w:val="110"/>
        </w:rPr>
        <w:t> </w:t>
      </w:r>
      <w:r>
        <w:rPr>
          <w:w w:val="110"/>
        </w:rPr>
        <w:t>certificates</w:t>
      </w:r>
      <w:r>
        <w:rPr>
          <w:spacing w:val="-3"/>
          <w:w w:val="110"/>
        </w:rPr>
        <w:t> </w:t>
      </w:r>
      <w:r>
        <w:rPr>
          <w:w w:val="110"/>
        </w:rPr>
        <w:t>are</w:t>
      </w:r>
      <w:r>
        <w:rPr>
          <w:spacing w:val="-15"/>
          <w:w w:val="110"/>
        </w:rPr>
        <w:t> </w:t>
      </w:r>
      <w:r>
        <w:rPr>
          <w:w w:val="110"/>
        </w:rPr>
        <w:t>subject</w:t>
      </w:r>
      <w:r>
        <w:rPr>
          <w:spacing w:val="-13"/>
          <w:w w:val="110"/>
        </w:rPr>
        <w:t> </w:t>
      </w:r>
      <w:r>
        <w:rPr>
          <w:w w:val="110"/>
        </w:rPr>
        <w:t>to</w:t>
      </w:r>
      <w:r>
        <w:rPr>
          <w:spacing w:val="-4"/>
          <w:w w:val="110"/>
        </w:rPr>
        <w:t> </w:t>
      </w:r>
      <w:r>
        <w:rPr>
          <w:w w:val="110"/>
        </w:rPr>
        <w:t>a</w:t>
      </w:r>
      <w:r>
        <w:rPr>
          <w:spacing w:val="-23"/>
          <w:w w:val="110"/>
        </w:rPr>
        <w:t> </w:t>
      </w:r>
      <w:r>
        <w:rPr>
          <w:w w:val="110"/>
        </w:rPr>
        <w:t>fine</w:t>
      </w:r>
      <w:r>
        <w:rPr>
          <w:spacing w:val="-12"/>
          <w:w w:val="110"/>
        </w:rPr>
        <w:t> </w:t>
      </w:r>
      <w:r>
        <w:rPr>
          <w:w w:val="110"/>
        </w:rPr>
        <w:t>on</w:t>
      </w:r>
      <w:r>
        <w:rPr>
          <w:spacing w:val="-14"/>
          <w:w w:val="110"/>
        </w:rPr>
        <w:t> </w:t>
      </w:r>
      <w:r>
        <w:rPr>
          <w:w w:val="110"/>
        </w:rPr>
        <w:t>summary</w:t>
      </w:r>
      <w:r>
        <w:rPr>
          <w:spacing w:val="-7"/>
          <w:w w:val="110"/>
        </w:rPr>
        <w:t> </w:t>
      </w:r>
      <w:r>
        <w:rPr>
          <w:w w:val="110"/>
        </w:rPr>
        <w:t>conviction. Further, it is an offence deliberately to alter, suppress, conceal or destroy any book or other document required in any inquiry under the Local Government Act 1972. This provision appears in section 250 of that Act, along with the provisions as to the oath-administering power and sanctions to compel the attendance of witnesses. It is in our view significant that this section enables penalties to be imposed for tampering with documents for inquiries and for false evidence given before them on oath, but is silent as regards false evidential statements made without the oath. Special provision is also to be found in the Social Security Act 1975. Under section 146(3)(c) a false statement made, or a document provided,</w:t>
      </w:r>
      <w:r>
        <w:rPr>
          <w:spacing w:val="-8"/>
          <w:w w:val="110"/>
        </w:rPr>
        <w:t> </w:t>
      </w:r>
      <w:r>
        <w:rPr>
          <w:w w:val="110"/>
        </w:rPr>
        <w:t>which</w:t>
      </w:r>
      <w:r>
        <w:rPr>
          <w:spacing w:val="-6"/>
          <w:w w:val="110"/>
        </w:rPr>
        <w:t> </w:t>
      </w:r>
      <w:r>
        <w:rPr>
          <w:w w:val="110"/>
        </w:rPr>
        <w:t>is</w:t>
      </w:r>
      <w:r>
        <w:rPr>
          <w:spacing w:val="-17"/>
          <w:w w:val="110"/>
        </w:rPr>
        <w:t> </w:t>
      </w:r>
      <w:r>
        <w:rPr>
          <w:w w:val="110"/>
        </w:rPr>
        <w:t>false</w:t>
      </w:r>
      <w:r>
        <w:rPr>
          <w:spacing w:val="-14"/>
          <w:w w:val="110"/>
        </w:rPr>
        <w:t> </w:t>
      </w:r>
      <w:r>
        <w:rPr>
          <w:w w:val="110"/>
        </w:rPr>
        <w:t>in</w:t>
      </w:r>
      <w:r>
        <w:rPr>
          <w:spacing w:val="-3"/>
          <w:w w:val="110"/>
        </w:rPr>
        <w:t> </w:t>
      </w:r>
      <w:r>
        <w:rPr>
          <w:w w:val="110"/>
        </w:rPr>
        <w:t>a</w:t>
      </w:r>
      <w:r>
        <w:rPr>
          <w:spacing w:val="-15"/>
          <w:w w:val="110"/>
        </w:rPr>
        <w:t> </w:t>
      </w:r>
      <w:r>
        <w:rPr>
          <w:w w:val="110"/>
        </w:rPr>
        <w:t>material</w:t>
      </w:r>
      <w:r>
        <w:rPr>
          <w:spacing w:val="-1"/>
          <w:w w:val="110"/>
        </w:rPr>
        <w:t> </w:t>
      </w:r>
      <w:r>
        <w:rPr>
          <w:w w:val="110"/>
        </w:rPr>
        <w:t>particular,</w:t>
      </w:r>
      <w:r>
        <w:rPr>
          <w:spacing w:val="-9"/>
          <w:w w:val="110"/>
        </w:rPr>
        <w:t> </w:t>
      </w:r>
      <w:r>
        <w:rPr>
          <w:w w:val="110"/>
        </w:rPr>
        <w:t>in</w:t>
      </w:r>
      <w:r>
        <w:rPr>
          <w:spacing w:val="-10"/>
          <w:w w:val="110"/>
        </w:rPr>
        <w:t> </w:t>
      </w:r>
      <w:r>
        <w:rPr>
          <w:w w:val="110"/>
        </w:rPr>
        <w:t>either</w:t>
      </w:r>
      <w:r>
        <w:rPr>
          <w:spacing w:val="-8"/>
          <w:w w:val="110"/>
        </w:rPr>
        <w:t> </w:t>
      </w:r>
      <w:r>
        <w:rPr>
          <w:w w:val="110"/>
        </w:rPr>
        <w:t>case</w:t>
      </w:r>
      <w:r>
        <w:rPr>
          <w:spacing w:val="-11"/>
          <w:w w:val="110"/>
        </w:rPr>
        <w:t> </w:t>
      </w:r>
      <w:r>
        <w:rPr>
          <w:w w:val="110"/>
        </w:rPr>
        <w:t>to</w:t>
      </w:r>
      <w:r>
        <w:rPr>
          <w:spacing w:val="-13"/>
          <w:w w:val="110"/>
        </w:rPr>
        <w:t> </w:t>
      </w:r>
      <w:r>
        <w:rPr>
          <w:w w:val="110"/>
        </w:rPr>
        <w:t>obtain a benefit or other payment, is penalised by summary fine or imprisonment. As mentioned above, it is not the practice to administer the oath before local appeal tribunals or National Insurance Commissioners; but this offence ensures that the making</w:t>
      </w:r>
      <w:r>
        <w:rPr>
          <w:spacing w:val="-9"/>
          <w:w w:val="110"/>
        </w:rPr>
        <w:t> </w:t>
      </w:r>
      <w:r>
        <w:rPr>
          <w:w w:val="110"/>
        </w:rPr>
        <w:t>of</w:t>
      </w:r>
      <w:r>
        <w:rPr>
          <w:spacing w:val="-6"/>
          <w:w w:val="110"/>
        </w:rPr>
        <w:t> </w:t>
      </w:r>
      <w:r>
        <w:rPr>
          <w:w w:val="110"/>
        </w:rPr>
        <w:t>false</w:t>
      </w:r>
      <w:r>
        <w:rPr>
          <w:spacing w:val="-11"/>
          <w:w w:val="110"/>
        </w:rPr>
        <w:t> </w:t>
      </w:r>
      <w:r>
        <w:rPr>
          <w:w w:val="110"/>
        </w:rPr>
        <w:t>documents</w:t>
      </w:r>
      <w:r>
        <w:rPr>
          <w:spacing w:val="7"/>
          <w:w w:val="110"/>
        </w:rPr>
        <w:t> </w:t>
      </w:r>
      <w:r>
        <w:rPr>
          <w:w w:val="110"/>
        </w:rPr>
        <w:t>and statements</w:t>
      </w:r>
      <w:r>
        <w:rPr>
          <w:spacing w:val="-6"/>
          <w:w w:val="110"/>
        </w:rPr>
        <w:t> </w:t>
      </w:r>
      <w:r>
        <w:rPr>
          <w:w w:val="110"/>
        </w:rPr>
        <w:t>is</w:t>
      </w:r>
      <w:r>
        <w:rPr>
          <w:spacing w:val="-17"/>
          <w:w w:val="110"/>
        </w:rPr>
        <w:t> </w:t>
      </w:r>
      <w:r>
        <w:rPr>
          <w:w w:val="110"/>
        </w:rPr>
        <w:t>subject</w:t>
      </w:r>
      <w:r>
        <w:rPr>
          <w:spacing w:val="-7"/>
          <w:w w:val="110"/>
        </w:rPr>
        <w:t> </w:t>
      </w:r>
      <w:r>
        <w:rPr>
          <w:w w:val="110"/>
        </w:rPr>
        <w:t>to</w:t>
      </w:r>
      <w:r>
        <w:rPr>
          <w:spacing w:val="-7"/>
          <w:w w:val="110"/>
        </w:rPr>
        <w:t> </w:t>
      </w:r>
      <w:r>
        <w:rPr>
          <w:w w:val="110"/>
        </w:rPr>
        <w:t>penalty</w:t>
      </w:r>
      <w:r>
        <w:rPr>
          <w:spacing w:val="-1"/>
          <w:w w:val="110"/>
        </w:rPr>
        <w:t> </w:t>
      </w:r>
      <w:r>
        <w:rPr>
          <w:w w:val="110"/>
        </w:rPr>
        <w:t>before</w:t>
      </w:r>
      <w:r>
        <w:rPr>
          <w:spacing w:val="-9"/>
          <w:w w:val="110"/>
        </w:rPr>
        <w:t> </w:t>
      </w:r>
      <w:r>
        <w:rPr>
          <w:w w:val="110"/>
        </w:rPr>
        <w:t>they</w:t>
      </w:r>
      <w:r>
        <w:rPr>
          <w:spacing w:val="-4"/>
          <w:w w:val="110"/>
        </w:rPr>
        <w:t> </w:t>
      </w:r>
      <w:r>
        <w:rPr>
          <w:w w:val="110"/>
        </w:rPr>
        <w:t>reach these tribunals and at the time of the hearing of th case. In the case of industrial tribunals and tribunals under the Rent Act there are no special offences of this character. But it is not uncommon for witnesses to be sworn in the former, while in the latter, where it seems to be accepted-in our view incorr ectly </w:t>
      </w:r>
      <w:r>
        <w:rPr>
          <w:w w:val="110"/>
          <w:position w:val="7"/>
          <w:sz w:val="12"/>
        </w:rPr>
        <w:t>46</w:t>
      </w:r>
      <w:r>
        <w:rPr>
          <w:w w:val="110"/>
        </w:rPr>
        <w:t>- that there is</w:t>
      </w:r>
      <w:r>
        <w:rPr>
          <w:spacing w:val="-13"/>
          <w:w w:val="110"/>
        </w:rPr>
        <w:t> </w:t>
      </w:r>
      <w:r>
        <w:rPr>
          <w:w w:val="110"/>
        </w:rPr>
        <w:t>no</w:t>
      </w:r>
      <w:r>
        <w:rPr>
          <w:spacing w:val="-10"/>
          <w:w w:val="110"/>
        </w:rPr>
        <w:t> </w:t>
      </w:r>
      <w:r>
        <w:rPr>
          <w:w w:val="110"/>
        </w:rPr>
        <w:t>power</w:t>
      </w:r>
      <w:r>
        <w:rPr>
          <w:spacing w:val="-3"/>
          <w:w w:val="110"/>
        </w:rPr>
        <w:t> </w:t>
      </w:r>
      <w:r>
        <w:rPr>
          <w:w w:val="110"/>
        </w:rPr>
        <w:t>to</w:t>
      </w:r>
      <w:r>
        <w:rPr>
          <w:spacing w:val="-1"/>
          <w:w w:val="110"/>
        </w:rPr>
        <w:t> </w:t>
      </w:r>
      <w:r>
        <w:rPr>
          <w:w w:val="110"/>
        </w:rPr>
        <w:t>administer</w:t>
      </w:r>
      <w:r>
        <w:rPr>
          <w:spacing w:val="3"/>
          <w:w w:val="110"/>
        </w:rPr>
        <w:t> </w:t>
      </w:r>
      <w:r>
        <w:rPr>
          <w:w w:val="110"/>
        </w:rPr>
        <w:t>the</w:t>
      </w:r>
      <w:r>
        <w:rPr>
          <w:spacing w:val="-14"/>
          <w:w w:val="110"/>
        </w:rPr>
        <w:t> </w:t>
      </w:r>
      <w:r>
        <w:rPr>
          <w:w w:val="110"/>
        </w:rPr>
        <w:t>oath,</w:t>
      </w:r>
      <w:r>
        <w:rPr>
          <w:spacing w:val="-16"/>
          <w:w w:val="110"/>
        </w:rPr>
        <w:t> </w:t>
      </w:r>
      <w:r>
        <w:rPr>
          <w:w w:val="110"/>
        </w:rPr>
        <w:t>it</w:t>
      </w:r>
      <w:r>
        <w:rPr>
          <w:spacing w:val="-8"/>
          <w:w w:val="110"/>
        </w:rPr>
        <w:t> </w:t>
      </w:r>
      <w:r>
        <w:rPr>
          <w:w w:val="110"/>
        </w:rPr>
        <w:t>must</w:t>
      </w:r>
      <w:r>
        <w:rPr>
          <w:spacing w:val="-4"/>
          <w:w w:val="110"/>
        </w:rPr>
        <w:t> </w:t>
      </w:r>
      <w:r>
        <w:rPr>
          <w:w w:val="110"/>
        </w:rPr>
        <w:t>nevertheless</w:t>
      </w:r>
      <w:r>
        <w:rPr>
          <w:spacing w:val="5"/>
          <w:w w:val="110"/>
        </w:rPr>
        <w:t> </w:t>
      </w:r>
      <w:r>
        <w:rPr>
          <w:w w:val="110"/>
        </w:rPr>
        <w:t>be</w:t>
      </w:r>
      <w:r>
        <w:rPr>
          <w:spacing w:val="-10"/>
          <w:w w:val="110"/>
        </w:rPr>
        <w:t> </w:t>
      </w:r>
      <w:r>
        <w:rPr>
          <w:w w:val="110"/>
        </w:rPr>
        <w:t>borne</w:t>
      </w:r>
      <w:r>
        <w:rPr>
          <w:spacing w:val="-11"/>
          <w:w w:val="110"/>
        </w:rPr>
        <w:t> </w:t>
      </w:r>
      <w:r>
        <w:rPr>
          <w:w w:val="110"/>
        </w:rPr>
        <w:t>in</w:t>
      </w:r>
      <w:r>
        <w:rPr>
          <w:spacing w:val="-6"/>
          <w:w w:val="110"/>
        </w:rPr>
        <w:t> </w:t>
      </w:r>
      <w:r>
        <w:rPr>
          <w:w w:val="110"/>
        </w:rPr>
        <w:t>mind</w:t>
      </w:r>
      <w:r>
        <w:rPr>
          <w:spacing w:val="2"/>
          <w:w w:val="110"/>
        </w:rPr>
        <w:t> </w:t>
      </w:r>
      <w:r>
        <w:rPr>
          <w:w w:val="110"/>
        </w:rPr>
        <w:t>that</w:t>
      </w:r>
      <w:r>
        <w:rPr>
          <w:spacing w:val="-12"/>
          <w:w w:val="110"/>
        </w:rPr>
        <w:t> </w:t>
      </w:r>
      <w:r>
        <w:rPr>
          <w:w w:val="110"/>
        </w:rPr>
        <w:t>any false</w:t>
      </w:r>
      <w:r>
        <w:rPr>
          <w:spacing w:val="-17"/>
          <w:w w:val="110"/>
        </w:rPr>
        <w:t> </w:t>
      </w:r>
      <w:r>
        <w:rPr>
          <w:w w:val="110"/>
        </w:rPr>
        <w:t>statement</w:t>
      </w:r>
      <w:r>
        <w:rPr>
          <w:spacing w:val="-8"/>
          <w:w w:val="110"/>
        </w:rPr>
        <w:t> </w:t>
      </w:r>
      <w:r>
        <w:rPr>
          <w:w w:val="110"/>
        </w:rPr>
        <w:t>made</w:t>
      </w:r>
      <w:r>
        <w:rPr>
          <w:spacing w:val="-10"/>
          <w:w w:val="110"/>
        </w:rPr>
        <w:t> </w:t>
      </w:r>
      <w:r>
        <w:rPr>
          <w:w w:val="110"/>
        </w:rPr>
        <w:t>with</w:t>
      </w:r>
      <w:r>
        <w:rPr>
          <w:spacing w:val="-13"/>
          <w:w w:val="110"/>
        </w:rPr>
        <w:t> </w:t>
      </w:r>
      <w:r>
        <w:rPr>
          <w:w w:val="110"/>
        </w:rPr>
        <w:t>the</w:t>
      </w:r>
      <w:r>
        <w:rPr>
          <w:spacing w:val="-21"/>
          <w:w w:val="110"/>
        </w:rPr>
        <w:t> </w:t>
      </w:r>
      <w:r>
        <w:rPr>
          <w:w w:val="110"/>
        </w:rPr>
        <w:t>intention</w:t>
      </w:r>
      <w:r>
        <w:rPr>
          <w:spacing w:val="-16"/>
          <w:w w:val="110"/>
        </w:rPr>
        <w:t> </w:t>
      </w:r>
      <w:r>
        <w:rPr>
          <w:w w:val="110"/>
        </w:rPr>
        <w:t>of</w:t>
      </w:r>
      <w:r>
        <w:rPr>
          <w:spacing w:val="-19"/>
          <w:w w:val="110"/>
        </w:rPr>
        <w:t> </w:t>
      </w:r>
      <w:r>
        <w:rPr>
          <w:w w:val="110"/>
        </w:rPr>
        <w:t>obtaining</w:t>
      </w:r>
      <w:r>
        <w:rPr>
          <w:spacing w:val="-11"/>
          <w:w w:val="110"/>
        </w:rPr>
        <w:t> </w:t>
      </w:r>
      <w:r>
        <w:rPr>
          <w:w w:val="110"/>
        </w:rPr>
        <w:t>property</w:t>
      </w:r>
      <w:r>
        <w:rPr>
          <w:spacing w:val="-17"/>
          <w:w w:val="110"/>
        </w:rPr>
        <w:t> </w:t>
      </w:r>
      <w:r>
        <w:rPr>
          <w:w w:val="110"/>
        </w:rPr>
        <w:t>or</w:t>
      </w:r>
      <w:r>
        <w:rPr>
          <w:spacing w:val="-19"/>
          <w:w w:val="110"/>
        </w:rPr>
        <w:t> </w:t>
      </w:r>
      <w:r>
        <w:rPr>
          <w:w w:val="110"/>
        </w:rPr>
        <w:t>evading</w:t>
      </w:r>
      <w:r>
        <w:rPr>
          <w:spacing w:val="-16"/>
          <w:w w:val="110"/>
        </w:rPr>
        <w:t> </w:t>
      </w:r>
      <w:r>
        <w:rPr>
          <w:w w:val="110"/>
        </w:rPr>
        <w:t>a</w:t>
      </w:r>
      <w:r>
        <w:rPr>
          <w:spacing w:val="-23"/>
          <w:w w:val="110"/>
        </w:rPr>
        <w:t> </w:t>
      </w:r>
      <w:r>
        <w:rPr>
          <w:w w:val="110"/>
        </w:rPr>
        <w:t>liability may well amount to an attempt to contravene either section 15 of the Theft Act 1968 or section 2 of the Theft Act</w:t>
      </w:r>
      <w:r>
        <w:rPr>
          <w:spacing w:val="27"/>
          <w:w w:val="110"/>
        </w:rPr>
        <w:t> </w:t>
      </w:r>
      <w:r>
        <w:rPr>
          <w:w w:val="110"/>
        </w:rPr>
        <w:t>1978.</w:t>
      </w:r>
    </w:p>
    <w:p>
      <w:pPr>
        <w:pStyle w:val="BodyText"/>
        <w:spacing w:before="6"/>
        <w:rPr>
          <w:sz w:val="21"/>
        </w:rPr>
      </w:pPr>
    </w:p>
    <w:p>
      <w:pPr>
        <w:pStyle w:val="ListParagraph"/>
        <w:numPr>
          <w:ilvl w:val="0"/>
          <w:numId w:val="9"/>
        </w:numPr>
        <w:tabs>
          <w:tab w:pos="732" w:val="left" w:leader="none"/>
        </w:tabs>
        <w:spacing w:line="240" w:lineRule="auto" w:before="0" w:after="0"/>
        <w:ind w:left="731" w:right="0" w:hanging="387"/>
        <w:jc w:val="left"/>
        <w:rPr>
          <w:sz w:val="19"/>
        </w:rPr>
      </w:pPr>
      <w:r>
        <w:rPr>
          <w:w w:val="105"/>
          <w:sz w:val="19"/>
        </w:rPr>
        <w:t>Conclusions</w:t>
      </w:r>
    </w:p>
    <w:p>
      <w:pPr>
        <w:pStyle w:val="ListParagraph"/>
        <w:numPr>
          <w:ilvl w:val="1"/>
          <w:numId w:val="6"/>
        </w:numPr>
        <w:tabs>
          <w:tab w:pos="915" w:val="left" w:leader="none"/>
        </w:tabs>
        <w:spacing w:line="240" w:lineRule="auto" w:before="133" w:after="0"/>
        <w:ind w:left="139" w:right="137" w:firstLine="209"/>
        <w:jc w:val="both"/>
        <w:rPr>
          <w:sz w:val="19"/>
        </w:rPr>
      </w:pPr>
      <w:r>
        <w:rPr>
          <w:w w:val="105"/>
          <w:sz w:val="19"/>
        </w:rPr>
        <w:t>Section 16 of the Evidence Act 1851 gives a general power to  tribunals  to administer the oath. The foregoing survey shows that, of the many tribunals possessing in addition a power by or under specific statutory provisions to administer the oath, some habitually put their witnesses on oath, but many</w:t>
      </w:r>
      <w:r>
        <w:rPr>
          <w:spacing w:val="44"/>
          <w:w w:val="105"/>
          <w:sz w:val="19"/>
        </w:rPr>
        <w:t> </w:t>
      </w:r>
      <w:r>
        <w:rPr>
          <w:w w:val="105"/>
          <w:sz w:val="19"/>
        </w:rPr>
        <w:t>more</w:t>
      </w:r>
    </w:p>
    <w:p>
      <w:pPr>
        <w:pStyle w:val="BodyText"/>
        <w:spacing w:before="5"/>
        <w:rPr>
          <w:sz w:val="26"/>
        </w:rPr>
      </w:pPr>
      <w:r>
        <w:rPr/>
        <w:pict>
          <v:shape style="position:absolute;margin-left:59.649044pt;margin-top:17.318823pt;width:337.7pt;height:.1pt;mso-position-horizontal-relative:page;mso-position-vertical-relative:paragraph;z-index:-251639808;mso-wrap-distance-left:0;mso-wrap-distance-right:0" coordorigin="1193,346" coordsize="6754,0" path="m1193,346l7947,346e" filled="false" stroked="true" strokeweight=".240349pt" strokecolor="#000000">
            <v:path arrowok="t"/>
            <v:stroke dashstyle="solid"/>
            <w10:wrap type="topAndBottom"/>
          </v:shape>
        </w:pict>
      </w:r>
    </w:p>
    <w:p>
      <w:pPr>
        <w:spacing w:line="185" w:lineRule="exact" w:before="59"/>
        <w:ind w:left="323" w:right="0" w:firstLine="0"/>
        <w:jc w:val="left"/>
        <w:rPr>
          <w:sz w:val="16"/>
        </w:rPr>
      </w:pPr>
      <w:r>
        <w:rPr>
          <w:position w:val="6"/>
          <w:sz w:val="10"/>
        </w:rPr>
        <w:t>44 </w:t>
      </w:r>
      <w:r>
        <w:rPr>
          <w:sz w:val="16"/>
        </w:rPr>
        <w:t>See para. 2.25, below.</w:t>
      </w:r>
    </w:p>
    <w:p>
      <w:pPr>
        <w:spacing w:line="232" w:lineRule="auto" w:before="2"/>
        <w:ind w:left="150" w:right="218" w:firstLine="182"/>
        <w:jc w:val="left"/>
        <w:rPr>
          <w:sz w:val="16"/>
        </w:rPr>
      </w:pPr>
      <w:r>
        <w:rPr>
          <w:w w:val="105"/>
          <w:position w:val="6"/>
          <w:sz w:val="10"/>
        </w:rPr>
        <w:t>45 </w:t>
      </w:r>
      <w:r>
        <w:rPr>
          <w:w w:val="105"/>
          <w:sz w:val="16"/>
        </w:rPr>
        <w:t>See </w:t>
      </w:r>
      <w:r>
        <w:rPr>
          <w:i/>
          <w:w w:val="105"/>
          <w:sz w:val="15"/>
        </w:rPr>
        <w:t>R. </w:t>
      </w:r>
      <w:r>
        <w:rPr>
          <w:w w:val="105"/>
          <w:sz w:val="16"/>
        </w:rPr>
        <w:t>v. </w:t>
      </w:r>
      <w:r>
        <w:rPr>
          <w:i/>
          <w:w w:val="105"/>
          <w:sz w:val="15"/>
        </w:rPr>
        <w:t>Hudso1d1956I </w:t>
      </w:r>
      <w:r>
        <w:rPr>
          <w:w w:val="105"/>
          <w:sz w:val="16"/>
        </w:rPr>
        <w:t>2 Q.B. 252. This offence is under review in our work on the law of fraud and recommendations regarding it will be made in our forthcoming Report.</w:t>
      </w:r>
    </w:p>
    <w:p>
      <w:pPr>
        <w:spacing w:line="178" w:lineRule="exact" w:before="0"/>
        <w:ind w:left="318" w:right="0" w:firstLine="0"/>
        <w:jc w:val="left"/>
        <w:rPr>
          <w:sz w:val="16"/>
        </w:rPr>
      </w:pPr>
      <w:r>
        <w:rPr>
          <w:w w:val="105"/>
          <w:position w:val="6"/>
          <w:sz w:val="10"/>
        </w:rPr>
        <w:t>46 </w:t>
      </w:r>
      <w:r>
        <w:rPr>
          <w:w w:val="105"/>
          <w:sz w:val="16"/>
        </w:rPr>
        <w:t>See para. 2.22, above.</w:t>
      </w:r>
    </w:p>
    <w:p>
      <w:pPr>
        <w:pStyle w:val="BodyText"/>
        <w:spacing w:before="10"/>
        <w:rPr>
          <w:sz w:val="15"/>
        </w:rPr>
      </w:pPr>
    </w:p>
    <w:p>
      <w:pPr>
        <w:spacing w:before="0"/>
        <w:ind w:left="125" w:right="66" w:firstLine="0"/>
        <w:jc w:val="center"/>
        <w:rPr>
          <w:sz w:val="18"/>
        </w:rPr>
      </w:pPr>
      <w:r>
        <w:rPr>
          <w:sz w:val="18"/>
        </w:rPr>
        <w:t>16</w:t>
      </w:r>
    </w:p>
    <w:p>
      <w:pPr>
        <w:spacing w:after="0"/>
        <w:jc w:val="center"/>
        <w:rPr>
          <w:sz w:val="18"/>
        </w:rPr>
        <w:sectPr>
          <w:pgSz w:w="8120" w:h="13190"/>
          <w:pgMar w:top="560" w:bottom="280" w:left="1080" w:right="40"/>
        </w:sectPr>
      </w:pPr>
    </w:p>
    <w:p>
      <w:pPr>
        <w:pStyle w:val="Heading4"/>
        <w:spacing w:line="228" w:lineRule="auto" w:before="71"/>
        <w:ind w:left="127" w:right="117" w:firstLine="5"/>
      </w:pPr>
      <w:r>
        <w:rPr>
          <w:w w:val="105"/>
        </w:rPr>
        <w:t>do</w:t>
      </w:r>
      <w:r>
        <w:rPr>
          <w:spacing w:val="-5"/>
          <w:w w:val="105"/>
        </w:rPr>
        <w:t> </w:t>
      </w:r>
      <w:r>
        <w:rPr>
          <w:w w:val="105"/>
        </w:rPr>
        <w:t>not.</w:t>
      </w:r>
      <w:r>
        <w:rPr>
          <w:spacing w:val="-16"/>
          <w:w w:val="105"/>
        </w:rPr>
        <w:t> </w:t>
      </w:r>
      <w:r>
        <w:rPr>
          <w:w w:val="105"/>
        </w:rPr>
        <w:t>Special</w:t>
      </w:r>
      <w:r>
        <w:rPr>
          <w:spacing w:val="-5"/>
          <w:w w:val="105"/>
        </w:rPr>
        <w:t> </w:t>
      </w:r>
      <w:r>
        <w:rPr>
          <w:w w:val="105"/>
        </w:rPr>
        <w:t>criminal</w:t>
      </w:r>
      <w:r>
        <w:rPr>
          <w:spacing w:val="-14"/>
          <w:w w:val="105"/>
        </w:rPr>
        <w:t> </w:t>
      </w:r>
      <w:r>
        <w:rPr>
          <w:w w:val="105"/>
        </w:rPr>
        <w:t>offences</w:t>
      </w:r>
      <w:r>
        <w:rPr>
          <w:spacing w:val="-7"/>
          <w:w w:val="105"/>
        </w:rPr>
        <w:t> </w:t>
      </w:r>
      <w:r>
        <w:rPr>
          <w:w w:val="105"/>
        </w:rPr>
        <w:t>provided</w:t>
      </w:r>
      <w:r>
        <w:rPr>
          <w:spacing w:val="-4"/>
          <w:w w:val="105"/>
        </w:rPr>
        <w:t> </w:t>
      </w:r>
      <w:r>
        <w:rPr>
          <w:w w:val="105"/>
        </w:rPr>
        <w:t>in</w:t>
      </w:r>
      <w:r>
        <w:rPr>
          <w:spacing w:val="-20"/>
          <w:w w:val="105"/>
        </w:rPr>
        <w:t> </w:t>
      </w:r>
      <w:r>
        <w:rPr>
          <w:w w:val="105"/>
        </w:rPr>
        <w:t>some</w:t>
      </w:r>
      <w:r>
        <w:rPr>
          <w:spacing w:val="-15"/>
          <w:w w:val="105"/>
        </w:rPr>
        <w:t> </w:t>
      </w:r>
      <w:r>
        <w:rPr>
          <w:w w:val="105"/>
        </w:rPr>
        <w:t>of</w:t>
      </w:r>
      <w:r>
        <w:rPr>
          <w:spacing w:val="-19"/>
          <w:w w:val="105"/>
        </w:rPr>
        <w:t> </w:t>
      </w:r>
      <w:r>
        <w:rPr>
          <w:w w:val="105"/>
        </w:rPr>
        <w:t>the</w:t>
      </w:r>
      <w:r>
        <w:rPr>
          <w:spacing w:val="-17"/>
          <w:w w:val="105"/>
        </w:rPr>
        <w:t> </w:t>
      </w:r>
      <w:r>
        <w:rPr>
          <w:w w:val="105"/>
        </w:rPr>
        <w:t>more</w:t>
      </w:r>
      <w:r>
        <w:rPr>
          <w:spacing w:val="-21"/>
          <w:w w:val="105"/>
        </w:rPr>
        <w:t> </w:t>
      </w:r>
      <w:r>
        <w:rPr>
          <w:w w:val="105"/>
        </w:rPr>
        <w:t>important</w:t>
      </w:r>
      <w:r>
        <w:rPr>
          <w:spacing w:val="-13"/>
          <w:w w:val="105"/>
        </w:rPr>
        <w:t> </w:t>
      </w:r>
      <w:r>
        <w:rPr>
          <w:w w:val="105"/>
        </w:rPr>
        <w:t>statutes under which tribunals have been created also ensure that false statements or omissions in documents may be subject to prosecution before the stage of a tribunal hearing is reached. Furthermore, quite apart from perjury, the general criminal law also penalises at least some of the false statements made before tribunals, whether or not the statements are made on</w:t>
      </w:r>
      <w:r>
        <w:rPr>
          <w:spacing w:val="-28"/>
          <w:w w:val="105"/>
        </w:rPr>
        <w:t> </w:t>
      </w:r>
      <w:r>
        <w:rPr>
          <w:w w:val="105"/>
        </w:rPr>
        <w:t>oath.</w:t>
      </w:r>
    </w:p>
    <w:p>
      <w:pPr>
        <w:pStyle w:val="BodyText"/>
        <w:spacing w:before="9"/>
      </w:pPr>
    </w:p>
    <w:p>
      <w:pPr>
        <w:pStyle w:val="ListParagraph"/>
        <w:numPr>
          <w:ilvl w:val="1"/>
          <w:numId w:val="6"/>
        </w:numPr>
        <w:tabs>
          <w:tab w:pos="908" w:val="left" w:leader="none"/>
        </w:tabs>
        <w:spacing w:line="228" w:lineRule="auto" w:before="0" w:after="0"/>
        <w:ind w:left="116" w:right="115" w:firstLine="234"/>
        <w:jc w:val="both"/>
        <w:rPr>
          <w:sz w:val="20"/>
        </w:rPr>
      </w:pPr>
      <w:r>
        <w:rPr>
          <w:sz w:val="20"/>
        </w:rPr>
        <w:t>This discussion would not be complete without a further reference to our work in progress on the law of fraud. We have already mentioned that we propose </w:t>
      </w:r>
      <w:r>
        <w:rPr>
          <w:i/>
          <w:sz w:val="20"/>
        </w:rPr>
        <w:t>t9 </w:t>
      </w:r>
      <w:r>
        <w:rPr>
          <w:sz w:val="20"/>
        </w:rPr>
        <w:t>deal with such of the offences in the Perjury Act 1911 as penalise the making of false statements outside judicial proceedings  in our Report  on Fraud, rather  than in the present Report, and one of the offences which we shall have to consider in that context is that contained in section </w:t>
      </w:r>
      <w:r>
        <w:rPr>
          <w:rFonts w:ascii="Arial"/>
          <w:i/>
          <w:sz w:val="17"/>
        </w:rPr>
        <w:t>5(b) </w:t>
      </w:r>
      <w:r>
        <w:rPr>
          <w:sz w:val="20"/>
        </w:rPr>
        <w:t>and (c) of the 1911 Act,  which penalises false statements in documents authorised or required to be made  by statute and oral statements required to be made by, under or in  pursuance  of statute. </w:t>
      </w:r>
      <w:r>
        <w:rPr>
          <w:sz w:val="19"/>
        </w:rPr>
        <w:t>It </w:t>
      </w:r>
      <w:r>
        <w:rPr>
          <w:sz w:val="20"/>
        </w:rPr>
        <w:t>will be necessary  to examine whether  this offence should  in substance be retained and, </w:t>
      </w:r>
      <w:r>
        <w:rPr>
          <w:sz w:val="19"/>
        </w:rPr>
        <w:t>if </w:t>
      </w:r>
      <w:r>
        <w:rPr>
          <w:sz w:val="20"/>
        </w:rPr>
        <w:t>so, whether in a wider or a narrower</w:t>
      </w:r>
      <w:r>
        <w:rPr>
          <w:spacing w:val="6"/>
          <w:sz w:val="20"/>
        </w:rPr>
        <w:t> </w:t>
      </w:r>
      <w:r>
        <w:rPr>
          <w:sz w:val="20"/>
        </w:rPr>
        <w:t>form.</w:t>
      </w:r>
    </w:p>
    <w:p>
      <w:pPr>
        <w:pStyle w:val="BodyText"/>
        <w:spacing w:before="5"/>
      </w:pPr>
    </w:p>
    <w:p>
      <w:pPr>
        <w:pStyle w:val="ListParagraph"/>
        <w:numPr>
          <w:ilvl w:val="0"/>
          <w:numId w:val="8"/>
        </w:numPr>
        <w:tabs>
          <w:tab w:pos="458" w:val="left" w:leader="none"/>
        </w:tabs>
        <w:spacing w:line="240" w:lineRule="auto" w:before="1" w:after="0"/>
        <w:ind w:left="457" w:right="0" w:hanging="328"/>
        <w:jc w:val="left"/>
        <w:rPr>
          <w:b/>
          <w:i/>
          <w:sz w:val="20"/>
        </w:rPr>
      </w:pPr>
      <w:r>
        <w:rPr>
          <w:b/>
          <w:i/>
          <w:w w:val="105"/>
          <w:sz w:val="19"/>
        </w:rPr>
        <w:t>Possible liability for false evidence not given on</w:t>
      </w:r>
      <w:r>
        <w:rPr>
          <w:b/>
          <w:i/>
          <w:spacing w:val="-4"/>
          <w:w w:val="105"/>
          <w:sz w:val="19"/>
        </w:rPr>
        <w:t> </w:t>
      </w:r>
      <w:r>
        <w:rPr>
          <w:b/>
          <w:i/>
          <w:w w:val="105"/>
          <w:sz w:val="19"/>
        </w:rPr>
        <w:t>oath</w:t>
      </w:r>
    </w:p>
    <w:p>
      <w:pPr>
        <w:pStyle w:val="ListParagraph"/>
        <w:numPr>
          <w:ilvl w:val="1"/>
          <w:numId w:val="6"/>
        </w:numPr>
        <w:tabs>
          <w:tab w:pos="910" w:val="left" w:leader="none"/>
        </w:tabs>
        <w:spacing w:line="228" w:lineRule="auto" w:before="115" w:after="0"/>
        <w:ind w:left="126" w:right="113" w:firstLine="224"/>
        <w:jc w:val="both"/>
        <w:rPr>
          <w:sz w:val="20"/>
        </w:rPr>
      </w:pPr>
      <w:r>
        <w:rPr>
          <w:w w:val="105"/>
          <w:sz w:val="20"/>
        </w:rPr>
        <w:t>Before</w:t>
      </w:r>
      <w:r>
        <w:rPr>
          <w:spacing w:val="-24"/>
          <w:w w:val="105"/>
          <w:sz w:val="20"/>
        </w:rPr>
        <w:t> </w:t>
      </w:r>
      <w:r>
        <w:rPr>
          <w:w w:val="105"/>
          <w:sz w:val="20"/>
        </w:rPr>
        <w:t>considering</w:t>
      </w:r>
      <w:r>
        <w:rPr>
          <w:spacing w:val="-18"/>
          <w:w w:val="105"/>
          <w:sz w:val="20"/>
        </w:rPr>
        <w:t> </w:t>
      </w:r>
      <w:r>
        <w:rPr>
          <w:w w:val="105"/>
          <w:sz w:val="20"/>
        </w:rPr>
        <w:t>whether</w:t>
      </w:r>
      <w:r>
        <w:rPr>
          <w:spacing w:val="-16"/>
          <w:w w:val="105"/>
          <w:sz w:val="20"/>
        </w:rPr>
        <w:t> </w:t>
      </w:r>
      <w:r>
        <w:rPr>
          <w:w w:val="105"/>
          <w:sz w:val="20"/>
        </w:rPr>
        <w:t>criminal</w:t>
      </w:r>
      <w:r>
        <w:rPr>
          <w:spacing w:val="-21"/>
          <w:w w:val="105"/>
          <w:sz w:val="20"/>
        </w:rPr>
        <w:t> </w:t>
      </w:r>
      <w:r>
        <w:rPr>
          <w:w w:val="105"/>
          <w:sz w:val="20"/>
        </w:rPr>
        <w:t>liability</w:t>
      </w:r>
      <w:r>
        <w:rPr>
          <w:spacing w:val="-16"/>
          <w:w w:val="105"/>
          <w:sz w:val="20"/>
        </w:rPr>
        <w:t> </w:t>
      </w:r>
      <w:r>
        <w:rPr>
          <w:w w:val="105"/>
          <w:sz w:val="20"/>
        </w:rPr>
        <w:t>should</w:t>
      </w:r>
      <w:r>
        <w:rPr>
          <w:spacing w:val="-22"/>
          <w:w w:val="105"/>
          <w:sz w:val="20"/>
        </w:rPr>
        <w:t> </w:t>
      </w:r>
      <w:r>
        <w:rPr>
          <w:w w:val="105"/>
          <w:sz w:val="20"/>
        </w:rPr>
        <w:t>be</w:t>
      </w:r>
      <w:r>
        <w:rPr>
          <w:spacing w:val="-31"/>
          <w:w w:val="105"/>
          <w:sz w:val="20"/>
        </w:rPr>
        <w:t> </w:t>
      </w:r>
      <w:r>
        <w:rPr>
          <w:w w:val="105"/>
          <w:sz w:val="20"/>
        </w:rPr>
        <w:t>extended</w:t>
      </w:r>
      <w:r>
        <w:rPr>
          <w:spacing w:val="-22"/>
          <w:w w:val="105"/>
          <w:sz w:val="20"/>
        </w:rPr>
        <w:t> </w:t>
      </w:r>
      <w:r>
        <w:rPr>
          <w:w w:val="105"/>
          <w:sz w:val="20"/>
        </w:rPr>
        <w:t>to</w:t>
      </w:r>
      <w:r>
        <w:rPr>
          <w:spacing w:val="-30"/>
          <w:w w:val="105"/>
          <w:sz w:val="20"/>
        </w:rPr>
        <w:t> </w:t>
      </w:r>
      <w:r>
        <w:rPr>
          <w:w w:val="105"/>
          <w:sz w:val="20"/>
        </w:rPr>
        <w:t>false statements not</w:t>
      </w:r>
      <w:r>
        <w:rPr>
          <w:spacing w:val="-4"/>
          <w:w w:val="105"/>
          <w:sz w:val="20"/>
        </w:rPr>
        <w:t> </w:t>
      </w:r>
      <w:r>
        <w:rPr>
          <w:w w:val="105"/>
          <w:sz w:val="20"/>
        </w:rPr>
        <w:t>given</w:t>
      </w:r>
      <w:r>
        <w:rPr>
          <w:spacing w:val="-9"/>
          <w:w w:val="105"/>
          <w:sz w:val="20"/>
        </w:rPr>
        <w:t> </w:t>
      </w:r>
      <w:r>
        <w:rPr>
          <w:w w:val="105"/>
          <w:sz w:val="20"/>
        </w:rPr>
        <w:t>on</w:t>
      </w:r>
      <w:r>
        <w:rPr>
          <w:spacing w:val="-13"/>
          <w:w w:val="105"/>
          <w:sz w:val="20"/>
        </w:rPr>
        <w:t> </w:t>
      </w:r>
      <w:r>
        <w:rPr>
          <w:w w:val="105"/>
          <w:sz w:val="20"/>
        </w:rPr>
        <w:t>oath,</w:t>
      </w:r>
      <w:r>
        <w:rPr>
          <w:spacing w:val="-9"/>
          <w:w w:val="105"/>
          <w:sz w:val="20"/>
        </w:rPr>
        <w:t> </w:t>
      </w:r>
      <w:r>
        <w:rPr>
          <w:w w:val="105"/>
          <w:sz w:val="20"/>
        </w:rPr>
        <w:t>we</w:t>
      </w:r>
      <w:r>
        <w:rPr>
          <w:spacing w:val="-12"/>
          <w:w w:val="105"/>
          <w:sz w:val="20"/>
        </w:rPr>
        <w:t> </w:t>
      </w:r>
      <w:r>
        <w:rPr>
          <w:w w:val="105"/>
          <w:sz w:val="20"/>
        </w:rPr>
        <w:t>must</w:t>
      </w:r>
      <w:r>
        <w:rPr>
          <w:spacing w:val="-2"/>
          <w:w w:val="105"/>
          <w:sz w:val="20"/>
        </w:rPr>
        <w:t> </w:t>
      </w:r>
      <w:r>
        <w:rPr>
          <w:w w:val="105"/>
          <w:sz w:val="20"/>
        </w:rPr>
        <w:t>point</w:t>
      </w:r>
      <w:r>
        <w:rPr>
          <w:spacing w:val="-7"/>
          <w:w w:val="105"/>
          <w:sz w:val="20"/>
        </w:rPr>
        <w:t> </w:t>
      </w:r>
      <w:r>
        <w:rPr>
          <w:w w:val="105"/>
          <w:sz w:val="20"/>
        </w:rPr>
        <w:t>out</w:t>
      </w:r>
      <w:r>
        <w:rPr>
          <w:spacing w:val="-10"/>
          <w:w w:val="105"/>
          <w:sz w:val="20"/>
        </w:rPr>
        <w:t> </w:t>
      </w:r>
      <w:r>
        <w:rPr>
          <w:w w:val="105"/>
          <w:sz w:val="20"/>
        </w:rPr>
        <w:t>that,</w:t>
      </w:r>
      <w:r>
        <w:rPr>
          <w:spacing w:val="-13"/>
          <w:w w:val="105"/>
          <w:sz w:val="20"/>
        </w:rPr>
        <w:t> </w:t>
      </w:r>
      <w:r>
        <w:rPr>
          <w:w w:val="105"/>
          <w:sz w:val="20"/>
        </w:rPr>
        <w:t>whatever the</w:t>
      </w:r>
      <w:r>
        <w:rPr>
          <w:spacing w:val="-12"/>
          <w:w w:val="105"/>
          <w:sz w:val="20"/>
        </w:rPr>
        <w:t> </w:t>
      </w:r>
      <w:r>
        <w:rPr>
          <w:w w:val="105"/>
          <w:sz w:val="20"/>
        </w:rPr>
        <w:t>arguments</w:t>
      </w:r>
      <w:r>
        <w:rPr>
          <w:spacing w:val="-5"/>
          <w:w w:val="105"/>
          <w:sz w:val="20"/>
        </w:rPr>
        <w:t> </w:t>
      </w:r>
      <w:r>
        <w:rPr>
          <w:w w:val="105"/>
          <w:sz w:val="20"/>
        </w:rPr>
        <w:t>for and against</w:t>
      </w:r>
      <w:r>
        <w:rPr>
          <w:spacing w:val="-7"/>
          <w:w w:val="105"/>
          <w:sz w:val="20"/>
        </w:rPr>
        <w:t> </w:t>
      </w:r>
      <w:r>
        <w:rPr>
          <w:w w:val="105"/>
          <w:sz w:val="20"/>
        </w:rPr>
        <w:t>the</w:t>
      </w:r>
      <w:r>
        <w:rPr>
          <w:spacing w:val="-6"/>
          <w:w w:val="105"/>
          <w:sz w:val="20"/>
        </w:rPr>
        <w:t> </w:t>
      </w:r>
      <w:r>
        <w:rPr>
          <w:w w:val="105"/>
          <w:sz w:val="20"/>
        </w:rPr>
        <w:t>oath</w:t>
      </w:r>
      <w:r>
        <w:rPr>
          <w:spacing w:val="-7"/>
          <w:w w:val="105"/>
          <w:sz w:val="20"/>
        </w:rPr>
        <w:t> </w:t>
      </w:r>
      <w:r>
        <w:rPr>
          <w:w w:val="105"/>
          <w:sz w:val="20"/>
        </w:rPr>
        <w:t>in</w:t>
      </w:r>
      <w:r>
        <w:rPr>
          <w:spacing w:val="-14"/>
          <w:w w:val="105"/>
          <w:sz w:val="20"/>
        </w:rPr>
        <w:t> </w:t>
      </w:r>
      <w:r>
        <w:rPr>
          <w:w w:val="105"/>
          <w:sz w:val="20"/>
        </w:rPr>
        <w:t>its</w:t>
      </w:r>
      <w:r>
        <w:rPr>
          <w:spacing w:val="-10"/>
          <w:w w:val="105"/>
          <w:sz w:val="20"/>
        </w:rPr>
        <w:t> </w:t>
      </w:r>
      <w:r>
        <w:rPr>
          <w:w w:val="105"/>
          <w:sz w:val="20"/>
        </w:rPr>
        <w:t>present</w:t>
      </w:r>
      <w:r>
        <w:rPr>
          <w:spacing w:val="-3"/>
          <w:w w:val="105"/>
          <w:sz w:val="20"/>
        </w:rPr>
        <w:t> </w:t>
      </w:r>
      <w:r>
        <w:rPr>
          <w:w w:val="105"/>
          <w:sz w:val="20"/>
        </w:rPr>
        <w:t>form,</w:t>
      </w:r>
      <w:r>
        <w:rPr>
          <w:w w:val="105"/>
          <w:position w:val="7"/>
          <w:sz w:val="12"/>
        </w:rPr>
        <w:t>47</w:t>
      </w:r>
      <w:r>
        <w:rPr>
          <w:spacing w:val="13"/>
          <w:w w:val="105"/>
          <w:position w:val="7"/>
          <w:sz w:val="12"/>
        </w:rPr>
        <w:t> </w:t>
      </w:r>
      <w:r>
        <w:rPr>
          <w:w w:val="105"/>
          <w:sz w:val="20"/>
        </w:rPr>
        <w:t>we</w:t>
      </w:r>
      <w:r>
        <w:rPr>
          <w:spacing w:val="-13"/>
          <w:w w:val="105"/>
          <w:sz w:val="20"/>
        </w:rPr>
        <w:t> </w:t>
      </w:r>
      <w:r>
        <w:rPr>
          <w:w w:val="105"/>
          <w:sz w:val="20"/>
        </w:rPr>
        <w:t>have</w:t>
      </w:r>
      <w:r>
        <w:rPr>
          <w:spacing w:val="-13"/>
          <w:w w:val="105"/>
          <w:sz w:val="20"/>
        </w:rPr>
        <w:t> </w:t>
      </w:r>
      <w:r>
        <w:rPr>
          <w:w w:val="105"/>
          <w:sz w:val="20"/>
        </w:rPr>
        <w:t>in</w:t>
      </w:r>
      <w:r>
        <w:rPr>
          <w:spacing w:val="-15"/>
          <w:w w:val="105"/>
          <w:sz w:val="20"/>
        </w:rPr>
        <w:t> </w:t>
      </w:r>
      <w:r>
        <w:rPr>
          <w:w w:val="105"/>
          <w:sz w:val="20"/>
        </w:rPr>
        <w:t>this</w:t>
      </w:r>
      <w:r>
        <w:rPr>
          <w:spacing w:val="-10"/>
          <w:w w:val="105"/>
          <w:sz w:val="20"/>
        </w:rPr>
        <w:t> </w:t>
      </w:r>
      <w:r>
        <w:rPr>
          <w:w w:val="105"/>
          <w:sz w:val="20"/>
        </w:rPr>
        <w:t>Report</w:t>
      </w:r>
      <w:r>
        <w:rPr>
          <w:spacing w:val="-5"/>
          <w:w w:val="105"/>
          <w:sz w:val="20"/>
        </w:rPr>
        <w:t> </w:t>
      </w:r>
      <w:r>
        <w:rPr>
          <w:w w:val="105"/>
          <w:sz w:val="20"/>
        </w:rPr>
        <w:t>assumed that</w:t>
      </w:r>
      <w:r>
        <w:rPr>
          <w:spacing w:val="-15"/>
          <w:w w:val="105"/>
          <w:sz w:val="20"/>
        </w:rPr>
        <w:t> </w:t>
      </w:r>
      <w:r>
        <w:rPr>
          <w:w w:val="105"/>
          <w:sz w:val="20"/>
        </w:rPr>
        <w:t>the oath or the alternative of affirmation will be retained for the present. We did not canvass</w:t>
      </w:r>
      <w:r>
        <w:rPr>
          <w:spacing w:val="-15"/>
          <w:w w:val="105"/>
          <w:sz w:val="20"/>
        </w:rPr>
        <w:t> </w:t>
      </w:r>
      <w:r>
        <w:rPr>
          <w:w w:val="105"/>
          <w:sz w:val="20"/>
        </w:rPr>
        <w:t>the</w:t>
      </w:r>
      <w:r>
        <w:rPr>
          <w:spacing w:val="-15"/>
          <w:w w:val="105"/>
          <w:sz w:val="20"/>
        </w:rPr>
        <w:t> </w:t>
      </w:r>
      <w:r>
        <w:rPr>
          <w:w w:val="105"/>
          <w:sz w:val="20"/>
        </w:rPr>
        <w:t>possibility</w:t>
      </w:r>
      <w:r>
        <w:rPr>
          <w:spacing w:val="-10"/>
          <w:w w:val="105"/>
          <w:sz w:val="20"/>
        </w:rPr>
        <w:t> </w:t>
      </w:r>
      <w:r>
        <w:rPr>
          <w:w w:val="105"/>
          <w:sz w:val="20"/>
        </w:rPr>
        <w:t>of</w:t>
      </w:r>
      <w:r>
        <w:rPr>
          <w:spacing w:val="-12"/>
          <w:w w:val="105"/>
          <w:sz w:val="20"/>
        </w:rPr>
        <w:t> </w:t>
      </w:r>
      <w:r>
        <w:rPr>
          <w:w w:val="105"/>
          <w:sz w:val="20"/>
        </w:rPr>
        <w:t>abolition</w:t>
      </w:r>
      <w:r>
        <w:rPr>
          <w:spacing w:val="-8"/>
          <w:w w:val="105"/>
          <w:sz w:val="20"/>
        </w:rPr>
        <w:t> </w:t>
      </w:r>
      <w:r>
        <w:rPr>
          <w:w w:val="105"/>
          <w:sz w:val="20"/>
        </w:rPr>
        <w:t>in</w:t>
      </w:r>
      <w:r>
        <w:rPr>
          <w:spacing w:val="-16"/>
          <w:w w:val="105"/>
          <w:sz w:val="20"/>
        </w:rPr>
        <w:t> </w:t>
      </w:r>
      <w:r>
        <w:rPr>
          <w:w w:val="105"/>
          <w:sz w:val="20"/>
        </w:rPr>
        <w:t>any</w:t>
      </w:r>
      <w:r>
        <w:rPr>
          <w:spacing w:val="-15"/>
          <w:w w:val="105"/>
          <w:sz w:val="20"/>
        </w:rPr>
        <w:t> </w:t>
      </w:r>
      <w:r>
        <w:rPr>
          <w:w w:val="105"/>
          <w:sz w:val="20"/>
        </w:rPr>
        <w:t>of</w:t>
      </w:r>
      <w:r>
        <w:rPr>
          <w:spacing w:val="-18"/>
          <w:w w:val="105"/>
          <w:sz w:val="20"/>
        </w:rPr>
        <w:t> </w:t>
      </w:r>
      <w:r>
        <w:rPr>
          <w:w w:val="105"/>
          <w:sz w:val="20"/>
        </w:rPr>
        <w:t>our</w:t>
      </w:r>
      <w:r>
        <w:rPr>
          <w:spacing w:val="-15"/>
          <w:w w:val="105"/>
          <w:sz w:val="20"/>
        </w:rPr>
        <w:t> </w:t>
      </w:r>
      <w:r>
        <w:rPr>
          <w:w w:val="105"/>
          <w:sz w:val="20"/>
        </w:rPr>
        <w:t>Working</w:t>
      </w:r>
      <w:r>
        <w:rPr>
          <w:spacing w:val="-7"/>
          <w:w w:val="105"/>
          <w:sz w:val="20"/>
        </w:rPr>
        <w:t> </w:t>
      </w:r>
      <w:r>
        <w:rPr>
          <w:w w:val="105"/>
          <w:sz w:val="20"/>
        </w:rPr>
        <w:t>Papers</w:t>
      </w:r>
      <w:r>
        <w:rPr>
          <w:spacing w:val="-18"/>
          <w:w w:val="105"/>
          <w:sz w:val="20"/>
        </w:rPr>
        <w:t> </w:t>
      </w:r>
      <w:r>
        <w:rPr>
          <w:w w:val="105"/>
          <w:sz w:val="20"/>
        </w:rPr>
        <w:t>and</w:t>
      </w:r>
      <w:r>
        <w:rPr>
          <w:spacing w:val="-15"/>
          <w:w w:val="105"/>
          <w:sz w:val="20"/>
        </w:rPr>
        <w:t> </w:t>
      </w:r>
      <w:r>
        <w:rPr>
          <w:w w:val="105"/>
          <w:sz w:val="20"/>
        </w:rPr>
        <w:t>few</w:t>
      </w:r>
      <w:r>
        <w:rPr>
          <w:spacing w:val="-20"/>
          <w:w w:val="105"/>
          <w:sz w:val="20"/>
        </w:rPr>
        <w:t> </w:t>
      </w:r>
      <w:r>
        <w:rPr>
          <w:w w:val="105"/>
          <w:sz w:val="20"/>
        </w:rPr>
        <w:t>of</w:t>
      </w:r>
      <w:r>
        <w:rPr>
          <w:spacing w:val="-18"/>
          <w:w w:val="105"/>
          <w:sz w:val="20"/>
        </w:rPr>
        <w:t> </w:t>
      </w:r>
      <w:r>
        <w:rPr>
          <w:w w:val="105"/>
          <w:sz w:val="20"/>
        </w:rPr>
        <w:t>those commenting</w:t>
      </w:r>
      <w:r>
        <w:rPr>
          <w:spacing w:val="-9"/>
          <w:w w:val="105"/>
          <w:sz w:val="20"/>
        </w:rPr>
        <w:t> </w:t>
      </w:r>
      <w:r>
        <w:rPr>
          <w:w w:val="105"/>
          <w:sz w:val="20"/>
        </w:rPr>
        <w:t>gave</w:t>
      </w:r>
      <w:r>
        <w:rPr>
          <w:spacing w:val="-7"/>
          <w:w w:val="105"/>
          <w:sz w:val="20"/>
        </w:rPr>
        <w:t> </w:t>
      </w:r>
      <w:r>
        <w:rPr>
          <w:w w:val="105"/>
          <w:sz w:val="20"/>
        </w:rPr>
        <w:t>us</w:t>
      </w:r>
      <w:r>
        <w:rPr>
          <w:spacing w:val="-18"/>
          <w:w w:val="105"/>
          <w:sz w:val="20"/>
        </w:rPr>
        <w:t> </w:t>
      </w:r>
      <w:r>
        <w:rPr>
          <w:w w:val="105"/>
          <w:sz w:val="20"/>
        </w:rPr>
        <w:t>their</w:t>
      </w:r>
      <w:r>
        <w:rPr>
          <w:spacing w:val="-11"/>
          <w:w w:val="105"/>
          <w:sz w:val="20"/>
        </w:rPr>
        <w:t> </w:t>
      </w:r>
      <w:r>
        <w:rPr>
          <w:w w:val="105"/>
          <w:sz w:val="20"/>
        </w:rPr>
        <w:t>views</w:t>
      </w:r>
      <w:r>
        <w:rPr>
          <w:spacing w:val="-14"/>
          <w:w w:val="105"/>
          <w:sz w:val="20"/>
        </w:rPr>
        <w:t> </w:t>
      </w:r>
      <w:r>
        <w:rPr>
          <w:w w:val="105"/>
          <w:sz w:val="20"/>
        </w:rPr>
        <w:t>on</w:t>
      </w:r>
      <w:r>
        <w:rPr>
          <w:spacing w:val="-16"/>
          <w:w w:val="105"/>
          <w:sz w:val="20"/>
        </w:rPr>
        <w:t> </w:t>
      </w:r>
      <w:r>
        <w:rPr>
          <w:w w:val="105"/>
          <w:sz w:val="20"/>
        </w:rPr>
        <w:t>this</w:t>
      </w:r>
      <w:r>
        <w:rPr>
          <w:spacing w:val="-16"/>
          <w:w w:val="105"/>
          <w:sz w:val="20"/>
        </w:rPr>
        <w:t> </w:t>
      </w:r>
      <w:r>
        <w:rPr>
          <w:w w:val="105"/>
          <w:sz w:val="20"/>
        </w:rPr>
        <w:t>issue.</w:t>
      </w:r>
      <w:r>
        <w:rPr>
          <w:spacing w:val="-17"/>
          <w:w w:val="105"/>
          <w:sz w:val="20"/>
        </w:rPr>
        <w:t> </w:t>
      </w:r>
      <w:r>
        <w:rPr>
          <w:w w:val="105"/>
          <w:sz w:val="19"/>
        </w:rPr>
        <w:t>If</w:t>
      </w:r>
      <w:r>
        <w:rPr>
          <w:spacing w:val="-12"/>
          <w:w w:val="105"/>
          <w:sz w:val="19"/>
        </w:rPr>
        <w:t> </w:t>
      </w:r>
      <w:r>
        <w:rPr>
          <w:w w:val="105"/>
          <w:sz w:val="20"/>
        </w:rPr>
        <w:t>the</w:t>
      </w:r>
      <w:r>
        <w:rPr>
          <w:spacing w:val="-18"/>
          <w:w w:val="105"/>
          <w:sz w:val="20"/>
        </w:rPr>
        <w:t> </w:t>
      </w:r>
      <w:r>
        <w:rPr>
          <w:w w:val="105"/>
          <w:sz w:val="20"/>
        </w:rPr>
        <w:t>oath</w:t>
      </w:r>
      <w:r>
        <w:rPr>
          <w:spacing w:val="-14"/>
          <w:w w:val="105"/>
          <w:sz w:val="20"/>
        </w:rPr>
        <w:t> </w:t>
      </w:r>
      <w:r>
        <w:rPr>
          <w:w w:val="105"/>
          <w:sz w:val="20"/>
        </w:rPr>
        <w:t>did</w:t>
      </w:r>
      <w:r>
        <w:rPr>
          <w:spacing w:val="-13"/>
          <w:w w:val="105"/>
          <w:sz w:val="20"/>
        </w:rPr>
        <w:t> </w:t>
      </w:r>
      <w:r>
        <w:rPr>
          <w:w w:val="105"/>
          <w:sz w:val="20"/>
        </w:rPr>
        <w:t>not</w:t>
      </w:r>
      <w:r>
        <w:rPr>
          <w:spacing w:val="-16"/>
          <w:w w:val="105"/>
          <w:sz w:val="20"/>
        </w:rPr>
        <w:t> </w:t>
      </w:r>
      <w:r>
        <w:rPr>
          <w:w w:val="105"/>
          <w:sz w:val="20"/>
        </w:rPr>
        <w:t>exist,</w:t>
      </w:r>
      <w:r>
        <w:rPr>
          <w:spacing w:val="-18"/>
          <w:w w:val="105"/>
          <w:sz w:val="20"/>
        </w:rPr>
        <w:t> </w:t>
      </w:r>
      <w:r>
        <w:rPr>
          <w:w w:val="105"/>
          <w:sz w:val="20"/>
        </w:rPr>
        <w:t>or</w:t>
      </w:r>
      <w:r>
        <w:rPr>
          <w:spacing w:val="-14"/>
          <w:w w:val="105"/>
          <w:sz w:val="20"/>
        </w:rPr>
        <w:t> </w:t>
      </w:r>
      <w:r>
        <w:rPr>
          <w:w w:val="105"/>
          <w:sz w:val="20"/>
        </w:rPr>
        <w:t>if</w:t>
      </w:r>
      <w:r>
        <w:rPr>
          <w:spacing w:val="-18"/>
          <w:w w:val="105"/>
          <w:sz w:val="20"/>
        </w:rPr>
        <w:t> </w:t>
      </w:r>
      <w:r>
        <w:rPr>
          <w:w w:val="105"/>
          <w:sz w:val="20"/>
        </w:rPr>
        <w:t>it</w:t>
      </w:r>
      <w:r>
        <w:rPr>
          <w:spacing w:val="-14"/>
          <w:w w:val="105"/>
          <w:sz w:val="20"/>
        </w:rPr>
        <w:t> </w:t>
      </w:r>
      <w:r>
        <w:rPr>
          <w:w w:val="105"/>
          <w:sz w:val="20"/>
        </w:rPr>
        <w:t>were open</w:t>
      </w:r>
      <w:r>
        <w:rPr>
          <w:spacing w:val="-16"/>
          <w:w w:val="105"/>
          <w:sz w:val="20"/>
        </w:rPr>
        <w:t> </w:t>
      </w:r>
      <w:r>
        <w:rPr>
          <w:w w:val="105"/>
          <w:sz w:val="20"/>
        </w:rPr>
        <w:t>to</w:t>
      </w:r>
      <w:r>
        <w:rPr>
          <w:spacing w:val="-7"/>
          <w:w w:val="105"/>
          <w:sz w:val="20"/>
        </w:rPr>
        <w:t> </w:t>
      </w:r>
      <w:r>
        <w:rPr>
          <w:w w:val="105"/>
          <w:sz w:val="20"/>
        </w:rPr>
        <w:t>us</w:t>
      </w:r>
      <w:r>
        <w:rPr>
          <w:spacing w:val="-15"/>
          <w:w w:val="105"/>
          <w:sz w:val="20"/>
        </w:rPr>
        <w:t> </w:t>
      </w:r>
      <w:r>
        <w:rPr>
          <w:w w:val="105"/>
          <w:sz w:val="20"/>
        </w:rPr>
        <w:t>to</w:t>
      </w:r>
      <w:r>
        <w:rPr>
          <w:spacing w:val="-12"/>
          <w:w w:val="105"/>
          <w:sz w:val="20"/>
        </w:rPr>
        <w:t> </w:t>
      </w:r>
      <w:r>
        <w:rPr>
          <w:w w:val="105"/>
          <w:sz w:val="20"/>
        </w:rPr>
        <w:t>abolish</w:t>
      </w:r>
      <w:r>
        <w:rPr>
          <w:spacing w:val="-3"/>
          <w:w w:val="105"/>
          <w:sz w:val="20"/>
        </w:rPr>
        <w:t> </w:t>
      </w:r>
      <w:r>
        <w:rPr>
          <w:w w:val="105"/>
          <w:sz w:val="20"/>
        </w:rPr>
        <w:t>it</w:t>
      </w:r>
      <w:r>
        <w:rPr>
          <w:spacing w:val="-9"/>
          <w:w w:val="105"/>
          <w:sz w:val="20"/>
        </w:rPr>
        <w:t> </w:t>
      </w:r>
      <w:r>
        <w:rPr>
          <w:w w:val="105"/>
          <w:sz w:val="20"/>
        </w:rPr>
        <w:t>in</w:t>
      </w:r>
      <w:r>
        <w:rPr>
          <w:spacing w:val="-10"/>
          <w:w w:val="105"/>
          <w:sz w:val="20"/>
        </w:rPr>
        <w:t> </w:t>
      </w:r>
      <w:r>
        <w:rPr>
          <w:w w:val="105"/>
          <w:sz w:val="20"/>
        </w:rPr>
        <w:t>its</w:t>
      </w:r>
      <w:r>
        <w:rPr>
          <w:spacing w:val="-15"/>
          <w:w w:val="105"/>
          <w:sz w:val="20"/>
        </w:rPr>
        <w:t> </w:t>
      </w:r>
      <w:r>
        <w:rPr>
          <w:w w:val="105"/>
          <w:sz w:val="20"/>
        </w:rPr>
        <w:t>entirety,</w:t>
      </w:r>
      <w:r>
        <w:rPr>
          <w:spacing w:val="-2"/>
          <w:w w:val="105"/>
          <w:sz w:val="20"/>
        </w:rPr>
        <w:t> </w:t>
      </w:r>
      <w:r>
        <w:rPr>
          <w:w w:val="105"/>
          <w:sz w:val="20"/>
        </w:rPr>
        <w:t>we</w:t>
      </w:r>
      <w:r>
        <w:rPr>
          <w:spacing w:val="-14"/>
          <w:w w:val="105"/>
          <w:sz w:val="20"/>
        </w:rPr>
        <w:t> </w:t>
      </w:r>
      <w:r>
        <w:rPr>
          <w:w w:val="105"/>
          <w:sz w:val="20"/>
        </w:rPr>
        <w:t>would</w:t>
      </w:r>
      <w:r>
        <w:rPr>
          <w:spacing w:val="-9"/>
          <w:w w:val="105"/>
          <w:sz w:val="20"/>
        </w:rPr>
        <w:t> </w:t>
      </w:r>
      <w:r>
        <w:rPr>
          <w:w w:val="105"/>
          <w:sz w:val="20"/>
        </w:rPr>
        <w:t>be</w:t>
      </w:r>
      <w:r>
        <w:rPr>
          <w:spacing w:val="-24"/>
          <w:w w:val="105"/>
          <w:sz w:val="20"/>
        </w:rPr>
        <w:t> </w:t>
      </w:r>
      <w:r>
        <w:rPr>
          <w:w w:val="105"/>
          <w:sz w:val="20"/>
        </w:rPr>
        <w:t>in</w:t>
      </w:r>
      <w:r>
        <w:rPr>
          <w:spacing w:val="-10"/>
          <w:w w:val="105"/>
          <w:sz w:val="20"/>
        </w:rPr>
        <w:t> </w:t>
      </w:r>
      <w:r>
        <w:rPr>
          <w:w w:val="105"/>
          <w:sz w:val="20"/>
        </w:rPr>
        <w:t>a</w:t>
      </w:r>
      <w:r>
        <w:rPr>
          <w:spacing w:val="-17"/>
          <w:w w:val="105"/>
          <w:sz w:val="20"/>
        </w:rPr>
        <w:t> </w:t>
      </w:r>
      <w:r>
        <w:rPr>
          <w:w w:val="105"/>
          <w:sz w:val="20"/>
        </w:rPr>
        <w:t>position</w:t>
      </w:r>
      <w:r>
        <w:rPr>
          <w:spacing w:val="-12"/>
          <w:w w:val="105"/>
          <w:sz w:val="20"/>
        </w:rPr>
        <w:t> </w:t>
      </w:r>
      <w:r>
        <w:rPr>
          <w:w w:val="105"/>
          <w:sz w:val="20"/>
        </w:rPr>
        <w:t>to</w:t>
      </w:r>
      <w:r>
        <w:rPr>
          <w:spacing w:val="-15"/>
          <w:w w:val="105"/>
          <w:sz w:val="20"/>
        </w:rPr>
        <w:t> </w:t>
      </w:r>
      <w:r>
        <w:rPr>
          <w:w w:val="105"/>
          <w:sz w:val="20"/>
        </w:rPr>
        <w:t>recommend</w:t>
      </w:r>
      <w:r>
        <w:rPr>
          <w:spacing w:val="-7"/>
          <w:w w:val="105"/>
          <w:sz w:val="20"/>
        </w:rPr>
        <w:t> </w:t>
      </w:r>
      <w:r>
        <w:rPr>
          <w:w w:val="105"/>
          <w:sz w:val="20"/>
        </w:rPr>
        <w:t>the creation</w:t>
      </w:r>
      <w:r>
        <w:rPr>
          <w:spacing w:val="-10"/>
          <w:w w:val="105"/>
          <w:sz w:val="20"/>
        </w:rPr>
        <w:t> </w:t>
      </w:r>
      <w:r>
        <w:rPr>
          <w:w w:val="105"/>
          <w:sz w:val="20"/>
        </w:rPr>
        <w:t>of</w:t>
      </w:r>
      <w:r>
        <w:rPr>
          <w:spacing w:val="-12"/>
          <w:w w:val="105"/>
          <w:sz w:val="20"/>
        </w:rPr>
        <w:t> </w:t>
      </w:r>
      <w:r>
        <w:rPr>
          <w:w w:val="105"/>
          <w:sz w:val="20"/>
        </w:rPr>
        <w:t>an</w:t>
      </w:r>
      <w:r>
        <w:rPr>
          <w:spacing w:val="-14"/>
          <w:w w:val="105"/>
          <w:sz w:val="20"/>
        </w:rPr>
        <w:t> </w:t>
      </w:r>
      <w:r>
        <w:rPr>
          <w:w w:val="105"/>
          <w:sz w:val="20"/>
        </w:rPr>
        <w:t>entirely new</w:t>
      </w:r>
      <w:r>
        <w:rPr>
          <w:spacing w:val="-15"/>
          <w:w w:val="105"/>
          <w:sz w:val="20"/>
        </w:rPr>
        <w:t> </w:t>
      </w:r>
      <w:r>
        <w:rPr>
          <w:w w:val="105"/>
          <w:sz w:val="20"/>
        </w:rPr>
        <w:t>offence</w:t>
      </w:r>
      <w:r>
        <w:rPr>
          <w:spacing w:val="-12"/>
          <w:w w:val="105"/>
          <w:sz w:val="20"/>
        </w:rPr>
        <w:t> </w:t>
      </w:r>
      <w:r>
        <w:rPr>
          <w:w w:val="105"/>
          <w:sz w:val="20"/>
        </w:rPr>
        <w:t>of</w:t>
      </w:r>
      <w:r>
        <w:rPr>
          <w:spacing w:val="-12"/>
          <w:w w:val="105"/>
          <w:sz w:val="20"/>
        </w:rPr>
        <w:t> </w:t>
      </w:r>
      <w:r>
        <w:rPr>
          <w:w w:val="105"/>
          <w:sz w:val="20"/>
        </w:rPr>
        <w:t>giving</w:t>
      </w:r>
      <w:r>
        <w:rPr>
          <w:spacing w:val="-12"/>
          <w:w w:val="105"/>
          <w:sz w:val="20"/>
        </w:rPr>
        <w:t> </w:t>
      </w:r>
      <w:r>
        <w:rPr>
          <w:w w:val="105"/>
          <w:sz w:val="20"/>
        </w:rPr>
        <w:t>false</w:t>
      </w:r>
      <w:r>
        <w:rPr>
          <w:spacing w:val="-14"/>
          <w:w w:val="105"/>
          <w:sz w:val="20"/>
        </w:rPr>
        <w:t> </w:t>
      </w:r>
      <w:r>
        <w:rPr>
          <w:w w:val="105"/>
          <w:sz w:val="20"/>
        </w:rPr>
        <w:t>evidence,</w:t>
      </w:r>
      <w:r>
        <w:rPr>
          <w:spacing w:val="-12"/>
          <w:w w:val="105"/>
          <w:sz w:val="20"/>
        </w:rPr>
        <w:t> </w:t>
      </w:r>
      <w:r>
        <w:rPr>
          <w:w w:val="105"/>
          <w:sz w:val="20"/>
        </w:rPr>
        <w:t>which</w:t>
      </w:r>
      <w:r>
        <w:rPr>
          <w:spacing w:val="-8"/>
          <w:w w:val="105"/>
          <w:sz w:val="20"/>
        </w:rPr>
        <w:t> </w:t>
      </w:r>
      <w:r>
        <w:rPr>
          <w:w w:val="105"/>
          <w:sz w:val="20"/>
        </w:rPr>
        <w:t>would</w:t>
      </w:r>
      <w:r>
        <w:rPr>
          <w:spacing w:val="-8"/>
          <w:w w:val="105"/>
          <w:sz w:val="20"/>
        </w:rPr>
        <w:t> </w:t>
      </w:r>
      <w:r>
        <w:rPr>
          <w:w w:val="105"/>
          <w:sz w:val="20"/>
        </w:rPr>
        <w:t>require the administration of a warning of the penalties involved in doing so. But we do not think this option is open to us. We are aware that abolition of the oath has been</w:t>
      </w:r>
      <w:r>
        <w:rPr>
          <w:spacing w:val="-12"/>
          <w:w w:val="105"/>
          <w:sz w:val="20"/>
        </w:rPr>
        <w:t> </w:t>
      </w:r>
      <w:r>
        <w:rPr>
          <w:w w:val="105"/>
          <w:sz w:val="20"/>
        </w:rPr>
        <w:t>strongly</w:t>
      </w:r>
      <w:r>
        <w:rPr>
          <w:spacing w:val="-1"/>
          <w:w w:val="105"/>
          <w:sz w:val="20"/>
        </w:rPr>
        <w:t> </w:t>
      </w:r>
      <w:r>
        <w:rPr>
          <w:w w:val="105"/>
          <w:sz w:val="20"/>
        </w:rPr>
        <w:t>urged</w:t>
      </w:r>
      <w:r>
        <w:rPr>
          <w:spacing w:val="-12"/>
          <w:w w:val="105"/>
          <w:sz w:val="20"/>
        </w:rPr>
        <w:t> </w:t>
      </w:r>
      <w:r>
        <w:rPr>
          <w:w w:val="105"/>
          <w:sz w:val="20"/>
        </w:rPr>
        <w:t>in</w:t>
      </w:r>
      <w:r>
        <w:rPr>
          <w:spacing w:val="-13"/>
          <w:w w:val="105"/>
          <w:sz w:val="20"/>
        </w:rPr>
        <w:t> </w:t>
      </w:r>
      <w:r>
        <w:rPr>
          <w:w w:val="105"/>
          <w:sz w:val="20"/>
        </w:rPr>
        <w:t>recent</w:t>
      </w:r>
      <w:r>
        <w:rPr>
          <w:spacing w:val="-8"/>
          <w:w w:val="105"/>
          <w:sz w:val="20"/>
        </w:rPr>
        <w:t> </w:t>
      </w:r>
      <w:r>
        <w:rPr>
          <w:w w:val="105"/>
          <w:sz w:val="20"/>
        </w:rPr>
        <w:t>years,</w:t>
      </w:r>
      <w:r>
        <w:rPr>
          <w:spacing w:val="-13"/>
          <w:w w:val="105"/>
          <w:sz w:val="20"/>
        </w:rPr>
        <w:t> </w:t>
      </w:r>
      <w:r>
        <w:rPr>
          <w:w w:val="105"/>
          <w:sz w:val="20"/>
        </w:rPr>
        <w:t>but</w:t>
      </w:r>
      <w:r>
        <w:rPr>
          <w:spacing w:val="-16"/>
          <w:w w:val="105"/>
          <w:sz w:val="20"/>
        </w:rPr>
        <w:t> </w:t>
      </w:r>
      <w:r>
        <w:rPr>
          <w:w w:val="105"/>
          <w:sz w:val="20"/>
        </w:rPr>
        <w:t>we</w:t>
      </w:r>
      <w:r>
        <w:rPr>
          <w:spacing w:val="-19"/>
          <w:w w:val="105"/>
          <w:sz w:val="20"/>
        </w:rPr>
        <w:t> </w:t>
      </w:r>
      <w:r>
        <w:rPr>
          <w:w w:val="105"/>
          <w:sz w:val="20"/>
        </w:rPr>
        <w:t>consider</w:t>
      </w:r>
      <w:r>
        <w:rPr>
          <w:spacing w:val="-12"/>
          <w:w w:val="105"/>
          <w:sz w:val="20"/>
        </w:rPr>
        <w:t> </w:t>
      </w:r>
      <w:r>
        <w:rPr>
          <w:w w:val="105"/>
          <w:sz w:val="20"/>
        </w:rPr>
        <w:t>that</w:t>
      </w:r>
      <w:r>
        <w:rPr>
          <w:spacing w:val="-17"/>
          <w:w w:val="105"/>
          <w:sz w:val="20"/>
        </w:rPr>
        <w:t> </w:t>
      </w:r>
      <w:r>
        <w:rPr>
          <w:w w:val="105"/>
          <w:sz w:val="20"/>
        </w:rPr>
        <w:t>this</w:t>
      </w:r>
      <w:r>
        <w:rPr>
          <w:spacing w:val="-22"/>
          <w:w w:val="105"/>
          <w:sz w:val="20"/>
        </w:rPr>
        <w:t> </w:t>
      </w:r>
      <w:r>
        <w:rPr>
          <w:w w:val="105"/>
          <w:sz w:val="20"/>
        </w:rPr>
        <w:t>is</w:t>
      </w:r>
      <w:r>
        <w:rPr>
          <w:spacing w:val="-14"/>
          <w:w w:val="105"/>
          <w:sz w:val="20"/>
        </w:rPr>
        <w:t> </w:t>
      </w:r>
      <w:r>
        <w:rPr>
          <w:w w:val="105"/>
          <w:sz w:val="20"/>
        </w:rPr>
        <w:t>an</w:t>
      </w:r>
      <w:r>
        <w:rPr>
          <w:spacing w:val="-16"/>
          <w:w w:val="105"/>
          <w:sz w:val="20"/>
        </w:rPr>
        <w:t> </w:t>
      </w:r>
      <w:r>
        <w:rPr>
          <w:w w:val="105"/>
          <w:sz w:val="20"/>
        </w:rPr>
        <w:t>issue</w:t>
      </w:r>
      <w:r>
        <w:rPr>
          <w:spacing w:val="-21"/>
          <w:w w:val="105"/>
          <w:sz w:val="20"/>
        </w:rPr>
        <w:t> </w:t>
      </w:r>
      <w:r>
        <w:rPr>
          <w:w w:val="105"/>
          <w:sz w:val="20"/>
        </w:rPr>
        <w:t>of</w:t>
      </w:r>
      <w:r>
        <w:rPr>
          <w:spacing w:val="-16"/>
          <w:w w:val="105"/>
          <w:sz w:val="20"/>
        </w:rPr>
        <w:t> </w:t>
      </w:r>
      <w:r>
        <w:rPr>
          <w:w w:val="105"/>
          <w:sz w:val="20"/>
        </w:rPr>
        <w:t>general policy</w:t>
      </w:r>
      <w:r>
        <w:rPr>
          <w:spacing w:val="3"/>
          <w:w w:val="105"/>
          <w:sz w:val="20"/>
        </w:rPr>
        <w:t> </w:t>
      </w:r>
      <w:r>
        <w:rPr>
          <w:w w:val="105"/>
          <w:sz w:val="20"/>
        </w:rPr>
        <w:t>going</w:t>
      </w:r>
      <w:r>
        <w:rPr>
          <w:spacing w:val="-3"/>
          <w:w w:val="105"/>
          <w:sz w:val="20"/>
        </w:rPr>
        <w:t> </w:t>
      </w:r>
      <w:r>
        <w:rPr>
          <w:w w:val="105"/>
          <w:sz w:val="20"/>
        </w:rPr>
        <w:t>beyond</w:t>
      </w:r>
      <w:r>
        <w:rPr>
          <w:spacing w:val="-3"/>
          <w:w w:val="105"/>
          <w:sz w:val="20"/>
        </w:rPr>
        <w:t> </w:t>
      </w:r>
      <w:r>
        <w:rPr>
          <w:w w:val="105"/>
          <w:sz w:val="20"/>
        </w:rPr>
        <w:t>the</w:t>
      </w:r>
      <w:r>
        <w:rPr>
          <w:spacing w:val="-10"/>
          <w:w w:val="105"/>
          <w:sz w:val="20"/>
        </w:rPr>
        <w:t> </w:t>
      </w:r>
      <w:r>
        <w:rPr>
          <w:w w:val="105"/>
          <w:sz w:val="20"/>
        </w:rPr>
        <w:t>criminal</w:t>
      </w:r>
      <w:r>
        <w:rPr>
          <w:spacing w:val="-10"/>
          <w:w w:val="105"/>
          <w:sz w:val="20"/>
        </w:rPr>
        <w:t> </w:t>
      </w:r>
      <w:r>
        <w:rPr>
          <w:w w:val="105"/>
          <w:sz w:val="20"/>
        </w:rPr>
        <w:t>law,</w:t>
      </w:r>
      <w:r>
        <w:rPr>
          <w:spacing w:val="-8"/>
          <w:w w:val="105"/>
          <w:sz w:val="20"/>
        </w:rPr>
        <w:t> </w:t>
      </w:r>
      <w:r>
        <w:rPr>
          <w:w w:val="105"/>
          <w:sz w:val="20"/>
        </w:rPr>
        <w:t>and</w:t>
      </w:r>
      <w:r>
        <w:rPr>
          <w:spacing w:val="-1"/>
          <w:w w:val="105"/>
          <w:sz w:val="20"/>
        </w:rPr>
        <w:t> </w:t>
      </w:r>
      <w:r>
        <w:rPr>
          <w:w w:val="105"/>
          <w:sz w:val="20"/>
        </w:rPr>
        <w:t>that</w:t>
      </w:r>
      <w:r>
        <w:rPr>
          <w:spacing w:val="-8"/>
          <w:w w:val="105"/>
          <w:sz w:val="20"/>
        </w:rPr>
        <w:t> </w:t>
      </w:r>
      <w:r>
        <w:rPr>
          <w:w w:val="105"/>
          <w:sz w:val="20"/>
        </w:rPr>
        <w:t>the</w:t>
      </w:r>
      <w:r>
        <w:rPr>
          <w:spacing w:val="-6"/>
          <w:w w:val="105"/>
          <w:sz w:val="20"/>
        </w:rPr>
        <w:t> </w:t>
      </w:r>
      <w:r>
        <w:rPr>
          <w:w w:val="105"/>
          <w:sz w:val="20"/>
        </w:rPr>
        <w:t>significance</w:t>
      </w:r>
      <w:r>
        <w:rPr>
          <w:spacing w:val="-4"/>
          <w:w w:val="105"/>
          <w:sz w:val="20"/>
        </w:rPr>
        <w:t> </w:t>
      </w:r>
      <w:r>
        <w:rPr>
          <w:w w:val="105"/>
          <w:sz w:val="20"/>
        </w:rPr>
        <w:t>11ttaching</w:t>
      </w:r>
      <w:r>
        <w:rPr>
          <w:spacing w:val="5"/>
          <w:w w:val="105"/>
          <w:sz w:val="20"/>
        </w:rPr>
        <w:t> </w:t>
      </w:r>
      <w:r>
        <w:rPr>
          <w:w w:val="105"/>
          <w:sz w:val="20"/>
        </w:rPr>
        <w:t>to</w:t>
      </w:r>
      <w:r>
        <w:rPr>
          <w:spacing w:val="-6"/>
          <w:w w:val="105"/>
          <w:sz w:val="20"/>
        </w:rPr>
        <w:t> </w:t>
      </w:r>
      <w:r>
        <w:rPr>
          <w:w w:val="105"/>
          <w:sz w:val="20"/>
        </w:rPr>
        <w:t>the oath in judicial proceedings today requires assessment of social as well as legal considerations.</w:t>
      </w:r>
      <w:r>
        <w:rPr>
          <w:w w:val="105"/>
          <w:position w:val="7"/>
          <w:sz w:val="12"/>
        </w:rPr>
        <w:t>48 </w:t>
      </w:r>
      <w:r>
        <w:rPr>
          <w:w w:val="105"/>
          <w:sz w:val="20"/>
        </w:rPr>
        <w:t>Furthermore, it should be noted that when Parliament had the opportunity</w:t>
      </w:r>
      <w:r>
        <w:rPr>
          <w:spacing w:val="-12"/>
          <w:w w:val="105"/>
          <w:sz w:val="20"/>
        </w:rPr>
        <w:t> </w:t>
      </w:r>
      <w:r>
        <w:rPr>
          <w:w w:val="105"/>
          <w:sz w:val="20"/>
        </w:rPr>
        <w:t>recently</w:t>
      </w:r>
      <w:r>
        <w:rPr>
          <w:spacing w:val="-14"/>
          <w:w w:val="105"/>
          <w:sz w:val="20"/>
        </w:rPr>
        <w:t> </w:t>
      </w:r>
      <w:r>
        <w:rPr>
          <w:w w:val="105"/>
          <w:sz w:val="20"/>
        </w:rPr>
        <w:t>to</w:t>
      </w:r>
      <w:r>
        <w:rPr>
          <w:spacing w:val="-17"/>
          <w:w w:val="105"/>
          <w:sz w:val="20"/>
        </w:rPr>
        <w:t> </w:t>
      </w:r>
      <w:r>
        <w:rPr>
          <w:w w:val="105"/>
          <w:sz w:val="20"/>
        </w:rPr>
        <w:t>review</w:t>
      </w:r>
      <w:r>
        <w:rPr>
          <w:spacing w:val="-12"/>
          <w:w w:val="105"/>
          <w:sz w:val="20"/>
        </w:rPr>
        <w:t> </w:t>
      </w:r>
      <w:r>
        <w:rPr>
          <w:w w:val="105"/>
          <w:sz w:val="20"/>
        </w:rPr>
        <w:t>policy,</w:t>
      </w:r>
      <w:r>
        <w:rPr>
          <w:spacing w:val="-19"/>
          <w:w w:val="105"/>
          <w:sz w:val="20"/>
        </w:rPr>
        <w:t> </w:t>
      </w:r>
      <w:r>
        <w:rPr>
          <w:w w:val="105"/>
          <w:sz w:val="20"/>
        </w:rPr>
        <w:t>it</w:t>
      </w:r>
      <w:r>
        <w:rPr>
          <w:spacing w:val="-24"/>
          <w:w w:val="105"/>
          <w:sz w:val="20"/>
        </w:rPr>
        <w:t> </w:t>
      </w:r>
      <w:r>
        <w:rPr>
          <w:w w:val="105"/>
          <w:sz w:val="20"/>
        </w:rPr>
        <w:t>decided</w:t>
      </w:r>
      <w:r>
        <w:rPr>
          <w:spacing w:val="-15"/>
          <w:w w:val="105"/>
          <w:sz w:val="20"/>
        </w:rPr>
        <w:t> </w:t>
      </w:r>
      <w:r>
        <w:rPr>
          <w:w w:val="105"/>
          <w:sz w:val="20"/>
        </w:rPr>
        <w:t>against</w:t>
      </w:r>
      <w:r>
        <w:rPr>
          <w:spacing w:val="-14"/>
          <w:w w:val="105"/>
          <w:sz w:val="20"/>
        </w:rPr>
        <w:t> </w:t>
      </w:r>
      <w:r>
        <w:rPr>
          <w:w w:val="105"/>
          <w:sz w:val="20"/>
        </w:rPr>
        <w:t>complete</w:t>
      </w:r>
      <w:r>
        <w:rPr>
          <w:spacing w:val="-15"/>
          <w:w w:val="105"/>
          <w:sz w:val="20"/>
        </w:rPr>
        <w:t> </w:t>
      </w:r>
      <w:r>
        <w:rPr>
          <w:w w:val="105"/>
          <w:sz w:val="20"/>
        </w:rPr>
        <w:t>abolition</w:t>
      </w:r>
      <w:r>
        <w:rPr>
          <w:spacing w:val="-14"/>
          <w:w w:val="105"/>
          <w:sz w:val="20"/>
        </w:rPr>
        <w:t> </w:t>
      </w:r>
      <w:r>
        <w:rPr>
          <w:w w:val="105"/>
          <w:sz w:val="20"/>
        </w:rPr>
        <w:t>and</w:t>
      </w:r>
      <w:r>
        <w:rPr>
          <w:spacing w:val="-18"/>
          <w:w w:val="105"/>
          <w:sz w:val="20"/>
        </w:rPr>
        <w:t> </w:t>
      </w:r>
      <w:r>
        <w:rPr>
          <w:w w:val="105"/>
          <w:sz w:val="20"/>
        </w:rPr>
        <w:t>in favour</w:t>
      </w:r>
      <w:r>
        <w:rPr>
          <w:spacing w:val="-18"/>
          <w:w w:val="105"/>
          <w:sz w:val="20"/>
        </w:rPr>
        <w:t> </w:t>
      </w:r>
      <w:r>
        <w:rPr>
          <w:w w:val="105"/>
          <w:sz w:val="20"/>
        </w:rPr>
        <w:t>of</w:t>
      </w:r>
      <w:r>
        <w:rPr>
          <w:spacing w:val="-23"/>
          <w:w w:val="105"/>
          <w:sz w:val="20"/>
        </w:rPr>
        <w:t> </w:t>
      </w:r>
      <w:r>
        <w:rPr>
          <w:w w:val="105"/>
          <w:sz w:val="20"/>
        </w:rPr>
        <w:t>the</w:t>
      </w:r>
      <w:r>
        <w:rPr>
          <w:spacing w:val="-31"/>
          <w:w w:val="105"/>
          <w:sz w:val="20"/>
        </w:rPr>
        <w:t> </w:t>
      </w:r>
      <w:r>
        <w:rPr>
          <w:w w:val="105"/>
          <w:sz w:val="20"/>
        </w:rPr>
        <w:t>option</w:t>
      </w:r>
      <w:r>
        <w:rPr>
          <w:spacing w:val="-26"/>
          <w:w w:val="105"/>
          <w:sz w:val="20"/>
        </w:rPr>
        <w:t> </w:t>
      </w:r>
      <w:r>
        <w:rPr>
          <w:w w:val="105"/>
          <w:sz w:val="20"/>
        </w:rPr>
        <w:t>of</w:t>
      </w:r>
      <w:r>
        <w:rPr>
          <w:spacing w:val="-22"/>
          <w:w w:val="105"/>
          <w:sz w:val="20"/>
        </w:rPr>
        <w:t> </w:t>
      </w:r>
      <w:r>
        <w:rPr>
          <w:w w:val="105"/>
          <w:sz w:val="20"/>
        </w:rPr>
        <w:t>making</w:t>
      </w:r>
      <w:r>
        <w:rPr>
          <w:spacing w:val="-21"/>
          <w:w w:val="105"/>
          <w:sz w:val="20"/>
        </w:rPr>
        <w:t> </w:t>
      </w:r>
      <w:r>
        <w:rPr>
          <w:w w:val="105"/>
          <w:sz w:val="20"/>
        </w:rPr>
        <w:t>affirmation</w:t>
      </w:r>
      <w:r>
        <w:rPr>
          <w:spacing w:val="-18"/>
          <w:w w:val="105"/>
          <w:sz w:val="20"/>
        </w:rPr>
        <w:t> </w:t>
      </w:r>
      <w:r>
        <w:rPr>
          <w:w w:val="105"/>
          <w:sz w:val="20"/>
        </w:rPr>
        <w:t>freely</w:t>
      </w:r>
      <w:r>
        <w:rPr>
          <w:spacing w:val="-21"/>
          <w:w w:val="105"/>
          <w:sz w:val="20"/>
        </w:rPr>
        <w:t> </w:t>
      </w:r>
      <w:r>
        <w:rPr>
          <w:w w:val="105"/>
          <w:sz w:val="20"/>
        </w:rPr>
        <w:t>available</w:t>
      </w:r>
      <w:r>
        <w:rPr>
          <w:spacing w:val="-23"/>
          <w:w w:val="105"/>
          <w:sz w:val="20"/>
        </w:rPr>
        <w:t> </w:t>
      </w:r>
      <w:r>
        <w:rPr>
          <w:w w:val="105"/>
          <w:sz w:val="20"/>
        </w:rPr>
        <w:t>without</w:t>
      </w:r>
      <w:r>
        <w:rPr>
          <w:spacing w:val="-20"/>
          <w:w w:val="105"/>
          <w:sz w:val="20"/>
        </w:rPr>
        <w:t> </w:t>
      </w:r>
      <w:r>
        <w:rPr>
          <w:w w:val="105"/>
          <w:sz w:val="20"/>
        </w:rPr>
        <w:t>the</w:t>
      </w:r>
      <w:r>
        <w:rPr>
          <w:spacing w:val="-28"/>
          <w:w w:val="105"/>
          <w:sz w:val="20"/>
        </w:rPr>
        <w:t> </w:t>
      </w:r>
      <w:r>
        <w:rPr>
          <w:w w:val="105"/>
          <w:sz w:val="20"/>
        </w:rPr>
        <w:t>necessity</w:t>
      </w:r>
      <w:r>
        <w:rPr>
          <w:spacing w:val="-22"/>
          <w:w w:val="105"/>
          <w:sz w:val="20"/>
        </w:rPr>
        <w:t> </w:t>
      </w:r>
      <w:r>
        <w:rPr>
          <w:w w:val="105"/>
          <w:sz w:val="20"/>
        </w:rPr>
        <w:t>of giving a reason.</w:t>
      </w:r>
      <w:r>
        <w:rPr>
          <w:w w:val="105"/>
          <w:position w:val="7"/>
          <w:sz w:val="12"/>
        </w:rPr>
        <w:t>49 </w:t>
      </w:r>
      <w:r>
        <w:rPr>
          <w:w w:val="105"/>
          <w:sz w:val="20"/>
        </w:rPr>
        <w:t>We have little doubt that in the circumstances of today the practical</w:t>
      </w:r>
      <w:r>
        <w:rPr>
          <w:spacing w:val="-11"/>
          <w:w w:val="105"/>
          <w:sz w:val="20"/>
        </w:rPr>
        <w:t> </w:t>
      </w:r>
      <w:r>
        <w:rPr>
          <w:w w:val="105"/>
          <w:sz w:val="20"/>
        </w:rPr>
        <w:t>importance</w:t>
      </w:r>
      <w:r>
        <w:rPr>
          <w:spacing w:val="-12"/>
          <w:w w:val="105"/>
          <w:sz w:val="20"/>
        </w:rPr>
        <w:t> </w:t>
      </w:r>
      <w:r>
        <w:rPr>
          <w:w w:val="105"/>
          <w:sz w:val="20"/>
        </w:rPr>
        <w:t>of</w:t>
      </w:r>
      <w:r>
        <w:rPr>
          <w:spacing w:val="-16"/>
          <w:w w:val="105"/>
          <w:sz w:val="20"/>
        </w:rPr>
        <w:t> </w:t>
      </w:r>
      <w:r>
        <w:rPr>
          <w:w w:val="105"/>
          <w:sz w:val="20"/>
        </w:rPr>
        <w:t>both</w:t>
      </w:r>
      <w:r>
        <w:rPr>
          <w:spacing w:val="-13"/>
          <w:w w:val="105"/>
          <w:sz w:val="20"/>
        </w:rPr>
        <w:t> </w:t>
      </w:r>
      <w:r>
        <w:rPr>
          <w:w w:val="105"/>
          <w:sz w:val="20"/>
        </w:rPr>
        <w:t>the</w:t>
      </w:r>
      <w:r>
        <w:rPr>
          <w:spacing w:val="-18"/>
          <w:w w:val="105"/>
          <w:sz w:val="20"/>
        </w:rPr>
        <w:t> </w:t>
      </w:r>
      <w:r>
        <w:rPr>
          <w:w w:val="105"/>
          <w:sz w:val="20"/>
        </w:rPr>
        <w:t>affirmation</w:t>
      </w:r>
      <w:r>
        <w:rPr>
          <w:spacing w:val="-4"/>
          <w:w w:val="105"/>
          <w:sz w:val="20"/>
        </w:rPr>
        <w:t> </w:t>
      </w:r>
      <w:r>
        <w:rPr>
          <w:w w:val="105"/>
          <w:sz w:val="20"/>
        </w:rPr>
        <w:t>and</w:t>
      </w:r>
      <w:r>
        <w:rPr>
          <w:spacing w:val="-13"/>
          <w:w w:val="105"/>
          <w:sz w:val="20"/>
        </w:rPr>
        <w:t> </w:t>
      </w:r>
      <w:r>
        <w:rPr>
          <w:w w:val="105"/>
          <w:sz w:val="20"/>
        </w:rPr>
        <w:t>the</w:t>
      </w:r>
      <w:r>
        <w:rPr>
          <w:spacing w:val="-19"/>
          <w:w w:val="105"/>
          <w:sz w:val="20"/>
        </w:rPr>
        <w:t> </w:t>
      </w:r>
      <w:r>
        <w:rPr>
          <w:w w:val="105"/>
          <w:sz w:val="20"/>
        </w:rPr>
        <w:t>oath</w:t>
      </w:r>
      <w:r>
        <w:rPr>
          <w:spacing w:val="-13"/>
          <w:w w:val="105"/>
          <w:sz w:val="20"/>
        </w:rPr>
        <w:t> </w:t>
      </w:r>
      <w:r>
        <w:rPr>
          <w:w w:val="105"/>
          <w:sz w:val="20"/>
        </w:rPr>
        <w:t>derives</w:t>
      </w:r>
      <w:r>
        <w:rPr>
          <w:spacing w:val="-12"/>
          <w:w w:val="105"/>
          <w:sz w:val="20"/>
        </w:rPr>
        <w:t> </w:t>
      </w:r>
      <w:r>
        <w:rPr>
          <w:w w:val="105"/>
          <w:sz w:val="20"/>
        </w:rPr>
        <w:t>principally</w:t>
      </w:r>
      <w:r>
        <w:rPr>
          <w:spacing w:val="-5"/>
          <w:w w:val="105"/>
          <w:sz w:val="20"/>
        </w:rPr>
        <w:t> </w:t>
      </w:r>
      <w:r>
        <w:rPr>
          <w:w w:val="105"/>
          <w:sz w:val="20"/>
        </w:rPr>
        <w:t>from the fact that they serve as a means of warning a witness that his undertaking to tell the truth carries with it a liability to criminal penalties if he does not. In our view a warning to this effect is indeed an essential precondition for criminal </w:t>
      </w:r>
      <w:r>
        <w:rPr>
          <w:spacing w:val="-1"/>
          <w:w w:val="97"/>
          <w:sz w:val="20"/>
        </w:rPr>
        <w:t>liabilit</w:t>
      </w:r>
      <w:r>
        <w:rPr>
          <w:w w:val="97"/>
          <w:sz w:val="20"/>
        </w:rPr>
        <w:t>y</w:t>
      </w:r>
      <w:r>
        <w:rPr>
          <w:spacing w:val="18"/>
          <w:sz w:val="20"/>
        </w:rPr>
        <w:t> </w:t>
      </w:r>
      <w:r>
        <w:rPr>
          <w:w w:val="102"/>
          <w:sz w:val="20"/>
        </w:rPr>
        <w:t>for</w:t>
      </w:r>
      <w:r>
        <w:rPr>
          <w:spacing w:val="11"/>
          <w:sz w:val="20"/>
        </w:rPr>
        <w:t> </w:t>
      </w:r>
      <w:r>
        <w:rPr>
          <w:w w:val="95"/>
          <w:sz w:val="20"/>
        </w:rPr>
        <w:t>giving</w:t>
      </w:r>
      <w:r>
        <w:rPr>
          <w:spacing w:val="10"/>
          <w:sz w:val="20"/>
        </w:rPr>
        <w:t> </w:t>
      </w:r>
      <w:r>
        <w:rPr>
          <w:w w:val="98"/>
          <w:sz w:val="20"/>
        </w:rPr>
        <w:t>false</w:t>
      </w:r>
      <w:r>
        <w:rPr>
          <w:spacing w:val="7"/>
          <w:sz w:val="20"/>
        </w:rPr>
        <w:t> </w:t>
      </w:r>
      <w:r>
        <w:rPr>
          <w:spacing w:val="-1"/>
          <w:w w:val="106"/>
          <w:sz w:val="20"/>
        </w:rPr>
        <w:t>evidence</w:t>
      </w:r>
      <w:r>
        <w:rPr>
          <w:spacing w:val="-50"/>
          <w:w w:val="106"/>
          <w:sz w:val="20"/>
        </w:rPr>
        <w:t>,</w:t>
      </w:r>
      <w:r>
        <w:rPr>
          <w:w w:val="106"/>
          <w:position w:val="7"/>
          <w:sz w:val="12"/>
        </w:rPr>
        <w:t>50</w:t>
      </w:r>
      <w:r>
        <w:rPr>
          <w:position w:val="7"/>
          <w:sz w:val="12"/>
        </w:rPr>
        <w:t> </w:t>
      </w:r>
      <w:r>
        <w:rPr>
          <w:spacing w:val="-11"/>
          <w:position w:val="7"/>
          <w:sz w:val="12"/>
        </w:rPr>
        <w:t> </w:t>
      </w:r>
      <w:r>
        <w:rPr>
          <w:spacing w:val="-1"/>
          <w:w w:val="103"/>
          <w:sz w:val="20"/>
        </w:rPr>
        <w:t>an</w:t>
      </w:r>
      <w:r>
        <w:rPr>
          <w:w w:val="103"/>
          <w:sz w:val="20"/>
        </w:rPr>
        <w:t>d</w:t>
      </w:r>
      <w:r>
        <w:rPr>
          <w:spacing w:val="9"/>
          <w:sz w:val="20"/>
        </w:rPr>
        <w:t> </w:t>
      </w:r>
      <w:r>
        <w:rPr>
          <w:spacing w:val="-1"/>
          <w:w w:val="89"/>
          <w:sz w:val="20"/>
        </w:rPr>
        <w:t>i</w:t>
      </w:r>
      <w:r>
        <w:rPr>
          <w:w w:val="89"/>
          <w:sz w:val="20"/>
        </w:rPr>
        <w:t>f</w:t>
      </w:r>
      <w:r>
        <w:rPr>
          <w:spacing w:val="-1"/>
          <w:sz w:val="20"/>
        </w:rPr>
        <w:t> </w:t>
      </w:r>
      <w:r>
        <w:rPr>
          <w:spacing w:val="-1"/>
          <w:w w:val="94"/>
          <w:sz w:val="20"/>
        </w:rPr>
        <w:t>i</w:t>
      </w:r>
      <w:r>
        <w:rPr>
          <w:w w:val="94"/>
          <w:sz w:val="20"/>
        </w:rPr>
        <w:t>t</w:t>
      </w:r>
      <w:r>
        <w:rPr>
          <w:spacing w:val="8"/>
          <w:sz w:val="20"/>
        </w:rPr>
        <w:t> </w:t>
      </w:r>
      <w:r>
        <w:rPr>
          <w:spacing w:val="-1"/>
          <w:w w:val="97"/>
          <w:sz w:val="20"/>
        </w:rPr>
        <w:t>wer</w:t>
      </w:r>
      <w:r>
        <w:rPr>
          <w:w w:val="97"/>
          <w:sz w:val="20"/>
        </w:rPr>
        <w:t>e</w:t>
      </w:r>
      <w:r>
        <w:rPr>
          <w:spacing w:val="-1"/>
          <w:sz w:val="20"/>
        </w:rPr>
        <w:t> </w:t>
      </w:r>
      <w:r>
        <w:rPr>
          <w:spacing w:val="-1"/>
          <w:w w:val="109"/>
          <w:sz w:val="20"/>
        </w:rPr>
        <w:t>t</w:t>
      </w:r>
      <w:r>
        <w:rPr>
          <w:w w:val="109"/>
          <w:sz w:val="20"/>
        </w:rPr>
        <w:t>o</w:t>
      </w:r>
      <w:r>
        <w:rPr>
          <w:spacing w:val="-1"/>
          <w:sz w:val="20"/>
        </w:rPr>
        <w:t> </w:t>
      </w:r>
      <w:r>
        <w:rPr>
          <w:w w:val="100"/>
          <w:sz w:val="20"/>
        </w:rPr>
        <w:t>be</w:t>
      </w:r>
      <w:r>
        <w:rPr>
          <w:spacing w:val="-6"/>
          <w:sz w:val="20"/>
        </w:rPr>
        <w:t> </w:t>
      </w:r>
      <w:r>
        <w:rPr>
          <w:w w:val="99"/>
          <w:sz w:val="20"/>
        </w:rPr>
        <w:t>decided</w:t>
      </w:r>
      <w:r>
        <w:rPr>
          <w:spacing w:val="15"/>
          <w:sz w:val="20"/>
        </w:rPr>
        <w:t> </w:t>
      </w:r>
      <w:r>
        <w:rPr>
          <w:spacing w:val="-1"/>
          <w:w w:val="106"/>
          <w:sz w:val="20"/>
        </w:rPr>
        <w:t>a</w:t>
      </w:r>
      <w:r>
        <w:rPr>
          <w:w w:val="106"/>
          <w:sz w:val="20"/>
        </w:rPr>
        <w:t>t</w:t>
      </w:r>
      <w:r>
        <w:rPr>
          <w:spacing w:val="3"/>
          <w:sz w:val="20"/>
        </w:rPr>
        <w:t> </w:t>
      </w:r>
      <w:r>
        <w:rPr>
          <w:w w:val="110"/>
          <w:sz w:val="20"/>
        </w:rPr>
        <w:t>a</w:t>
      </w:r>
      <w:r>
        <w:rPr>
          <w:spacing w:val="-9"/>
          <w:sz w:val="20"/>
        </w:rPr>
        <w:t> </w:t>
      </w:r>
      <w:r>
        <w:rPr>
          <w:w w:val="102"/>
          <w:sz w:val="20"/>
        </w:rPr>
        <w:t>future</w:t>
      </w:r>
      <w:r>
        <w:rPr>
          <w:spacing w:val="1"/>
          <w:sz w:val="20"/>
        </w:rPr>
        <w:t> </w:t>
      </w:r>
      <w:r>
        <w:rPr>
          <w:w w:val="106"/>
          <w:sz w:val="20"/>
        </w:rPr>
        <w:t>date</w:t>
      </w:r>
      <w:r>
        <w:rPr>
          <w:spacing w:val="-5"/>
          <w:sz w:val="20"/>
        </w:rPr>
        <w:t> </w:t>
      </w:r>
      <w:r>
        <w:rPr>
          <w:spacing w:val="-1"/>
          <w:w w:val="108"/>
          <w:sz w:val="20"/>
        </w:rPr>
        <w:t>that </w:t>
      </w:r>
      <w:r>
        <w:rPr>
          <w:w w:val="105"/>
          <w:sz w:val="20"/>
        </w:rPr>
        <w:t>the</w:t>
      </w:r>
      <w:r>
        <w:rPr>
          <w:spacing w:val="-21"/>
          <w:w w:val="105"/>
          <w:sz w:val="20"/>
        </w:rPr>
        <w:t> </w:t>
      </w:r>
      <w:r>
        <w:rPr>
          <w:w w:val="105"/>
          <w:sz w:val="20"/>
        </w:rPr>
        <w:t>oath</w:t>
      </w:r>
      <w:r>
        <w:rPr>
          <w:spacing w:val="-11"/>
          <w:w w:val="105"/>
          <w:sz w:val="20"/>
        </w:rPr>
        <w:t> </w:t>
      </w:r>
      <w:r>
        <w:rPr>
          <w:w w:val="105"/>
          <w:sz w:val="20"/>
        </w:rPr>
        <w:t>should</w:t>
      </w:r>
      <w:r>
        <w:rPr>
          <w:spacing w:val="-6"/>
          <w:w w:val="105"/>
          <w:sz w:val="20"/>
        </w:rPr>
        <w:t> </w:t>
      </w:r>
      <w:r>
        <w:rPr>
          <w:w w:val="105"/>
          <w:sz w:val="20"/>
        </w:rPr>
        <w:t>be</w:t>
      </w:r>
      <w:r>
        <w:rPr>
          <w:spacing w:val="-18"/>
          <w:w w:val="105"/>
          <w:sz w:val="20"/>
        </w:rPr>
        <w:t> </w:t>
      </w:r>
      <w:r>
        <w:rPr>
          <w:w w:val="105"/>
          <w:sz w:val="20"/>
        </w:rPr>
        <w:t>abolished,</w:t>
      </w:r>
      <w:r>
        <w:rPr>
          <w:spacing w:val="-7"/>
          <w:w w:val="105"/>
          <w:sz w:val="20"/>
        </w:rPr>
        <w:t> </w:t>
      </w:r>
      <w:r>
        <w:rPr>
          <w:w w:val="105"/>
          <w:sz w:val="20"/>
        </w:rPr>
        <w:t>we</w:t>
      </w:r>
      <w:r>
        <w:rPr>
          <w:spacing w:val="-16"/>
          <w:w w:val="105"/>
          <w:sz w:val="20"/>
        </w:rPr>
        <w:t> </w:t>
      </w:r>
      <w:r>
        <w:rPr>
          <w:w w:val="105"/>
          <w:sz w:val="20"/>
        </w:rPr>
        <w:t>would</w:t>
      </w:r>
      <w:r>
        <w:rPr>
          <w:spacing w:val="-7"/>
          <w:w w:val="105"/>
          <w:sz w:val="20"/>
        </w:rPr>
        <w:t> </w:t>
      </w:r>
      <w:r>
        <w:rPr>
          <w:w w:val="105"/>
          <w:sz w:val="20"/>
        </w:rPr>
        <w:t>see</w:t>
      </w:r>
      <w:r>
        <w:rPr>
          <w:spacing w:val="-15"/>
          <w:w w:val="105"/>
          <w:sz w:val="20"/>
        </w:rPr>
        <w:t> </w:t>
      </w:r>
      <w:r>
        <w:rPr>
          <w:w w:val="105"/>
          <w:sz w:val="20"/>
        </w:rPr>
        <w:t>no</w:t>
      </w:r>
      <w:r>
        <w:rPr>
          <w:spacing w:val="-18"/>
          <w:w w:val="105"/>
          <w:sz w:val="20"/>
        </w:rPr>
        <w:t> </w:t>
      </w:r>
      <w:r>
        <w:rPr>
          <w:w w:val="105"/>
          <w:sz w:val="20"/>
        </w:rPr>
        <w:t>major</w:t>
      </w:r>
      <w:r>
        <w:rPr>
          <w:spacing w:val="-7"/>
          <w:w w:val="105"/>
          <w:sz w:val="20"/>
        </w:rPr>
        <w:t> </w:t>
      </w:r>
      <w:r>
        <w:rPr>
          <w:w w:val="105"/>
          <w:sz w:val="20"/>
        </w:rPr>
        <w:t>obstacle</w:t>
      </w:r>
      <w:r>
        <w:rPr>
          <w:spacing w:val="-18"/>
          <w:w w:val="105"/>
          <w:sz w:val="20"/>
        </w:rPr>
        <w:t> </w:t>
      </w:r>
      <w:r>
        <w:rPr>
          <w:w w:val="105"/>
          <w:sz w:val="20"/>
        </w:rPr>
        <w:t>to</w:t>
      </w:r>
      <w:r>
        <w:rPr>
          <w:spacing w:val="-20"/>
          <w:w w:val="105"/>
          <w:sz w:val="20"/>
        </w:rPr>
        <w:t> </w:t>
      </w:r>
      <w:r>
        <w:rPr>
          <w:w w:val="105"/>
          <w:sz w:val="20"/>
        </w:rPr>
        <w:t>substituting</w:t>
      </w:r>
      <w:r>
        <w:rPr>
          <w:spacing w:val="-6"/>
          <w:w w:val="105"/>
          <w:sz w:val="20"/>
        </w:rPr>
        <w:t> </w:t>
      </w:r>
      <w:r>
        <w:rPr>
          <w:w w:val="105"/>
          <w:sz w:val="20"/>
        </w:rPr>
        <w:t>such a warning for the oath in the law of</w:t>
      </w:r>
      <w:r>
        <w:rPr>
          <w:spacing w:val="-32"/>
          <w:w w:val="105"/>
          <w:sz w:val="20"/>
        </w:rPr>
        <w:t> </w:t>
      </w:r>
      <w:r>
        <w:rPr>
          <w:w w:val="105"/>
          <w:sz w:val="20"/>
        </w:rPr>
        <w:t>perjury.</w:t>
      </w:r>
    </w:p>
    <w:p>
      <w:pPr>
        <w:pStyle w:val="BodyText"/>
        <w:spacing w:before="8"/>
        <w:rPr>
          <w:sz w:val="16"/>
        </w:rPr>
      </w:pPr>
      <w:r>
        <w:rPr/>
        <w:pict>
          <v:shape style="position:absolute;margin-left:7.697057pt;margin-top:11.839193pt;width:336.75pt;height:.1pt;mso-position-horizontal-relative:page;mso-position-vertical-relative:paragraph;z-index:-251638784;mso-wrap-distance-left:0;mso-wrap-distance-right:0" coordorigin="154,237" coordsize="6735,0" path="m154,237l6889,237e" filled="false" stroked="true" strokeweight=".480706pt" strokecolor="#000000">
            <v:path arrowok="t"/>
            <v:stroke dashstyle="solid"/>
            <w10:wrap type="topAndBottom"/>
          </v:shape>
        </w:pict>
      </w:r>
    </w:p>
    <w:p>
      <w:pPr>
        <w:spacing w:before="95"/>
        <w:ind w:left="142" w:right="108" w:firstLine="177"/>
        <w:jc w:val="both"/>
        <w:rPr>
          <w:sz w:val="16"/>
        </w:rPr>
      </w:pPr>
      <w:r>
        <w:rPr>
          <w:w w:val="105"/>
          <w:position w:val="5"/>
          <w:sz w:val="10"/>
        </w:rPr>
        <w:t>47 </w:t>
      </w:r>
      <w:r>
        <w:rPr>
          <w:w w:val="105"/>
          <w:sz w:val="16"/>
        </w:rPr>
        <w:t>These arguments are summarised in the Eleventh Report of the Criminal Law Revision Committee, </w:t>
      </w:r>
      <w:r>
        <w:rPr>
          <w:i/>
          <w:w w:val="105"/>
          <w:sz w:val="16"/>
        </w:rPr>
        <w:t>Evidence (General), </w:t>
      </w:r>
      <w:r>
        <w:rPr>
          <w:w w:val="105"/>
          <w:sz w:val="16"/>
        </w:rPr>
        <w:t>(1972) Cmnd.4991, paras.280-281.</w:t>
      </w:r>
    </w:p>
    <w:p>
      <w:pPr>
        <w:spacing w:line="177" w:lineRule="exact" w:before="0"/>
        <w:ind w:left="319" w:right="0" w:firstLine="0"/>
        <w:jc w:val="both"/>
        <w:rPr>
          <w:sz w:val="16"/>
        </w:rPr>
      </w:pPr>
      <w:r>
        <w:rPr>
          <w:w w:val="110"/>
          <w:position w:val="5"/>
          <w:sz w:val="10"/>
        </w:rPr>
        <w:t>48 </w:t>
      </w:r>
      <w:r>
        <w:rPr>
          <w:i/>
          <w:w w:val="110"/>
          <w:sz w:val="17"/>
        </w:rPr>
        <w:t>Ibid., </w:t>
      </w:r>
      <w:r>
        <w:rPr>
          <w:w w:val="110"/>
          <w:sz w:val="16"/>
        </w:rPr>
        <w:t>para. 279.</w:t>
      </w:r>
    </w:p>
    <w:p>
      <w:pPr>
        <w:spacing w:line="237" w:lineRule="auto" w:before="0"/>
        <w:ind w:left="141" w:right="100" w:firstLine="178"/>
        <w:jc w:val="both"/>
        <w:rPr>
          <w:sz w:val="16"/>
        </w:rPr>
      </w:pPr>
      <w:r>
        <w:rPr>
          <w:w w:val="105"/>
          <w:position w:val="5"/>
          <w:sz w:val="10"/>
        </w:rPr>
        <w:t>49 </w:t>
      </w:r>
      <w:r>
        <w:rPr>
          <w:w w:val="105"/>
          <w:sz w:val="16"/>
        </w:rPr>
        <w:t>Since the Administration of Justice Act 1977, s. 8(1), now the Oaths Act 1978, s. 5(1), "any person who objects to being sworn shall be permitted to make his solemn affirmation instead of taking an oath".</w:t>
      </w:r>
    </w:p>
    <w:p>
      <w:pPr>
        <w:spacing w:line="179" w:lineRule="exact" w:before="0"/>
        <w:ind w:left="321" w:right="0" w:firstLine="0"/>
        <w:jc w:val="both"/>
        <w:rPr>
          <w:sz w:val="16"/>
        </w:rPr>
      </w:pPr>
      <w:r>
        <w:rPr>
          <w:w w:val="105"/>
          <w:position w:val="5"/>
          <w:sz w:val="10"/>
        </w:rPr>
        <w:t>50 </w:t>
      </w:r>
      <w:r>
        <w:rPr>
          <w:w w:val="105"/>
          <w:sz w:val="16"/>
        </w:rPr>
        <w:t>See further para. 2.28, below.</w:t>
      </w:r>
    </w:p>
    <w:p>
      <w:pPr>
        <w:pStyle w:val="BodyText"/>
        <w:spacing w:before="7"/>
        <w:rPr>
          <w:sz w:val="16"/>
        </w:rPr>
      </w:pPr>
    </w:p>
    <w:p>
      <w:pPr>
        <w:spacing w:before="0"/>
        <w:ind w:left="1405" w:right="1318" w:firstLine="0"/>
        <w:jc w:val="center"/>
        <w:rPr>
          <w:sz w:val="18"/>
        </w:rPr>
      </w:pPr>
      <w:r>
        <w:rPr>
          <w:w w:val="105"/>
          <w:sz w:val="18"/>
        </w:rPr>
        <w:t>17</w:t>
      </w:r>
    </w:p>
    <w:p>
      <w:pPr>
        <w:spacing w:after="0"/>
        <w:jc w:val="center"/>
        <w:rPr>
          <w:sz w:val="18"/>
        </w:rPr>
        <w:sectPr>
          <w:pgSz w:w="7920" w:h="13050"/>
          <w:pgMar w:top="480" w:bottom="280" w:left="20" w:right="920"/>
        </w:sectPr>
      </w:pPr>
    </w:p>
    <w:p>
      <w:pPr>
        <w:pStyle w:val="ListParagraph"/>
        <w:numPr>
          <w:ilvl w:val="1"/>
          <w:numId w:val="6"/>
        </w:numPr>
        <w:tabs>
          <w:tab w:pos="895" w:val="left" w:leader="none"/>
        </w:tabs>
        <w:spacing w:line="240" w:lineRule="auto" w:before="68" w:after="0"/>
        <w:ind w:left="113" w:right="158" w:firstLine="214"/>
        <w:jc w:val="both"/>
        <w:rPr>
          <w:sz w:val="19"/>
        </w:rPr>
      </w:pPr>
      <w:r>
        <w:rPr>
          <w:w w:val="105"/>
          <w:sz w:val="19"/>
        </w:rPr>
        <w:t>In the present reconsideration of whether the ambit of the criminal law should be extended to all false statements made to tribunals, we must state at the outset that in our view, notwithstanding the sustained and powerful arguments of some of our commentators, the case remains for leaving the law substantially unchanged, as set out in Working Paper No. 62 and quoted  above.</w:t>
      </w:r>
      <w:r>
        <w:rPr>
          <w:w w:val="105"/>
          <w:position w:val="7"/>
          <w:sz w:val="12"/>
        </w:rPr>
        <w:t>51  </w:t>
      </w:r>
      <w:r>
        <w:rPr>
          <w:w w:val="105"/>
          <w:sz w:val="19"/>
        </w:rPr>
        <w:t>An extension of the law to penalise all such false statements might be predicated on one of two bases. Either the present ambit of perjury could be widened, or  a  new offence could be created, penalising all false evidential statements not falling within the terms of perjury itself. As regards the first possibility, perjury has always been linked both by name and  by practice with the administration of the oath, and since it is and will continue to be the most significant of all offences concerned with the administration of justice: we think that link must  be preserved. In theory it would be possible to widen the scope of perjury described in the foregoing paragraphs by providing generally that all tribunals, like the courts, should have, not merely the power, but also the obligation to administer the oath to all witnesses,  a course which would ensure that all false evidence was subject to penalties. But we have seen how widely tribunal practice varies in regard to administration of the </w:t>
      </w:r>
      <w:r>
        <w:rPr>
          <w:spacing w:val="4"/>
          <w:w w:val="105"/>
          <w:sz w:val="19"/>
        </w:rPr>
        <w:t>oath.</w:t>
      </w:r>
      <w:r>
        <w:rPr>
          <w:rFonts w:ascii="Arial"/>
          <w:spacing w:val="4"/>
          <w:w w:val="105"/>
          <w:position w:val="7"/>
          <w:sz w:val="11"/>
        </w:rPr>
        <w:t>52</w:t>
      </w:r>
      <w:r>
        <w:rPr>
          <w:rFonts w:ascii="Arial"/>
          <w:spacing w:val="4"/>
          <w:w w:val="105"/>
          <w:sz w:val="11"/>
        </w:rPr>
        <w:t> </w:t>
      </w:r>
      <w:r>
        <w:rPr>
          <w:w w:val="105"/>
          <w:sz w:val="19"/>
        </w:rPr>
        <w:t>Inevitably, this first course would, we think, lead to changes in tribunal  procedure in the direction of greater formality. We believe that many tribunals which have evolved what they consider to be the methods best  adapted  to  their  purposes would not welcome such changes. We would be more inclined to recommend this course if there was evidence that tribunals as a rule make use of their power to administer the oath because witnesses would otherwise take advantage of the informality of their procedure to lie with impunity. Our</w:t>
      </w:r>
      <w:r>
        <w:rPr>
          <w:spacing w:val="49"/>
          <w:w w:val="105"/>
          <w:sz w:val="19"/>
        </w:rPr>
        <w:t> </w:t>
      </w:r>
      <w:r>
        <w:rPr>
          <w:w w:val="105"/>
          <w:sz w:val="19"/>
        </w:rPr>
        <w:t>examination  of  the practice of selected tribunals affords no such</w:t>
      </w:r>
      <w:r>
        <w:rPr>
          <w:spacing w:val="9"/>
          <w:w w:val="105"/>
          <w:sz w:val="19"/>
        </w:rPr>
        <w:t> </w:t>
      </w:r>
      <w:r>
        <w:rPr>
          <w:w w:val="105"/>
          <w:sz w:val="19"/>
        </w:rPr>
        <w:t>evidence.</w:t>
      </w:r>
    </w:p>
    <w:p>
      <w:pPr>
        <w:pStyle w:val="ListParagraph"/>
        <w:numPr>
          <w:ilvl w:val="1"/>
          <w:numId w:val="6"/>
        </w:numPr>
        <w:tabs>
          <w:tab w:pos="902" w:val="left" w:leader="none"/>
        </w:tabs>
        <w:spacing w:line="240" w:lineRule="auto" w:before="177" w:after="0"/>
        <w:ind w:left="122" w:right="157" w:firstLine="209"/>
        <w:jc w:val="both"/>
        <w:rPr>
          <w:sz w:val="19"/>
        </w:rPr>
      </w:pPr>
      <w:r>
        <w:rPr>
          <w:w w:val="105"/>
          <w:sz w:val="19"/>
        </w:rPr>
        <w:t>We also see great disadvantages in adopting the alternative course of subjecting to penalty all false statements to tribunals not on oath. What would be the constituent elements of such an offence? It could, we think, only subject to penalty false evidence as to matters of fact. Even if it were to be a less serious offence than perjury, its safeguards ought not in our view to be less than those which apply to that offence; it would therefore require the elements of materiality and corrobo ration. </w:t>
      </w:r>
      <w:r>
        <w:rPr>
          <w:w w:val="105"/>
          <w:position w:val="6"/>
          <w:sz w:val="12"/>
        </w:rPr>
        <w:t>53 </w:t>
      </w:r>
      <w:r>
        <w:rPr>
          <w:w w:val="105"/>
          <w:sz w:val="19"/>
        </w:rPr>
        <w:t>In other words, the offence would resemble in many ways perjury itself, even if its penalties were less. But it has to be borne in mind that, when the oath is absent, a tribunal's procedure is frequently of so informal a character that matters of submission, opinion and fact are inextricably mixed. In order that this lesser perjury offence could operate, there would have to be a particular and clearly delineated stage in the proceedings at which there would be no doubt that evidence of fact was being taken, marked by a warning to the effect that false evidence at that stage would be subject to  penalties. In the absence of such demarcation, the lesser perjury offence would give rise to what in our view would be serious practical difficulties, since it would seldom be certain that any statement which was alleged to be false was given as, and received as, evidence. The requirements of this offence would therefore lead to changes of procedure in the direction of greater formality, and would also, we believe, necessitate</w:t>
      </w:r>
      <w:r>
        <w:rPr>
          <w:spacing w:val="40"/>
          <w:w w:val="105"/>
          <w:sz w:val="19"/>
        </w:rPr>
        <w:t> </w:t>
      </w:r>
      <w:r>
        <w:rPr>
          <w:w w:val="105"/>
          <w:sz w:val="19"/>
        </w:rPr>
        <w:t>more</w:t>
      </w:r>
    </w:p>
    <w:p>
      <w:pPr>
        <w:pStyle w:val="BodyText"/>
        <w:spacing w:before="9"/>
        <w:rPr>
          <w:sz w:val="11"/>
        </w:rPr>
      </w:pPr>
      <w:r>
        <w:rPr/>
        <w:pict>
          <v:shape style="position:absolute;margin-left:59.685349pt;margin-top:8.990471pt;width:336.5pt;height:.1pt;mso-position-horizontal-relative:page;mso-position-vertical-relative:paragraph;z-index:-251637760;mso-wrap-distance-left:0;mso-wrap-distance-right:0" coordorigin="1194,180" coordsize="6730,0" path="m1194,180l7923,180e" filled="false" stroked="true" strokeweight=".480701pt" strokecolor="#000000">
            <v:path arrowok="t"/>
            <v:stroke dashstyle="solid"/>
            <w10:wrap type="topAndBottom"/>
          </v:shape>
        </w:pict>
      </w:r>
    </w:p>
    <w:p>
      <w:pPr>
        <w:spacing w:line="179" w:lineRule="exact" w:before="52"/>
        <w:ind w:left="342" w:right="0" w:firstLine="0"/>
        <w:jc w:val="both"/>
        <w:rPr>
          <w:sz w:val="16"/>
        </w:rPr>
      </w:pPr>
      <w:r>
        <w:rPr>
          <w:rFonts w:ascii="Arial"/>
          <w:w w:val="105"/>
          <w:position w:val="5"/>
          <w:sz w:val="10"/>
        </w:rPr>
        <w:t>51 </w:t>
      </w:r>
      <w:r>
        <w:rPr>
          <w:w w:val="105"/>
          <w:sz w:val="16"/>
        </w:rPr>
        <w:t>See para. 2.9, above.</w:t>
      </w:r>
    </w:p>
    <w:p>
      <w:pPr>
        <w:spacing w:line="180" w:lineRule="exact" w:before="0"/>
        <w:ind w:left="331" w:right="0" w:firstLine="0"/>
        <w:jc w:val="both"/>
        <w:rPr>
          <w:sz w:val="16"/>
        </w:rPr>
      </w:pPr>
      <w:r>
        <w:rPr>
          <w:w w:val="105"/>
          <w:position w:val="6"/>
          <w:sz w:val="10"/>
        </w:rPr>
        <w:t>52 </w:t>
      </w:r>
      <w:r>
        <w:rPr>
          <w:w w:val="105"/>
          <w:sz w:val="16"/>
        </w:rPr>
        <w:t>See paras. 2. I 7-2.22. above.</w:t>
      </w:r>
    </w:p>
    <w:p>
      <w:pPr>
        <w:spacing w:line="235" w:lineRule="auto" w:before="0"/>
        <w:ind w:left="171" w:right="111" w:firstLine="165"/>
        <w:jc w:val="both"/>
        <w:rPr>
          <w:sz w:val="16"/>
        </w:rPr>
      </w:pPr>
      <w:r>
        <w:rPr>
          <w:position w:val="5"/>
          <w:sz w:val="10"/>
        </w:rPr>
        <w:t>53 </w:t>
      </w:r>
      <w:r>
        <w:rPr>
          <w:sz w:val="16"/>
        </w:rPr>
        <w:t>See paras. 2.50 and 2.62, below. It is of course possible that false evidence not on oath could in theory be penalised by the common law offence of perverting the course  of  justice  in  which  case these elements .would not be required. But the offence has never  been  used for this purpose, and we  are in any event recommending its abolition; see further paras. 3.3-3.4 and </w:t>
      </w:r>
      <w:r>
        <w:rPr>
          <w:spacing w:val="4"/>
          <w:sz w:val="16"/>
        </w:rPr>
        <w:t>3.I </w:t>
      </w:r>
      <w:r>
        <w:rPr>
          <w:sz w:val="16"/>
        </w:rPr>
        <w:t>32,</w:t>
      </w:r>
      <w:r>
        <w:rPr>
          <w:spacing w:val="13"/>
          <w:sz w:val="16"/>
        </w:rPr>
        <w:t> </w:t>
      </w:r>
      <w:r>
        <w:rPr>
          <w:sz w:val="16"/>
        </w:rPr>
        <w:t>below.</w:t>
      </w:r>
    </w:p>
    <w:p>
      <w:pPr>
        <w:pStyle w:val="BodyText"/>
        <w:spacing w:before="1"/>
        <w:rPr>
          <w:sz w:val="18"/>
        </w:rPr>
      </w:pPr>
    </w:p>
    <w:p>
      <w:pPr>
        <w:spacing w:before="0"/>
        <w:ind w:left="1076" w:right="1059" w:firstLine="0"/>
        <w:jc w:val="center"/>
        <w:rPr>
          <w:rFonts w:ascii="Arial"/>
          <w:b/>
          <w:sz w:val="17"/>
        </w:rPr>
      </w:pPr>
      <w:r>
        <w:rPr>
          <w:rFonts w:ascii="Arial"/>
          <w:b/>
          <w:sz w:val="17"/>
        </w:rPr>
        <w:t>18</w:t>
      </w:r>
    </w:p>
    <w:p>
      <w:pPr>
        <w:spacing w:after="0"/>
        <w:jc w:val="center"/>
        <w:rPr>
          <w:rFonts w:ascii="Arial"/>
          <w:sz w:val="17"/>
        </w:rPr>
        <w:sectPr>
          <w:pgSz w:w="8080" w:h="13140"/>
          <w:pgMar w:top="520" w:bottom="280" w:left="1040" w:right="20"/>
        </w:sectPr>
      </w:pPr>
    </w:p>
    <w:p>
      <w:pPr>
        <w:pStyle w:val="BodyText"/>
        <w:spacing w:before="72"/>
        <w:ind w:left="108" w:right="123" w:firstLine="9"/>
        <w:jc w:val="both"/>
      </w:pPr>
      <w:r>
        <w:rPr>
          <w:w w:val="105"/>
        </w:rPr>
        <w:t>elaborate arrangements than hitherto for recording evidence of fact. We</w:t>
      </w:r>
      <w:r>
        <w:rPr>
          <w:spacing w:val="49"/>
          <w:w w:val="105"/>
        </w:rPr>
        <w:t> </w:t>
      </w:r>
      <w:r>
        <w:rPr>
          <w:w w:val="105"/>
        </w:rPr>
        <w:t>are satisfied that there are many tribunals which would not welcome this development ai;td indeed would see it as an undesirable step. Furthermore, it must be noted that many tribunals at present receive and act  upon "evidence" in the form of letters  and other informal documents. But if it were desired to attach penalties to all false evidence given to tribunals, irrespective of whether the oath</w:t>
      </w:r>
      <w:r>
        <w:rPr>
          <w:spacing w:val="49"/>
          <w:w w:val="105"/>
        </w:rPr>
        <w:t> </w:t>
      </w:r>
      <w:r>
        <w:rPr>
          <w:w w:val="105"/>
        </w:rPr>
        <w:t>had  been administered, the changes of procedure to which we have referred would almost certainly entail tribunals requiring the attendance of all witnesses to give oral evidence. Thus it seems to us that the position  which  now obtains in the case of, for example, tribunals under the Rent Act 1977 or</w:t>
      </w:r>
      <w:r>
        <w:rPr>
          <w:spacing w:val="49"/>
          <w:w w:val="105"/>
        </w:rPr>
        <w:t> </w:t>
      </w:r>
      <w:r>
        <w:rPr>
          <w:w w:val="105"/>
        </w:rPr>
        <w:t>social  security  appeals, whereby the trioonals act "on all kinds of evidence which no court of law would look at for a minute",</w:t>
      </w:r>
      <w:r>
        <w:rPr>
          <w:w w:val="105"/>
          <w:position w:val="7"/>
          <w:sz w:val="12"/>
        </w:rPr>
        <w:t>54 </w:t>
      </w:r>
      <w:r>
        <w:rPr>
          <w:w w:val="105"/>
        </w:rPr>
        <w:t>would be unlikely to survive the extension of</w:t>
      </w:r>
      <w:r>
        <w:rPr>
          <w:spacing w:val="49"/>
          <w:w w:val="105"/>
        </w:rPr>
        <w:t> </w:t>
      </w:r>
      <w:r>
        <w:rPr>
          <w:w w:val="105"/>
        </w:rPr>
        <w:t>penal sanctions of the kind we have</w:t>
      </w:r>
      <w:r>
        <w:rPr>
          <w:spacing w:val="-11"/>
          <w:w w:val="105"/>
        </w:rPr>
        <w:t> </w:t>
      </w:r>
      <w:r>
        <w:rPr>
          <w:w w:val="105"/>
        </w:rPr>
        <w:t>analysed.</w:t>
      </w:r>
    </w:p>
    <w:p>
      <w:pPr>
        <w:pStyle w:val="BodyText"/>
        <w:spacing w:before="5"/>
        <w:rPr>
          <w:sz w:val="16"/>
        </w:rPr>
      </w:pPr>
    </w:p>
    <w:p>
      <w:pPr>
        <w:pStyle w:val="ListParagraph"/>
        <w:numPr>
          <w:ilvl w:val="1"/>
          <w:numId w:val="6"/>
        </w:numPr>
        <w:tabs>
          <w:tab w:pos="888" w:val="left" w:leader="none"/>
        </w:tabs>
        <w:spacing w:line="242" w:lineRule="auto" w:before="0" w:after="0"/>
        <w:ind w:left="100" w:right="127" w:firstLine="226"/>
        <w:jc w:val="both"/>
        <w:rPr>
          <w:sz w:val="19"/>
        </w:rPr>
      </w:pPr>
      <w:r>
        <w:rPr>
          <w:w w:val="105"/>
          <w:sz w:val="19"/>
        </w:rPr>
        <w:t>We conclude, then, that a blanket imposition of penalties upon false statements made to tribunals, regardless of whether the</w:t>
      </w:r>
      <w:r>
        <w:rPr>
          <w:spacing w:val="49"/>
          <w:w w:val="105"/>
          <w:sz w:val="19"/>
        </w:rPr>
        <w:t> </w:t>
      </w:r>
      <w:r>
        <w:rPr>
          <w:w w:val="105"/>
          <w:sz w:val="19"/>
        </w:rPr>
        <w:t>oath  has  been administered, is both undesirable in principle and would be productive of serious difficulties in practice. The practical difficulties would naturally have to be faced if there was evidence of widespread abuse of the informal procedures adopted by tribunals in which individuals were taking the opportunity to lie with impunity. Nothing we have heard suggests that sucfi abuse is in fact widespread; but we are prepared to accept the contention  of  some  of  our  commentators  that  instances do occur where lies told to tribunals which deserve to •be penalised have gone unpunished. </w:t>
      </w:r>
      <w:r>
        <w:rPr>
          <w:w w:val="105"/>
          <w:sz w:val="18"/>
        </w:rPr>
        <w:t>If </w:t>
      </w:r>
      <w:r>
        <w:rPr>
          <w:w w:val="105"/>
          <w:sz w:val="19"/>
        </w:rPr>
        <w:t>this is the case, however, the appropriate remedy lies readily  at hand: a change of practice whereby the power to administer the oath is more frequently exercised would enable abuses to be checked by the threat of</w:t>
      </w:r>
      <w:r>
        <w:rPr>
          <w:spacing w:val="49"/>
          <w:w w:val="105"/>
          <w:sz w:val="19"/>
        </w:rPr>
        <w:t> </w:t>
      </w:r>
      <w:r>
        <w:rPr>
          <w:w w:val="105"/>
          <w:sz w:val="19"/>
        </w:rPr>
        <w:t>the sanction of perjury. That sanction would add to the armoury of offences which we have noted are already available in many instances to penalise false statements in documents before the stage of tribunal hearings is reached.</w:t>
      </w:r>
      <w:r>
        <w:rPr>
          <w:w w:val="105"/>
          <w:position w:val="6"/>
          <w:sz w:val="12"/>
        </w:rPr>
        <w:t>55 </w:t>
      </w:r>
      <w:r>
        <w:rPr>
          <w:w w:val="105"/>
          <w:sz w:val="19"/>
        </w:rPr>
        <w:t>The exercise of the power to administer the oath whenever this may be considered to be necessary would however in no way preclude the maintenance of informality of procedure at all times when this is not considered to be</w:t>
      </w:r>
      <w:r>
        <w:rPr>
          <w:spacing w:val="3"/>
          <w:w w:val="105"/>
          <w:sz w:val="19"/>
        </w:rPr>
        <w:t> </w:t>
      </w:r>
      <w:r>
        <w:rPr>
          <w:w w:val="105"/>
          <w:sz w:val="19"/>
        </w:rPr>
        <w:t>necessary.</w:t>
      </w:r>
    </w:p>
    <w:p>
      <w:pPr>
        <w:pStyle w:val="ListParagraph"/>
        <w:numPr>
          <w:ilvl w:val="0"/>
          <w:numId w:val="8"/>
        </w:numPr>
        <w:tabs>
          <w:tab w:pos="464" w:val="left" w:leader="none"/>
        </w:tabs>
        <w:spacing w:line="240" w:lineRule="auto" w:before="171" w:after="0"/>
        <w:ind w:left="463" w:right="0" w:hanging="338"/>
        <w:jc w:val="left"/>
        <w:rPr>
          <w:b/>
          <w:i/>
          <w:sz w:val="19"/>
        </w:rPr>
      </w:pPr>
      <w:r>
        <w:rPr>
          <w:b/>
          <w:i/>
          <w:w w:val="105"/>
          <w:sz w:val="19"/>
        </w:rPr>
        <w:t>Definition of judicial</w:t>
      </w:r>
      <w:r>
        <w:rPr>
          <w:b/>
          <w:i/>
          <w:spacing w:val="-5"/>
          <w:w w:val="105"/>
          <w:sz w:val="19"/>
        </w:rPr>
        <w:t> </w:t>
      </w:r>
      <w:r>
        <w:rPr>
          <w:b/>
          <w:i/>
          <w:w w:val="105"/>
          <w:sz w:val="19"/>
        </w:rPr>
        <w:t>proceedings</w:t>
      </w:r>
    </w:p>
    <w:p>
      <w:pPr>
        <w:pStyle w:val="ListParagraph"/>
        <w:numPr>
          <w:ilvl w:val="1"/>
          <w:numId w:val="6"/>
        </w:numPr>
        <w:tabs>
          <w:tab w:pos="910" w:val="left" w:leader="none"/>
        </w:tabs>
        <w:spacing w:line="240" w:lineRule="auto" w:before="123" w:after="0"/>
        <w:ind w:left="112" w:right="122" w:firstLine="239"/>
        <w:jc w:val="both"/>
        <w:rPr>
          <w:sz w:val="19"/>
        </w:rPr>
      </w:pPr>
      <w:r>
        <w:rPr>
          <w:w w:val="105"/>
          <w:sz w:val="19"/>
        </w:rPr>
        <w:t>In the foregoing discussion we have established the very wide scope of application of the present law of perjury by  virtue of section  16 of the Evidence Act 1851, and have indicated why in our view penalties for giving false evidence should continue to depend upon the prior administration of</w:t>
      </w:r>
      <w:r>
        <w:rPr>
          <w:spacing w:val="49"/>
          <w:w w:val="105"/>
          <w:sz w:val="19"/>
        </w:rPr>
        <w:t> </w:t>
      </w:r>
      <w:r>
        <w:rPr>
          <w:w w:val="105"/>
          <w:sz w:val="19"/>
        </w:rPr>
        <w:t>the  oath  or affirmation. The outstanding issue we must now consider is the definition of "judicial proceedings" for the purposes of a reformed law of perjury; in effect this means determining which bodies before whom evidence is given should have the power to administer the</w:t>
      </w:r>
      <w:r>
        <w:rPr>
          <w:spacing w:val="-2"/>
          <w:w w:val="105"/>
          <w:sz w:val="19"/>
        </w:rPr>
        <w:t> </w:t>
      </w:r>
      <w:r>
        <w:rPr>
          <w:w w:val="105"/>
          <w:sz w:val="19"/>
        </w:rPr>
        <w:t>oath.</w:t>
      </w:r>
    </w:p>
    <w:p>
      <w:pPr>
        <w:pStyle w:val="ListParagraph"/>
        <w:numPr>
          <w:ilvl w:val="1"/>
          <w:numId w:val="6"/>
        </w:numPr>
        <w:tabs>
          <w:tab w:pos="883" w:val="left" w:leader="none"/>
        </w:tabs>
        <w:spacing w:line="240" w:lineRule="auto" w:before="161" w:after="0"/>
        <w:ind w:left="100" w:right="141" w:firstLine="221"/>
        <w:jc w:val="both"/>
        <w:rPr>
          <w:sz w:val="19"/>
        </w:rPr>
      </w:pPr>
      <w:r>
        <w:rPr>
          <w:w w:val="105"/>
          <w:sz w:val="19"/>
        </w:rPr>
        <w:t>We do not think that there can be any dispute that judicial proceedings should at least include all bodies and persons empowered to hear evidence who have by or under statute the authority to administer the</w:t>
      </w:r>
      <w:r>
        <w:rPr>
          <w:spacing w:val="49"/>
          <w:w w:val="105"/>
          <w:sz w:val="19"/>
        </w:rPr>
        <w:t> </w:t>
      </w:r>
      <w:r>
        <w:rPr>
          <w:w w:val="105"/>
          <w:sz w:val="19"/>
        </w:rPr>
        <w:t>oath  to  witnesses appearing before them. As we have noted,</w:t>
      </w:r>
      <w:r>
        <w:rPr>
          <w:w w:val="105"/>
          <w:position w:val="7"/>
          <w:sz w:val="12"/>
        </w:rPr>
        <w:t>56 </w:t>
      </w:r>
      <w:r>
        <w:rPr>
          <w:w w:val="105"/>
          <w:sz w:val="19"/>
        </w:rPr>
        <w:t>the powers of the courts and</w:t>
      </w:r>
      <w:r>
        <w:rPr>
          <w:spacing w:val="35"/>
          <w:w w:val="105"/>
          <w:sz w:val="19"/>
        </w:rPr>
        <w:t> </w:t>
      </w:r>
      <w:r>
        <w:rPr>
          <w:w w:val="105"/>
          <w:sz w:val="19"/>
        </w:rPr>
        <w:t>of</w:t>
      </w:r>
    </w:p>
    <w:p>
      <w:pPr>
        <w:pStyle w:val="BodyText"/>
        <w:spacing w:before="8"/>
        <w:rPr>
          <w:sz w:val="16"/>
        </w:rPr>
      </w:pPr>
      <w:r>
        <w:rPr/>
        <w:pict>
          <v:shape style="position:absolute;margin-left:13.477659pt;margin-top:11.813947pt;width:336.95pt;height:.1pt;mso-position-horizontal-relative:page;mso-position-vertical-relative:paragraph;z-index:-251636736;mso-wrap-distance-left:0;mso-wrap-distance-right:0" coordorigin="270,236" coordsize="6739,0" path="m270,236l7008,236e" filled="false" stroked="true" strokeweight=".480704pt" strokecolor="#000000">
            <v:path arrowok="t"/>
            <v:stroke dashstyle="solid"/>
            <w10:wrap type="topAndBottom"/>
          </v:shape>
        </w:pict>
      </w:r>
    </w:p>
    <w:p>
      <w:pPr>
        <w:spacing w:line="181" w:lineRule="exact" w:before="52"/>
        <w:ind w:left="326" w:right="0" w:firstLine="0"/>
        <w:jc w:val="left"/>
        <w:rPr>
          <w:sz w:val="16"/>
        </w:rPr>
      </w:pPr>
      <w:r>
        <w:rPr>
          <w:w w:val="105"/>
          <w:position w:val="5"/>
          <w:sz w:val="10"/>
        </w:rPr>
        <w:t>54 </w:t>
      </w:r>
      <w:r>
        <w:rPr>
          <w:w w:val="105"/>
          <w:sz w:val="16"/>
        </w:rPr>
        <w:t>See paras. 2.21-2.22, above.</w:t>
      </w:r>
    </w:p>
    <w:p>
      <w:pPr>
        <w:spacing w:line="180" w:lineRule="exact" w:before="0"/>
        <w:ind w:left="328" w:right="0" w:firstLine="0"/>
        <w:jc w:val="left"/>
        <w:rPr>
          <w:sz w:val="16"/>
        </w:rPr>
      </w:pPr>
      <w:r>
        <w:rPr>
          <w:i/>
          <w:w w:val="105"/>
          <w:position w:val="5"/>
          <w:sz w:val="9"/>
        </w:rPr>
        <w:t>55  </w:t>
      </w:r>
      <w:r>
        <w:rPr>
          <w:w w:val="105"/>
          <w:sz w:val="16"/>
        </w:rPr>
        <w:t>See para. 2.23,</w:t>
      </w:r>
      <w:r>
        <w:rPr>
          <w:spacing w:val="-22"/>
          <w:w w:val="105"/>
          <w:sz w:val="16"/>
        </w:rPr>
        <w:t> </w:t>
      </w:r>
      <w:r>
        <w:rPr>
          <w:w w:val="105"/>
          <w:sz w:val="16"/>
        </w:rPr>
        <w:t>above.</w:t>
      </w:r>
    </w:p>
    <w:p>
      <w:pPr>
        <w:spacing w:line="183" w:lineRule="exact" w:before="0"/>
        <w:ind w:left="322" w:right="0" w:firstLine="0"/>
        <w:jc w:val="left"/>
        <w:rPr>
          <w:sz w:val="16"/>
        </w:rPr>
      </w:pPr>
      <w:r>
        <w:rPr>
          <w:w w:val="105"/>
          <w:position w:val="5"/>
          <w:sz w:val="10"/>
        </w:rPr>
        <w:t>56  </w:t>
      </w:r>
      <w:r>
        <w:rPr>
          <w:w w:val="105"/>
          <w:sz w:val="16"/>
        </w:rPr>
        <w:t>See para. 2.14,</w:t>
      </w:r>
      <w:r>
        <w:rPr>
          <w:spacing w:val="-29"/>
          <w:w w:val="105"/>
          <w:sz w:val="16"/>
        </w:rPr>
        <w:t> </w:t>
      </w:r>
      <w:r>
        <w:rPr>
          <w:w w:val="105"/>
          <w:sz w:val="16"/>
        </w:rPr>
        <w:t>above.</w:t>
      </w:r>
    </w:p>
    <w:p>
      <w:pPr>
        <w:pStyle w:val="BodyText"/>
        <w:spacing w:before="6"/>
        <w:rPr>
          <w:sz w:val="14"/>
        </w:rPr>
      </w:pPr>
    </w:p>
    <w:p>
      <w:pPr>
        <w:spacing w:before="0"/>
        <w:ind w:left="1405" w:right="1364" w:firstLine="0"/>
        <w:jc w:val="center"/>
        <w:rPr>
          <w:sz w:val="18"/>
        </w:rPr>
      </w:pPr>
      <w:r>
        <w:rPr>
          <w:w w:val="105"/>
          <w:sz w:val="18"/>
        </w:rPr>
        <w:t>19</w:t>
      </w:r>
    </w:p>
    <w:p>
      <w:pPr>
        <w:spacing w:after="0"/>
        <w:jc w:val="center"/>
        <w:rPr>
          <w:sz w:val="18"/>
        </w:rPr>
        <w:sectPr>
          <w:pgSz w:w="8000" w:h="13090"/>
          <w:pgMar w:top="620" w:bottom="280" w:left="140" w:right="880"/>
        </w:sectPr>
      </w:pPr>
    </w:p>
    <w:p>
      <w:pPr>
        <w:pStyle w:val="BodyText"/>
        <w:spacing w:before="80"/>
        <w:ind w:left="121" w:right="141" w:firstLine="13"/>
        <w:jc w:val="both"/>
      </w:pPr>
      <w:r>
        <w:rPr>
          <w:w w:val="110"/>
        </w:rPr>
        <w:t>arbitrators under the Arbitration Act 1950 are now conferred by specific statutory provisions; so too are those of many other bodies,</w:t>
      </w:r>
      <w:r>
        <w:rPr>
          <w:rFonts w:ascii="Arial"/>
          <w:w w:val="110"/>
          <w:position w:val="6"/>
          <w:sz w:val="11"/>
        </w:rPr>
        <w:t>57 </w:t>
      </w:r>
      <w:r>
        <w:rPr>
          <w:w w:val="110"/>
        </w:rPr>
        <w:t>and we have outlined</w:t>
      </w:r>
      <w:r>
        <w:rPr>
          <w:spacing w:val="-3"/>
          <w:w w:val="110"/>
        </w:rPr>
        <w:t> </w:t>
      </w:r>
      <w:r>
        <w:rPr>
          <w:w w:val="110"/>
        </w:rPr>
        <w:t>the</w:t>
      </w:r>
      <w:r>
        <w:rPr>
          <w:spacing w:val="-20"/>
          <w:w w:val="110"/>
        </w:rPr>
        <w:t> </w:t>
      </w:r>
      <w:r>
        <w:rPr>
          <w:w w:val="110"/>
        </w:rPr>
        <w:t>specific</w:t>
      </w:r>
      <w:r>
        <w:rPr>
          <w:spacing w:val="-12"/>
          <w:w w:val="110"/>
        </w:rPr>
        <w:t> </w:t>
      </w:r>
      <w:r>
        <w:rPr>
          <w:w w:val="110"/>
        </w:rPr>
        <w:t>powers</w:t>
      </w:r>
      <w:r>
        <w:rPr>
          <w:spacing w:val="-14"/>
          <w:w w:val="110"/>
        </w:rPr>
        <w:t> </w:t>
      </w:r>
      <w:r>
        <w:rPr>
          <w:w w:val="110"/>
        </w:rPr>
        <w:t>in</w:t>
      </w:r>
      <w:r>
        <w:rPr>
          <w:spacing w:val="-12"/>
          <w:w w:val="110"/>
        </w:rPr>
        <w:t> </w:t>
      </w:r>
      <w:r>
        <w:rPr>
          <w:w w:val="110"/>
        </w:rPr>
        <w:t>this</w:t>
      </w:r>
      <w:r>
        <w:rPr>
          <w:spacing w:val="-14"/>
          <w:w w:val="110"/>
        </w:rPr>
        <w:t> </w:t>
      </w:r>
      <w:r>
        <w:rPr>
          <w:w w:val="110"/>
        </w:rPr>
        <w:t>respect</w:t>
      </w:r>
      <w:r>
        <w:rPr>
          <w:spacing w:val="-12"/>
          <w:w w:val="110"/>
        </w:rPr>
        <w:t> </w:t>
      </w:r>
      <w:r>
        <w:rPr>
          <w:w w:val="110"/>
        </w:rPr>
        <w:t>given</w:t>
      </w:r>
      <w:r>
        <w:rPr>
          <w:spacing w:val="-10"/>
          <w:w w:val="110"/>
        </w:rPr>
        <w:t> </w:t>
      </w:r>
      <w:r>
        <w:rPr>
          <w:w w:val="110"/>
        </w:rPr>
        <w:t>to</w:t>
      </w:r>
      <w:r>
        <w:rPr>
          <w:spacing w:val="-18"/>
          <w:w w:val="110"/>
        </w:rPr>
        <w:t> </w:t>
      </w:r>
      <w:r>
        <w:rPr>
          <w:w w:val="110"/>
        </w:rPr>
        <w:t>some</w:t>
      </w:r>
      <w:r>
        <w:rPr>
          <w:spacing w:val="-19"/>
          <w:w w:val="110"/>
        </w:rPr>
        <w:t> </w:t>
      </w:r>
      <w:r>
        <w:rPr>
          <w:w w:val="110"/>
        </w:rPr>
        <w:t>tribunals</w:t>
      </w:r>
      <w:r>
        <w:rPr>
          <w:spacing w:val="-14"/>
          <w:w w:val="110"/>
        </w:rPr>
        <w:t> </w:t>
      </w:r>
      <w:r>
        <w:rPr>
          <w:w w:val="110"/>
        </w:rPr>
        <w:t>by</w:t>
      </w:r>
      <w:r>
        <w:rPr>
          <w:spacing w:val="-21"/>
          <w:w w:val="110"/>
        </w:rPr>
        <w:t> </w:t>
      </w:r>
      <w:r>
        <w:rPr>
          <w:w w:val="110"/>
        </w:rPr>
        <w:t>or</w:t>
      </w:r>
      <w:r>
        <w:rPr>
          <w:spacing w:val="-13"/>
          <w:w w:val="110"/>
        </w:rPr>
        <w:t> </w:t>
      </w:r>
      <w:r>
        <w:rPr>
          <w:w w:val="110"/>
        </w:rPr>
        <w:t>under</w:t>
      </w:r>
      <w:r>
        <w:rPr>
          <w:spacing w:val="-13"/>
          <w:w w:val="110"/>
        </w:rPr>
        <w:t> </w:t>
      </w:r>
      <w:r>
        <w:rPr>
          <w:w w:val="110"/>
        </w:rPr>
        <w:t>the legislation establishing them. There is, indeed, a substantial case for limiting judicial</w:t>
      </w:r>
      <w:r>
        <w:rPr>
          <w:spacing w:val="-17"/>
          <w:w w:val="110"/>
        </w:rPr>
        <w:t> </w:t>
      </w:r>
      <w:r>
        <w:rPr>
          <w:w w:val="110"/>
        </w:rPr>
        <w:t>proceedings</w:t>
      </w:r>
      <w:r>
        <w:rPr>
          <w:spacing w:val="-20"/>
          <w:w w:val="110"/>
        </w:rPr>
        <w:t> </w:t>
      </w:r>
      <w:r>
        <w:rPr>
          <w:w w:val="110"/>
        </w:rPr>
        <w:t>to</w:t>
      </w:r>
      <w:r>
        <w:rPr>
          <w:spacing w:val="-18"/>
          <w:w w:val="110"/>
        </w:rPr>
        <w:t> </w:t>
      </w:r>
      <w:r>
        <w:rPr>
          <w:w w:val="110"/>
        </w:rPr>
        <w:t>proceedings</w:t>
      </w:r>
      <w:r>
        <w:rPr>
          <w:spacing w:val="-15"/>
          <w:w w:val="110"/>
        </w:rPr>
        <w:t> </w:t>
      </w:r>
      <w:r>
        <w:rPr>
          <w:w w:val="110"/>
        </w:rPr>
        <w:t>before</w:t>
      </w:r>
      <w:r>
        <w:rPr>
          <w:spacing w:val="-24"/>
          <w:w w:val="110"/>
        </w:rPr>
        <w:t> </w:t>
      </w:r>
      <w:r>
        <w:rPr>
          <w:w w:val="110"/>
        </w:rPr>
        <w:t>bodies</w:t>
      </w:r>
      <w:r>
        <w:rPr>
          <w:spacing w:val="-25"/>
          <w:w w:val="110"/>
        </w:rPr>
        <w:t> </w:t>
      </w:r>
      <w:r>
        <w:rPr>
          <w:w w:val="110"/>
        </w:rPr>
        <w:t>having</w:t>
      </w:r>
      <w:r>
        <w:rPr>
          <w:spacing w:val="-30"/>
          <w:w w:val="110"/>
        </w:rPr>
        <w:t> </w:t>
      </w:r>
      <w:r>
        <w:rPr>
          <w:w w:val="110"/>
        </w:rPr>
        <w:t>specific</w:t>
      </w:r>
      <w:r>
        <w:rPr>
          <w:spacing w:val="-29"/>
          <w:w w:val="110"/>
        </w:rPr>
        <w:t> </w:t>
      </w:r>
      <w:r>
        <w:rPr>
          <w:w w:val="110"/>
        </w:rPr>
        <w:t>statutory</w:t>
      </w:r>
      <w:r>
        <w:rPr>
          <w:spacing w:val="-20"/>
          <w:w w:val="110"/>
        </w:rPr>
        <w:t> </w:t>
      </w:r>
      <w:r>
        <w:rPr>
          <w:w w:val="110"/>
        </w:rPr>
        <w:t>powers to administer the oath. In other contexts we have stressed the need to. make the scope</w:t>
      </w:r>
      <w:r>
        <w:rPr>
          <w:spacing w:val="-15"/>
          <w:w w:val="110"/>
        </w:rPr>
        <w:t> </w:t>
      </w:r>
      <w:r>
        <w:rPr>
          <w:w w:val="110"/>
        </w:rPr>
        <w:t>of</w:t>
      </w:r>
      <w:r>
        <w:rPr>
          <w:spacing w:val="-7"/>
          <w:w w:val="110"/>
        </w:rPr>
        <w:t> </w:t>
      </w:r>
      <w:r>
        <w:rPr>
          <w:w w:val="110"/>
        </w:rPr>
        <w:t>the</w:t>
      </w:r>
      <w:r>
        <w:rPr>
          <w:spacing w:val="-20"/>
          <w:w w:val="110"/>
        </w:rPr>
        <w:t> </w:t>
      </w:r>
      <w:r>
        <w:rPr>
          <w:w w:val="110"/>
        </w:rPr>
        <w:t>criminal</w:t>
      </w:r>
      <w:r>
        <w:rPr>
          <w:spacing w:val="-9"/>
          <w:w w:val="110"/>
        </w:rPr>
        <w:t> </w:t>
      </w:r>
      <w:r>
        <w:rPr>
          <w:w w:val="110"/>
        </w:rPr>
        <w:t>law</w:t>
      </w:r>
      <w:r>
        <w:rPr>
          <w:spacing w:val="-7"/>
          <w:w w:val="110"/>
        </w:rPr>
        <w:t> </w:t>
      </w:r>
      <w:r>
        <w:rPr>
          <w:w w:val="110"/>
        </w:rPr>
        <w:t>as</w:t>
      </w:r>
      <w:r>
        <w:rPr>
          <w:spacing w:val="-18"/>
          <w:w w:val="110"/>
        </w:rPr>
        <w:t> </w:t>
      </w:r>
      <w:r>
        <w:rPr>
          <w:w w:val="110"/>
        </w:rPr>
        <w:t>clear</w:t>
      </w:r>
      <w:r>
        <w:rPr>
          <w:spacing w:val="-12"/>
          <w:w w:val="110"/>
        </w:rPr>
        <w:t> </w:t>
      </w:r>
      <w:r>
        <w:rPr>
          <w:w w:val="110"/>
        </w:rPr>
        <w:t>as</w:t>
      </w:r>
      <w:r>
        <w:rPr>
          <w:spacing w:val="-7"/>
          <w:w w:val="110"/>
        </w:rPr>
        <w:t> </w:t>
      </w:r>
      <w:r>
        <w:rPr>
          <w:w w:val="110"/>
        </w:rPr>
        <w:t>possible,</w:t>
      </w:r>
      <w:r>
        <w:rPr>
          <w:spacing w:val="-16"/>
          <w:w w:val="110"/>
        </w:rPr>
        <w:t> </w:t>
      </w:r>
      <w:r>
        <w:rPr>
          <w:w w:val="110"/>
        </w:rPr>
        <w:t>an</w:t>
      </w:r>
      <w:r>
        <w:rPr>
          <w:spacing w:val="-11"/>
          <w:w w:val="110"/>
        </w:rPr>
        <w:t> </w:t>
      </w:r>
      <w:r>
        <w:rPr>
          <w:w w:val="110"/>
        </w:rPr>
        <w:t>aim</w:t>
      </w:r>
      <w:r>
        <w:rPr>
          <w:spacing w:val="-17"/>
          <w:w w:val="110"/>
        </w:rPr>
        <w:t> </w:t>
      </w:r>
      <w:r>
        <w:rPr>
          <w:w w:val="110"/>
        </w:rPr>
        <w:t>which</w:t>
      </w:r>
      <w:r>
        <w:rPr>
          <w:spacing w:val="-13"/>
          <w:w w:val="110"/>
        </w:rPr>
        <w:t> </w:t>
      </w:r>
      <w:r>
        <w:rPr>
          <w:w w:val="110"/>
        </w:rPr>
        <w:t>is</w:t>
      </w:r>
      <w:r>
        <w:rPr>
          <w:spacing w:val="-19"/>
          <w:w w:val="110"/>
        </w:rPr>
        <w:t> </w:t>
      </w:r>
      <w:r>
        <w:rPr>
          <w:w w:val="110"/>
        </w:rPr>
        <w:t>not</w:t>
      </w:r>
      <w:r>
        <w:rPr>
          <w:spacing w:val="-18"/>
          <w:w w:val="110"/>
        </w:rPr>
        <w:t> </w:t>
      </w:r>
      <w:r>
        <w:rPr>
          <w:w w:val="110"/>
        </w:rPr>
        <w:t>only</w:t>
      </w:r>
      <w:r>
        <w:rPr>
          <w:spacing w:val="-15"/>
          <w:w w:val="110"/>
        </w:rPr>
        <w:t> </w:t>
      </w:r>
      <w:r>
        <w:rPr>
          <w:w w:val="110"/>
        </w:rPr>
        <w:t>in</w:t>
      </w:r>
      <w:r>
        <w:rPr>
          <w:spacing w:val="-14"/>
          <w:w w:val="110"/>
        </w:rPr>
        <w:t> </w:t>
      </w:r>
      <w:r>
        <w:rPr>
          <w:w w:val="110"/>
        </w:rPr>
        <w:t>our</w:t>
      </w:r>
      <w:r>
        <w:rPr>
          <w:spacing w:val="-12"/>
          <w:w w:val="110"/>
        </w:rPr>
        <w:t> </w:t>
      </w:r>
      <w:r>
        <w:rPr>
          <w:w w:val="110"/>
        </w:rPr>
        <w:t>view desirable</w:t>
      </w:r>
      <w:r>
        <w:rPr>
          <w:spacing w:val="-13"/>
          <w:w w:val="110"/>
        </w:rPr>
        <w:t> </w:t>
      </w:r>
      <w:r>
        <w:rPr>
          <w:w w:val="110"/>
        </w:rPr>
        <w:t>in</w:t>
      </w:r>
      <w:r>
        <w:rPr>
          <w:spacing w:val="-17"/>
          <w:w w:val="110"/>
        </w:rPr>
        <w:t> </w:t>
      </w:r>
      <w:r>
        <w:rPr>
          <w:w w:val="110"/>
        </w:rPr>
        <w:t>itself</w:t>
      </w:r>
      <w:r>
        <w:rPr>
          <w:spacing w:val="-7"/>
          <w:w w:val="110"/>
        </w:rPr>
        <w:t> </w:t>
      </w:r>
      <w:r>
        <w:rPr>
          <w:w w:val="110"/>
        </w:rPr>
        <w:t>but</w:t>
      </w:r>
      <w:r>
        <w:rPr>
          <w:spacing w:val="-18"/>
          <w:w w:val="110"/>
        </w:rPr>
        <w:t> </w:t>
      </w:r>
      <w:r>
        <w:rPr>
          <w:w w:val="110"/>
        </w:rPr>
        <w:t>important</w:t>
      </w:r>
      <w:r>
        <w:rPr>
          <w:spacing w:val="-12"/>
          <w:w w:val="110"/>
        </w:rPr>
        <w:t> </w:t>
      </w:r>
      <w:r>
        <w:rPr>
          <w:w w:val="110"/>
        </w:rPr>
        <w:t>in</w:t>
      </w:r>
      <w:r>
        <w:rPr>
          <w:spacing w:val="-14"/>
          <w:w w:val="110"/>
        </w:rPr>
        <w:t> </w:t>
      </w:r>
      <w:r>
        <w:rPr>
          <w:w w:val="110"/>
        </w:rPr>
        <w:t>the</w:t>
      </w:r>
      <w:r>
        <w:rPr>
          <w:spacing w:val="-20"/>
          <w:w w:val="110"/>
        </w:rPr>
        <w:t> </w:t>
      </w:r>
      <w:r>
        <w:rPr>
          <w:w w:val="110"/>
        </w:rPr>
        <w:t>context</w:t>
      </w:r>
      <w:r>
        <w:rPr>
          <w:spacing w:val="-15"/>
          <w:w w:val="110"/>
        </w:rPr>
        <w:t> </w:t>
      </w:r>
      <w:r>
        <w:rPr>
          <w:w w:val="110"/>
        </w:rPr>
        <w:t>of</w:t>
      </w:r>
      <w:r>
        <w:rPr>
          <w:spacing w:val="-16"/>
          <w:w w:val="110"/>
        </w:rPr>
        <w:t> </w:t>
      </w:r>
      <w:r>
        <w:rPr>
          <w:w w:val="110"/>
        </w:rPr>
        <w:t>codifying</w:t>
      </w:r>
      <w:r>
        <w:rPr>
          <w:spacing w:val="-8"/>
          <w:w w:val="110"/>
        </w:rPr>
        <w:t> </w:t>
      </w:r>
      <w:r>
        <w:rPr>
          <w:w w:val="110"/>
        </w:rPr>
        <w:t>the</w:t>
      </w:r>
      <w:r>
        <w:rPr>
          <w:spacing w:val="-22"/>
          <w:w w:val="110"/>
        </w:rPr>
        <w:t> </w:t>
      </w:r>
      <w:r>
        <w:rPr>
          <w:w w:val="110"/>
        </w:rPr>
        <w:t>law;</w:t>
      </w:r>
      <w:r>
        <w:rPr>
          <w:spacing w:val="-19"/>
          <w:w w:val="110"/>
        </w:rPr>
        <w:t> </w:t>
      </w:r>
      <w:r>
        <w:rPr>
          <w:w w:val="110"/>
        </w:rPr>
        <w:t>and</w:t>
      </w:r>
      <w:r>
        <w:rPr>
          <w:spacing w:val="-8"/>
          <w:w w:val="110"/>
        </w:rPr>
        <w:t> </w:t>
      </w:r>
      <w:r>
        <w:rPr>
          <w:w w:val="110"/>
        </w:rPr>
        <w:t>a</w:t>
      </w:r>
      <w:r>
        <w:rPr>
          <w:spacing w:val="-23"/>
          <w:w w:val="110"/>
        </w:rPr>
        <w:t> </w:t>
      </w:r>
      <w:r>
        <w:rPr>
          <w:w w:val="110"/>
        </w:rPr>
        <w:t>statutory limitation of this kind here would clarify the ambit of the law of perjury. Furthermore, where a statutory tribunal has no specific power by or under the legislation establishing it to administer the oath, such a limitation would provide an opportunity to consider in individual cases whether instances of abuse of procedure were so serious as to warrant some remedy additional to the range of criminal offences which might be available. </w:t>
      </w:r>
      <w:r>
        <w:rPr>
          <w:w w:val="110"/>
          <w:position w:val="6"/>
          <w:sz w:val="12"/>
        </w:rPr>
        <w:t>58 </w:t>
      </w:r>
      <w:r>
        <w:rPr>
          <w:w w:val="110"/>
          <w:sz w:val="18"/>
        </w:rPr>
        <w:t>If </w:t>
      </w:r>
      <w:r>
        <w:rPr>
          <w:w w:val="110"/>
        </w:rPr>
        <w:t>this were the case, the decision might then be taken to confer the power to administer the oath on individual tribunals by amending the relevant legislation. By this means perjury would be made</w:t>
      </w:r>
      <w:r>
        <w:rPr>
          <w:spacing w:val="-15"/>
          <w:w w:val="110"/>
        </w:rPr>
        <w:t> </w:t>
      </w:r>
      <w:r>
        <w:rPr>
          <w:w w:val="110"/>
        </w:rPr>
        <w:t>available</w:t>
      </w:r>
      <w:r>
        <w:rPr>
          <w:spacing w:val="-17"/>
          <w:w w:val="110"/>
        </w:rPr>
        <w:t> </w:t>
      </w:r>
      <w:r>
        <w:rPr>
          <w:w w:val="110"/>
        </w:rPr>
        <w:t>to</w:t>
      </w:r>
      <w:r>
        <w:rPr>
          <w:spacing w:val="-14"/>
          <w:w w:val="110"/>
        </w:rPr>
        <w:t> </w:t>
      </w:r>
      <w:r>
        <w:rPr>
          <w:w w:val="110"/>
        </w:rPr>
        <w:t>tribunals</w:t>
      </w:r>
      <w:r>
        <w:rPr>
          <w:spacing w:val="-16"/>
          <w:w w:val="110"/>
        </w:rPr>
        <w:t> </w:t>
      </w:r>
      <w:r>
        <w:rPr>
          <w:w w:val="110"/>
        </w:rPr>
        <w:t>in</w:t>
      </w:r>
      <w:r>
        <w:rPr>
          <w:spacing w:val="-15"/>
          <w:w w:val="110"/>
        </w:rPr>
        <w:t> </w:t>
      </w:r>
      <w:r>
        <w:rPr>
          <w:w w:val="110"/>
        </w:rPr>
        <w:t>all</w:t>
      </w:r>
      <w:r>
        <w:rPr>
          <w:spacing w:val="-23"/>
          <w:w w:val="110"/>
        </w:rPr>
        <w:t> </w:t>
      </w:r>
      <w:r>
        <w:rPr>
          <w:w w:val="110"/>
        </w:rPr>
        <w:t>cases</w:t>
      </w:r>
      <w:r>
        <w:rPr>
          <w:spacing w:val="-18"/>
          <w:w w:val="110"/>
        </w:rPr>
        <w:t> </w:t>
      </w:r>
      <w:r>
        <w:rPr>
          <w:w w:val="110"/>
        </w:rPr>
        <w:t>where</w:t>
      </w:r>
      <w:r>
        <w:rPr>
          <w:spacing w:val="-20"/>
          <w:w w:val="110"/>
        </w:rPr>
        <w:t> </w:t>
      </w:r>
      <w:r>
        <w:rPr>
          <w:w w:val="110"/>
        </w:rPr>
        <w:t>there</w:t>
      </w:r>
      <w:r>
        <w:rPr>
          <w:spacing w:val="-17"/>
          <w:w w:val="110"/>
        </w:rPr>
        <w:t> </w:t>
      </w:r>
      <w:r>
        <w:rPr>
          <w:w w:val="110"/>
        </w:rPr>
        <w:t>was</w:t>
      </w:r>
      <w:r>
        <w:rPr>
          <w:spacing w:val="-17"/>
          <w:w w:val="110"/>
        </w:rPr>
        <w:t> </w:t>
      </w:r>
      <w:r>
        <w:rPr>
          <w:w w:val="110"/>
        </w:rPr>
        <w:t>a</w:t>
      </w:r>
      <w:r>
        <w:rPr>
          <w:spacing w:val="-24"/>
          <w:w w:val="110"/>
        </w:rPr>
        <w:t> </w:t>
      </w:r>
      <w:r>
        <w:rPr>
          <w:w w:val="110"/>
        </w:rPr>
        <w:t>demonstrable</w:t>
      </w:r>
      <w:r>
        <w:rPr>
          <w:spacing w:val="-13"/>
          <w:w w:val="110"/>
        </w:rPr>
        <w:t> </w:t>
      </w:r>
      <w:r>
        <w:rPr>
          <w:w w:val="110"/>
        </w:rPr>
        <w:t>need</w:t>
      </w:r>
      <w:r>
        <w:rPr>
          <w:spacing w:val="-14"/>
          <w:w w:val="110"/>
        </w:rPr>
        <w:t> </w:t>
      </w:r>
      <w:r>
        <w:rPr>
          <w:w w:val="110"/>
        </w:rPr>
        <w:t>while leaving untouched informality of procedure where this was considered to be of paramount</w:t>
      </w:r>
      <w:r>
        <w:rPr>
          <w:spacing w:val="8"/>
          <w:w w:val="110"/>
        </w:rPr>
        <w:t> </w:t>
      </w:r>
      <w:r>
        <w:rPr>
          <w:w w:val="110"/>
        </w:rPr>
        <w:t>importance.</w:t>
      </w:r>
    </w:p>
    <w:p>
      <w:pPr>
        <w:pStyle w:val="BodyText"/>
        <w:spacing w:before="7"/>
        <w:rPr>
          <w:sz w:val="20"/>
        </w:rPr>
      </w:pPr>
    </w:p>
    <w:p>
      <w:pPr>
        <w:pStyle w:val="ListParagraph"/>
        <w:numPr>
          <w:ilvl w:val="1"/>
          <w:numId w:val="6"/>
        </w:numPr>
        <w:tabs>
          <w:tab w:pos="895" w:val="left" w:leader="none"/>
        </w:tabs>
        <w:spacing w:line="240" w:lineRule="auto" w:before="0" w:after="0"/>
        <w:ind w:left="114" w:right="147" w:firstLine="210"/>
        <w:jc w:val="both"/>
        <w:rPr>
          <w:sz w:val="19"/>
        </w:rPr>
      </w:pPr>
      <w:r>
        <w:rPr>
          <w:w w:val="110"/>
          <w:sz w:val="19"/>
        </w:rPr>
        <w:t>We</w:t>
      </w:r>
      <w:r>
        <w:rPr>
          <w:spacing w:val="-12"/>
          <w:w w:val="110"/>
          <w:sz w:val="19"/>
        </w:rPr>
        <w:t> </w:t>
      </w:r>
      <w:r>
        <w:rPr>
          <w:w w:val="110"/>
          <w:sz w:val="19"/>
        </w:rPr>
        <w:t>must,</w:t>
      </w:r>
      <w:r>
        <w:rPr>
          <w:spacing w:val="-12"/>
          <w:w w:val="110"/>
          <w:sz w:val="19"/>
        </w:rPr>
        <w:t> </w:t>
      </w:r>
      <w:r>
        <w:rPr>
          <w:w w:val="110"/>
          <w:sz w:val="19"/>
        </w:rPr>
        <w:t>however,</w:t>
      </w:r>
      <w:r>
        <w:rPr>
          <w:spacing w:val="-10"/>
          <w:w w:val="110"/>
          <w:sz w:val="19"/>
        </w:rPr>
        <w:t> </w:t>
      </w:r>
      <w:r>
        <w:rPr>
          <w:w w:val="110"/>
          <w:sz w:val="19"/>
        </w:rPr>
        <w:t>recognise</w:t>
      </w:r>
      <w:r>
        <w:rPr>
          <w:spacing w:val="-11"/>
          <w:w w:val="110"/>
          <w:sz w:val="19"/>
        </w:rPr>
        <w:t> </w:t>
      </w:r>
      <w:r>
        <w:rPr>
          <w:w w:val="110"/>
          <w:sz w:val="19"/>
        </w:rPr>
        <w:t>that</w:t>
      </w:r>
      <w:r>
        <w:rPr>
          <w:spacing w:val="-13"/>
          <w:w w:val="110"/>
          <w:sz w:val="19"/>
        </w:rPr>
        <w:t> </w:t>
      </w:r>
      <w:r>
        <w:rPr>
          <w:w w:val="110"/>
          <w:sz w:val="19"/>
        </w:rPr>
        <w:t>section</w:t>
      </w:r>
      <w:r>
        <w:rPr>
          <w:spacing w:val="-7"/>
          <w:w w:val="110"/>
          <w:sz w:val="19"/>
        </w:rPr>
        <w:t> </w:t>
      </w:r>
      <w:r>
        <w:rPr>
          <w:w w:val="110"/>
          <w:sz w:val="19"/>
        </w:rPr>
        <w:t>16</w:t>
      </w:r>
      <w:r>
        <w:rPr>
          <w:spacing w:val="-23"/>
          <w:w w:val="110"/>
          <w:sz w:val="19"/>
        </w:rPr>
        <w:t> </w:t>
      </w:r>
      <w:r>
        <w:rPr>
          <w:w w:val="110"/>
          <w:sz w:val="19"/>
        </w:rPr>
        <w:t>of</w:t>
      </w:r>
      <w:r>
        <w:rPr>
          <w:spacing w:val="-12"/>
          <w:w w:val="110"/>
          <w:sz w:val="19"/>
        </w:rPr>
        <w:t> </w:t>
      </w:r>
      <w:r>
        <w:rPr>
          <w:w w:val="110"/>
          <w:sz w:val="19"/>
        </w:rPr>
        <w:t>the</w:t>
      </w:r>
      <w:r>
        <w:rPr>
          <w:spacing w:val="-20"/>
          <w:w w:val="110"/>
          <w:sz w:val="19"/>
        </w:rPr>
        <w:t> </w:t>
      </w:r>
      <w:r>
        <w:rPr>
          <w:w w:val="110"/>
          <w:sz w:val="19"/>
        </w:rPr>
        <w:t>Evidence</w:t>
      </w:r>
      <w:r>
        <w:rPr>
          <w:spacing w:val="-12"/>
          <w:w w:val="110"/>
          <w:sz w:val="19"/>
        </w:rPr>
        <w:t> </w:t>
      </w:r>
      <w:r>
        <w:rPr>
          <w:w w:val="110"/>
          <w:sz w:val="19"/>
        </w:rPr>
        <w:t>Act</w:t>
      </w:r>
      <w:r>
        <w:rPr>
          <w:spacing w:val="-15"/>
          <w:w w:val="110"/>
          <w:sz w:val="19"/>
        </w:rPr>
        <w:t> </w:t>
      </w:r>
      <w:r>
        <w:rPr>
          <w:w w:val="110"/>
          <w:sz w:val="19"/>
        </w:rPr>
        <w:t>1851</w:t>
      </w:r>
      <w:r>
        <w:rPr>
          <w:w w:val="110"/>
          <w:position w:val="6"/>
          <w:sz w:val="13"/>
        </w:rPr>
        <w:t>59</w:t>
      </w:r>
      <w:r>
        <w:rPr>
          <w:w w:val="110"/>
          <w:sz w:val="13"/>
        </w:rPr>
        <w:t> </w:t>
      </w:r>
      <w:r>
        <w:rPr>
          <w:w w:val="110"/>
          <w:sz w:val="19"/>
        </w:rPr>
        <w:t>not</w:t>
      </w:r>
      <w:r>
        <w:rPr>
          <w:spacing w:val="-18"/>
          <w:w w:val="110"/>
          <w:sz w:val="19"/>
        </w:rPr>
        <w:t> </w:t>
      </w:r>
      <w:r>
        <w:rPr>
          <w:w w:val="110"/>
          <w:sz w:val="19"/>
        </w:rPr>
        <w:t>only</w:t>
      </w:r>
      <w:r>
        <w:rPr>
          <w:spacing w:val="-2"/>
          <w:w w:val="110"/>
          <w:sz w:val="19"/>
        </w:rPr>
        <w:t> </w:t>
      </w:r>
      <w:r>
        <w:rPr>
          <w:w w:val="110"/>
          <w:sz w:val="19"/>
        </w:rPr>
        <w:t>provides</w:t>
      </w:r>
      <w:r>
        <w:rPr>
          <w:spacing w:val="-5"/>
          <w:w w:val="110"/>
          <w:sz w:val="19"/>
        </w:rPr>
        <w:t> </w:t>
      </w:r>
      <w:r>
        <w:rPr>
          <w:w w:val="110"/>
          <w:sz w:val="19"/>
        </w:rPr>
        <w:t>a</w:t>
      </w:r>
      <w:r>
        <w:rPr>
          <w:spacing w:val="-17"/>
          <w:w w:val="110"/>
          <w:sz w:val="19"/>
        </w:rPr>
        <w:t> </w:t>
      </w:r>
      <w:r>
        <w:rPr>
          <w:w w:val="110"/>
          <w:sz w:val="19"/>
        </w:rPr>
        <w:t>general</w:t>
      </w:r>
      <w:r>
        <w:rPr>
          <w:spacing w:val="-10"/>
          <w:w w:val="110"/>
          <w:sz w:val="19"/>
        </w:rPr>
        <w:t> </w:t>
      </w:r>
      <w:r>
        <w:rPr>
          <w:w w:val="110"/>
          <w:sz w:val="19"/>
        </w:rPr>
        <w:t>power</w:t>
      </w:r>
      <w:r>
        <w:rPr>
          <w:spacing w:val="-11"/>
          <w:w w:val="110"/>
          <w:sz w:val="19"/>
        </w:rPr>
        <w:t> </w:t>
      </w:r>
      <w:r>
        <w:rPr>
          <w:w w:val="110"/>
          <w:sz w:val="19"/>
        </w:rPr>
        <w:t>for</w:t>
      </w:r>
      <w:r>
        <w:rPr>
          <w:spacing w:val="-11"/>
          <w:w w:val="110"/>
          <w:sz w:val="19"/>
        </w:rPr>
        <w:t> </w:t>
      </w:r>
      <w:r>
        <w:rPr>
          <w:w w:val="110"/>
          <w:sz w:val="19"/>
        </w:rPr>
        <w:t>tribunals</w:t>
      </w:r>
      <w:r>
        <w:rPr>
          <w:spacing w:val="-10"/>
          <w:w w:val="110"/>
          <w:sz w:val="19"/>
        </w:rPr>
        <w:t> </w:t>
      </w:r>
      <w:r>
        <w:rPr>
          <w:w w:val="110"/>
          <w:sz w:val="19"/>
        </w:rPr>
        <w:t>to</w:t>
      </w:r>
      <w:r>
        <w:rPr>
          <w:spacing w:val="-14"/>
          <w:w w:val="110"/>
          <w:sz w:val="19"/>
        </w:rPr>
        <w:t> </w:t>
      </w:r>
      <w:r>
        <w:rPr>
          <w:w w:val="110"/>
          <w:sz w:val="19"/>
        </w:rPr>
        <w:t>administer</w:t>
      </w:r>
      <w:r>
        <w:rPr>
          <w:spacing w:val="1"/>
          <w:w w:val="110"/>
          <w:sz w:val="19"/>
        </w:rPr>
        <w:t> </w:t>
      </w:r>
      <w:r>
        <w:rPr>
          <w:w w:val="110"/>
          <w:sz w:val="19"/>
        </w:rPr>
        <w:t>the</w:t>
      </w:r>
      <w:r>
        <w:rPr>
          <w:spacing w:val="-22"/>
          <w:w w:val="110"/>
          <w:sz w:val="19"/>
        </w:rPr>
        <w:t> </w:t>
      </w:r>
      <w:r>
        <w:rPr>
          <w:w w:val="110"/>
          <w:sz w:val="19"/>
        </w:rPr>
        <w:t>oath,</w:t>
      </w:r>
      <w:r>
        <w:rPr>
          <w:spacing w:val="-15"/>
          <w:w w:val="110"/>
          <w:sz w:val="19"/>
        </w:rPr>
        <w:t> </w:t>
      </w:r>
      <w:r>
        <w:rPr>
          <w:w w:val="110"/>
          <w:sz w:val="19"/>
        </w:rPr>
        <w:t>but</w:t>
      </w:r>
      <w:r>
        <w:rPr>
          <w:spacing w:val="-14"/>
          <w:w w:val="110"/>
          <w:sz w:val="19"/>
        </w:rPr>
        <w:t> </w:t>
      </w:r>
      <w:r>
        <w:rPr>
          <w:w w:val="110"/>
          <w:sz w:val="19"/>
        </w:rPr>
        <w:t>enables any person to administer the oath, who "by law or by consent of parties" has power</w:t>
      </w:r>
      <w:r>
        <w:rPr>
          <w:spacing w:val="-14"/>
          <w:w w:val="110"/>
          <w:sz w:val="19"/>
        </w:rPr>
        <w:t> </w:t>
      </w:r>
      <w:r>
        <w:rPr>
          <w:w w:val="110"/>
          <w:sz w:val="19"/>
        </w:rPr>
        <w:t>to</w:t>
      </w:r>
      <w:r>
        <w:rPr>
          <w:spacing w:val="-16"/>
          <w:w w:val="110"/>
          <w:sz w:val="19"/>
        </w:rPr>
        <w:t> </w:t>
      </w:r>
      <w:r>
        <w:rPr>
          <w:w w:val="110"/>
          <w:sz w:val="19"/>
        </w:rPr>
        <w:t>examine</w:t>
      </w:r>
      <w:r>
        <w:rPr>
          <w:spacing w:val="-21"/>
          <w:w w:val="110"/>
          <w:sz w:val="19"/>
        </w:rPr>
        <w:t> </w:t>
      </w:r>
      <w:r>
        <w:rPr>
          <w:w w:val="110"/>
          <w:sz w:val="19"/>
        </w:rPr>
        <w:t>evidence;</w:t>
      </w:r>
      <w:r>
        <w:rPr>
          <w:spacing w:val="-21"/>
          <w:w w:val="110"/>
          <w:sz w:val="19"/>
        </w:rPr>
        <w:t> </w:t>
      </w:r>
      <w:r>
        <w:rPr>
          <w:w w:val="110"/>
          <w:sz w:val="19"/>
        </w:rPr>
        <w:t>that</w:t>
      </w:r>
      <w:r>
        <w:rPr>
          <w:spacing w:val="-20"/>
          <w:w w:val="110"/>
          <w:sz w:val="19"/>
        </w:rPr>
        <w:t> </w:t>
      </w:r>
      <w:r>
        <w:rPr>
          <w:w w:val="110"/>
          <w:sz w:val="19"/>
        </w:rPr>
        <w:t>is,</w:t>
      </w:r>
      <w:r>
        <w:rPr>
          <w:spacing w:val="-30"/>
          <w:w w:val="110"/>
          <w:sz w:val="19"/>
        </w:rPr>
        <w:t> </w:t>
      </w:r>
      <w:r>
        <w:rPr>
          <w:w w:val="110"/>
          <w:sz w:val="19"/>
        </w:rPr>
        <w:t>in</w:t>
      </w:r>
      <w:r>
        <w:rPr>
          <w:spacing w:val="-17"/>
          <w:w w:val="110"/>
          <w:sz w:val="19"/>
        </w:rPr>
        <w:t> </w:t>
      </w:r>
      <w:r>
        <w:rPr>
          <w:w w:val="110"/>
          <w:sz w:val="19"/>
        </w:rPr>
        <w:t>addition</w:t>
      </w:r>
      <w:r>
        <w:rPr>
          <w:spacing w:val="-13"/>
          <w:w w:val="110"/>
          <w:sz w:val="19"/>
        </w:rPr>
        <w:t> </w:t>
      </w:r>
      <w:r>
        <w:rPr>
          <w:w w:val="110"/>
          <w:sz w:val="19"/>
        </w:rPr>
        <w:t>to</w:t>
      </w:r>
      <w:r>
        <w:rPr>
          <w:spacing w:val="-15"/>
          <w:w w:val="110"/>
          <w:sz w:val="19"/>
        </w:rPr>
        <w:t> </w:t>
      </w:r>
      <w:r>
        <w:rPr>
          <w:w w:val="110"/>
          <w:sz w:val="19"/>
        </w:rPr>
        <w:t>bodies</w:t>
      </w:r>
      <w:r>
        <w:rPr>
          <w:spacing w:val="-19"/>
          <w:w w:val="110"/>
          <w:sz w:val="19"/>
        </w:rPr>
        <w:t> </w:t>
      </w:r>
      <w:r>
        <w:rPr>
          <w:w w:val="110"/>
          <w:sz w:val="19"/>
        </w:rPr>
        <w:t>with</w:t>
      </w:r>
      <w:r>
        <w:rPr>
          <w:spacing w:val="-17"/>
          <w:w w:val="110"/>
          <w:sz w:val="19"/>
        </w:rPr>
        <w:t> </w:t>
      </w:r>
      <w:r>
        <w:rPr>
          <w:w w:val="110"/>
          <w:sz w:val="19"/>
        </w:rPr>
        <w:t>powers</w:t>
      </w:r>
      <w:r>
        <w:rPr>
          <w:spacing w:val="-21"/>
          <w:w w:val="110"/>
          <w:sz w:val="19"/>
        </w:rPr>
        <w:t> </w:t>
      </w:r>
      <w:r>
        <w:rPr>
          <w:w w:val="110"/>
          <w:sz w:val="19"/>
        </w:rPr>
        <w:t>derived</w:t>
      </w:r>
      <w:r>
        <w:rPr>
          <w:spacing w:val="-19"/>
          <w:w w:val="110"/>
          <w:sz w:val="19"/>
        </w:rPr>
        <w:t> </w:t>
      </w:r>
      <w:r>
        <w:rPr>
          <w:w w:val="110"/>
          <w:sz w:val="19"/>
        </w:rPr>
        <w:t>from statute, anyone who has power at common law or by private agreement to examine evidence. We have seen</w:t>
      </w:r>
      <w:r>
        <w:rPr>
          <w:w w:val="110"/>
          <w:position w:val="6"/>
          <w:sz w:val="12"/>
        </w:rPr>
        <w:t>60 </w:t>
      </w:r>
      <w:r>
        <w:rPr>
          <w:w w:val="110"/>
          <w:sz w:val="19"/>
        </w:rPr>
        <w:t>how by this means section 16 spreads the definition</w:t>
      </w:r>
      <w:r>
        <w:rPr>
          <w:spacing w:val="-13"/>
          <w:w w:val="110"/>
          <w:sz w:val="19"/>
        </w:rPr>
        <w:t> </w:t>
      </w:r>
      <w:r>
        <w:rPr>
          <w:w w:val="110"/>
          <w:sz w:val="19"/>
        </w:rPr>
        <w:t>of</w:t>
      </w:r>
      <w:r>
        <w:rPr>
          <w:spacing w:val="-25"/>
          <w:w w:val="110"/>
          <w:sz w:val="19"/>
        </w:rPr>
        <w:t> </w:t>
      </w:r>
      <w:r>
        <w:rPr>
          <w:w w:val="110"/>
          <w:sz w:val="19"/>
        </w:rPr>
        <w:t>judicial</w:t>
      </w:r>
      <w:r>
        <w:rPr>
          <w:spacing w:val="-14"/>
          <w:w w:val="110"/>
          <w:sz w:val="19"/>
        </w:rPr>
        <w:t> </w:t>
      </w:r>
      <w:r>
        <w:rPr>
          <w:w w:val="110"/>
          <w:sz w:val="19"/>
        </w:rPr>
        <w:t>proceedings</w:t>
      </w:r>
      <w:r>
        <w:rPr>
          <w:spacing w:val="-9"/>
          <w:w w:val="110"/>
          <w:sz w:val="19"/>
        </w:rPr>
        <w:t> </w:t>
      </w:r>
      <w:r>
        <w:rPr>
          <w:w w:val="110"/>
          <w:sz w:val="19"/>
        </w:rPr>
        <w:t>under</w:t>
      </w:r>
      <w:r>
        <w:rPr>
          <w:spacing w:val="-14"/>
          <w:w w:val="110"/>
          <w:sz w:val="19"/>
        </w:rPr>
        <w:t> </w:t>
      </w:r>
      <w:r>
        <w:rPr>
          <w:w w:val="110"/>
          <w:sz w:val="19"/>
        </w:rPr>
        <w:t>the</w:t>
      </w:r>
      <w:r>
        <w:rPr>
          <w:spacing w:val="-22"/>
          <w:w w:val="110"/>
          <w:sz w:val="19"/>
        </w:rPr>
        <w:t> </w:t>
      </w:r>
      <w:r>
        <w:rPr>
          <w:w w:val="110"/>
          <w:sz w:val="19"/>
        </w:rPr>
        <w:t>Perjury</w:t>
      </w:r>
      <w:r>
        <w:rPr>
          <w:spacing w:val="-11"/>
          <w:w w:val="110"/>
          <w:sz w:val="19"/>
        </w:rPr>
        <w:t> </w:t>
      </w:r>
      <w:r>
        <w:rPr>
          <w:w w:val="110"/>
          <w:sz w:val="19"/>
        </w:rPr>
        <w:t>Act</w:t>
      </w:r>
      <w:r>
        <w:rPr>
          <w:spacing w:val="-18"/>
          <w:w w:val="110"/>
          <w:sz w:val="19"/>
        </w:rPr>
        <w:t> </w:t>
      </w:r>
      <w:r>
        <w:rPr>
          <w:w w:val="110"/>
          <w:sz w:val="19"/>
        </w:rPr>
        <w:t>1911</w:t>
      </w:r>
      <w:r>
        <w:rPr>
          <w:spacing w:val="-23"/>
          <w:w w:val="110"/>
          <w:sz w:val="19"/>
        </w:rPr>
        <w:t> </w:t>
      </w:r>
      <w:r>
        <w:rPr>
          <w:w w:val="110"/>
          <w:sz w:val="19"/>
        </w:rPr>
        <w:t>to</w:t>
      </w:r>
      <w:r>
        <w:rPr>
          <w:spacing w:val="-20"/>
          <w:w w:val="110"/>
          <w:sz w:val="19"/>
        </w:rPr>
        <w:t> </w:t>
      </w:r>
      <w:r>
        <w:rPr>
          <w:w w:val="110"/>
          <w:sz w:val="19"/>
        </w:rPr>
        <w:t>the</w:t>
      </w:r>
      <w:r>
        <w:rPr>
          <w:spacing w:val="-22"/>
          <w:w w:val="110"/>
          <w:sz w:val="19"/>
        </w:rPr>
        <w:t> </w:t>
      </w:r>
      <w:r>
        <w:rPr>
          <w:w w:val="110"/>
          <w:sz w:val="19"/>
        </w:rPr>
        <w:t>proceedings</w:t>
      </w:r>
      <w:r>
        <w:rPr>
          <w:spacing w:val="-13"/>
          <w:w w:val="110"/>
          <w:sz w:val="19"/>
        </w:rPr>
        <w:t> </w:t>
      </w:r>
      <w:r>
        <w:rPr>
          <w:w w:val="110"/>
          <w:sz w:val="19"/>
        </w:rPr>
        <w:t>of a variety of bodies such as Royal Commissions and disciplinary tribunals of certain</w:t>
      </w:r>
      <w:r>
        <w:rPr>
          <w:spacing w:val="3"/>
          <w:w w:val="110"/>
          <w:sz w:val="19"/>
        </w:rPr>
        <w:t> </w:t>
      </w:r>
      <w:r>
        <w:rPr>
          <w:w w:val="110"/>
          <w:sz w:val="19"/>
        </w:rPr>
        <w:t>professions</w:t>
      </w:r>
      <w:r>
        <w:rPr>
          <w:spacing w:val="2"/>
          <w:w w:val="110"/>
          <w:sz w:val="19"/>
        </w:rPr>
        <w:t> </w:t>
      </w:r>
      <w:r>
        <w:rPr>
          <w:w w:val="110"/>
          <w:sz w:val="19"/>
        </w:rPr>
        <w:t>whose</w:t>
      </w:r>
      <w:r>
        <w:rPr>
          <w:spacing w:val="-5"/>
          <w:w w:val="110"/>
          <w:sz w:val="19"/>
        </w:rPr>
        <w:t> </w:t>
      </w:r>
      <w:r>
        <w:rPr>
          <w:w w:val="110"/>
          <w:sz w:val="19"/>
        </w:rPr>
        <w:t>powers</w:t>
      </w:r>
      <w:r>
        <w:rPr>
          <w:spacing w:val="-7"/>
          <w:w w:val="110"/>
          <w:sz w:val="19"/>
        </w:rPr>
        <w:t> </w:t>
      </w:r>
      <w:r>
        <w:rPr>
          <w:w w:val="110"/>
          <w:sz w:val="19"/>
        </w:rPr>
        <w:t>derive</w:t>
      </w:r>
      <w:r>
        <w:rPr>
          <w:spacing w:val="-9"/>
          <w:w w:val="110"/>
          <w:sz w:val="19"/>
        </w:rPr>
        <w:t> </w:t>
      </w:r>
      <w:r>
        <w:rPr>
          <w:w w:val="110"/>
          <w:sz w:val="19"/>
        </w:rPr>
        <w:t>from</w:t>
      </w:r>
      <w:r>
        <w:rPr>
          <w:spacing w:val="-4"/>
          <w:w w:val="110"/>
          <w:sz w:val="19"/>
        </w:rPr>
        <w:t> </w:t>
      </w:r>
      <w:r>
        <w:rPr>
          <w:w w:val="110"/>
          <w:sz w:val="19"/>
        </w:rPr>
        <w:t>the</w:t>
      </w:r>
      <w:r>
        <w:rPr>
          <w:spacing w:val="-11"/>
          <w:w w:val="110"/>
          <w:sz w:val="19"/>
        </w:rPr>
        <w:t> </w:t>
      </w:r>
      <w:r>
        <w:rPr>
          <w:w w:val="110"/>
          <w:sz w:val="19"/>
        </w:rPr>
        <w:t>common law</w:t>
      </w:r>
      <w:r>
        <w:rPr>
          <w:spacing w:val="-8"/>
          <w:w w:val="110"/>
          <w:sz w:val="19"/>
        </w:rPr>
        <w:t> </w:t>
      </w:r>
      <w:r>
        <w:rPr>
          <w:w w:val="110"/>
          <w:sz w:val="19"/>
        </w:rPr>
        <w:t>or Royal</w:t>
      </w:r>
      <w:r>
        <w:rPr>
          <w:spacing w:val="-9"/>
          <w:w w:val="110"/>
          <w:sz w:val="19"/>
        </w:rPr>
        <w:t> </w:t>
      </w:r>
      <w:r>
        <w:rPr>
          <w:w w:val="110"/>
          <w:sz w:val="19"/>
        </w:rPr>
        <w:t>charter. Such</w:t>
      </w:r>
      <w:r>
        <w:rPr>
          <w:spacing w:val="-1"/>
          <w:w w:val="110"/>
          <w:sz w:val="19"/>
        </w:rPr>
        <w:t> </w:t>
      </w:r>
      <w:r>
        <w:rPr>
          <w:w w:val="110"/>
          <w:sz w:val="19"/>
        </w:rPr>
        <w:t>bodies,</w:t>
      </w:r>
      <w:r>
        <w:rPr>
          <w:spacing w:val="-15"/>
          <w:w w:val="110"/>
          <w:sz w:val="19"/>
        </w:rPr>
        <w:t> </w:t>
      </w:r>
      <w:r>
        <w:rPr>
          <w:w w:val="110"/>
          <w:sz w:val="19"/>
        </w:rPr>
        <w:t>if</w:t>
      </w:r>
      <w:r>
        <w:rPr>
          <w:spacing w:val="-11"/>
          <w:w w:val="110"/>
          <w:sz w:val="19"/>
        </w:rPr>
        <w:t> </w:t>
      </w:r>
      <w:r>
        <w:rPr>
          <w:w w:val="110"/>
          <w:sz w:val="19"/>
        </w:rPr>
        <w:t>they</w:t>
      </w:r>
      <w:r>
        <w:rPr>
          <w:spacing w:val="-7"/>
          <w:w w:val="110"/>
          <w:sz w:val="19"/>
        </w:rPr>
        <w:t> </w:t>
      </w:r>
      <w:r>
        <w:rPr>
          <w:w w:val="110"/>
          <w:sz w:val="19"/>
        </w:rPr>
        <w:t>wish</w:t>
      </w:r>
      <w:r>
        <w:rPr>
          <w:spacing w:val="-4"/>
          <w:w w:val="110"/>
          <w:sz w:val="19"/>
        </w:rPr>
        <w:t> </w:t>
      </w:r>
      <w:r>
        <w:rPr>
          <w:w w:val="110"/>
          <w:sz w:val="19"/>
        </w:rPr>
        <w:t>to</w:t>
      </w:r>
      <w:r>
        <w:rPr>
          <w:spacing w:val="-3"/>
          <w:w w:val="110"/>
          <w:sz w:val="19"/>
        </w:rPr>
        <w:t> </w:t>
      </w:r>
      <w:r>
        <w:rPr>
          <w:w w:val="110"/>
          <w:sz w:val="19"/>
        </w:rPr>
        <w:t>take</w:t>
      </w:r>
      <w:r>
        <w:rPr>
          <w:spacing w:val="-18"/>
          <w:w w:val="110"/>
          <w:sz w:val="19"/>
        </w:rPr>
        <w:t> </w:t>
      </w:r>
      <w:r>
        <w:rPr>
          <w:w w:val="110"/>
          <w:sz w:val="19"/>
        </w:rPr>
        <w:t>evidence</w:t>
      </w:r>
      <w:r>
        <w:rPr>
          <w:spacing w:val="-14"/>
          <w:w w:val="110"/>
          <w:sz w:val="19"/>
        </w:rPr>
        <w:t> </w:t>
      </w:r>
      <w:r>
        <w:rPr>
          <w:w w:val="110"/>
          <w:sz w:val="19"/>
        </w:rPr>
        <w:t>on</w:t>
      </w:r>
      <w:r>
        <w:rPr>
          <w:spacing w:val="-10"/>
          <w:w w:val="110"/>
          <w:sz w:val="19"/>
        </w:rPr>
        <w:t> </w:t>
      </w:r>
      <w:r>
        <w:rPr>
          <w:w w:val="110"/>
          <w:sz w:val="19"/>
        </w:rPr>
        <w:t>oath,</w:t>
      </w:r>
      <w:r>
        <w:rPr>
          <w:spacing w:val="-38"/>
          <w:w w:val="110"/>
          <w:sz w:val="19"/>
        </w:rPr>
        <w:t> </w:t>
      </w:r>
      <w:r>
        <w:rPr>
          <w:w w:val="110"/>
          <w:position w:val="6"/>
          <w:sz w:val="12"/>
        </w:rPr>
        <w:t>61</w:t>
      </w:r>
      <w:r>
        <w:rPr>
          <w:spacing w:val="17"/>
          <w:w w:val="110"/>
          <w:position w:val="6"/>
          <w:sz w:val="12"/>
        </w:rPr>
        <w:t> </w:t>
      </w:r>
      <w:r>
        <w:rPr>
          <w:w w:val="110"/>
          <w:sz w:val="19"/>
        </w:rPr>
        <w:t>are</w:t>
      </w:r>
      <w:r>
        <w:rPr>
          <w:spacing w:val="2"/>
          <w:w w:val="110"/>
          <w:sz w:val="19"/>
        </w:rPr>
        <w:t> </w:t>
      </w:r>
      <w:r>
        <w:rPr>
          <w:w w:val="110"/>
          <w:sz w:val="19"/>
        </w:rPr>
        <w:t>obliged to</w:t>
      </w:r>
      <w:r>
        <w:rPr>
          <w:spacing w:val="-3"/>
          <w:w w:val="110"/>
          <w:sz w:val="19"/>
        </w:rPr>
        <w:t> </w:t>
      </w:r>
      <w:r>
        <w:rPr>
          <w:w w:val="110"/>
          <w:sz w:val="19"/>
        </w:rPr>
        <w:t>rely</w:t>
      </w:r>
      <w:r>
        <w:rPr>
          <w:spacing w:val="-16"/>
          <w:w w:val="110"/>
          <w:sz w:val="19"/>
        </w:rPr>
        <w:t> </w:t>
      </w:r>
      <w:r>
        <w:rPr>
          <w:w w:val="110"/>
          <w:sz w:val="19"/>
        </w:rPr>
        <w:t>on</w:t>
      </w:r>
      <w:r>
        <w:rPr>
          <w:spacing w:val="-16"/>
          <w:w w:val="110"/>
          <w:sz w:val="19"/>
        </w:rPr>
        <w:t> </w:t>
      </w:r>
      <w:r>
        <w:rPr>
          <w:w w:val="110"/>
          <w:sz w:val="19"/>
        </w:rPr>
        <w:t>s</w:t>
      </w:r>
      <w:r>
        <w:rPr>
          <w:spacing w:val="-17"/>
          <w:w w:val="110"/>
          <w:sz w:val="19"/>
        </w:rPr>
        <w:t> </w:t>
      </w:r>
      <w:r>
        <w:rPr>
          <w:w w:val="110"/>
          <w:sz w:val="19"/>
        </w:rPr>
        <w:t>ction 16</w:t>
      </w:r>
      <w:r>
        <w:rPr>
          <w:spacing w:val="-16"/>
          <w:w w:val="110"/>
          <w:sz w:val="19"/>
        </w:rPr>
        <w:t> </w:t>
      </w:r>
      <w:r>
        <w:rPr>
          <w:w w:val="110"/>
          <w:sz w:val="19"/>
        </w:rPr>
        <w:t>for</w:t>
      </w:r>
      <w:r>
        <w:rPr>
          <w:spacing w:val="-3"/>
          <w:w w:val="110"/>
          <w:sz w:val="19"/>
        </w:rPr>
        <w:t> </w:t>
      </w:r>
      <w:r>
        <w:rPr>
          <w:w w:val="110"/>
          <w:sz w:val="19"/>
        </w:rPr>
        <w:t>their</w:t>
      </w:r>
      <w:r>
        <w:rPr>
          <w:spacing w:val="4"/>
          <w:w w:val="110"/>
          <w:sz w:val="19"/>
        </w:rPr>
        <w:t> </w:t>
      </w:r>
      <w:r>
        <w:rPr>
          <w:w w:val="110"/>
          <w:sz w:val="19"/>
        </w:rPr>
        <w:t>power</w:t>
      </w:r>
      <w:r>
        <w:rPr>
          <w:spacing w:val="-1"/>
          <w:w w:val="110"/>
          <w:sz w:val="19"/>
        </w:rPr>
        <w:t> </w:t>
      </w:r>
      <w:r>
        <w:rPr>
          <w:w w:val="110"/>
          <w:sz w:val="19"/>
        </w:rPr>
        <w:t>to</w:t>
      </w:r>
      <w:r>
        <w:rPr>
          <w:spacing w:val="-3"/>
          <w:w w:val="110"/>
          <w:sz w:val="19"/>
        </w:rPr>
        <w:t> </w:t>
      </w:r>
      <w:r>
        <w:rPr>
          <w:w w:val="110"/>
          <w:sz w:val="19"/>
        </w:rPr>
        <w:t>administer</w:t>
      </w:r>
      <w:r>
        <w:rPr>
          <w:spacing w:val="9"/>
          <w:w w:val="110"/>
          <w:sz w:val="19"/>
        </w:rPr>
        <w:t> </w:t>
      </w:r>
      <w:r>
        <w:rPr>
          <w:w w:val="110"/>
          <w:sz w:val="19"/>
        </w:rPr>
        <w:t>the</w:t>
      </w:r>
      <w:r>
        <w:rPr>
          <w:spacing w:val="-18"/>
          <w:w w:val="110"/>
          <w:sz w:val="19"/>
        </w:rPr>
        <w:t> </w:t>
      </w:r>
      <w:r>
        <w:rPr>
          <w:w w:val="110"/>
          <w:sz w:val="19"/>
        </w:rPr>
        <w:t>oath.</w:t>
      </w:r>
      <w:r>
        <w:rPr>
          <w:spacing w:val="-12"/>
          <w:w w:val="110"/>
          <w:sz w:val="19"/>
        </w:rPr>
        <w:t> </w:t>
      </w:r>
      <w:r>
        <w:rPr>
          <w:w w:val="110"/>
          <w:sz w:val="19"/>
        </w:rPr>
        <w:t>Thus</w:t>
      </w:r>
      <w:r>
        <w:rPr>
          <w:spacing w:val="-11"/>
          <w:w w:val="110"/>
          <w:sz w:val="19"/>
        </w:rPr>
        <w:t> </w:t>
      </w:r>
      <w:r>
        <w:rPr>
          <w:w w:val="110"/>
          <w:sz w:val="19"/>
        </w:rPr>
        <w:t>a</w:t>
      </w:r>
      <w:r>
        <w:rPr>
          <w:spacing w:val="-13"/>
          <w:w w:val="110"/>
          <w:sz w:val="19"/>
        </w:rPr>
        <w:t> </w:t>
      </w:r>
      <w:r>
        <w:rPr>
          <w:w w:val="110"/>
          <w:sz w:val="19"/>
        </w:rPr>
        <w:t>limitation</w:t>
      </w:r>
      <w:r>
        <w:rPr>
          <w:spacing w:val="-1"/>
          <w:w w:val="110"/>
          <w:sz w:val="19"/>
        </w:rPr>
        <w:t> </w:t>
      </w:r>
      <w:r>
        <w:rPr>
          <w:w w:val="110"/>
          <w:sz w:val="19"/>
        </w:rPr>
        <w:t>upon</w:t>
      </w:r>
      <w:r>
        <w:rPr>
          <w:spacing w:val="2"/>
          <w:w w:val="110"/>
          <w:sz w:val="19"/>
        </w:rPr>
        <w:t> </w:t>
      </w:r>
      <w:r>
        <w:rPr>
          <w:w w:val="110"/>
          <w:sz w:val="19"/>
        </w:rPr>
        <w:t>the</w:t>
      </w:r>
      <w:r>
        <w:rPr>
          <w:spacing w:val="-18"/>
          <w:w w:val="110"/>
          <w:sz w:val="19"/>
        </w:rPr>
        <w:t> </w:t>
      </w:r>
      <w:r>
        <w:rPr>
          <w:w w:val="110"/>
          <w:sz w:val="19"/>
        </w:rPr>
        <w:t>definition</w:t>
      </w:r>
      <w:r>
        <w:rPr>
          <w:spacing w:val="-4"/>
          <w:w w:val="110"/>
          <w:sz w:val="19"/>
        </w:rPr>
        <w:t> </w:t>
      </w:r>
      <w:r>
        <w:rPr>
          <w:w w:val="110"/>
          <w:sz w:val="19"/>
        </w:rPr>
        <w:t>of judicial proceedings such as that discussed above, namely, proceedings before bodies having specific statutory powers to administer the oath, would exclude these</w:t>
      </w:r>
      <w:r>
        <w:rPr>
          <w:spacing w:val="-16"/>
          <w:w w:val="110"/>
          <w:sz w:val="19"/>
        </w:rPr>
        <w:t> </w:t>
      </w:r>
      <w:r>
        <w:rPr>
          <w:w w:val="110"/>
          <w:sz w:val="19"/>
        </w:rPr>
        <w:t>miscellaneous bodies</w:t>
      </w:r>
      <w:r>
        <w:rPr>
          <w:spacing w:val="-12"/>
          <w:w w:val="110"/>
          <w:sz w:val="19"/>
        </w:rPr>
        <w:t> </w:t>
      </w:r>
      <w:r>
        <w:rPr>
          <w:w w:val="110"/>
          <w:sz w:val="19"/>
        </w:rPr>
        <w:t>and</w:t>
      </w:r>
      <w:r>
        <w:rPr>
          <w:spacing w:val="-12"/>
          <w:w w:val="110"/>
          <w:sz w:val="19"/>
        </w:rPr>
        <w:t> </w:t>
      </w:r>
      <w:r>
        <w:rPr>
          <w:w w:val="110"/>
          <w:sz w:val="19"/>
        </w:rPr>
        <w:t>tribunals.</w:t>
      </w:r>
      <w:r>
        <w:rPr>
          <w:spacing w:val="-14"/>
          <w:w w:val="110"/>
          <w:sz w:val="19"/>
        </w:rPr>
        <w:t> </w:t>
      </w:r>
      <w:r>
        <w:rPr>
          <w:w w:val="110"/>
          <w:sz w:val="19"/>
        </w:rPr>
        <w:t>We</w:t>
      </w:r>
      <w:r>
        <w:rPr>
          <w:spacing w:val="-22"/>
          <w:w w:val="110"/>
          <w:sz w:val="19"/>
        </w:rPr>
        <w:t> </w:t>
      </w:r>
      <w:r>
        <w:rPr>
          <w:w w:val="110"/>
          <w:sz w:val="19"/>
        </w:rPr>
        <w:t>would</w:t>
      </w:r>
      <w:r>
        <w:rPr>
          <w:spacing w:val="-9"/>
          <w:w w:val="110"/>
          <w:sz w:val="19"/>
        </w:rPr>
        <w:t> </w:t>
      </w:r>
      <w:r>
        <w:rPr>
          <w:w w:val="110"/>
          <w:sz w:val="19"/>
        </w:rPr>
        <w:t>not</w:t>
      </w:r>
      <w:r>
        <w:rPr>
          <w:spacing w:val="-15"/>
          <w:w w:val="110"/>
          <w:sz w:val="19"/>
        </w:rPr>
        <w:t> </w:t>
      </w:r>
      <w:r>
        <w:rPr>
          <w:w w:val="110"/>
          <w:sz w:val="19"/>
        </w:rPr>
        <w:t>consider</w:t>
      </w:r>
      <w:r>
        <w:rPr>
          <w:spacing w:val="-11"/>
          <w:w w:val="110"/>
          <w:sz w:val="19"/>
        </w:rPr>
        <w:t> </w:t>
      </w:r>
      <w:r>
        <w:rPr>
          <w:w w:val="110"/>
          <w:sz w:val="19"/>
        </w:rPr>
        <w:t>it</w:t>
      </w:r>
      <w:r>
        <w:rPr>
          <w:spacing w:val="-17"/>
          <w:w w:val="110"/>
          <w:sz w:val="19"/>
        </w:rPr>
        <w:t> </w:t>
      </w:r>
      <w:r>
        <w:rPr>
          <w:w w:val="110"/>
          <w:sz w:val="19"/>
        </w:rPr>
        <w:t>appropriate</w:t>
      </w:r>
      <w:r>
        <w:rPr>
          <w:spacing w:val="-15"/>
          <w:w w:val="110"/>
          <w:sz w:val="19"/>
        </w:rPr>
        <w:t> </w:t>
      </w:r>
      <w:r>
        <w:rPr>
          <w:w w:val="110"/>
          <w:sz w:val="19"/>
        </w:rPr>
        <w:t>in a report concerned with offences against the administration of justice to recommend that non-statutory bodies should be deprived of the power to administer the oath if that power is one which is exercised. Nor do we think it feasible</w:t>
      </w:r>
      <w:r>
        <w:rPr>
          <w:spacing w:val="-8"/>
          <w:w w:val="110"/>
          <w:sz w:val="19"/>
        </w:rPr>
        <w:t> </w:t>
      </w:r>
      <w:r>
        <w:rPr>
          <w:w w:val="110"/>
          <w:sz w:val="19"/>
        </w:rPr>
        <w:t>either</w:t>
      </w:r>
      <w:r>
        <w:rPr>
          <w:spacing w:val="2"/>
          <w:w w:val="110"/>
          <w:sz w:val="19"/>
        </w:rPr>
        <w:t> </w:t>
      </w:r>
      <w:r>
        <w:rPr>
          <w:w w:val="110"/>
          <w:sz w:val="19"/>
        </w:rPr>
        <w:t>to</w:t>
      </w:r>
      <w:r>
        <w:rPr>
          <w:spacing w:val="-14"/>
          <w:w w:val="110"/>
          <w:sz w:val="19"/>
        </w:rPr>
        <w:t> </w:t>
      </w:r>
      <w:r>
        <w:rPr>
          <w:w w:val="110"/>
          <w:sz w:val="19"/>
        </w:rPr>
        <w:t>endow</w:t>
      </w:r>
      <w:r>
        <w:rPr>
          <w:spacing w:val="-1"/>
          <w:w w:val="110"/>
          <w:sz w:val="19"/>
        </w:rPr>
        <w:t> </w:t>
      </w:r>
      <w:r>
        <w:rPr>
          <w:w w:val="110"/>
          <w:sz w:val="19"/>
        </w:rPr>
        <w:t>all</w:t>
      </w:r>
      <w:r>
        <w:rPr>
          <w:spacing w:val="-12"/>
          <w:w w:val="110"/>
          <w:sz w:val="19"/>
        </w:rPr>
        <w:t> </w:t>
      </w:r>
      <w:r>
        <w:rPr>
          <w:w w:val="110"/>
          <w:sz w:val="19"/>
        </w:rPr>
        <w:t>such bodies</w:t>
      </w:r>
      <w:r>
        <w:rPr>
          <w:spacing w:val="-9"/>
          <w:w w:val="110"/>
          <w:sz w:val="19"/>
        </w:rPr>
        <w:t> </w:t>
      </w:r>
      <w:r>
        <w:rPr>
          <w:w w:val="110"/>
          <w:sz w:val="19"/>
        </w:rPr>
        <w:t>with</w:t>
      </w:r>
      <w:r>
        <w:rPr>
          <w:spacing w:val="-3"/>
          <w:w w:val="110"/>
          <w:sz w:val="19"/>
        </w:rPr>
        <w:t> </w:t>
      </w:r>
      <w:r>
        <w:rPr>
          <w:w w:val="110"/>
          <w:sz w:val="19"/>
        </w:rPr>
        <w:t>new,</w:t>
      </w:r>
      <w:r>
        <w:rPr>
          <w:spacing w:val="-17"/>
          <w:w w:val="110"/>
          <w:sz w:val="19"/>
        </w:rPr>
        <w:t> </w:t>
      </w:r>
      <w:r>
        <w:rPr>
          <w:w w:val="110"/>
          <w:sz w:val="19"/>
        </w:rPr>
        <w:t>statutory</w:t>
      </w:r>
      <w:r>
        <w:rPr>
          <w:spacing w:val="3"/>
          <w:w w:val="110"/>
          <w:sz w:val="19"/>
        </w:rPr>
        <w:t> </w:t>
      </w:r>
      <w:r>
        <w:rPr>
          <w:w w:val="110"/>
          <w:sz w:val="19"/>
        </w:rPr>
        <w:t>powers</w:t>
      </w:r>
      <w:r>
        <w:rPr>
          <w:spacing w:val="-8"/>
          <w:w w:val="110"/>
          <w:sz w:val="19"/>
        </w:rPr>
        <w:t> </w:t>
      </w:r>
      <w:r>
        <w:rPr>
          <w:w w:val="110"/>
          <w:sz w:val="19"/>
        </w:rPr>
        <w:t>to</w:t>
      </w:r>
      <w:r>
        <w:rPr>
          <w:spacing w:val="1"/>
          <w:w w:val="110"/>
          <w:sz w:val="19"/>
        </w:rPr>
        <w:t> </w:t>
      </w:r>
      <w:r>
        <w:rPr>
          <w:w w:val="110"/>
          <w:sz w:val="19"/>
        </w:rPr>
        <w:t>administer the oath or specifically to include them in a definition of judicial</w:t>
      </w:r>
      <w:r>
        <w:rPr>
          <w:spacing w:val="30"/>
          <w:w w:val="110"/>
          <w:sz w:val="19"/>
        </w:rPr>
        <w:t> </w:t>
      </w:r>
      <w:r>
        <w:rPr>
          <w:w w:val="110"/>
          <w:sz w:val="19"/>
        </w:rPr>
        <w:t>proceedings</w:t>
      </w:r>
    </w:p>
    <w:p>
      <w:pPr>
        <w:pStyle w:val="BodyText"/>
        <w:spacing w:before="7"/>
        <w:rPr>
          <w:sz w:val="12"/>
        </w:rPr>
      </w:pPr>
      <w:r>
        <w:rPr/>
        <w:pict>
          <v:shape style="position:absolute;margin-left:55.83334pt;margin-top:9.392391pt;width:337.9pt;height:.1pt;mso-position-horizontal-relative:page;mso-position-vertical-relative:paragraph;z-index:-251635712;mso-wrap-distance-left:0;mso-wrap-distance-right:0" coordorigin="1117,188" coordsize="6758,0" path="m1117,188l7874,188e" filled="false" stroked="true" strokeweight=".240262pt" strokecolor="#000000">
            <v:path arrowok="t"/>
            <v:stroke dashstyle="solid"/>
            <w10:wrap type="topAndBottom"/>
          </v:shape>
        </w:pict>
      </w:r>
    </w:p>
    <w:p>
      <w:pPr>
        <w:spacing w:line="247" w:lineRule="auto" w:before="78"/>
        <w:ind w:left="129" w:right="134" w:firstLine="172"/>
        <w:jc w:val="both"/>
        <w:rPr>
          <w:sz w:val="15"/>
        </w:rPr>
      </w:pPr>
      <w:r>
        <w:rPr>
          <w:rFonts w:ascii="Arial"/>
          <w:w w:val="110"/>
          <w:position w:val="5"/>
          <w:sz w:val="8"/>
        </w:rPr>
        <w:t>57 </w:t>
      </w:r>
      <w:r>
        <w:rPr>
          <w:i/>
          <w:w w:val="110"/>
          <w:sz w:val="16"/>
        </w:rPr>
        <w:t>E.g. </w:t>
      </w:r>
      <w:r>
        <w:rPr>
          <w:w w:val="110"/>
          <w:sz w:val="15"/>
        </w:rPr>
        <w:t>House of Lords' Committees (Parliamentary Witnesses Act 1858, s. </w:t>
      </w:r>
      <w:r>
        <w:rPr>
          <w:w w:val="110"/>
          <w:sz w:val="16"/>
        </w:rPr>
        <w:t>2) </w:t>
      </w:r>
      <w:r>
        <w:rPr>
          <w:w w:val="110"/>
          <w:sz w:val="15"/>
        </w:rPr>
        <w:t>and House of Commons' Committees (Parliamentary Witnesses Oaths Act 1871, s. </w:t>
      </w:r>
      <w:r>
        <w:rPr>
          <w:rFonts w:ascii="Arial"/>
          <w:w w:val="110"/>
          <w:sz w:val="14"/>
        </w:rPr>
        <w:t>I); </w:t>
      </w:r>
      <w:r>
        <w:rPr>
          <w:w w:val="110"/>
          <w:sz w:val="15"/>
        </w:rPr>
        <w:t>these provisions  govern select committees of either House. Joint committees of both Houses have the same power to administer an oath to witnesses examined before them as select committees (Erskine May. </w:t>
      </w:r>
      <w:r>
        <w:rPr>
          <w:i/>
          <w:w w:val="110"/>
          <w:sz w:val="16"/>
        </w:rPr>
        <w:t>ParliamentmJ' Practice </w:t>
      </w:r>
      <w:r>
        <w:rPr>
          <w:w w:val="110"/>
          <w:sz w:val="15"/>
        </w:rPr>
        <w:t>(12th ed:, 1976) p. 680, citing proceedings of the Joint Committee on Railway, etc. (Transfer and Amalgamation) Bills 1873).</w:t>
      </w:r>
    </w:p>
    <w:p>
      <w:pPr>
        <w:spacing w:line="175" w:lineRule="exact" w:before="0"/>
        <w:ind w:left="300" w:right="0" w:firstLine="0"/>
        <w:jc w:val="both"/>
        <w:rPr>
          <w:sz w:val="15"/>
        </w:rPr>
      </w:pPr>
      <w:r>
        <w:rPr>
          <w:w w:val="110"/>
          <w:position w:val="5"/>
          <w:sz w:val="9"/>
        </w:rPr>
        <w:t>58 </w:t>
      </w:r>
      <w:r>
        <w:rPr>
          <w:w w:val="110"/>
          <w:sz w:val="15"/>
        </w:rPr>
        <w:t>See para. </w:t>
      </w:r>
      <w:r>
        <w:rPr>
          <w:w w:val="110"/>
          <w:sz w:val="16"/>
        </w:rPr>
        <w:t>2.23, </w:t>
      </w:r>
      <w:r>
        <w:rPr>
          <w:w w:val="110"/>
          <w:sz w:val="15"/>
        </w:rPr>
        <w:t>above.</w:t>
      </w:r>
    </w:p>
    <w:p>
      <w:pPr>
        <w:spacing w:line="180" w:lineRule="exact" w:before="0"/>
        <w:ind w:left="301" w:right="0" w:firstLine="0"/>
        <w:jc w:val="both"/>
        <w:rPr>
          <w:sz w:val="15"/>
        </w:rPr>
      </w:pPr>
      <w:r>
        <w:rPr>
          <w:i/>
          <w:w w:val="110"/>
          <w:position w:val="5"/>
          <w:sz w:val="10"/>
        </w:rPr>
        <w:t>59 </w:t>
      </w:r>
      <w:r>
        <w:rPr>
          <w:w w:val="110"/>
          <w:sz w:val="15"/>
        </w:rPr>
        <w:t>Para. </w:t>
      </w:r>
      <w:r>
        <w:rPr>
          <w:w w:val="110"/>
          <w:sz w:val="16"/>
        </w:rPr>
        <w:t>2.12, </w:t>
      </w:r>
      <w:r>
        <w:rPr>
          <w:w w:val="110"/>
          <w:sz w:val="15"/>
        </w:rPr>
        <w:t>above.</w:t>
      </w:r>
    </w:p>
    <w:p>
      <w:pPr>
        <w:spacing w:line="181" w:lineRule="exact" w:before="0"/>
        <w:ind w:left="301" w:right="0" w:firstLine="0"/>
        <w:jc w:val="both"/>
        <w:rPr>
          <w:sz w:val="15"/>
        </w:rPr>
      </w:pPr>
      <w:r>
        <w:rPr>
          <w:w w:val="110"/>
          <w:position w:val="5"/>
          <w:sz w:val="9"/>
        </w:rPr>
        <w:t>60 </w:t>
      </w:r>
      <w:r>
        <w:rPr>
          <w:w w:val="110"/>
          <w:sz w:val="15"/>
        </w:rPr>
        <w:t>See para. </w:t>
      </w:r>
      <w:r>
        <w:rPr>
          <w:w w:val="110"/>
          <w:sz w:val="16"/>
        </w:rPr>
        <w:t>2.14, </w:t>
      </w:r>
      <w:r>
        <w:rPr>
          <w:w w:val="110"/>
          <w:sz w:val="15"/>
        </w:rPr>
        <w:t>above.</w:t>
      </w:r>
    </w:p>
    <w:p>
      <w:pPr>
        <w:spacing w:line="247" w:lineRule="auto" w:before="3"/>
        <w:ind w:left="128" w:right="134" w:firstLine="173"/>
        <w:jc w:val="both"/>
        <w:rPr>
          <w:sz w:val="15"/>
        </w:rPr>
      </w:pPr>
      <w:r>
        <w:rPr>
          <w:w w:val="110"/>
          <w:position w:val="5"/>
          <w:sz w:val="9"/>
        </w:rPr>
        <w:t>61 </w:t>
      </w:r>
      <w:r>
        <w:rPr>
          <w:w w:val="110"/>
          <w:sz w:val="15"/>
        </w:rPr>
        <w:t>We understand that all oral evidence given before Disciplinary Tribunals of the Senate of the Inns of Court and the Bar has since 1975 been given on oath, but our consultations suggest that the oath is never administered by disciplinary tribunals of professions governed solely by charter; see further para. </w:t>
      </w:r>
      <w:r>
        <w:rPr>
          <w:w w:val="110"/>
          <w:sz w:val="16"/>
        </w:rPr>
        <w:t>2.34,</w:t>
      </w:r>
      <w:r>
        <w:rPr>
          <w:spacing w:val="-23"/>
          <w:w w:val="110"/>
          <w:sz w:val="16"/>
        </w:rPr>
        <w:t> </w:t>
      </w:r>
      <w:r>
        <w:rPr>
          <w:w w:val="110"/>
          <w:sz w:val="15"/>
        </w:rPr>
        <w:t>below.</w:t>
      </w:r>
    </w:p>
    <w:p>
      <w:pPr>
        <w:spacing w:before="153"/>
        <w:ind w:left="125" w:right="85" w:firstLine="0"/>
        <w:jc w:val="center"/>
        <w:rPr>
          <w:sz w:val="18"/>
        </w:rPr>
      </w:pPr>
      <w:r>
        <w:rPr>
          <w:w w:val="105"/>
          <w:sz w:val="18"/>
        </w:rPr>
        <w:t>20</w:t>
      </w:r>
    </w:p>
    <w:p>
      <w:pPr>
        <w:spacing w:after="0"/>
        <w:jc w:val="center"/>
        <w:rPr>
          <w:sz w:val="18"/>
        </w:rPr>
        <w:sectPr>
          <w:pgSz w:w="8140" w:h="13190"/>
          <w:pgMar w:top="620" w:bottom="280" w:left="980" w:right="160"/>
        </w:sectPr>
      </w:pPr>
    </w:p>
    <w:p>
      <w:pPr>
        <w:pStyle w:val="BodyText"/>
        <w:spacing w:line="242" w:lineRule="auto" w:before="68"/>
        <w:ind w:left="125" w:right="129" w:firstLine="5"/>
        <w:jc w:val="both"/>
      </w:pPr>
      <w:r>
        <w:rPr>
          <w:w w:val="105"/>
        </w:rPr>
        <w:t>otherwise limited to bodies having such statutory powers. We feel bound to conclude, therefore, that the substance of section 16 of the 1851 Act must be retained for the purpose of defining which bodies have power to administer the oath. There are in any  event  advantages  in such retention. As it is broad enough</w:t>
      </w:r>
      <w:r>
        <w:rPr>
          <w:spacing w:val="49"/>
          <w:w w:val="105"/>
        </w:rPr>
        <w:t> </w:t>
      </w:r>
      <w:r>
        <w:rPr>
          <w:w w:val="105"/>
        </w:rPr>
        <w:t>to include all statutory tribunals, all such tribunals will</w:t>
      </w:r>
      <w:r>
        <w:rPr>
          <w:spacing w:val="49"/>
          <w:w w:val="105"/>
        </w:rPr>
        <w:t> </w:t>
      </w:r>
      <w:r>
        <w:rPr>
          <w:w w:val="105"/>
        </w:rPr>
        <w:t>be  empowered  to adminster the oath, and the penalties for perjury will be available in  respect  of false evidence before them if given on oath. As we have pointed out, this is in our view the existing law, although the oath is not in practice administered in· many instances; and its reaffirmation would, it seems to us, go far to answer those who criticise the alleged inability of the law to penalise those who tell falsehoods to tribunals. The remedy would in all cases lie with the tribunals concerned  who could, as they may in our view now do, administer the oath in the appropriate circumstances-for example, where the evidence to be given is regarded</w:t>
      </w:r>
      <w:r>
        <w:rPr>
          <w:spacing w:val="49"/>
          <w:w w:val="105"/>
        </w:rPr>
        <w:t> </w:t>
      </w:r>
      <w:r>
        <w:rPr>
          <w:w w:val="105"/>
        </w:rPr>
        <w:t>as  of crucial importance, where evidence already given seems unconvincing, or where there is a conflict of evidence. We are encouraged in our view that this is the .right course to adopt after consultation with the Council on Tribunals, whose duty it is under the Tribunals and Inquiries  Act  1971  to keep under its direct supervision  the statutory tribunals in question. In the Council's view, there is no practical need to penalise false statements made before tribunals in evidence otherwise than on oath, but the power to administer the oath which most, if not all, tribunals possess by virtue either of specific procedural legislation or section 16 of the 1851 Act is one which should be</w:t>
      </w:r>
      <w:r>
        <w:rPr>
          <w:spacing w:val="-1"/>
          <w:w w:val="105"/>
        </w:rPr>
        <w:t> </w:t>
      </w:r>
      <w:r>
        <w:rPr>
          <w:w w:val="105"/>
        </w:rPr>
        <w:t>retained.</w:t>
      </w:r>
    </w:p>
    <w:p>
      <w:pPr>
        <w:pStyle w:val="ListParagraph"/>
        <w:numPr>
          <w:ilvl w:val="1"/>
          <w:numId w:val="6"/>
        </w:numPr>
        <w:tabs>
          <w:tab w:pos="910" w:val="left" w:leader="none"/>
        </w:tabs>
        <w:spacing w:line="242" w:lineRule="auto" w:before="174" w:after="0"/>
        <w:ind w:left="125" w:right="142" w:firstLine="224"/>
        <w:jc w:val="both"/>
        <w:rPr>
          <w:sz w:val="19"/>
        </w:rPr>
      </w:pPr>
      <w:r>
        <w:rPr>
          <w:w w:val="105"/>
          <w:sz w:val="19"/>
        </w:rPr>
        <w:t>We have, however, pointed out that section 16 is in a number of ways difficult to interpret, and that its existence and its possible application to statutory tribunals in general have not generally been adverted to.</w:t>
      </w:r>
      <w:r>
        <w:rPr>
          <w:w w:val="105"/>
          <w:position w:val="6"/>
          <w:sz w:val="12"/>
        </w:rPr>
        <w:t>62 </w:t>
      </w:r>
      <w:r>
        <w:rPr>
          <w:w w:val="105"/>
          <w:sz w:val="19"/>
        </w:rPr>
        <w:t>To avoid uncertainty in ascertaining the scope of judicial proceedings for the future, we think that the section should be repealed and recast in modern terms. We discuss the way  in which we consider this should be done in the following</w:t>
      </w:r>
      <w:r>
        <w:rPr>
          <w:spacing w:val="8"/>
          <w:w w:val="105"/>
          <w:sz w:val="19"/>
        </w:rPr>
        <w:t> </w:t>
      </w:r>
      <w:r>
        <w:rPr>
          <w:w w:val="105"/>
          <w:sz w:val="19"/>
        </w:rPr>
        <w:t>paragraphs.</w:t>
      </w:r>
    </w:p>
    <w:p>
      <w:pPr>
        <w:pStyle w:val="BodyText"/>
        <w:spacing w:before="7"/>
        <w:rPr>
          <w:sz w:val="18"/>
        </w:rPr>
      </w:pPr>
    </w:p>
    <w:p>
      <w:pPr>
        <w:pStyle w:val="ListParagraph"/>
        <w:numPr>
          <w:ilvl w:val="1"/>
          <w:numId w:val="6"/>
        </w:numPr>
        <w:tabs>
          <w:tab w:pos="907" w:val="left" w:leader="none"/>
        </w:tabs>
        <w:spacing w:line="240" w:lineRule="auto" w:before="0" w:after="0"/>
        <w:ind w:left="115" w:right="145" w:firstLine="229"/>
        <w:jc w:val="both"/>
        <w:rPr>
          <w:sz w:val="19"/>
        </w:rPr>
      </w:pPr>
      <w:r>
        <w:rPr>
          <w:w w:val="105"/>
          <w:sz w:val="19"/>
        </w:rPr>
        <w:t>The oath-administering powers under section 16</w:t>
      </w:r>
      <w:r>
        <w:rPr>
          <w:spacing w:val="49"/>
          <w:w w:val="105"/>
          <w:sz w:val="19"/>
        </w:rPr>
        <w:t> </w:t>
      </w:r>
      <w:r>
        <w:rPr>
          <w:w w:val="105"/>
          <w:sz w:val="19"/>
        </w:rPr>
        <w:t>are  possessed  by "every court, judge, justice, officer, commissioner, arbitrator,  or  other  person" who "by law or consent of parties" has authority to hear, receive and examine evidence. The most important change we recommend is omission of the words "or consent of parties". We have pointed out that this phrase is wide enough to permit the oath to be administered to witnesses before domestic tribunals, for example, to  a member of a club, or even a non-member, appearing before its committee in its consideration of disciplinary measures to be taken  for  the member's  breach  of club rules: by consent of the members such a committee may "hear, receive and examine evidence". Such proceedings must clearly be taken outside the ambit of judicial proceedings for the purposes of perjury: it would in our view be unacceptable for it to be possible to impose criminal penalties merely for making false statements to domestic committees of this kind, whose powers derive solely from the consent of their members to the exercise of particular  functions. We see no other means of excluding this possibility save by omission of the reference to "consent of parties". We are aware that in so recommending, there is a possibility that certain professional institutions, or at any rate their disciplinary bodies, may thereby be deprived of the opportunity of administering the oath to those of their members who may be subject to disciplinary proceedings before them.</w:t>
      </w:r>
      <w:r>
        <w:rPr>
          <w:spacing w:val="36"/>
          <w:w w:val="105"/>
          <w:sz w:val="19"/>
        </w:rPr>
        <w:t> </w:t>
      </w:r>
      <w:r>
        <w:rPr>
          <w:w w:val="105"/>
          <w:sz w:val="19"/>
        </w:rPr>
        <w:t>Most</w:t>
      </w:r>
    </w:p>
    <w:p>
      <w:pPr>
        <w:pStyle w:val="BodyText"/>
        <w:spacing w:before="3"/>
        <w:rPr>
          <w:sz w:val="14"/>
        </w:rPr>
      </w:pPr>
      <w:r>
        <w:rPr/>
        <w:pict>
          <v:shape style="position:absolute;margin-left:11.545586pt;margin-top:10.431549pt;width:335.8pt;height:.1pt;mso-position-horizontal-relative:page;mso-position-vertical-relative:paragraph;z-index:-251634688;mso-wrap-distance-left:0;mso-wrap-distance-right:0" coordorigin="231,209" coordsize="6716,0" path="m231,209l6947,209e" filled="false" stroked="true" strokeweight=".480706pt" strokecolor="#000000">
            <v:path arrowok="t"/>
            <v:stroke dashstyle="solid"/>
            <w10:wrap type="topAndBottom"/>
          </v:shape>
        </w:pict>
      </w:r>
    </w:p>
    <w:p>
      <w:pPr>
        <w:spacing w:before="33"/>
        <w:ind w:left="363" w:right="0" w:firstLine="0"/>
        <w:jc w:val="left"/>
        <w:rPr>
          <w:sz w:val="16"/>
        </w:rPr>
      </w:pPr>
      <w:r>
        <w:rPr>
          <w:w w:val="105"/>
          <w:position w:val="6"/>
          <w:sz w:val="10"/>
        </w:rPr>
        <w:t>62 </w:t>
      </w:r>
      <w:r>
        <w:rPr>
          <w:w w:val="105"/>
          <w:sz w:val="16"/>
        </w:rPr>
        <w:t>See paras. 2.14-2.15 and 2.22, above.</w:t>
      </w:r>
    </w:p>
    <w:p>
      <w:pPr>
        <w:pStyle w:val="BodyText"/>
        <w:spacing w:before="5"/>
        <w:rPr>
          <w:sz w:val="15"/>
        </w:rPr>
      </w:pPr>
    </w:p>
    <w:p>
      <w:pPr>
        <w:pStyle w:val="BodyText"/>
        <w:ind w:left="125" w:right="50"/>
        <w:jc w:val="center"/>
      </w:pPr>
      <w:r>
        <w:rPr>
          <w:w w:val="105"/>
        </w:rPr>
        <w:t>21</w:t>
      </w:r>
    </w:p>
    <w:p>
      <w:pPr>
        <w:spacing w:after="0"/>
        <w:jc w:val="center"/>
        <w:sectPr>
          <w:pgSz w:w="7920" w:h="13050"/>
          <w:pgMar w:top="440" w:bottom="280" w:left="60" w:right="860"/>
        </w:sectPr>
      </w:pPr>
    </w:p>
    <w:p>
      <w:pPr>
        <w:pStyle w:val="BodyText"/>
        <w:spacing w:before="71"/>
        <w:ind w:left="111" w:right="170" w:firstLine="5"/>
        <w:jc w:val="both"/>
      </w:pPr>
      <w:r>
        <w:rPr>
          <w:w w:val="105"/>
        </w:rPr>
        <w:t>professional bodies are, however, now regulated by statute, and our enqumes suggest that there are not in fact any disciplinary bodies of this kind  whose power to administer the oath derives from this particular term in section 16 and which in practice exercise this</w:t>
      </w:r>
      <w:r>
        <w:rPr>
          <w:spacing w:val="16"/>
          <w:w w:val="105"/>
        </w:rPr>
        <w:t> </w:t>
      </w:r>
      <w:r>
        <w:rPr>
          <w:w w:val="105"/>
        </w:rPr>
        <w:t>power.</w:t>
      </w:r>
    </w:p>
    <w:p>
      <w:pPr>
        <w:pStyle w:val="ListParagraph"/>
        <w:numPr>
          <w:ilvl w:val="1"/>
          <w:numId w:val="6"/>
        </w:numPr>
        <w:tabs>
          <w:tab w:pos="909" w:val="left" w:leader="none"/>
        </w:tabs>
        <w:spacing w:line="240" w:lineRule="auto" w:before="112" w:after="0"/>
        <w:ind w:left="128" w:right="145" w:firstLine="214"/>
        <w:jc w:val="both"/>
        <w:rPr>
          <w:sz w:val="19"/>
        </w:rPr>
      </w:pPr>
      <w:r>
        <w:rPr>
          <w:w w:val="105"/>
          <w:sz w:val="19"/>
        </w:rPr>
        <w:t>Omission of the phrase "consent of parties" leaves power  to administer the oath to those who "by law" have authority to hear, receive and examine evidence. "Law" in this context should in our view refer only to the general law, whether it be statute law, common law or the powers of the prerogative. To clarify this point we recommend that for "by law" there be substituted "by virtue of any rule of</w:t>
      </w:r>
      <w:r>
        <w:rPr>
          <w:spacing w:val="1"/>
          <w:w w:val="105"/>
          <w:sz w:val="19"/>
        </w:rPr>
        <w:t> </w:t>
      </w:r>
      <w:r>
        <w:rPr>
          <w:w w:val="105"/>
          <w:sz w:val="19"/>
        </w:rPr>
        <w:t>law."</w:t>
      </w:r>
    </w:p>
    <w:p>
      <w:pPr>
        <w:pStyle w:val="ListParagraph"/>
        <w:numPr>
          <w:ilvl w:val="1"/>
          <w:numId w:val="6"/>
        </w:numPr>
        <w:tabs>
          <w:tab w:pos="909" w:val="left" w:leader="none"/>
        </w:tabs>
        <w:spacing w:line="240" w:lineRule="auto" w:before="170" w:after="0"/>
        <w:ind w:left="117" w:right="144" w:firstLine="224"/>
        <w:jc w:val="both"/>
        <w:rPr>
          <w:sz w:val="19"/>
        </w:rPr>
      </w:pPr>
      <w:r>
        <w:rPr>
          <w:w w:val="105"/>
          <w:sz w:val="19"/>
        </w:rPr>
        <w:t>Of the bodies and individuals specified in section 16, we think "Arbitrator" is now superfluous, since specific provision is made elsewhere for them.</w:t>
      </w:r>
      <w:r>
        <w:rPr>
          <w:w w:val="105"/>
          <w:position w:val="7"/>
          <w:sz w:val="12"/>
        </w:rPr>
        <w:t>63 </w:t>
      </w:r>
      <w:r>
        <w:rPr>
          <w:w w:val="105"/>
          <w:sz w:val="19"/>
        </w:rPr>
        <w:t>"Officer" is potentially too wide a term </w:t>
      </w:r>
      <w:r>
        <w:rPr>
          <w:w w:val="105"/>
          <w:position w:val="6"/>
          <w:sz w:val="12"/>
        </w:rPr>
        <w:t>64 </w:t>
      </w:r>
      <w:r>
        <w:rPr>
          <w:w w:val="105"/>
          <w:sz w:val="19"/>
        </w:rPr>
        <w:t>and, although it may have been intended to refer only to an officer of the court, even in that restricted sense we do not think it now serves any purpose. </w:t>
      </w:r>
      <w:r>
        <w:rPr>
          <w:w w:val="105"/>
          <w:position w:val="6"/>
          <w:sz w:val="12"/>
        </w:rPr>
        <w:t>65 </w:t>
      </w:r>
      <w:r>
        <w:rPr>
          <w:w w:val="105"/>
          <w:sz w:val="19"/>
        </w:rPr>
        <w:t>"Commissioner" also seems to</w:t>
      </w:r>
      <w:r>
        <w:rPr>
          <w:spacing w:val="49"/>
          <w:w w:val="105"/>
          <w:sz w:val="19"/>
        </w:rPr>
        <w:t> </w:t>
      </w:r>
      <w:r>
        <w:rPr>
          <w:w w:val="105"/>
          <w:sz w:val="19"/>
        </w:rPr>
        <w:t>us superfluous and unnecessary. And while the</w:t>
      </w:r>
      <w:r>
        <w:rPr>
          <w:spacing w:val="49"/>
          <w:w w:val="105"/>
          <w:sz w:val="19"/>
        </w:rPr>
        <w:t> </w:t>
      </w:r>
      <w:r>
        <w:rPr>
          <w:w w:val="105"/>
          <w:sz w:val="19"/>
        </w:rPr>
        <w:t>omnibus  "other  person"  is sufficiently wide to include any tribunals, it is at the same time potentially too wide.</w:t>
      </w:r>
      <w:r>
        <w:rPr>
          <w:w w:val="105"/>
          <w:position w:val="7"/>
          <w:sz w:val="12"/>
        </w:rPr>
        <w:t>66 </w:t>
      </w:r>
      <w:r>
        <w:rPr>
          <w:w w:val="105"/>
          <w:sz w:val="19"/>
        </w:rPr>
        <w:t>We think it is preferable not to use these words and to substitute specific rererence to tribunals. This does, however, raise problems of its</w:t>
      </w:r>
      <w:r>
        <w:rPr>
          <w:spacing w:val="46"/>
          <w:w w:val="105"/>
          <w:sz w:val="19"/>
        </w:rPr>
        <w:t> </w:t>
      </w:r>
      <w:r>
        <w:rPr>
          <w:w w:val="105"/>
          <w:sz w:val="19"/>
        </w:rPr>
        <w:t>own.</w:t>
      </w:r>
    </w:p>
    <w:p>
      <w:pPr>
        <w:pStyle w:val="ListParagraph"/>
        <w:numPr>
          <w:ilvl w:val="1"/>
          <w:numId w:val="6"/>
        </w:numPr>
        <w:tabs>
          <w:tab w:pos="886" w:val="left" w:leader="none"/>
        </w:tabs>
        <w:spacing w:line="240" w:lineRule="auto" w:before="168" w:after="0"/>
        <w:ind w:left="113" w:right="151" w:firstLine="214"/>
        <w:jc w:val="both"/>
        <w:rPr>
          <w:sz w:val="19"/>
        </w:rPr>
      </w:pPr>
      <w:r>
        <w:rPr>
          <w:w w:val="105"/>
          <w:sz w:val="19"/>
        </w:rPr>
        <w:t>The phrase "tribunal authorised by law to hear, receive and examine evidence" could quite possibly be interpreted to include all statutory tribunals and others without any statutory origin or regulation. But there is no agreed definition  of what constitutes a "tribunal". In this respect, little progress seems to have been made since Fry L. J.  stated  in  1892 that  the term "has not, like the word  'court', an ascertainable meaning in English law" </w:t>
      </w:r>
      <w:r>
        <w:rPr>
          <w:spacing w:val="3"/>
          <w:w w:val="105"/>
          <w:sz w:val="19"/>
        </w:rPr>
        <w:t>.</w:t>
      </w:r>
      <w:r>
        <w:rPr>
          <w:rFonts w:ascii="Arial" w:hAnsi="Arial"/>
          <w:spacing w:val="3"/>
          <w:w w:val="105"/>
          <w:position w:val="7"/>
          <w:sz w:val="11"/>
        </w:rPr>
        <w:t>67 </w:t>
      </w:r>
      <w:r>
        <w:rPr>
          <w:w w:val="105"/>
          <w:sz w:val="19"/>
        </w:rPr>
        <w:t>Furthermore, if reference is made to Schedule 1 to the Tribunals and Inquiries Act 1971 (tribunals under the direct supervision of the Council on Tribunals) it will be seen that the tribunals  there listed possess a wide variety of titles</w:t>
      </w:r>
      <w:r>
        <w:rPr>
          <w:w w:val="105"/>
          <w:position w:val="7"/>
          <w:sz w:val="12"/>
        </w:rPr>
        <w:t>68 </w:t>
      </w:r>
      <w:r>
        <w:rPr>
          <w:w w:val="105"/>
          <w:sz w:val="19"/>
        </w:rPr>
        <w:t>and include several individuals with </w:t>
      </w:r>
      <w:r>
        <w:rPr>
          <w:w w:val="106"/>
          <w:sz w:val="19"/>
        </w:rPr>
        <w:t>function</w:t>
      </w:r>
      <w:r>
        <w:rPr>
          <w:spacing w:val="-64"/>
          <w:w w:val="106"/>
          <w:sz w:val="19"/>
        </w:rPr>
        <w:t>s</w:t>
      </w:r>
      <w:r>
        <w:rPr>
          <w:w w:val="49"/>
          <w:sz w:val="19"/>
        </w:rPr>
        <w:t>·</w:t>
      </w:r>
      <w:r>
        <w:rPr>
          <w:sz w:val="19"/>
        </w:rPr>
        <w:t>   </w:t>
      </w:r>
      <w:r>
        <w:rPr>
          <w:spacing w:val="-1"/>
          <w:w w:val="107"/>
          <w:sz w:val="19"/>
        </w:rPr>
        <w:t>additiona</w:t>
      </w:r>
      <w:r>
        <w:rPr>
          <w:w w:val="107"/>
          <w:sz w:val="19"/>
        </w:rPr>
        <w:t>l</w:t>
      </w:r>
      <w:r>
        <w:rPr>
          <w:sz w:val="19"/>
        </w:rPr>
        <w:t> </w:t>
      </w:r>
      <w:r>
        <w:rPr>
          <w:spacing w:val="20"/>
          <w:sz w:val="19"/>
        </w:rPr>
        <w:t> </w:t>
      </w:r>
      <w:r>
        <w:rPr>
          <w:spacing w:val="-1"/>
          <w:w w:val="108"/>
          <w:sz w:val="19"/>
        </w:rPr>
        <w:t>t</w:t>
      </w:r>
      <w:r>
        <w:rPr>
          <w:w w:val="108"/>
          <w:sz w:val="19"/>
        </w:rPr>
        <w:t>o</w:t>
      </w:r>
      <w:r>
        <w:rPr>
          <w:sz w:val="19"/>
        </w:rPr>
        <w:t> </w:t>
      </w:r>
      <w:r>
        <w:rPr>
          <w:spacing w:val="5"/>
          <w:sz w:val="19"/>
        </w:rPr>
        <w:t> </w:t>
      </w:r>
      <w:r>
        <w:rPr>
          <w:spacing w:val="-1"/>
          <w:w w:val="110"/>
          <w:sz w:val="19"/>
        </w:rPr>
        <w:t>tha</w:t>
      </w:r>
      <w:r>
        <w:rPr>
          <w:w w:val="110"/>
          <w:sz w:val="19"/>
        </w:rPr>
        <w:t>t</w:t>
      </w:r>
      <w:r>
        <w:rPr>
          <w:sz w:val="19"/>
        </w:rPr>
        <w:t> </w:t>
      </w:r>
      <w:r>
        <w:rPr>
          <w:spacing w:val="10"/>
          <w:sz w:val="19"/>
        </w:rPr>
        <w:t> </w:t>
      </w:r>
      <w:r>
        <w:rPr>
          <w:w w:val="99"/>
          <w:sz w:val="19"/>
        </w:rPr>
        <w:t>of</w:t>
      </w:r>
      <w:r>
        <w:rPr>
          <w:sz w:val="19"/>
        </w:rPr>
        <w:t> </w:t>
      </w:r>
      <w:r>
        <w:rPr>
          <w:spacing w:val="17"/>
          <w:sz w:val="19"/>
        </w:rPr>
        <w:t> </w:t>
      </w:r>
      <w:r>
        <w:rPr>
          <w:spacing w:val="-1"/>
          <w:w w:val="106"/>
          <w:sz w:val="19"/>
        </w:rPr>
        <w:t>actin</w:t>
      </w:r>
      <w:r>
        <w:rPr>
          <w:w w:val="106"/>
          <w:sz w:val="19"/>
        </w:rPr>
        <w:t>g</w:t>
      </w:r>
      <w:r>
        <w:rPr>
          <w:sz w:val="19"/>
        </w:rPr>
        <w:t> </w:t>
      </w:r>
      <w:r>
        <w:rPr>
          <w:spacing w:val="14"/>
          <w:sz w:val="19"/>
        </w:rPr>
        <w:t> </w:t>
      </w:r>
      <w:r>
        <w:rPr>
          <w:spacing w:val="-1"/>
          <w:w w:val="107"/>
          <w:sz w:val="19"/>
        </w:rPr>
        <w:t>a</w:t>
      </w:r>
      <w:r>
        <w:rPr>
          <w:w w:val="107"/>
          <w:sz w:val="19"/>
        </w:rPr>
        <w:t>s</w:t>
      </w:r>
      <w:r>
        <w:rPr>
          <w:sz w:val="19"/>
        </w:rPr>
        <w:t> </w:t>
      </w:r>
      <w:r>
        <w:rPr>
          <w:spacing w:val="9"/>
          <w:sz w:val="19"/>
        </w:rPr>
        <w:t> </w:t>
      </w:r>
      <w:r>
        <w:rPr>
          <w:w w:val="110"/>
          <w:sz w:val="19"/>
        </w:rPr>
        <w:t>a</w:t>
      </w:r>
      <w:r>
        <w:rPr>
          <w:sz w:val="19"/>
        </w:rPr>
        <w:t> </w:t>
      </w:r>
      <w:r>
        <w:rPr>
          <w:spacing w:val="4"/>
          <w:sz w:val="19"/>
        </w:rPr>
        <w:t> </w:t>
      </w:r>
      <w:r>
        <w:rPr>
          <w:spacing w:val="-1"/>
          <w:w w:val="107"/>
          <w:sz w:val="19"/>
        </w:rPr>
        <w:t>tribunal</w:t>
      </w:r>
      <w:r>
        <w:rPr>
          <w:spacing w:val="10"/>
          <w:w w:val="107"/>
          <w:sz w:val="19"/>
        </w:rPr>
        <w:t>.</w:t>
      </w:r>
      <w:r>
        <w:rPr>
          <w:w w:val="107"/>
          <w:position w:val="6"/>
          <w:sz w:val="12"/>
        </w:rPr>
        <w:t>69</w:t>
      </w:r>
      <w:r>
        <w:rPr>
          <w:position w:val="6"/>
          <w:sz w:val="12"/>
        </w:rPr>
        <w:t>  </w:t>
      </w:r>
      <w:r>
        <w:rPr>
          <w:spacing w:val="14"/>
          <w:position w:val="6"/>
          <w:sz w:val="12"/>
        </w:rPr>
        <w:t> </w:t>
      </w:r>
      <w:r>
        <w:rPr>
          <w:spacing w:val="-1"/>
          <w:w w:val="105"/>
          <w:sz w:val="19"/>
        </w:rPr>
        <w:t>W</w:t>
      </w:r>
      <w:r>
        <w:rPr>
          <w:w w:val="105"/>
          <w:sz w:val="19"/>
        </w:rPr>
        <w:t>e</w:t>
      </w:r>
      <w:r>
        <w:rPr>
          <w:sz w:val="19"/>
        </w:rPr>
        <w:t> </w:t>
      </w:r>
      <w:r>
        <w:rPr>
          <w:spacing w:val="4"/>
          <w:sz w:val="19"/>
        </w:rPr>
        <w:t> </w:t>
      </w:r>
      <w:r>
        <w:rPr>
          <w:spacing w:val="-1"/>
          <w:w w:val="101"/>
          <w:sz w:val="19"/>
        </w:rPr>
        <w:t>woul</w:t>
      </w:r>
      <w:r>
        <w:rPr>
          <w:w w:val="101"/>
          <w:sz w:val="19"/>
        </w:rPr>
        <w:t>d</w:t>
      </w:r>
      <w:r>
        <w:rPr>
          <w:sz w:val="19"/>
        </w:rPr>
        <w:t>  </w:t>
      </w:r>
      <w:r>
        <w:rPr>
          <w:spacing w:val="-18"/>
          <w:sz w:val="19"/>
        </w:rPr>
        <w:t> </w:t>
      </w:r>
      <w:r>
        <w:rPr>
          <w:w w:val="103"/>
          <w:sz w:val="19"/>
        </w:rPr>
        <w:t>regard</w:t>
      </w:r>
      <w:r>
        <w:rPr>
          <w:sz w:val="19"/>
        </w:rPr>
        <w:t>  </w:t>
      </w:r>
      <w:r>
        <w:rPr>
          <w:spacing w:val="-23"/>
          <w:sz w:val="19"/>
        </w:rPr>
        <w:t> </w:t>
      </w:r>
      <w:r>
        <w:rPr>
          <w:spacing w:val="-1"/>
          <w:w w:val="99"/>
          <w:sz w:val="19"/>
        </w:rPr>
        <w:t>i</w:t>
      </w:r>
      <w:r>
        <w:rPr>
          <w:w w:val="99"/>
          <w:sz w:val="19"/>
        </w:rPr>
        <w:t>t</w:t>
      </w:r>
      <w:r>
        <w:rPr>
          <w:sz w:val="19"/>
        </w:rPr>
        <w:t> </w:t>
      </w:r>
      <w:r>
        <w:rPr>
          <w:spacing w:val="11"/>
          <w:sz w:val="19"/>
        </w:rPr>
        <w:t> </w:t>
      </w:r>
      <w:r>
        <w:rPr>
          <w:spacing w:val="-1"/>
          <w:w w:val="99"/>
          <w:sz w:val="19"/>
        </w:rPr>
        <w:t>as </w:t>
      </w:r>
      <w:r>
        <w:rPr>
          <w:w w:val="105"/>
          <w:sz w:val="19"/>
        </w:rPr>
        <w:t>essential that all of these should clearly fall within the</w:t>
      </w:r>
      <w:r>
        <w:rPr>
          <w:spacing w:val="49"/>
          <w:w w:val="105"/>
          <w:sz w:val="19"/>
        </w:rPr>
        <w:t> </w:t>
      </w:r>
      <w:r>
        <w:rPr>
          <w:w w:val="105"/>
          <w:sz w:val="19"/>
        </w:rPr>
        <w:t>proposed  provision replacing section 16; in all probability they at present fall within that section</w:t>
      </w:r>
      <w:r>
        <w:rPr>
          <w:spacing w:val="-13"/>
          <w:w w:val="105"/>
          <w:sz w:val="19"/>
        </w:rPr>
        <w:t> </w:t>
      </w:r>
      <w:r>
        <w:rPr>
          <w:w w:val="105"/>
          <w:sz w:val="19"/>
        </w:rPr>
        <w:t>by</w:t>
      </w:r>
    </w:p>
    <w:p>
      <w:pPr>
        <w:pStyle w:val="BodyText"/>
        <w:spacing w:before="5"/>
        <w:rPr>
          <w:sz w:val="16"/>
        </w:rPr>
      </w:pPr>
      <w:r>
        <w:rPr/>
        <w:pict>
          <v:shape style="position:absolute;margin-left:56.796665pt;margin-top:11.670762pt;width:337.9pt;height:.1pt;mso-position-horizontal-relative:page;mso-position-vertical-relative:paragraph;z-index:-251633664;mso-wrap-distance-left:0;mso-wrap-distance-right:0" coordorigin="1136,233" coordsize="6758,0" path="m1136,233l7894,233e" filled="false" stroked="true" strokeweight=".4807pt" strokecolor="#000000">
            <v:path arrowok="t"/>
            <v:stroke dashstyle="solid"/>
            <w10:wrap type="topAndBottom"/>
          </v:shape>
        </w:pict>
      </w:r>
    </w:p>
    <w:p>
      <w:pPr>
        <w:spacing w:line="183" w:lineRule="exact" w:before="71"/>
        <w:ind w:left="319" w:right="0" w:firstLine="0"/>
        <w:jc w:val="both"/>
        <w:rPr>
          <w:sz w:val="16"/>
        </w:rPr>
      </w:pPr>
      <w:r>
        <w:rPr>
          <w:w w:val="105"/>
          <w:position w:val="5"/>
          <w:sz w:val="9"/>
        </w:rPr>
        <w:t>63 </w:t>
      </w:r>
      <w:r>
        <w:rPr>
          <w:w w:val="105"/>
          <w:sz w:val="16"/>
        </w:rPr>
        <w:t>See Arbitration Act 1950, s.12 and n.77, below.</w:t>
      </w:r>
    </w:p>
    <w:p>
      <w:pPr>
        <w:spacing w:line="235" w:lineRule="auto" w:before="2"/>
        <w:ind w:left="144" w:right="117" w:firstLine="174"/>
        <w:jc w:val="both"/>
        <w:rPr>
          <w:sz w:val="16"/>
        </w:rPr>
      </w:pPr>
      <w:r>
        <w:rPr>
          <w:w w:val="105"/>
          <w:position w:val="5"/>
          <w:sz w:val="9"/>
        </w:rPr>
        <w:t>64 </w:t>
      </w:r>
      <w:r>
        <w:rPr>
          <w:w w:val="105"/>
          <w:sz w:val="16"/>
        </w:rPr>
        <w:t>Does it include a rent officer or a national insurance officer? There. appears to be nothing to preclude this interpretation since they must "hear, receive and examine evidence" in order to discharge their functions.</w:t>
      </w:r>
    </w:p>
    <w:p>
      <w:pPr>
        <w:spacing w:line="232" w:lineRule="auto" w:before="4"/>
        <w:ind w:left="144" w:right="115" w:firstLine="169"/>
        <w:jc w:val="both"/>
        <w:rPr>
          <w:sz w:val="16"/>
        </w:rPr>
      </w:pPr>
      <w:r>
        <w:rPr>
          <w:w w:val="105"/>
          <w:position w:val="5"/>
          <w:sz w:val="10"/>
        </w:rPr>
        <w:t>65 </w:t>
      </w:r>
      <w:r>
        <w:rPr>
          <w:w w:val="105"/>
          <w:sz w:val="16"/>
        </w:rPr>
        <w:t>The oath-administering powers of officers of the Supreme Court and of the county courts are dealt with by other legislation: see Commissioners for Oaths Act 1889, s. 2 and R.S.C. 0.32, r. 8 (Officers of the Supreme Court) and County Courts Act 1959, s. 201 (definition of"officer" of the court) and County Court Rules, S.R. &amp; 0.1936 No. 626 0.48, r. 5  (powers  of  county  court registrar where authorised to hear and determine prnceedings). In court proceedings neither the judge nor justice actually administers the oath; this as a matter of practice is done on their behalf by a court officer who may well not, in terms of s.16 of the 1851 Act, have authority to hear, receive or examine evidence. See also Oaths Act 1978, s.</w:t>
      </w:r>
      <w:r>
        <w:rPr>
          <w:spacing w:val="22"/>
          <w:w w:val="105"/>
          <w:sz w:val="16"/>
        </w:rPr>
        <w:t> </w:t>
      </w:r>
      <w:r>
        <w:rPr>
          <w:w w:val="105"/>
          <w:sz w:val="16"/>
        </w:rPr>
        <w:t>1(4).</w:t>
      </w:r>
    </w:p>
    <w:p>
      <w:pPr>
        <w:tabs>
          <w:tab w:pos="3016" w:val="left" w:leader="none"/>
        </w:tabs>
        <w:spacing w:before="0"/>
        <w:ind w:left="148" w:right="118" w:firstLine="175"/>
        <w:jc w:val="both"/>
        <w:rPr>
          <w:sz w:val="16"/>
        </w:rPr>
      </w:pPr>
      <w:r>
        <w:rPr>
          <w:position w:val="5"/>
          <w:sz w:val="9"/>
        </w:rPr>
        <w:t>66 </w:t>
      </w:r>
      <w:r>
        <w:rPr>
          <w:sz w:val="16"/>
        </w:rPr>
        <w:t>Compare n. 64, above; the individuals there specified might also  be regarded  as "other  persons" for the purpose of  s.</w:t>
      </w:r>
      <w:r>
        <w:rPr>
          <w:spacing w:val="17"/>
          <w:sz w:val="16"/>
        </w:rPr>
        <w:t> </w:t>
      </w:r>
      <w:r>
        <w:rPr>
          <w:sz w:val="16"/>
        </w:rPr>
        <w:t>16.</w:t>
        <w:tab/>
        <w:t>.</w:t>
      </w:r>
    </w:p>
    <w:p>
      <w:pPr>
        <w:spacing w:line="176" w:lineRule="exact" w:before="0"/>
        <w:ind w:left="314" w:right="0" w:firstLine="0"/>
        <w:jc w:val="both"/>
        <w:rPr>
          <w:sz w:val="16"/>
        </w:rPr>
      </w:pPr>
      <w:r>
        <w:rPr>
          <w:w w:val="105"/>
          <w:position w:val="5"/>
          <w:sz w:val="9"/>
        </w:rPr>
        <w:t>67 </w:t>
      </w:r>
      <w:r>
        <w:rPr>
          <w:i/>
          <w:w w:val="105"/>
          <w:sz w:val="16"/>
        </w:rPr>
        <w:t>Royal Aquarium and Summer and Winter Garden Society Ltd. </w:t>
      </w:r>
      <w:r>
        <w:rPr>
          <w:w w:val="105"/>
          <w:sz w:val="16"/>
        </w:rPr>
        <w:t>v. </w:t>
      </w:r>
      <w:r>
        <w:rPr>
          <w:i/>
          <w:w w:val="105"/>
          <w:sz w:val="16"/>
        </w:rPr>
        <w:t>Parkinson </w:t>
      </w:r>
      <w:r>
        <w:rPr>
          <w:sz w:val="16"/>
        </w:rPr>
        <w:t>I </w:t>
      </w:r>
      <w:r>
        <w:rPr>
          <w:w w:val="105"/>
          <w:sz w:val="16"/>
        </w:rPr>
        <w:t>1892[ 1 Q.B.</w:t>
      </w:r>
    </w:p>
    <w:p>
      <w:pPr>
        <w:spacing w:line="180" w:lineRule="exact" w:before="0"/>
        <w:ind w:left="151" w:right="0" w:firstLine="0"/>
        <w:jc w:val="both"/>
        <w:rPr>
          <w:sz w:val="16"/>
        </w:rPr>
      </w:pPr>
      <w:r>
        <w:rPr>
          <w:w w:val="105"/>
          <w:sz w:val="16"/>
        </w:rPr>
        <w:t>43 I, 446.</w:t>
      </w:r>
    </w:p>
    <w:p>
      <w:pPr>
        <w:spacing w:line="244" w:lineRule="auto" w:before="0"/>
        <w:ind w:left="153" w:right="119" w:firstLine="170"/>
        <w:jc w:val="both"/>
        <w:rPr>
          <w:sz w:val="16"/>
        </w:rPr>
      </w:pPr>
      <w:r>
        <w:rPr>
          <w:w w:val="105"/>
          <w:position w:val="5"/>
          <w:sz w:val="9"/>
        </w:rPr>
        <w:t>68 </w:t>
      </w:r>
      <w:r>
        <w:rPr>
          <w:i/>
          <w:w w:val="105"/>
          <w:sz w:val="16"/>
        </w:rPr>
        <w:t>E.g. </w:t>
      </w:r>
      <w:r>
        <w:rPr>
          <w:w w:val="105"/>
          <w:sz w:val="16"/>
        </w:rPr>
        <w:t>the Air Transport Licensing Board; the Commons Commissioners and assessors; rent assessment committees.</w:t>
      </w:r>
    </w:p>
    <w:p>
      <w:pPr>
        <w:spacing w:line="169" w:lineRule="exact" w:before="0"/>
        <w:ind w:left="319" w:right="0" w:firstLine="0"/>
        <w:jc w:val="both"/>
        <w:rPr>
          <w:sz w:val="16"/>
        </w:rPr>
      </w:pPr>
      <w:r>
        <w:rPr>
          <w:w w:val="105"/>
          <w:position w:val="5"/>
          <w:sz w:val="9"/>
        </w:rPr>
        <w:t>69 </w:t>
      </w:r>
      <w:r>
        <w:rPr>
          <w:i/>
          <w:w w:val="105"/>
          <w:sz w:val="16"/>
        </w:rPr>
        <w:t>E.g. </w:t>
      </w:r>
      <w:r>
        <w:rPr>
          <w:w w:val="105"/>
          <w:sz w:val="16"/>
        </w:rPr>
        <w:t>the comptroller-general of patents, designs and trade marks; the Director-General of Fair</w:t>
      </w:r>
    </w:p>
    <w:p>
      <w:pPr>
        <w:spacing w:line="183" w:lineRule="exact" w:before="0"/>
        <w:ind w:left="144" w:right="0" w:firstLine="0"/>
        <w:jc w:val="left"/>
        <w:rPr>
          <w:sz w:val="16"/>
        </w:rPr>
      </w:pPr>
      <w:r>
        <w:rPr>
          <w:w w:val="105"/>
          <w:sz w:val="16"/>
        </w:rPr>
        <w:t>Trading.</w:t>
      </w:r>
    </w:p>
    <w:p>
      <w:pPr>
        <w:pStyle w:val="BodyText"/>
        <w:spacing w:before="189"/>
        <w:ind w:left="2155" w:right="2113"/>
        <w:jc w:val="center"/>
        <w:rPr>
          <w:rFonts w:ascii="Courier New"/>
        </w:rPr>
      </w:pPr>
      <w:r>
        <w:rPr>
          <w:rFonts w:ascii="Courier New"/>
        </w:rPr>
        <w:t>22</w:t>
      </w:r>
    </w:p>
    <w:p>
      <w:pPr>
        <w:spacing w:after="0"/>
        <w:jc w:val="center"/>
        <w:rPr>
          <w:rFonts w:ascii="Courier New"/>
        </w:rPr>
        <w:sectPr>
          <w:pgSz w:w="8110" w:h="13160"/>
          <w:pgMar w:top="460" w:bottom="280" w:left="1020" w:right="80"/>
        </w:sectPr>
      </w:pPr>
    </w:p>
    <w:p>
      <w:pPr>
        <w:pStyle w:val="BodyText"/>
        <w:spacing w:before="77"/>
        <w:ind w:left="116" w:right="111" w:firstLine="15"/>
        <w:jc w:val="both"/>
        <w:rPr>
          <w:sz w:val="12"/>
        </w:rPr>
      </w:pPr>
      <w:r>
        <w:rPr>
          <w:w w:val="105"/>
        </w:rPr>
        <w:t>virtue of the words "other person". Furthermore, as a matter of general principle,</w:t>
      </w:r>
      <w:r>
        <w:rPr>
          <w:spacing w:val="49"/>
          <w:w w:val="105"/>
        </w:rPr>
        <w:t> </w:t>
      </w:r>
      <w:r>
        <w:rPr>
          <w:w w:val="105"/>
        </w:rPr>
        <w:t>we think it is essential for it to be clearly ascertainable in advance whether the proceedings of any particular body are judicial proceedings for the purposes of perjury. The advantages in providing a readily definable criterion in this context in our view outweigh any attempt at devising an all-embracing definition</w:t>
      </w:r>
      <w:r>
        <w:rPr>
          <w:spacing w:val="49"/>
          <w:w w:val="105"/>
        </w:rPr>
        <w:t> </w:t>
      </w:r>
      <w:r>
        <w:rPr>
          <w:w w:val="105"/>
        </w:rPr>
        <w:t>of "tribunal", which in any event we think is impossible in the present state of administrative law. In other words, we favour the drawing of a clearly defined line as to what is a "tribunal", rather than a</w:t>
      </w:r>
      <w:r>
        <w:rPr>
          <w:spacing w:val="49"/>
          <w:w w:val="105"/>
        </w:rPr>
        <w:t> </w:t>
      </w:r>
      <w:r>
        <w:rPr>
          <w:w w:val="105"/>
        </w:rPr>
        <w:t>line  which,  while  arguably  more consistent in approach, would provoke disputes  as to whether  a particular  body lies on one side of it or the</w:t>
      </w:r>
      <w:r>
        <w:rPr>
          <w:spacing w:val="19"/>
          <w:w w:val="105"/>
        </w:rPr>
        <w:t> </w:t>
      </w:r>
      <w:r>
        <w:rPr>
          <w:w w:val="105"/>
        </w:rPr>
        <w:t>other.</w:t>
      </w:r>
      <w:r>
        <w:rPr>
          <w:w w:val="105"/>
          <w:position w:val="7"/>
          <w:sz w:val="12"/>
        </w:rPr>
        <w:t>70</w:t>
      </w:r>
    </w:p>
    <w:p>
      <w:pPr>
        <w:pStyle w:val="BodyText"/>
        <w:spacing w:before="6"/>
        <w:rPr>
          <w:sz w:val="21"/>
        </w:rPr>
      </w:pPr>
    </w:p>
    <w:p>
      <w:pPr>
        <w:pStyle w:val="ListParagraph"/>
        <w:numPr>
          <w:ilvl w:val="1"/>
          <w:numId w:val="6"/>
        </w:numPr>
        <w:tabs>
          <w:tab w:pos="892" w:val="left" w:leader="none"/>
        </w:tabs>
        <w:spacing w:line="242" w:lineRule="auto" w:before="0" w:after="0"/>
        <w:ind w:left="107" w:right="122" w:firstLine="224"/>
        <w:jc w:val="both"/>
        <w:rPr>
          <w:sz w:val="19"/>
        </w:rPr>
      </w:pPr>
      <w:r>
        <w:rPr>
          <w:w w:val="105"/>
          <w:sz w:val="19"/>
        </w:rPr>
        <w:t>We have come to the conclusion that the most satisfactory definition available is one which makes reference to the statutory tribunals under the direct supervision of the Council on Tribunals. As we have noted, these are listed in Schedule I  to the Tribunals and Inquiries  Act 1971. Their  number  may be added to by Order under section 15(I) of the Act, and additions have also been made to</w:t>
      </w:r>
      <w:r>
        <w:rPr>
          <w:spacing w:val="49"/>
          <w:w w:val="105"/>
          <w:sz w:val="19"/>
        </w:rPr>
        <w:t> </w:t>
      </w:r>
      <w:r>
        <w:rPr>
          <w:w w:val="105"/>
          <w:sz w:val="19"/>
        </w:rPr>
        <w:t>the Schedule by other Acts of Parliament. In substance, then, under the new provision replacing section 16, any such tribunal with  authority  to hear, receive and examine evidence </w:t>
      </w:r>
      <w:r>
        <w:rPr>
          <w:w w:val="105"/>
          <w:position w:val="6"/>
          <w:sz w:val="12"/>
        </w:rPr>
        <w:t>71 </w:t>
      </w:r>
      <w:r>
        <w:rPr>
          <w:w w:val="105"/>
          <w:sz w:val="19"/>
        </w:rPr>
        <w:t>would be empowered to administer the oath, and its proceedings would therefore constitute judicial proceedings for the purposes of perjury.</w:t>
      </w:r>
    </w:p>
    <w:p>
      <w:pPr>
        <w:pStyle w:val="BodyText"/>
        <w:spacing w:before="4"/>
        <w:rPr>
          <w:sz w:val="18"/>
        </w:rPr>
      </w:pPr>
    </w:p>
    <w:p>
      <w:pPr>
        <w:pStyle w:val="ListParagraph"/>
        <w:numPr>
          <w:ilvl w:val="1"/>
          <w:numId w:val="6"/>
        </w:numPr>
        <w:tabs>
          <w:tab w:pos="887" w:val="left" w:leader="none"/>
        </w:tabs>
        <w:spacing w:line="240" w:lineRule="auto" w:before="1" w:after="0"/>
        <w:ind w:left="114" w:right="120" w:firstLine="221"/>
        <w:jc w:val="both"/>
        <w:rPr>
          <w:sz w:val="19"/>
        </w:rPr>
      </w:pPr>
      <w:r>
        <w:rPr>
          <w:rFonts w:ascii="Arial"/>
          <w:w w:val="105"/>
          <w:sz w:val="18"/>
        </w:rPr>
        <w:t>It </w:t>
      </w:r>
      <w:r>
        <w:rPr>
          <w:w w:val="105"/>
          <w:sz w:val="19"/>
        </w:rPr>
        <w:t>must be noted that the Tribunals and Inquiries Act 1971</w:t>
      </w:r>
      <w:r>
        <w:rPr>
          <w:spacing w:val="49"/>
          <w:w w:val="105"/>
          <w:sz w:val="19"/>
        </w:rPr>
        <w:t> </w:t>
      </w:r>
      <w:r>
        <w:rPr>
          <w:w w:val="105"/>
          <w:sz w:val="19"/>
        </w:rPr>
        <w:t>deals separately with "statutory inquiries". </w:t>
      </w:r>
      <w:r>
        <w:rPr>
          <w:rFonts w:ascii="Arial"/>
          <w:w w:val="105"/>
          <w:position w:val="6"/>
          <w:sz w:val="11"/>
        </w:rPr>
        <w:t>72 </w:t>
      </w:r>
      <w:r>
        <w:rPr>
          <w:w w:val="105"/>
          <w:sz w:val="19"/>
        </w:rPr>
        <w:t>At present any person conducting</w:t>
      </w:r>
      <w:r>
        <w:rPr>
          <w:spacing w:val="49"/>
          <w:w w:val="105"/>
          <w:sz w:val="19"/>
        </w:rPr>
        <w:t> </w:t>
      </w:r>
      <w:r>
        <w:rPr>
          <w:w w:val="105"/>
          <w:sz w:val="19"/>
        </w:rPr>
        <w:t>a statutory inquiry in all probability has power to administer  the oath  by virtue of  the term "other person" in section 16 of the  1851 Act. The proposed  limitation upon the meaning of "tribunal" in the new provision replacing section 16 makes necessary a separate reference to inquiries. </w:t>
      </w:r>
      <w:r>
        <w:rPr>
          <w:w w:val="105"/>
          <w:position w:val="7"/>
          <w:sz w:val="12"/>
        </w:rPr>
        <w:t>73 </w:t>
      </w:r>
      <w:r>
        <w:rPr>
          <w:w w:val="105"/>
          <w:sz w:val="19"/>
        </w:rPr>
        <w:t>We think it should  be  made  clear that any person conducting an inquiry who is authorised to hear, receive and examine evidence has the power to administer the oath. "Inquiry" should for this purpose be defined as any inquiry or hearing held in pursuance-of  a duty imposed or a power conferred by any statutory provision.</w:t>
      </w:r>
      <w:r>
        <w:rPr>
          <w:spacing w:val="-13"/>
          <w:w w:val="105"/>
          <w:sz w:val="19"/>
        </w:rPr>
        <w:t> </w:t>
      </w:r>
      <w:r>
        <w:rPr>
          <w:w w:val="105"/>
          <w:position w:val="7"/>
          <w:sz w:val="12"/>
        </w:rPr>
        <w:t>74</w:t>
      </w:r>
    </w:p>
    <w:p>
      <w:pPr>
        <w:pStyle w:val="BodyText"/>
        <w:spacing w:before="7"/>
        <w:rPr>
          <w:sz w:val="18"/>
        </w:rPr>
      </w:pPr>
    </w:p>
    <w:p>
      <w:pPr>
        <w:pStyle w:val="ListParagraph"/>
        <w:numPr>
          <w:ilvl w:val="1"/>
          <w:numId w:val="6"/>
        </w:numPr>
        <w:tabs>
          <w:tab w:pos="887" w:val="left" w:leader="none"/>
        </w:tabs>
        <w:spacing w:line="242" w:lineRule="auto" w:before="0" w:after="0"/>
        <w:ind w:left="123" w:right="120" w:firstLine="217"/>
        <w:jc w:val="both"/>
        <w:rPr>
          <w:sz w:val="19"/>
        </w:rPr>
      </w:pPr>
      <w:r>
        <w:rPr>
          <w:rFonts w:ascii="Arial"/>
          <w:w w:val="105"/>
          <w:sz w:val="18"/>
        </w:rPr>
        <w:t>It </w:t>
      </w:r>
      <w:r>
        <w:rPr>
          <w:w w:val="105"/>
          <w:sz w:val="19"/>
        </w:rPr>
        <w:t>is necessary that the bodies specified in the  provision  to</w:t>
      </w:r>
      <w:r>
        <w:rPr>
          <w:spacing w:val="49"/>
          <w:w w:val="105"/>
          <w:sz w:val="19"/>
        </w:rPr>
        <w:t> </w:t>
      </w:r>
      <w:r>
        <w:rPr>
          <w:w w:val="105"/>
          <w:sz w:val="19"/>
        </w:rPr>
        <w:t>replace section 16 should be so defined as to include any which at present by law, but not by statute, have power to hear, receive and examine evidence. Specific</w:t>
      </w:r>
      <w:r>
        <w:rPr>
          <w:spacing w:val="28"/>
          <w:w w:val="105"/>
          <w:sz w:val="19"/>
        </w:rPr>
        <w:t> </w:t>
      </w:r>
      <w:r>
        <w:rPr>
          <w:w w:val="105"/>
          <w:sz w:val="19"/>
        </w:rPr>
        <w:t>provision</w:t>
      </w:r>
    </w:p>
    <w:p>
      <w:pPr>
        <w:pStyle w:val="BodyText"/>
        <w:spacing w:before="7"/>
        <w:rPr>
          <w:sz w:val="20"/>
        </w:rPr>
      </w:pPr>
      <w:r>
        <w:rPr/>
        <w:pict>
          <v:shape style="position:absolute;margin-left:7.701519pt;margin-top:13.989897pt;width:337.95pt;height:.1pt;mso-position-horizontal-relative:page;mso-position-vertical-relative:paragraph;z-index:-251632640;mso-wrap-distance-left:0;mso-wrap-distance-right:0" coordorigin="154,280" coordsize="6759,0" path="m154,280l6912,280e" filled="false" stroked="true" strokeweight=".240352pt" strokecolor="#000000">
            <v:path arrowok="t"/>
            <v:stroke dashstyle="solid"/>
            <w10:wrap type="topAndBottom"/>
          </v:shape>
        </w:pict>
      </w:r>
    </w:p>
    <w:p>
      <w:pPr>
        <w:spacing w:line="171" w:lineRule="exact" w:before="68"/>
        <w:ind w:left="307" w:right="0" w:firstLine="0"/>
        <w:jc w:val="both"/>
        <w:rPr>
          <w:sz w:val="15"/>
        </w:rPr>
      </w:pPr>
      <w:r>
        <w:rPr>
          <w:rFonts w:ascii="Arial"/>
          <w:w w:val="105"/>
          <w:position w:val="7"/>
          <w:sz w:val="9"/>
        </w:rPr>
        <w:t>70 </w:t>
      </w:r>
      <w:r>
        <w:rPr>
          <w:w w:val="105"/>
          <w:sz w:val="15"/>
        </w:rPr>
        <w:t>See </w:t>
      </w:r>
      <w:r>
        <w:rPr>
          <w:i/>
          <w:w w:val="105"/>
          <w:sz w:val="16"/>
        </w:rPr>
        <w:t>e.g. Attorney General </w:t>
      </w:r>
      <w:r>
        <w:rPr>
          <w:w w:val="105"/>
          <w:sz w:val="15"/>
        </w:rPr>
        <w:t>v. </w:t>
      </w:r>
      <w:r>
        <w:rPr>
          <w:i/>
          <w:w w:val="105"/>
          <w:sz w:val="16"/>
        </w:rPr>
        <w:t>British Broadcasting Corporation </w:t>
      </w:r>
      <w:r>
        <w:rPr>
          <w:w w:val="105"/>
          <w:sz w:val="16"/>
        </w:rPr>
        <w:t>[</w:t>
      </w:r>
      <w:r>
        <w:rPr>
          <w:w w:val="105"/>
          <w:sz w:val="15"/>
        </w:rPr>
        <w:t>1978] 2 All E.R. 731 (Div.Ct.).</w:t>
      </w:r>
    </w:p>
    <w:p>
      <w:pPr>
        <w:spacing w:line="189" w:lineRule="exact" w:before="0"/>
        <w:ind w:left="121" w:right="0" w:firstLine="0"/>
        <w:jc w:val="both"/>
        <w:rPr>
          <w:sz w:val="15"/>
        </w:rPr>
      </w:pPr>
      <w:r>
        <w:rPr>
          <w:rFonts w:ascii="Arial"/>
          <w:w w:val="110"/>
          <w:sz w:val="18"/>
        </w:rPr>
        <w:t>l </w:t>
      </w:r>
      <w:r>
        <w:rPr>
          <w:w w:val="110"/>
          <w:sz w:val="15"/>
        </w:rPr>
        <w:t>197913 </w:t>
      </w:r>
      <w:r>
        <w:rPr>
          <w:rFonts w:ascii="Arial"/>
          <w:b/>
          <w:w w:val="110"/>
          <w:sz w:val="15"/>
        </w:rPr>
        <w:t>W.L.R. </w:t>
      </w:r>
      <w:r>
        <w:rPr>
          <w:w w:val="110"/>
          <w:sz w:val="15"/>
        </w:rPr>
        <w:t>312 (C.A.).</w:t>
      </w:r>
    </w:p>
    <w:p>
      <w:pPr>
        <w:spacing w:line="247" w:lineRule="auto" w:before="10"/>
        <w:ind w:left="118" w:right="122" w:firstLine="188"/>
        <w:jc w:val="both"/>
        <w:rPr>
          <w:sz w:val="15"/>
        </w:rPr>
      </w:pPr>
      <w:r>
        <w:rPr>
          <w:rFonts w:ascii="Arial"/>
          <w:w w:val="105"/>
          <w:position w:val="6"/>
          <w:sz w:val="9"/>
        </w:rPr>
        <w:t>71 </w:t>
      </w:r>
      <w:r>
        <w:rPr>
          <w:w w:val="105"/>
          <w:sz w:val="15"/>
        </w:rPr>
        <w:t>This power is inherent in the function of tribunals; in effect, therefore, the new provision would  cover all tribunals under the direct supervision of the Council on</w:t>
      </w:r>
      <w:r>
        <w:rPr>
          <w:spacing w:val="-11"/>
          <w:w w:val="105"/>
          <w:sz w:val="15"/>
        </w:rPr>
        <w:t> </w:t>
      </w:r>
      <w:r>
        <w:rPr>
          <w:w w:val="105"/>
          <w:sz w:val="15"/>
        </w:rPr>
        <w:t>Tribunals.</w:t>
      </w:r>
    </w:p>
    <w:p>
      <w:pPr>
        <w:spacing w:line="249" w:lineRule="auto" w:before="0"/>
        <w:ind w:left="113" w:right="118" w:firstLine="188"/>
        <w:jc w:val="both"/>
        <w:rPr>
          <w:sz w:val="15"/>
        </w:rPr>
      </w:pPr>
      <w:r>
        <w:rPr>
          <w:rFonts w:ascii="Arial"/>
          <w:w w:val="110"/>
          <w:position w:val="6"/>
          <w:sz w:val="9"/>
        </w:rPr>
        <w:t>72 </w:t>
      </w:r>
      <w:r>
        <w:rPr>
          <w:w w:val="110"/>
          <w:sz w:val="15"/>
        </w:rPr>
        <w:t>By s.19( I) "statutory inquiry" means (a) an inquiry or hearing held or  tci be held in pursuance of a duty imposed by any statutory  provision; or (b) an inquiry or hearing, or an inquiry or hearing  of a class designated ... by an order under subsection (2Y'- Under subs. (2) an order may designate any inquiry or hearing held or to be held in pursuance of a power conferred by any statutory  provision specified or described in the order, or any class of such inquiries or hearings.  The Tribunals and Inquiries (Discretionary Inquiries) Order 1975, </w:t>
      </w:r>
      <w:r>
        <w:rPr>
          <w:b/>
          <w:w w:val="110"/>
          <w:sz w:val="15"/>
        </w:rPr>
        <w:t>S.I. </w:t>
      </w:r>
      <w:r>
        <w:rPr>
          <w:w w:val="110"/>
          <w:sz w:val="15"/>
        </w:rPr>
        <w:t>1975 No. 1379 lists over one hundred such</w:t>
      </w:r>
      <w:r>
        <w:rPr>
          <w:spacing w:val="26"/>
          <w:w w:val="110"/>
          <w:sz w:val="15"/>
        </w:rPr>
        <w:t> </w:t>
      </w:r>
      <w:r>
        <w:rPr>
          <w:w w:val="110"/>
          <w:sz w:val="15"/>
        </w:rPr>
        <w:t>inquiries.</w:t>
      </w:r>
    </w:p>
    <w:p>
      <w:pPr>
        <w:spacing w:line="178" w:lineRule="exact" w:before="0"/>
        <w:ind w:left="118" w:right="114" w:firstLine="179"/>
        <w:jc w:val="both"/>
        <w:rPr>
          <w:sz w:val="15"/>
        </w:rPr>
      </w:pPr>
      <w:r>
        <w:rPr>
          <w:w w:val="110"/>
          <w:position w:val="6"/>
          <w:sz w:val="10"/>
        </w:rPr>
        <w:t>73 </w:t>
      </w:r>
      <w:r>
        <w:rPr>
          <w:w w:val="110"/>
          <w:sz w:val="15"/>
        </w:rPr>
        <w:t>See </w:t>
      </w:r>
      <w:r>
        <w:rPr>
          <w:i/>
          <w:w w:val="110"/>
          <w:sz w:val="16"/>
        </w:rPr>
        <w:t>e.g. </w:t>
      </w:r>
      <w:r>
        <w:rPr>
          <w:w w:val="110"/>
          <w:sz w:val="15"/>
        </w:rPr>
        <w:t>Social Security Act </w:t>
      </w:r>
      <w:r>
        <w:rPr>
          <w:sz w:val="15"/>
        </w:rPr>
        <w:t>I </w:t>
      </w:r>
      <w:r>
        <w:rPr>
          <w:w w:val="110"/>
          <w:sz w:val="15"/>
        </w:rPr>
        <w:t>975, para. 2.21, above: the "inquiry" under s. 93 falls within the Order noted in n.72, above, and is not a "tribunal" under the Council's direct supervision.</w:t>
      </w:r>
    </w:p>
    <w:p>
      <w:pPr>
        <w:spacing w:line="247" w:lineRule="auto" w:before="0"/>
        <w:ind w:left="108" w:right="119" w:firstLine="189"/>
        <w:jc w:val="both"/>
        <w:rPr>
          <w:sz w:val="15"/>
        </w:rPr>
      </w:pPr>
      <w:r>
        <w:rPr>
          <w:w w:val="110"/>
          <w:position w:val="6"/>
          <w:sz w:val="9"/>
        </w:rPr>
        <w:t>74 </w:t>
      </w:r>
      <w:r>
        <w:rPr>
          <w:w w:val="110"/>
          <w:sz w:val="15"/>
        </w:rPr>
        <w:t>Compare the definition in the Tribunals and Inquiries Act 1971, n.72, above. In so far as concerns inquiries held under a statutory power, we do not think it necessary to link the definition of "inquiry" to those specified in an Order made under s.19(2) of the</w:t>
      </w:r>
      <w:r>
        <w:rPr>
          <w:spacing w:val="2"/>
          <w:w w:val="110"/>
          <w:sz w:val="15"/>
        </w:rPr>
        <w:t> </w:t>
      </w:r>
      <w:r>
        <w:rPr>
          <w:w w:val="110"/>
          <w:sz w:val="15"/>
        </w:rPr>
        <w:t>Act.</w:t>
      </w:r>
    </w:p>
    <w:p>
      <w:pPr>
        <w:pStyle w:val="BodyText"/>
        <w:spacing w:before="9"/>
        <w:rPr>
          <w:sz w:val="14"/>
        </w:rPr>
      </w:pPr>
    </w:p>
    <w:p>
      <w:pPr>
        <w:spacing w:before="0"/>
        <w:ind w:left="1405" w:right="1309" w:firstLine="0"/>
        <w:jc w:val="center"/>
        <w:rPr>
          <w:sz w:val="18"/>
        </w:rPr>
      </w:pPr>
      <w:r>
        <w:rPr>
          <w:w w:val="105"/>
          <w:sz w:val="18"/>
        </w:rPr>
        <w:t>23</w:t>
      </w:r>
    </w:p>
    <w:p>
      <w:pPr>
        <w:spacing w:after="0"/>
        <w:jc w:val="center"/>
        <w:rPr>
          <w:sz w:val="18"/>
        </w:rPr>
        <w:sectPr>
          <w:pgSz w:w="8000" w:h="13080"/>
          <w:pgMar w:top="480" w:bottom="280" w:left="40" w:right="980"/>
        </w:sectPr>
      </w:pPr>
    </w:p>
    <w:p>
      <w:pPr>
        <w:pStyle w:val="BodyText"/>
        <w:spacing w:before="79"/>
        <w:ind w:left="148" w:right="128" w:hanging="1"/>
        <w:jc w:val="both"/>
        <w:rPr>
          <w:sz w:val="12"/>
        </w:rPr>
      </w:pPr>
      <w:r>
        <w:rPr>
          <w:w w:val="105"/>
        </w:rPr>
        <w:t>for them is in fact needed if, as we recommend, the term "other person" is omitted and tribunals and inquiries do not extend beyond those governed by statute. We think that the only feasible term in the context is "other body of persons"; the replacement section would therefore specify "any other body of persons having by virtue of any rule of law authority to hear, receive and examine evidence". We believe that so drafted it will be clear that this will cover only the limited  number  of bodies to which we have already</w:t>
      </w:r>
      <w:r>
        <w:rPr>
          <w:spacing w:val="-1"/>
          <w:w w:val="105"/>
        </w:rPr>
        <w:t> </w:t>
      </w:r>
      <w:r>
        <w:rPr>
          <w:w w:val="105"/>
        </w:rPr>
        <w:t>referred.</w:t>
      </w:r>
      <w:r>
        <w:rPr>
          <w:w w:val="105"/>
          <w:position w:val="6"/>
          <w:sz w:val="12"/>
        </w:rPr>
        <w:t>75</w:t>
      </w:r>
    </w:p>
    <w:p>
      <w:pPr>
        <w:pStyle w:val="ListParagraph"/>
        <w:numPr>
          <w:ilvl w:val="1"/>
          <w:numId w:val="6"/>
        </w:numPr>
        <w:tabs>
          <w:tab w:pos="914" w:val="left" w:leader="none"/>
        </w:tabs>
        <w:spacing w:line="240" w:lineRule="auto" w:before="110" w:after="0"/>
        <w:ind w:left="138" w:right="140" w:firstLine="205"/>
        <w:jc w:val="both"/>
        <w:rPr>
          <w:sz w:val="19"/>
        </w:rPr>
      </w:pPr>
      <w:r>
        <w:rPr>
          <w:w w:val="105"/>
          <w:sz w:val="19"/>
        </w:rPr>
        <w:t>We deal finally with the phrase which concludes the present section 16; the oath may be administered to any witness "legally called before" the persons empowered to hear, receive and examine evidence. We have commented on its ambiguity of meaning </w:t>
      </w:r>
      <w:r>
        <w:rPr>
          <w:rFonts w:ascii="Arial"/>
          <w:w w:val="105"/>
          <w:position w:val="7"/>
          <w:sz w:val="11"/>
        </w:rPr>
        <w:t>76 </w:t>
      </w:r>
      <w:r>
        <w:rPr>
          <w:w w:val="105"/>
          <w:sz w:val="19"/>
        </w:rPr>
        <w:t>and in our view it should be made clear that the oath may be administered to any competent witness irrespective of whether the witness may be compelled to</w:t>
      </w:r>
      <w:r>
        <w:rPr>
          <w:spacing w:val="-20"/>
          <w:w w:val="105"/>
          <w:sz w:val="19"/>
        </w:rPr>
        <w:t> </w:t>
      </w:r>
      <w:r>
        <w:rPr>
          <w:w w:val="105"/>
          <w:sz w:val="19"/>
        </w:rPr>
        <w:t>attend.</w:t>
      </w:r>
    </w:p>
    <w:p>
      <w:pPr>
        <w:pStyle w:val="ListParagraph"/>
        <w:numPr>
          <w:ilvl w:val="1"/>
          <w:numId w:val="6"/>
        </w:numPr>
        <w:tabs>
          <w:tab w:pos="901" w:val="left" w:leader="none"/>
        </w:tabs>
        <w:spacing w:line="242" w:lineRule="auto" w:before="102" w:after="0"/>
        <w:ind w:left="127" w:right="146" w:firstLine="211"/>
        <w:jc w:val="both"/>
        <w:rPr>
          <w:sz w:val="19"/>
        </w:rPr>
      </w:pPr>
      <w:r>
        <w:rPr>
          <w:w w:val="105"/>
          <w:sz w:val="19"/>
        </w:rPr>
        <w:t>The recommendations in the foregoing paragraphs will in our</w:t>
      </w:r>
      <w:r>
        <w:rPr>
          <w:spacing w:val="49"/>
          <w:w w:val="105"/>
          <w:sz w:val="19"/>
        </w:rPr>
        <w:t> </w:t>
      </w:r>
      <w:r>
        <w:rPr>
          <w:w w:val="105"/>
          <w:sz w:val="19"/>
        </w:rPr>
        <w:t>view  clarify the ambit of the oath-administering power. We have already indicated that perjury is and should continue to be linked with the administration of the oath. Judicial proceedings for the purposes of perjury should therefore continue to be confined to proceedings before any person  or  body empowered  to hear, receive and examine evidence on oath, and we </w:t>
      </w:r>
      <w:r>
        <w:rPr>
          <w:i/>
          <w:w w:val="105"/>
          <w:sz w:val="19"/>
        </w:rPr>
        <w:t>recommend</w:t>
      </w:r>
      <w:r>
        <w:rPr>
          <w:i/>
          <w:spacing w:val="20"/>
          <w:w w:val="105"/>
          <w:sz w:val="19"/>
        </w:rPr>
        <w:t> </w:t>
      </w:r>
      <w:r>
        <w:rPr>
          <w:spacing w:val="-3"/>
          <w:w w:val="105"/>
          <w:sz w:val="19"/>
        </w:rPr>
        <w:t>accordingly.</w:t>
      </w:r>
      <w:r>
        <w:rPr>
          <w:spacing w:val="-3"/>
          <w:w w:val="105"/>
          <w:position w:val="6"/>
          <w:sz w:val="12"/>
        </w:rPr>
        <w:t>77</w:t>
      </w:r>
    </w:p>
    <w:p>
      <w:pPr>
        <w:pStyle w:val="ListParagraph"/>
        <w:numPr>
          <w:ilvl w:val="0"/>
          <w:numId w:val="8"/>
        </w:numPr>
        <w:tabs>
          <w:tab w:pos="453" w:val="left" w:leader="none"/>
        </w:tabs>
        <w:spacing w:line="240" w:lineRule="auto" w:before="84" w:after="0"/>
        <w:ind w:left="452" w:right="0" w:hanging="325"/>
        <w:jc w:val="both"/>
        <w:rPr>
          <w:b/>
          <w:i/>
          <w:sz w:val="19"/>
        </w:rPr>
      </w:pPr>
      <w:r>
        <w:rPr>
          <w:b/>
          <w:i/>
          <w:w w:val="105"/>
          <w:sz w:val="19"/>
        </w:rPr>
        <w:t>Summary</w:t>
      </w:r>
    </w:p>
    <w:p>
      <w:pPr>
        <w:pStyle w:val="ListParagraph"/>
        <w:numPr>
          <w:ilvl w:val="1"/>
          <w:numId w:val="6"/>
        </w:numPr>
        <w:tabs>
          <w:tab w:pos="914" w:val="left" w:leader="none"/>
        </w:tabs>
        <w:spacing w:line="240" w:lineRule="auto" w:before="123" w:after="0"/>
        <w:ind w:left="128" w:right="132" w:firstLine="220"/>
        <w:jc w:val="both"/>
        <w:rPr>
          <w:sz w:val="19"/>
        </w:rPr>
      </w:pPr>
      <w:r>
        <w:rPr>
          <w:w w:val="105"/>
          <w:sz w:val="19"/>
        </w:rPr>
        <w:t>We </w:t>
      </w:r>
      <w:r>
        <w:rPr>
          <w:i/>
          <w:w w:val="105"/>
          <w:sz w:val="19"/>
        </w:rPr>
        <w:t>recommend </w:t>
      </w:r>
      <w:r>
        <w:rPr>
          <w:w w:val="105"/>
          <w:sz w:val="19"/>
        </w:rPr>
        <w:t>that section 16 of the Evidence Act 1851 should be replaced; the new provision should state that any  witness may  be examined  on oath before </w:t>
      </w:r>
      <w:r>
        <w:rPr>
          <w:rFonts w:ascii="Arial"/>
          <w:i/>
          <w:w w:val="105"/>
          <w:sz w:val="18"/>
        </w:rPr>
        <w:t>(a) </w:t>
      </w:r>
      <w:r>
        <w:rPr>
          <w:w w:val="105"/>
          <w:sz w:val="19"/>
        </w:rPr>
        <w:t>a judge or magistrate </w:t>
      </w:r>
      <w:r>
        <w:rPr>
          <w:rFonts w:ascii="Arial"/>
          <w:i/>
          <w:w w:val="105"/>
          <w:sz w:val="19"/>
        </w:rPr>
        <w:t>(b) </w:t>
      </w:r>
      <w:r>
        <w:rPr>
          <w:w w:val="105"/>
          <w:sz w:val="19"/>
        </w:rPr>
        <w:t>a court or tribunal </w:t>
      </w:r>
      <w:r>
        <w:rPr>
          <w:rFonts w:ascii="Arial"/>
          <w:i/>
          <w:w w:val="105"/>
          <w:sz w:val="18"/>
        </w:rPr>
        <w:t>(c) </w:t>
      </w:r>
      <w:r>
        <w:rPr>
          <w:w w:val="105"/>
          <w:sz w:val="19"/>
        </w:rPr>
        <w:t>any other body of persons having by virtue of any rule of law authority to hear, receive and examine evidence, and (d) a person holding a statutory inquiry. "Tribunal"  should  here mean a tribunal subject to the direct supervision of the Council on Tribunals, and "statutory inquiry" should mean any inquiry or hearing  held  in pursuance  of  a duty imposed or a power conferred by any statutory</w:t>
      </w:r>
      <w:r>
        <w:rPr>
          <w:spacing w:val="49"/>
          <w:w w:val="105"/>
          <w:sz w:val="19"/>
        </w:rPr>
        <w:t> </w:t>
      </w:r>
      <w:r>
        <w:rPr>
          <w:w w:val="105"/>
          <w:sz w:val="19"/>
        </w:rPr>
        <w:t>provision.  Judicial proceedings for the purposes of perjury </w:t>
      </w:r>
      <w:r>
        <w:rPr>
          <w:w w:val="105"/>
          <w:position w:val="7"/>
          <w:sz w:val="12"/>
        </w:rPr>
        <w:t>78 </w:t>
      </w:r>
      <w:r>
        <w:rPr>
          <w:w w:val="105"/>
          <w:sz w:val="19"/>
        </w:rPr>
        <w:t>should continue to be confined to proceedings before any person or body who is empowered to hear, receive and examine evidence on oath. These general provisions will make unnecessary the specific provisions given by or under statute to statutory tribunals and inquiries to administer the oath to witnesses, and we therefore </w:t>
      </w:r>
      <w:r>
        <w:rPr>
          <w:i/>
          <w:w w:val="105"/>
          <w:sz w:val="19"/>
        </w:rPr>
        <w:t>recommend </w:t>
      </w:r>
      <w:r>
        <w:rPr>
          <w:w w:val="105"/>
          <w:sz w:val="19"/>
        </w:rPr>
        <w:t>their repeal.</w:t>
      </w:r>
      <w:r>
        <w:rPr>
          <w:spacing w:val="-22"/>
          <w:w w:val="105"/>
          <w:sz w:val="19"/>
        </w:rPr>
        <w:t> </w:t>
      </w:r>
      <w:r>
        <w:rPr>
          <w:w w:val="105"/>
          <w:position w:val="7"/>
          <w:sz w:val="12"/>
        </w:rPr>
        <w:t>79</w:t>
      </w:r>
    </w:p>
    <w:p>
      <w:pPr>
        <w:pStyle w:val="BodyText"/>
        <w:spacing w:before="3"/>
      </w:pPr>
    </w:p>
    <w:p>
      <w:pPr>
        <w:pStyle w:val="ListParagraph"/>
        <w:numPr>
          <w:ilvl w:val="0"/>
          <w:numId w:val="10"/>
        </w:numPr>
        <w:tabs>
          <w:tab w:pos="505" w:val="left" w:leader="none"/>
        </w:tabs>
        <w:spacing w:line="240" w:lineRule="auto" w:before="0" w:after="0"/>
        <w:ind w:left="504" w:right="0" w:hanging="350"/>
        <w:jc w:val="both"/>
        <w:rPr>
          <w:b/>
          <w:sz w:val="19"/>
        </w:rPr>
      </w:pPr>
      <w:r>
        <w:rPr>
          <w:b/>
          <w:sz w:val="19"/>
        </w:rPr>
        <w:t>The meaning of</w:t>
      </w:r>
      <w:r>
        <w:rPr>
          <w:b/>
          <w:spacing w:val="21"/>
          <w:sz w:val="19"/>
        </w:rPr>
        <w:t> </w:t>
      </w:r>
      <w:r>
        <w:rPr>
          <w:b/>
          <w:sz w:val="19"/>
        </w:rPr>
        <w:t>evidence</w:t>
      </w:r>
    </w:p>
    <w:p>
      <w:pPr>
        <w:pStyle w:val="ListParagraph"/>
        <w:numPr>
          <w:ilvl w:val="0"/>
          <w:numId w:val="11"/>
        </w:numPr>
        <w:tabs>
          <w:tab w:pos="487" w:val="left" w:leader="none"/>
        </w:tabs>
        <w:spacing w:line="240" w:lineRule="auto" w:before="123" w:after="0"/>
        <w:ind w:left="486" w:right="0" w:hanging="335"/>
        <w:jc w:val="both"/>
        <w:rPr>
          <w:b/>
          <w:i/>
          <w:sz w:val="19"/>
        </w:rPr>
      </w:pPr>
      <w:r>
        <w:rPr>
          <w:b/>
          <w:i/>
          <w:w w:val="105"/>
          <w:sz w:val="19"/>
        </w:rPr>
        <w:t>Oral</w:t>
      </w:r>
      <w:r>
        <w:rPr>
          <w:b/>
          <w:i/>
          <w:spacing w:val="-5"/>
          <w:w w:val="105"/>
          <w:sz w:val="19"/>
        </w:rPr>
        <w:t> </w:t>
      </w:r>
      <w:r>
        <w:rPr>
          <w:b/>
          <w:i/>
          <w:w w:val="105"/>
          <w:sz w:val="19"/>
        </w:rPr>
        <w:t>evidence</w:t>
      </w:r>
    </w:p>
    <w:p>
      <w:pPr>
        <w:pStyle w:val="ListParagraph"/>
        <w:numPr>
          <w:ilvl w:val="1"/>
          <w:numId w:val="6"/>
        </w:numPr>
        <w:tabs>
          <w:tab w:pos="914" w:val="left" w:leader="none"/>
          <w:tab w:pos="915" w:val="left" w:leader="none"/>
        </w:tabs>
        <w:spacing w:line="240" w:lineRule="auto" w:before="118" w:after="0"/>
        <w:ind w:left="914" w:right="0" w:hanging="562"/>
        <w:jc w:val="left"/>
        <w:rPr>
          <w:sz w:val="19"/>
        </w:rPr>
      </w:pPr>
      <w:r>
        <w:rPr>
          <w:w w:val="105"/>
          <w:sz w:val="19"/>
        </w:rPr>
        <w:t>The Perjury Act 1911, section 1(1),</w:t>
      </w:r>
      <w:r>
        <w:rPr>
          <w:w w:val="105"/>
          <w:position w:val="7"/>
          <w:sz w:val="12"/>
        </w:rPr>
        <w:t>80 </w:t>
      </w:r>
      <w:r>
        <w:rPr>
          <w:w w:val="105"/>
          <w:sz w:val="19"/>
        </w:rPr>
        <w:t>refers merely to the wilful</w:t>
      </w:r>
      <w:r>
        <w:rPr>
          <w:spacing w:val="14"/>
          <w:w w:val="105"/>
          <w:sz w:val="19"/>
        </w:rPr>
        <w:t> </w:t>
      </w:r>
      <w:r>
        <w:rPr>
          <w:w w:val="105"/>
          <w:sz w:val="19"/>
        </w:rPr>
        <w:t>making</w:t>
      </w:r>
    </w:p>
    <w:p>
      <w:pPr>
        <w:pStyle w:val="BodyText"/>
        <w:spacing w:before="8"/>
        <w:rPr>
          <w:sz w:val="10"/>
        </w:rPr>
      </w:pPr>
      <w:r>
        <w:rPr/>
        <w:pict>
          <v:shape style="position:absolute;margin-left:55.833847pt;margin-top:8.291232pt;width:337.9pt;height:.1pt;mso-position-horizontal-relative:page;mso-position-vertical-relative:paragraph;z-index:-251631616;mso-wrap-distance-left:0;mso-wrap-distance-right:0" coordorigin="1117,166" coordsize="6758,0" path="m1117,166l7874,166e" filled="false" stroked="true" strokeweight=".24035pt" strokecolor="#000000">
            <v:path arrowok="t"/>
            <v:stroke dashstyle="solid"/>
            <w10:wrap type="topAndBottom"/>
          </v:shape>
        </w:pict>
      </w:r>
    </w:p>
    <w:p>
      <w:pPr>
        <w:spacing w:line="183" w:lineRule="exact" w:before="35"/>
        <w:ind w:left="326" w:right="0" w:firstLine="0"/>
        <w:jc w:val="both"/>
        <w:rPr>
          <w:sz w:val="16"/>
        </w:rPr>
      </w:pPr>
      <w:r>
        <w:rPr>
          <w:i/>
          <w:w w:val="105"/>
          <w:position w:val="5"/>
          <w:sz w:val="10"/>
        </w:rPr>
        <w:t>75 </w:t>
      </w:r>
      <w:r>
        <w:rPr>
          <w:w w:val="105"/>
          <w:sz w:val="16"/>
        </w:rPr>
        <w:t>See para. 2.14 and notes 25 and 26, above.</w:t>
      </w:r>
    </w:p>
    <w:p>
      <w:pPr>
        <w:spacing w:line="178" w:lineRule="exact" w:before="0"/>
        <w:ind w:left="334" w:right="0" w:firstLine="0"/>
        <w:jc w:val="both"/>
        <w:rPr>
          <w:sz w:val="16"/>
        </w:rPr>
      </w:pPr>
      <w:r>
        <w:rPr>
          <w:w w:val="105"/>
          <w:position w:val="5"/>
          <w:sz w:val="10"/>
        </w:rPr>
        <w:t>76 </w:t>
      </w:r>
      <w:r>
        <w:rPr>
          <w:w w:val="105"/>
          <w:sz w:val="16"/>
        </w:rPr>
        <w:t>See para. 2.15, above.</w:t>
      </w:r>
    </w:p>
    <w:p>
      <w:pPr>
        <w:spacing w:line="235" w:lineRule="auto" w:before="0"/>
        <w:ind w:left="159" w:right="117" w:firstLine="175"/>
        <w:jc w:val="both"/>
        <w:rPr>
          <w:sz w:val="16"/>
        </w:rPr>
      </w:pPr>
      <w:r>
        <w:rPr>
          <w:w w:val="105"/>
          <w:position w:val="4"/>
          <w:sz w:val="10"/>
        </w:rPr>
        <w:t>77 </w:t>
      </w:r>
      <w:r>
        <w:rPr>
          <w:w w:val="105"/>
          <w:sz w:val="16"/>
        </w:rPr>
        <w:t>As is made clear by cl. 2(2) of the Draft Bill in Appendix A, proceedings before arbitrators, officers of the court, coroners and others with express statutory powers will continue to be judicial proceedings</w:t>
      </w:r>
      <w:r>
        <w:rPr>
          <w:spacing w:val="-12"/>
          <w:w w:val="105"/>
          <w:sz w:val="16"/>
        </w:rPr>
        <w:t> </w:t>
      </w:r>
      <w:r>
        <w:rPr>
          <w:w w:val="105"/>
          <w:sz w:val="16"/>
        </w:rPr>
        <w:t>for</w:t>
      </w:r>
      <w:r>
        <w:rPr>
          <w:spacing w:val="1"/>
          <w:w w:val="105"/>
          <w:sz w:val="16"/>
        </w:rPr>
        <w:t> </w:t>
      </w:r>
      <w:r>
        <w:rPr>
          <w:w w:val="105"/>
          <w:sz w:val="16"/>
        </w:rPr>
        <w:t>the</w:t>
      </w:r>
      <w:r>
        <w:rPr>
          <w:spacing w:val="-9"/>
          <w:w w:val="105"/>
          <w:sz w:val="16"/>
        </w:rPr>
        <w:t> </w:t>
      </w:r>
      <w:r>
        <w:rPr>
          <w:w w:val="105"/>
          <w:sz w:val="16"/>
        </w:rPr>
        <w:t>purposes</w:t>
      </w:r>
      <w:r>
        <w:rPr>
          <w:spacing w:val="-8"/>
          <w:w w:val="105"/>
          <w:sz w:val="16"/>
        </w:rPr>
        <w:t> </w:t>
      </w:r>
      <w:r>
        <w:rPr>
          <w:w w:val="105"/>
          <w:sz w:val="16"/>
        </w:rPr>
        <w:t>of</w:t>
      </w:r>
      <w:r>
        <w:rPr>
          <w:spacing w:val="-5"/>
          <w:w w:val="105"/>
          <w:sz w:val="16"/>
        </w:rPr>
        <w:t> </w:t>
      </w:r>
      <w:r>
        <w:rPr>
          <w:w w:val="105"/>
          <w:sz w:val="16"/>
        </w:rPr>
        <w:t>perjury</w:t>
      </w:r>
      <w:r>
        <w:rPr>
          <w:spacing w:val="-6"/>
          <w:w w:val="105"/>
          <w:sz w:val="16"/>
        </w:rPr>
        <w:t> </w:t>
      </w:r>
      <w:r>
        <w:rPr>
          <w:w w:val="105"/>
          <w:sz w:val="16"/>
        </w:rPr>
        <w:t>since</w:t>
      </w:r>
      <w:r>
        <w:rPr>
          <w:spacing w:val="-10"/>
          <w:w w:val="105"/>
          <w:sz w:val="16"/>
        </w:rPr>
        <w:t> </w:t>
      </w:r>
      <w:r>
        <w:rPr>
          <w:w w:val="105"/>
          <w:sz w:val="16"/>
        </w:rPr>
        <w:t>their</w:t>
      </w:r>
      <w:r>
        <w:rPr>
          <w:spacing w:val="-4"/>
          <w:w w:val="105"/>
          <w:sz w:val="16"/>
        </w:rPr>
        <w:t> </w:t>
      </w:r>
      <w:r>
        <w:rPr>
          <w:w w:val="105"/>
          <w:sz w:val="16"/>
        </w:rPr>
        <w:t>powers</w:t>
      </w:r>
      <w:r>
        <w:rPr>
          <w:spacing w:val="-5"/>
          <w:w w:val="105"/>
          <w:sz w:val="16"/>
        </w:rPr>
        <w:t> </w:t>
      </w:r>
      <w:r>
        <w:rPr>
          <w:w w:val="105"/>
          <w:sz w:val="16"/>
        </w:rPr>
        <w:t>to</w:t>
      </w:r>
      <w:r>
        <w:rPr>
          <w:spacing w:val="-8"/>
          <w:w w:val="105"/>
          <w:sz w:val="16"/>
        </w:rPr>
        <w:t> </w:t>
      </w:r>
      <w:r>
        <w:rPr>
          <w:w w:val="105"/>
          <w:sz w:val="16"/>
        </w:rPr>
        <w:t>hear,</w:t>
      </w:r>
      <w:r>
        <w:rPr>
          <w:spacing w:val="-12"/>
          <w:w w:val="105"/>
          <w:sz w:val="16"/>
        </w:rPr>
        <w:t> </w:t>
      </w:r>
      <w:r>
        <w:rPr>
          <w:w w:val="105"/>
          <w:sz w:val="16"/>
        </w:rPr>
        <w:t>receive</w:t>
      </w:r>
      <w:r>
        <w:rPr>
          <w:spacing w:val="-6"/>
          <w:w w:val="105"/>
          <w:sz w:val="16"/>
        </w:rPr>
        <w:t> </w:t>
      </w:r>
      <w:r>
        <w:rPr>
          <w:w w:val="105"/>
          <w:sz w:val="16"/>
        </w:rPr>
        <w:t>and</w:t>
      </w:r>
      <w:r>
        <w:rPr>
          <w:spacing w:val="-6"/>
          <w:w w:val="105"/>
          <w:sz w:val="16"/>
        </w:rPr>
        <w:t> </w:t>
      </w:r>
      <w:r>
        <w:rPr>
          <w:w w:val="105"/>
          <w:sz w:val="16"/>
        </w:rPr>
        <w:t>examine</w:t>
      </w:r>
      <w:r>
        <w:rPr>
          <w:spacing w:val="-5"/>
          <w:w w:val="105"/>
          <w:sz w:val="16"/>
        </w:rPr>
        <w:t> </w:t>
      </w:r>
      <w:r>
        <w:rPr>
          <w:w w:val="105"/>
          <w:sz w:val="16"/>
        </w:rPr>
        <w:t>evidence</w:t>
      </w:r>
      <w:r>
        <w:rPr>
          <w:spacing w:val="-3"/>
          <w:w w:val="105"/>
          <w:sz w:val="16"/>
        </w:rPr>
        <w:t> </w:t>
      </w:r>
      <w:r>
        <w:rPr>
          <w:w w:val="105"/>
          <w:sz w:val="16"/>
        </w:rPr>
        <w:t>and to administer the oath are specified elsewhere: see paras. 2.31 and 2.36,</w:t>
      </w:r>
      <w:r>
        <w:rPr>
          <w:spacing w:val="8"/>
          <w:w w:val="105"/>
          <w:sz w:val="16"/>
        </w:rPr>
        <w:t> </w:t>
      </w:r>
      <w:r>
        <w:rPr>
          <w:w w:val="105"/>
          <w:sz w:val="16"/>
        </w:rPr>
        <w:t>above.</w:t>
      </w:r>
    </w:p>
    <w:p>
      <w:pPr>
        <w:spacing w:line="235" w:lineRule="auto" w:before="0"/>
        <w:ind w:left="164" w:right="108" w:firstLine="174"/>
        <w:jc w:val="both"/>
        <w:rPr>
          <w:sz w:val="16"/>
        </w:rPr>
      </w:pPr>
      <w:r>
        <w:rPr>
          <w:rFonts w:ascii="Arial"/>
          <w:position w:val="5"/>
          <w:sz w:val="9"/>
        </w:rPr>
        <w:t>78 </w:t>
      </w:r>
      <w:r>
        <w:rPr>
          <w:sz w:val="16"/>
        </w:rPr>
        <w:t>The meaning of judicial proceedings for the purposes of the other offences recommended in this Report is considered at para. 3.22, below. The definition of judicial proceedings is in cl. I of the Draft Bill in Appendix A, the provision replacing the Evidence Act  1851, s.16 in cl. 2(1), and  the definition of "tribunal" and "inquiry" in cl.</w:t>
      </w:r>
      <w:r>
        <w:rPr>
          <w:spacing w:val="11"/>
          <w:sz w:val="16"/>
        </w:rPr>
        <w:t> </w:t>
      </w:r>
      <w:r>
        <w:rPr>
          <w:sz w:val="16"/>
        </w:rPr>
        <w:t>2(3).</w:t>
      </w:r>
    </w:p>
    <w:p>
      <w:pPr>
        <w:spacing w:line="180" w:lineRule="exact" w:before="0"/>
        <w:ind w:left="338" w:right="0" w:firstLine="0"/>
        <w:jc w:val="both"/>
        <w:rPr>
          <w:sz w:val="16"/>
        </w:rPr>
      </w:pPr>
      <w:r>
        <w:rPr>
          <w:rFonts w:ascii="Arial"/>
          <w:w w:val="105"/>
          <w:position w:val="5"/>
          <w:sz w:val="9"/>
        </w:rPr>
        <w:t>79 </w:t>
      </w:r>
      <w:r>
        <w:rPr>
          <w:w w:val="105"/>
          <w:sz w:val="16"/>
        </w:rPr>
        <w:t>See Appendix A, cl. 36 and Sch. 3.</w:t>
      </w:r>
    </w:p>
    <w:p>
      <w:pPr>
        <w:spacing w:line="183" w:lineRule="exact" w:before="0"/>
        <w:ind w:left="332" w:right="0" w:firstLine="0"/>
        <w:jc w:val="both"/>
        <w:rPr>
          <w:sz w:val="16"/>
        </w:rPr>
      </w:pPr>
      <w:r>
        <w:rPr>
          <w:w w:val="105"/>
          <w:position w:val="5"/>
          <w:sz w:val="10"/>
        </w:rPr>
        <w:t>80 </w:t>
      </w:r>
      <w:r>
        <w:rPr>
          <w:w w:val="105"/>
          <w:sz w:val="16"/>
        </w:rPr>
        <w:t>See para. 2.1, above.</w:t>
      </w:r>
    </w:p>
    <w:p>
      <w:pPr>
        <w:pStyle w:val="Heading4"/>
        <w:spacing w:before="161"/>
        <w:ind w:left="1076" w:right="1019"/>
        <w:jc w:val="center"/>
        <w:rPr>
          <w:rFonts w:ascii="Courier New"/>
        </w:rPr>
      </w:pPr>
      <w:r>
        <w:rPr>
          <w:rFonts w:ascii="Courier New"/>
        </w:rPr>
        <w:t>24</w:t>
      </w:r>
    </w:p>
    <w:p>
      <w:pPr>
        <w:spacing w:after="0"/>
        <w:jc w:val="center"/>
        <w:rPr>
          <w:rFonts w:ascii="Courier New"/>
        </w:rPr>
        <w:sectPr>
          <w:pgSz w:w="8120" w:h="13170"/>
          <w:pgMar w:top="520" w:bottom="280" w:left="1000" w:right="100"/>
        </w:sectPr>
      </w:pPr>
    </w:p>
    <w:p>
      <w:pPr>
        <w:spacing w:line="228" w:lineRule="auto" w:before="83"/>
        <w:ind w:left="101" w:right="151" w:firstLine="0"/>
        <w:jc w:val="both"/>
        <w:rPr>
          <w:sz w:val="20"/>
        </w:rPr>
      </w:pPr>
      <w:r>
        <w:rPr>
          <w:sz w:val="20"/>
        </w:rPr>
        <w:t>of a " </w:t>
      </w:r>
      <w:r>
        <w:rPr>
          <w:spacing w:val="-3"/>
          <w:sz w:val="20"/>
        </w:rPr>
        <w:t>statement"</w:t>
      </w:r>
      <w:r>
        <w:rPr>
          <w:spacing w:val="-3"/>
          <w:position w:val="6"/>
          <w:sz w:val="13"/>
        </w:rPr>
        <w:t>81 </w:t>
      </w:r>
      <w:r>
        <w:rPr>
          <w:sz w:val="20"/>
        </w:rPr>
        <w:t>on oath in a judicial proceeding. We propose  to  clarify  the kinds of documentary evidence in which false statements may ground a charge of perjury, and  we think  it should  be made clear  as a matter of drafting that perjury is primarily concerned with the making of false statements on oath  in  oral evidence either in or for the purposes of judicial proceedings. There seems to be no need for further definition of oral</w:t>
      </w:r>
      <w:r>
        <w:rPr>
          <w:spacing w:val="20"/>
          <w:sz w:val="20"/>
        </w:rPr>
        <w:t> </w:t>
      </w:r>
      <w:r>
        <w:rPr>
          <w:sz w:val="20"/>
        </w:rPr>
        <w:t>evidence.</w:t>
      </w:r>
    </w:p>
    <w:p>
      <w:pPr>
        <w:pStyle w:val="BodyText"/>
        <w:spacing w:before="11"/>
        <w:rPr>
          <w:sz w:val="31"/>
        </w:rPr>
      </w:pPr>
    </w:p>
    <w:p>
      <w:pPr>
        <w:pStyle w:val="ListParagraph"/>
        <w:numPr>
          <w:ilvl w:val="0"/>
          <w:numId w:val="11"/>
        </w:numPr>
        <w:tabs>
          <w:tab w:pos="458" w:val="left" w:leader="none"/>
        </w:tabs>
        <w:spacing w:line="240" w:lineRule="auto" w:before="0" w:after="0"/>
        <w:ind w:left="457" w:right="0" w:hanging="343"/>
        <w:jc w:val="left"/>
        <w:rPr>
          <w:b/>
          <w:i/>
          <w:sz w:val="20"/>
        </w:rPr>
      </w:pPr>
      <w:r>
        <w:rPr>
          <w:b/>
          <w:i/>
          <w:sz w:val="19"/>
        </w:rPr>
        <w:t>Documentary</w:t>
      </w:r>
      <w:r>
        <w:rPr>
          <w:b/>
          <w:i/>
          <w:spacing w:val="21"/>
          <w:sz w:val="19"/>
        </w:rPr>
        <w:t> </w:t>
      </w:r>
      <w:r>
        <w:rPr>
          <w:b/>
          <w:i/>
          <w:sz w:val="19"/>
        </w:rPr>
        <w:t>Evidence</w:t>
      </w:r>
    </w:p>
    <w:p>
      <w:pPr>
        <w:pStyle w:val="ListParagraph"/>
        <w:numPr>
          <w:ilvl w:val="1"/>
          <w:numId w:val="6"/>
        </w:numPr>
        <w:tabs>
          <w:tab w:pos="901" w:val="left" w:leader="none"/>
        </w:tabs>
        <w:spacing w:line="228" w:lineRule="auto" w:before="120" w:after="0"/>
        <w:ind w:left="111" w:right="138" w:firstLine="219"/>
        <w:jc w:val="both"/>
        <w:rPr>
          <w:sz w:val="20"/>
        </w:rPr>
      </w:pPr>
      <w:r>
        <w:rPr>
          <w:sz w:val="20"/>
        </w:rPr>
        <w:t>Certain statements made on oath and recorded or authenticated by a person authorised by law  to do so are by  section  1(3) of the Act of  1911 treated as having been made in a judicial proceeding,</w:t>
      </w:r>
      <w:r>
        <w:rPr>
          <w:position w:val="7"/>
          <w:sz w:val="13"/>
        </w:rPr>
        <w:t>82 </w:t>
      </w:r>
      <w:r>
        <w:rPr>
          <w:sz w:val="20"/>
        </w:rPr>
        <w:t>so that charges of perjury may be brought in respect of falsities contained in them. We think the effect of this subsection should be preserved and, indeed, widened. For example, it is  not obvious that statements in an affidavit in relation to entries in the books of a bank made admissible in evidence,</w:t>
      </w:r>
      <w:r>
        <w:rPr>
          <w:position w:val="7"/>
          <w:sz w:val="13"/>
        </w:rPr>
        <w:t>83 </w:t>
      </w:r>
      <w:r>
        <w:rPr>
          <w:sz w:val="20"/>
        </w:rPr>
        <w:t>and relied on as accurate by virtue of their provenance, would fall within section 1(3). In our view, therefore, some alternative and wider phraseology is called for in its</w:t>
      </w:r>
      <w:r>
        <w:rPr>
          <w:spacing w:val="-3"/>
          <w:sz w:val="20"/>
        </w:rPr>
        <w:t> </w:t>
      </w:r>
      <w:r>
        <w:rPr>
          <w:sz w:val="20"/>
        </w:rPr>
        <w:t>replacement.</w:t>
      </w:r>
    </w:p>
    <w:p>
      <w:pPr>
        <w:pStyle w:val="BodyText"/>
        <w:rPr>
          <w:sz w:val="22"/>
        </w:rPr>
      </w:pPr>
    </w:p>
    <w:p>
      <w:pPr>
        <w:pStyle w:val="ListParagraph"/>
        <w:numPr>
          <w:ilvl w:val="1"/>
          <w:numId w:val="6"/>
        </w:numPr>
        <w:tabs>
          <w:tab w:pos="891" w:val="left" w:leader="none"/>
        </w:tabs>
        <w:spacing w:line="228" w:lineRule="auto" w:before="171" w:after="0"/>
        <w:ind w:left="101" w:right="151" w:firstLine="224"/>
        <w:jc w:val="both"/>
        <w:rPr>
          <w:sz w:val="20"/>
        </w:rPr>
      </w:pPr>
      <w:r>
        <w:rPr>
          <w:sz w:val="20"/>
        </w:rPr>
        <w:t>We recommend that  a statement  in any  affidavit, statutory  declaration or certificate made for the purposes of judicial proceedings, and  admissible  in those proceedings, should be treated as having been made in those proceedings. A provision so framed would in our view be sufficiently wide to comprehend what is at present included within section 1(3) as well as  certain  other  important categories of document, for</w:t>
      </w:r>
      <w:r>
        <w:rPr>
          <w:spacing w:val="19"/>
          <w:sz w:val="20"/>
        </w:rPr>
        <w:t> </w:t>
      </w:r>
      <w:r>
        <w:rPr>
          <w:sz w:val="20"/>
        </w:rPr>
        <w:t>example-</w:t>
      </w:r>
    </w:p>
    <w:p>
      <w:pPr>
        <w:pStyle w:val="ListParagraph"/>
        <w:numPr>
          <w:ilvl w:val="2"/>
          <w:numId w:val="6"/>
        </w:numPr>
        <w:tabs>
          <w:tab w:pos="901" w:val="left" w:leader="none"/>
        </w:tabs>
        <w:spacing w:line="230" w:lineRule="auto" w:before="191" w:after="0"/>
        <w:ind w:left="900" w:right="172" w:hanging="286"/>
        <w:jc w:val="both"/>
        <w:rPr>
          <w:sz w:val="20"/>
        </w:rPr>
      </w:pPr>
      <w:r>
        <w:rPr>
          <w:sz w:val="20"/>
        </w:rPr>
        <w:t>cases where by Rules of Court or by order evidence may  be given by affid</w:t>
      </w:r>
      <w:r>
        <w:rPr>
          <w:spacing w:val="-23"/>
          <w:sz w:val="20"/>
        </w:rPr>
        <w:t> </w:t>
      </w:r>
      <w:r>
        <w:rPr>
          <w:sz w:val="20"/>
        </w:rPr>
        <w:t>avit;</w:t>
      </w:r>
      <w:r>
        <w:rPr>
          <w:spacing w:val="-30"/>
          <w:sz w:val="20"/>
        </w:rPr>
        <w:t> </w:t>
      </w:r>
      <w:r>
        <w:rPr>
          <w:position w:val="7"/>
          <w:sz w:val="12"/>
        </w:rPr>
        <w:t>84</w:t>
      </w:r>
    </w:p>
    <w:p>
      <w:pPr>
        <w:pStyle w:val="BodyText"/>
        <w:spacing w:before="6"/>
        <w:rPr>
          <w:sz w:val="23"/>
        </w:rPr>
      </w:pPr>
    </w:p>
    <w:p>
      <w:pPr>
        <w:pStyle w:val="ListParagraph"/>
        <w:numPr>
          <w:ilvl w:val="2"/>
          <w:numId w:val="6"/>
        </w:numPr>
        <w:tabs>
          <w:tab w:pos="908" w:val="left" w:leader="none"/>
        </w:tabs>
        <w:spacing w:line="230" w:lineRule="auto" w:before="0" w:after="0"/>
        <w:ind w:left="913" w:right="162" w:hanging="337"/>
        <w:jc w:val="both"/>
        <w:rPr>
          <w:sz w:val="20"/>
        </w:rPr>
      </w:pPr>
      <w:r>
        <w:rPr>
          <w:sz w:val="20"/>
        </w:rPr>
        <w:t>statements in an affidavit under section 4 of the Bankers' Books  Evidence Act 1879 in relation to entries in the books of a</w:t>
      </w:r>
      <w:r>
        <w:rPr>
          <w:spacing w:val="16"/>
          <w:sz w:val="20"/>
        </w:rPr>
        <w:t> </w:t>
      </w:r>
      <w:r>
        <w:rPr>
          <w:sz w:val="20"/>
        </w:rPr>
        <w:t>bank;</w:t>
      </w:r>
    </w:p>
    <w:p>
      <w:pPr>
        <w:pStyle w:val="BodyText"/>
        <w:spacing w:before="6"/>
        <w:rPr>
          <w:sz w:val="20"/>
        </w:rPr>
      </w:pPr>
    </w:p>
    <w:p>
      <w:pPr>
        <w:pStyle w:val="ListParagraph"/>
        <w:numPr>
          <w:ilvl w:val="2"/>
          <w:numId w:val="6"/>
        </w:numPr>
        <w:tabs>
          <w:tab w:pos="906" w:val="left" w:leader="none"/>
        </w:tabs>
        <w:spacing w:line="230" w:lineRule="auto" w:before="0" w:after="0"/>
        <w:ind w:left="908" w:right="159" w:hanging="385"/>
        <w:jc w:val="both"/>
        <w:rPr>
          <w:sz w:val="20"/>
        </w:rPr>
      </w:pPr>
      <w:r>
        <w:rPr>
          <w:sz w:val="20"/>
        </w:rPr>
        <w:t>evidence by statutory declaration</w:t>
      </w:r>
      <w:r>
        <w:rPr>
          <w:position w:val="6"/>
          <w:sz w:val="12"/>
        </w:rPr>
        <w:t>85 </w:t>
      </w:r>
      <w:r>
        <w:rPr>
          <w:sz w:val="20"/>
        </w:rPr>
        <w:t>under section 27(4) of the Theft Act 1968 as to the despatch and receipt of any goods;</w:t>
      </w:r>
      <w:r>
        <w:rPr>
          <w:spacing w:val="13"/>
          <w:sz w:val="20"/>
        </w:rPr>
        <w:t> </w:t>
      </w:r>
      <w:r>
        <w:rPr>
          <w:sz w:val="20"/>
        </w:rPr>
        <w:t>and</w:t>
      </w:r>
    </w:p>
    <w:p>
      <w:pPr>
        <w:pStyle w:val="BodyText"/>
        <w:spacing w:before="7"/>
        <w:rPr>
          <w:sz w:val="22"/>
        </w:rPr>
      </w:pPr>
    </w:p>
    <w:p>
      <w:pPr>
        <w:pStyle w:val="ListParagraph"/>
        <w:numPr>
          <w:ilvl w:val="2"/>
          <w:numId w:val="6"/>
        </w:numPr>
        <w:tabs>
          <w:tab w:pos="915" w:val="left" w:leader="none"/>
        </w:tabs>
        <w:spacing w:line="230" w:lineRule="auto" w:before="0" w:after="0"/>
        <w:ind w:left="915" w:right="143" w:hanging="378"/>
        <w:jc w:val="both"/>
        <w:rPr>
          <w:sz w:val="20"/>
        </w:rPr>
      </w:pPr>
      <w:r>
        <w:rPr>
          <w:sz w:val="20"/>
        </w:rPr>
        <w:t>evidence by certificate in relation to plans under section 41 of the Criminal Justice Act 1948 and in relation to the identity of a vehicle driver, under section 181 of the Road Traffic Act</w:t>
      </w:r>
      <w:r>
        <w:rPr>
          <w:spacing w:val="26"/>
          <w:sz w:val="20"/>
        </w:rPr>
        <w:t> </w:t>
      </w:r>
      <w:r>
        <w:rPr>
          <w:sz w:val="20"/>
        </w:rPr>
        <w:t>1972.</w:t>
      </w:r>
    </w:p>
    <w:p>
      <w:pPr>
        <w:pStyle w:val="BodyText"/>
        <w:spacing w:before="2"/>
        <w:rPr>
          <w:sz w:val="15"/>
        </w:rPr>
      </w:pPr>
      <w:r>
        <w:rPr/>
        <w:pict>
          <v:shape style="position:absolute;margin-left:15.403039pt;margin-top:10.968493pt;width:336.95pt;height:.1pt;mso-position-horizontal-relative:page;mso-position-vertical-relative:paragraph;z-index:-251630592;mso-wrap-distance-left:0;mso-wrap-distance-right:0" coordorigin="308,219" coordsize="6739,0" path="m308,219l7047,219e" filled="false" stroked="true" strokeweight=".480704pt" strokecolor="#000000">
            <v:path arrowok="t"/>
            <v:stroke dashstyle="solid"/>
            <w10:wrap type="topAndBottom"/>
          </v:shape>
        </w:pict>
      </w:r>
    </w:p>
    <w:p>
      <w:pPr>
        <w:spacing w:before="52"/>
        <w:ind w:left="133" w:right="144" w:firstLine="171"/>
        <w:jc w:val="both"/>
        <w:rPr>
          <w:sz w:val="16"/>
        </w:rPr>
      </w:pPr>
      <w:r>
        <w:rPr>
          <w:position w:val="5"/>
          <w:sz w:val="10"/>
        </w:rPr>
        <w:t>81 </w:t>
      </w:r>
      <w:r>
        <w:rPr>
          <w:sz w:val="16"/>
        </w:rPr>
        <w:t>By this is meant the statement of fact in evidence given in or for the purposes of judicial proceedings.</w:t>
      </w:r>
    </w:p>
    <w:p>
      <w:pPr>
        <w:spacing w:line="173" w:lineRule="exact" w:before="0"/>
        <w:ind w:left="309" w:right="0" w:firstLine="0"/>
        <w:jc w:val="both"/>
        <w:rPr>
          <w:sz w:val="16"/>
        </w:rPr>
      </w:pPr>
      <w:r>
        <w:rPr>
          <w:w w:val="105"/>
          <w:position w:val="5"/>
          <w:sz w:val="10"/>
        </w:rPr>
        <w:t>82 </w:t>
      </w:r>
      <w:r>
        <w:rPr>
          <w:w w:val="105"/>
          <w:sz w:val="16"/>
        </w:rPr>
        <w:t>Sect. 1(3) is set out in para. 2.1, n.1, above.</w:t>
      </w:r>
    </w:p>
    <w:p>
      <w:pPr>
        <w:spacing w:line="178" w:lineRule="exact" w:before="0"/>
        <w:ind w:left="309" w:right="0" w:firstLine="0"/>
        <w:jc w:val="both"/>
        <w:rPr>
          <w:sz w:val="16"/>
        </w:rPr>
      </w:pPr>
      <w:r>
        <w:rPr>
          <w:w w:val="105"/>
          <w:position w:val="5"/>
          <w:sz w:val="10"/>
        </w:rPr>
        <w:t>83 </w:t>
      </w:r>
      <w:r>
        <w:rPr>
          <w:w w:val="105"/>
          <w:sz w:val="16"/>
        </w:rPr>
        <w:t>See Bankers' Books Evidence Act 1879, s. 4, and para. 2.46(ii), below.</w:t>
      </w:r>
    </w:p>
    <w:p>
      <w:pPr>
        <w:spacing w:line="235" w:lineRule="auto" w:before="0"/>
        <w:ind w:left="126" w:right="120" w:firstLine="182"/>
        <w:jc w:val="both"/>
        <w:rPr>
          <w:sz w:val="16"/>
        </w:rPr>
      </w:pPr>
      <w:r>
        <w:rPr>
          <w:w w:val="105"/>
          <w:position w:val="5"/>
          <w:sz w:val="10"/>
        </w:rPr>
        <w:t>84 </w:t>
      </w:r>
      <w:r>
        <w:rPr>
          <w:w w:val="105"/>
          <w:sz w:val="16"/>
        </w:rPr>
        <w:t>See Cross, </w:t>
      </w:r>
      <w:r>
        <w:rPr>
          <w:i/>
          <w:w w:val="105"/>
          <w:sz w:val="16"/>
        </w:rPr>
        <w:t>Evidence </w:t>
      </w:r>
      <w:r>
        <w:rPr>
          <w:w w:val="105"/>
          <w:sz w:val="16"/>
        </w:rPr>
        <w:t>(4th ed., 1974), p. 196. It should be noted that certain documentary evidence under the Criminal Evidence Act 1965, s. I and the Civil Evidence Act 1968 may in the circumstances provided by those Acts be admissible as evidence of the facts stated in the documents, but the documents are not normally made "for the purpose" of judicial proceedings. Statements intended for admission under the 1968 Act must by s. 5(4) be accompanied by a certificate, and false statements in such certificates are penalised by s.</w:t>
      </w:r>
      <w:r>
        <w:rPr>
          <w:spacing w:val="7"/>
          <w:w w:val="105"/>
          <w:sz w:val="16"/>
        </w:rPr>
        <w:t> </w:t>
      </w:r>
      <w:r>
        <w:rPr>
          <w:w w:val="105"/>
          <w:sz w:val="16"/>
        </w:rPr>
        <w:t>6(5).</w:t>
      </w:r>
    </w:p>
    <w:p>
      <w:pPr>
        <w:spacing w:line="237" w:lineRule="auto" w:before="0"/>
        <w:ind w:left="141" w:right="106" w:firstLine="173"/>
        <w:jc w:val="both"/>
        <w:rPr>
          <w:sz w:val="16"/>
        </w:rPr>
      </w:pPr>
      <w:r>
        <w:rPr>
          <w:w w:val="105"/>
          <w:position w:val="4"/>
          <w:sz w:val="10"/>
        </w:rPr>
        <w:t>85 </w:t>
      </w:r>
      <w:r>
        <w:rPr>
          <w:w w:val="105"/>
          <w:sz w:val="16"/>
        </w:rPr>
        <w:t>False statements in statutory declarations are penalised at present by the 1911 Act. s. 5(a): replacement</w:t>
      </w:r>
      <w:r>
        <w:rPr>
          <w:spacing w:val="4"/>
          <w:w w:val="105"/>
          <w:sz w:val="16"/>
        </w:rPr>
        <w:t> </w:t>
      </w:r>
      <w:r>
        <w:rPr>
          <w:w w:val="105"/>
          <w:sz w:val="16"/>
        </w:rPr>
        <w:t>of</w:t>
      </w:r>
      <w:r>
        <w:rPr>
          <w:spacing w:val="-9"/>
          <w:w w:val="105"/>
          <w:sz w:val="16"/>
        </w:rPr>
        <w:t> </w:t>
      </w:r>
      <w:r>
        <w:rPr>
          <w:w w:val="105"/>
          <w:sz w:val="16"/>
        </w:rPr>
        <w:t>this</w:t>
      </w:r>
      <w:r>
        <w:rPr>
          <w:spacing w:val="-10"/>
          <w:w w:val="105"/>
          <w:sz w:val="16"/>
        </w:rPr>
        <w:t> </w:t>
      </w:r>
      <w:r>
        <w:rPr>
          <w:w w:val="105"/>
          <w:sz w:val="16"/>
        </w:rPr>
        <w:t>section</w:t>
      </w:r>
      <w:r>
        <w:rPr>
          <w:spacing w:val="2"/>
          <w:w w:val="105"/>
          <w:sz w:val="16"/>
        </w:rPr>
        <w:t> </w:t>
      </w:r>
      <w:r>
        <w:rPr>
          <w:w w:val="105"/>
          <w:sz w:val="16"/>
        </w:rPr>
        <w:t>is</w:t>
      </w:r>
      <w:r>
        <w:rPr>
          <w:spacing w:val="-10"/>
          <w:w w:val="105"/>
          <w:sz w:val="16"/>
        </w:rPr>
        <w:t> </w:t>
      </w:r>
      <w:r>
        <w:rPr>
          <w:w w:val="105"/>
          <w:sz w:val="16"/>
        </w:rPr>
        <w:t>being</w:t>
      </w:r>
      <w:r>
        <w:rPr>
          <w:spacing w:val="-4"/>
          <w:w w:val="105"/>
          <w:sz w:val="16"/>
        </w:rPr>
        <w:t> </w:t>
      </w:r>
      <w:r>
        <w:rPr>
          <w:w w:val="105"/>
          <w:sz w:val="16"/>
        </w:rPr>
        <w:t>considered in</w:t>
      </w:r>
      <w:r>
        <w:rPr>
          <w:spacing w:val="-7"/>
          <w:w w:val="105"/>
          <w:sz w:val="16"/>
        </w:rPr>
        <w:t> </w:t>
      </w:r>
      <w:r>
        <w:rPr>
          <w:w w:val="105"/>
          <w:sz w:val="16"/>
        </w:rPr>
        <w:t>the</w:t>
      </w:r>
      <w:r>
        <w:rPr>
          <w:spacing w:val="-13"/>
          <w:w w:val="105"/>
          <w:sz w:val="16"/>
        </w:rPr>
        <w:t> </w:t>
      </w:r>
      <w:r>
        <w:rPr>
          <w:w w:val="105"/>
          <w:sz w:val="16"/>
        </w:rPr>
        <w:t>context</w:t>
      </w:r>
      <w:r>
        <w:rPr>
          <w:spacing w:val="-2"/>
          <w:w w:val="105"/>
          <w:sz w:val="16"/>
        </w:rPr>
        <w:t> </w:t>
      </w:r>
      <w:r>
        <w:rPr>
          <w:w w:val="105"/>
          <w:sz w:val="16"/>
        </w:rPr>
        <w:t>of</w:t>
      </w:r>
      <w:r>
        <w:rPr>
          <w:spacing w:val="-4"/>
          <w:w w:val="105"/>
          <w:sz w:val="16"/>
        </w:rPr>
        <w:t> </w:t>
      </w:r>
      <w:r>
        <w:rPr>
          <w:w w:val="105"/>
          <w:sz w:val="16"/>
        </w:rPr>
        <w:t>our</w:t>
      </w:r>
      <w:r>
        <w:rPr>
          <w:spacing w:val="-12"/>
          <w:w w:val="105"/>
          <w:sz w:val="16"/>
        </w:rPr>
        <w:t> </w:t>
      </w:r>
      <w:r>
        <w:rPr>
          <w:w w:val="105"/>
          <w:sz w:val="16"/>
        </w:rPr>
        <w:t>examination</w:t>
      </w:r>
      <w:r>
        <w:rPr>
          <w:spacing w:val="7"/>
          <w:w w:val="105"/>
          <w:sz w:val="16"/>
        </w:rPr>
        <w:t> </w:t>
      </w:r>
      <w:r>
        <w:rPr>
          <w:w w:val="105"/>
          <w:sz w:val="16"/>
        </w:rPr>
        <w:t>of</w:t>
      </w:r>
      <w:r>
        <w:rPr>
          <w:spacing w:val="-8"/>
          <w:w w:val="105"/>
          <w:sz w:val="16"/>
        </w:rPr>
        <w:t> </w:t>
      </w:r>
      <w:r>
        <w:rPr>
          <w:w w:val="105"/>
          <w:sz w:val="16"/>
        </w:rPr>
        <w:t>the</w:t>
      </w:r>
      <w:r>
        <w:rPr>
          <w:spacing w:val="-21"/>
          <w:w w:val="105"/>
          <w:sz w:val="16"/>
        </w:rPr>
        <w:t> </w:t>
      </w:r>
      <w:r>
        <w:rPr>
          <w:w w:val="105"/>
          <w:sz w:val="16"/>
        </w:rPr>
        <w:t>law</w:t>
      </w:r>
      <w:r>
        <w:rPr>
          <w:spacing w:val="-9"/>
          <w:w w:val="105"/>
          <w:sz w:val="16"/>
        </w:rPr>
        <w:t> </w:t>
      </w:r>
      <w:r>
        <w:rPr>
          <w:w w:val="105"/>
          <w:sz w:val="16"/>
        </w:rPr>
        <w:t>of</w:t>
      </w:r>
      <w:r>
        <w:rPr>
          <w:spacing w:val="-1"/>
          <w:w w:val="105"/>
          <w:sz w:val="16"/>
        </w:rPr>
        <w:t> </w:t>
      </w:r>
      <w:r>
        <w:rPr>
          <w:w w:val="105"/>
          <w:sz w:val="16"/>
        </w:rPr>
        <w:t>Fraud.</w:t>
      </w:r>
    </w:p>
    <w:p>
      <w:pPr>
        <w:pStyle w:val="BodyText"/>
        <w:spacing w:before="4"/>
        <w:rPr>
          <w:sz w:val="17"/>
        </w:rPr>
      </w:pPr>
    </w:p>
    <w:p>
      <w:pPr>
        <w:spacing w:before="0"/>
        <w:ind w:left="125" w:right="97" w:firstLine="0"/>
        <w:jc w:val="center"/>
        <w:rPr>
          <w:sz w:val="17"/>
        </w:rPr>
      </w:pPr>
      <w:r>
        <w:rPr>
          <w:w w:val="105"/>
          <w:sz w:val="17"/>
        </w:rPr>
        <w:t>25</w:t>
      </w:r>
    </w:p>
    <w:p>
      <w:pPr>
        <w:spacing w:after="0"/>
        <w:jc w:val="center"/>
        <w:rPr>
          <w:sz w:val="17"/>
        </w:rPr>
        <w:sectPr>
          <w:pgSz w:w="8000" w:h="13080"/>
          <w:pgMar w:top="320" w:bottom="280" w:left="180" w:right="820"/>
        </w:sectPr>
      </w:pPr>
    </w:p>
    <w:p>
      <w:pPr>
        <w:pStyle w:val="ListParagraph"/>
        <w:numPr>
          <w:ilvl w:val="0"/>
          <w:numId w:val="11"/>
        </w:numPr>
        <w:tabs>
          <w:tab w:pos="456" w:val="left" w:leader="none"/>
        </w:tabs>
        <w:spacing w:line="240" w:lineRule="auto" w:before="78" w:after="0"/>
        <w:ind w:left="455" w:right="0" w:hanging="313"/>
        <w:jc w:val="left"/>
        <w:rPr>
          <w:b/>
          <w:i/>
          <w:sz w:val="19"/>
        </w:rPr>
      </w:pPr>
      <w:r>
        <w:rPr>
          <w:b/>
          <w:i/>
          <w:w w:val="105"/>
          <w:sz w:val="19"/>
        </w:rPr>
        <w:t>Recommendations</w:t>
      </w:r>
    </w:p>
    <w:p>
      <w:pPr>
        <w:pStyle w:val="ListParagraph"/>
        <w:numPr>
          <w:ilvl w:val="1"/>
          <w:numId w:val="6"/>
        </w:numPr>
        <w:tabs>
          <w:tab w:pos="923" w:val="left" w:leader="none"/>
          <w:tab w:pos="924" w:val="left" w:leader="none"/>
        </w:tabs>
        <w:spacing w:line="242" w:lineRule="auto" w:before="118" w:after="0"/>
        <w:ind w:left="142" w:right="142" w:firstLine="217"/>
        <w:jc w:val="left"/>
        <w:rPr>
          <w:sz w:val="19"/>
        </w:rPr>
      </w:pPr>
      <w:r>
        <w:rPr>
          <w:w w:val="115"/>
          <w:sz w:val="19"/>
        </w:rPr>
        <w:t>We </w:t>
      </w:r>
      <w:r>
        <w:rPr>
          <w:i/>
          <w:w w:val="115"/>
          <w:sz w:val="19"/>
        </w:rPr>
        <w:t>recommend </w:t>
      </w:r>
      <w:r>
        <w:rPr>
          <w:w w:val="115"/>
          <w:sz w:val="19"/>
        </w:rPr>
        <w:t>that perjury should be available in respect of false statements</w:t>
      </w:r>
      <w:r>
        <w:rPr>
          <w:spacing w:val="8"/>
          <w:w w:val="115"/>
          <w:sz w:val="19"/>
        </w:rPr>
        <w:t> </w:t>
      </w:r>
      <w:r>
        <w:rPr>
          <w:w w:val="115"/>
          <w:sz w:val="19"/>
        </w:rPr>
        <w:t>given-</w:t>
      </w:r>
    </w:p>
    <w:p>
      <w:pPr>
        <w:pStyle w:val="ListParagraph"/>
        <w:numPr>
          <w:ilvl w:val="2"/>
          <w:numId w:val="6"/>
        </w:numPr>
        <w:tabs>
          <w:tab w:pos="892" w:val="left" w:leader="none"/>
        </w:tabs>
        <w:spacing w:line="247" w:lineRule="auto" w:before="59" w:after="0"/>
        <w:ind w:left="895" w:right="155" w:hanging="290"/>
        <w:jc w:val="left"/>
        <w:rPr>
          <w:sz w:val="19"/>
        </w:rPr>
      </w:pPr>
      <w:r>
        <w:rPr>
          <w:w w:val="105"/>
          <w:sz w:val="19"/>
        </w:rPr>
        <w:t>in oral evidence on oath in or for the purposes of judicial proceedings;  and</w:t>
      </w:r>
    </w:p>
    <w:p>
      <w:pPr>
        <w:pStyle w:val="ListParagraph"/>
        <w:numPr>
          <w:ilvl w:val="2"/>
          <w:numId w:val="6"/>
        </w:numPr>
        <w:tabs>
          <w:tab w:pos="897" w:val="left" w:leader="none"/>
        </w:tabs>
        <w:spacing w:line="240" w:lineRule="auto" w:before="50" w:after="0"/>
        <w:ind w:left="896" w:right="0" w:hanging="335"/>
        <w:jc w:val="left"/>
        <w:rPr>
          <w:sz w:val="19"/>
        </w:rPr>
      </w:pPr>
      <w:r>
        <w:rPr>
          <w:w w:val="105"/>
          <w:sz w:val="19"/>
        </w:rPr>
        <w:t>in any affidavit or statutory declaration</w:t>
      </w:r>
      <w:r>
        <w:rPr>
          <w:spacing w:val="-17"/>
          <w:w w:val="105"/>
          <w:sz w:val="19"/>
        </w:rPr>
        <w:t> </w:t>
      </w:r>
      <w:r>
        <w:rPr>
          <w:w w:val="105"/>
          <w:sz w:val="19"/>
        </w:rPr>
        <w:t>or in a certificate­</w:t>
      </w:r>
    </w:p>
    <w:p>
      <w:pPr>
        <w:pStyle w:val="ListParagraph"/>
        <w:numPr>
          <w:ilvl w:val="3"/>
          <w:numId w:val="6"/>
        </w:numPr>
        <w:tabs>
          <w:tab w:pos="1243" w:val="left" w:leader="none"/>
        </w:tabs>
        <w:spacing w:line="240" w:lineRule="auto" w:before="60" w:after="0"/>
        <w:ind w:left="1242" w:right="0" w:hanging="347"/>
        <w:jc w:val="left"/>
        <w:rPr>
          <w:rFonts w:ascii="Arial"/>
          <w:sz w:val="18"/>
        </w:rPr>
      </w:pPr>
      <w:r>
        <w:rPr>
          <w:w w:val="105"/>
          <w:sz w:val="19"/>
        </w:rPr>
        <w:t>made for the purposes of judicial proceedings;</w:t>
      </w:r>
      <w:r>
        <w:rPr>
          <w:spacing w:val="43"/>
          <w:w w:val="105"/>
          <w:sz w:val="19"/>
        </w:rPr>
        <w:t> </w:t>
      </w:r>
      <w:r>
        <w:rPr>
          <w:w w:val="105"/>
          <w:sz w:val="19"/>
        </w:rPr>
        <w:t>and</w:t>
      </w:r>
    </w:p>
    <w:p>
      <w:pPr>
        <w:pStyle w:val="ListParagraph"/>
        <w:numPr>
          <w:ilvl w:val="3"/>
          <w:numId w:val="6"/>
        </w:numPr>
        <w:tabs>
          <w:tab w:pos="1233" w:val="left" w:leader="none"/>
        </w:tabs>
        <w:spacing w:line="240" w:lineRule="auto" w:before="47" w:after="0"/>
        <w:ind w:left="1232" w:right="0" w:hanging="337"/>
        <w:jc w:val="left"/>
        <w:rPr>
          <w:rFonts w:ascii="Arial"/>
          <w:sz w:val="19"/>
        </w:rPr>
      </w:pPr>
      <w:r>
        <w:rPr>
          <w:w w:val="105"/>
          <w:sz w:val="19"/>
        </w:rPr>
        <w:t>made admissible in those proceedings.</w:t>
      </w:r>
      <w:r>
        <w:rPr>
          <w:spacing w:val="18"/>
          <w:w w:val="105"/>
          <w:sz w:val="19"/>
        </w:rPr>
        <w:t> </w:t>
      </w:r>
      <w:r>
        <w:rPr>
          <w:w w:val="105"/>
          <w:position w:val="7"/>
          <w:sz w:val="13"/>
        </w:rPr>
        <w:t>86</w:t>
      </w:r>
    </w:p>
    <w:p>
      <w:pPr>
        <w:pStyle w:val="BodyText"/>
      </w:pPr>
    </w:p>
    <w:p>
      <w:pPr>
        <w:pStyle w:val="ListParagraph"/>
        <w:numPr>
          <w:ilvl w:val="0"/>
          <w:numId w:val="10"/>
        </w:numPr>
        <w:tabs>
          <w:tab w:pos="514" w:val="left" w:leader="none"/>
          <w:tab w:pos="515" w:val="left" w:leader="none"/>
        </w:tabs>
        <w:spacing w:line="240" w:lineRule="auto" w:before="0" w:after="0"/>
        <w:ind w:left="514" w:right="0" w:hanging="357"/>
        <w:jc w:val="left"/>
        <w:rPr>
          <w:b/>
          <w:sz w:val="19"/>
        </w:rPr>
      </w:pPr>
      <w:r>
        <w:rPr>
          <w:b/>
          <w:sz w:val="19"/>
        </w:rPr>
        <w:t>Competence of the</w:t>
      </w:r>
      <w:r>
        <w:rPr>
          <w:b/>
          <w:spacing w:val="18"/>
          <w:sz w:val="19"/>
        </w:rPr>
        <w:t> </w:t>
      </w:r>
      <w:r>
        <w:rPr>
          <w:b/>
          <w:sz w:val="19"/>
        </w:rPr>
        <w:t>Court</w:t>
      </w:r>
    </w:p>
    <w:p>
      <w:pPr>
        <w:pStyle w:val="ListParagraph"/>
        <w:numPr>
          <w:ilvl w:val="1"/>
          <w:numId w:val="6"/>
        </w:numPr>
        <w:tabs>
          <w:tab w:pos="930" w:val="left" w:leader="none"/>
        </w:tabs>
        <w:spacing w:line="240" w:lineRule="auto" w:before="123" w:after="0"/>
        <w:ind w:left="144" w:right="131" w:firstLine="219"/>
        <w:jc w:val="both"/>
        <w:rPr>
          <w:sz w:val="19"/>
        </w:rPr>
      </w:pPr>
      <w:r>
        <w:rPr>
          <w:w w:val="105"/>
          <w:sz w:val="19"/>
        </w:rPr>
        <w:t>Can perjury be committed in a court lacking jurisdiction to hear the case in which the alleged perjury took place? There exists a difference of view as to whether or not the court before whom perjury is alleged to have been committed must be competent to entertain the proceedings. </w:t>
      </w:r>
      <w:r>
        <w:rPr>
          <w:i/>
          <w:w w:val="105"/>
          <w:sz w:val="19"/>
        </w:rPr>
        <w:t>A rchbold </w:t>
      </w:r>
      <w:r>
        <w:rPr>
          <w:i/>
          <w:w w:val="105"/>
          <w:position w:val="7"/>
          <w:sz w:val="13"/>
        </w:rPr>
        <w:t>81 </w:t>
      </w:r>
      <w:r>
        <w:rPr>
          <w:w w:val="105"/>
          <w:sz w:val="19"/>
        </w:rPr>
        <w:t>takes the view that the competence of the court is irrelevant, but Smith and Hogan</w:t>
      </w:r>
      <w:r>
        <w:rPr>
          <w:w w:val="105"/>
          <w:position w:val="6"/>
          <w:sz w:val="13"/>
        </w:rPr>
        <w:t>88 </w:t>
      </w:r>
      <w:r>
        <w:rPr>
          <w:w w:val="105"/>
          <w:sz w:val="19"/>
        </w:rPr>
        <w:t>(citing authorities decided under earlier and now repealed legislation) take a different view, although they concede that perjury in the course of proceedings before a court to determine whether it has jurisdiction will constitute perjury. With this latter point we agree. But it seems on the authorities that, if the relevant proceeding does not fall within the definition of a judicial proceeding given in section 1(2) of the  1911  Act, perjury cannot be committed.</w:t>
      </w:r>
      <w:r>
        <w:rPr>
          <w:w w:val="105"/>
          <w:position w:val="6"/>
          <w:sz w:val="12"/>
        </w:rPr>
        <w:t>89 </w:t>
      </w:r>
      <w:r>
        <w:rPr>
          <w:w w:val="105"/>
          <w:sz w:val="19"/>
        </w:rPr>
        <w:t>This is in our view clearly right: if the court is not properly constituted it could not administer the oath and its proceedings would therefore not constitute judicial proceedings. It is also our view that, even if the court's proceedings do constitute "judicial proceedings", the incompetence of the court in question to deal with the matter upon which false evidence  is  given vitiates the proceedings so fundamentally as to make liability for perjury in such proceedings inappropriate; on appeal such proceedings would be held to be a nullity. Accordingly, whatever view is taken of the existing law, we think that in new legislation it should be a defence to prove that the proceedings in  which perjury was alleged to have been committed were a  nullity; and  we </w:t>
      </w:r>
      <w:r>
        <w:rPr>
          <w:i/>
          <w:w w:val="105"/>
          <w:sz w:val="19"/>
        </w:rPr>
        <w:t>recommend </w:t>
      </w:r>
      <w:r>
        <w:rPr>
          <w:w w:val="105"/>
          <w:sz w:val="19"/>
        </w:rPr>
        <w:t>that specific provision be made to this</w:t>
      </w:r>
      <w:r>
        <w:rPr>
          <w:spacing w:val="-30"/>
          <w:w w:val="105"/>
          <w:sz w:val="19"/>
        </w:rPr>
        <w:t> </w:t>
      </w:r>
      <w:r>
        <w:rPr>
          <w:w w:val="105"/>
          <w:sz w:val="19"/>
        </w:rPr>
        <w:t>effect.</w:t>
      </w:r>
      <w:r>
        <w:rPr>
          <w:w w:val="105"/>
          <w:position w:val="7"/>
          <w:sz w:val="12"/>
        </w:rPr>
        <w:t>90</w:t>
      </w:r>
    </w:p>
    <w:p>
      <w:pPr>
        <w:pStyle w:val="ListParagraph"/>
        <w:numPr>
          <w:ilvl w:val="0"/>
          <w:numId w:val="10"/>
        </w:numPr>
        <w:tabs>
          <w:tab w:pos="529" w:val="left" w:leader="none"/>
          <w:tab w:pos="530" w:val="left" w:leader="none"/>
        </w:tabs>
        <w:spacing w:line="240" w:lineRule="auto" w:before="143" w:after="0"/>
        <w:ind w:left="529" w:right="0" w:hanging="360"/>
        <w:jc w:val="left"/>
        <w:rPr>
          <w:b/>
          <w:sz w:val="19"/>
        </w:rPr>
      </w:pPr>
      <w:r>
        <w:rPr>
          <w:b/>
          <w:sz w:val="19"/>
        </w:rPr>
        <w:t>The nature of the</w:t>
      </w:r>
      <w:r>
        <w:rPr>
          <w:b/>
          <w:spacing w:val="21"/>
          <w:sz w:val="19"/>
        </w:rPr>
        <w:t> </w:t>
      </w:r>
      <w:r>
        <w:rPr>
          <w:b/>
          <w:sz w:val="19"/>
        </w:rPr>
        <w:t>statement</w:t>
      </w:r>
    </w:p>
    <w:p>
      <w:pPr>
        <w:pStyle w:val="ListParagraph"/>
        <w:numPr>
          <w:ilvl w:val="1"/>
          <w:numId w:val="6"/>
        </w:numPr>
        <w:tabs>
          <w:tab w:pos="941" w:val="left" w:leader="none"/>
        </w:tabs>
        <w:spacing w:line="240" w:lineRule="auto" w:before="113" w:after="0"/>
        <w:ind w:left="171" w:right="111" w:firstLine="217"/>
        <w:jc w:val="both"/>
        <w:rPr>
          <w:sz w:val="19"/>
        </w:rPr>
      </w:pPr>
      <w:r>
        <w:rPr>
          <w:w w:val="105"/>
          <w:sz w:val="19"/>
        </w:rPr>
        <w:t>The question of the nature of the statement which can be</w:t>
      </w:r>
      <w:r>
        <w:rPr>
          <w:spacing w:val="49"/>
          <w:w w:val="105"/>
          <w:sz w:val="19"/>
        </w:rPr>
        <w:t> </w:t>
      </w:r>
      <w:r>
        <w:rPr>
          <w:w w:val="105"/>
          <w:sz w:val="19"/>
        </w:rPr>
        <w:t>made  the subject of proceedings for perjury has also evoked considerable comment: for example, whether it must be material, whether it must be false, and whether self­ contradiction can of itself amount to perjury. These issues are now examined in turn.</w:t>
      </w:r>
    </w:p>
    <w:p>
      <w:pPr>
        <w:pStyle w:val="ListParagraph"/>
        <w:numPr>
          <w:ilvl w:val="0"/>
          <w:numId w:val="12"/>
        </w:numPr>
        <w:tabs>
          <w:tab w:pos="515" w:val="left" w:leader="none"/>
        </w:tabs>
        <w:spacing w:line="217" w:lineRule="exact" w:before="0" w:after="0"/>
        <w:ind w:left="514" w:right="0" w:hanging="328"/>
        <w:jc w:val="both"/>
        <w:rPr>
          <w:b/>
          <w:i/>
          <w:sz w:val="19"/>
        </w:rPr>
      </w:pPr>
      <w:r>
        <w:rPr>
          <w:b/>
          <w:i/>
          <w:w w:val="105"/>
          <w:sz w:val="19"/>
        </w:rPr>
        <w:t>Materiality</w:t>
      </w:r>
    </w:p>
    <w:p>
      <w:pPr>
        <w:pStyle w:val="ListParagraph"/>
        <w:numPr>
          <w:ilvl w:val="1"/>
          <w:numId w:val="6"/>
        </w:numPr>
        <w:tabs>
          <w:tab w:pos="964" w:val="left" w:leader="none"/>
        </w:tabs>
        <w:spacing w:line="242" w:lineRule="auto" w:before="90" w:after="0"/>
        <w:ind w:left="112" w:right="104" w:firstLine="285"/>
        <w:jc w:val="both"/>
        <w:rPr>
          <w:sz w:val="19"/>
        </w:rPr>
      </w:pPr>
      <w:r>
        <w:rPr/>
        <w:pict>
          <v:shape style="position:absolute;margin-left:49.097187pt;margin-top:44.374531pt;width:338.4pt;height:.1pt;mso-position-horizontal-relative:page;mso-position-vertical-relative:paragraph;z-index:-251629568;mso-wrap-distance-left:0;mso-wrap-distance-right:0" coordorigin="982,887" coordsize="6768,0" path="m982,887l7750,887e" filled="false" stroked="true" strokeweight=".240352pt" strokecolor="#000000">
            <v:path arrowok="t"/>
            <v:stroke dashstyle="solid"/>
            <w10:wrap type="topAndBottom"/>
          </v:shape>
        </w:pict>
      </w:r>
      <w:r>
        <w:rPr>
          <w:w w:val="105"/>
          <w:sz w:val="19"/>
        </w:rPr>
        <w:t>Under section </w:t>
      </w:r>
      <w:r>
        <w:rPr>
          <w:spacing w:val="2"/>
          <w:w w:val="105"/>
          <w:sz w:val="19"/>
        </w:rPr>
        <w:t>1(1) </w:t>
      </w:r>
      <w:r>
        <w:rPr>
          <w:w w:val="105"/>
          <w:sz w:val="19"/>
        </w:rPr>
        <w:t>of the  1911 A t, to found  a  prosecution  for  perjury,</w:t>
      </w:r>
      <w:r>
        <w:rPr>
          <w:w w:val="105"/>
          <w:position w:val="5"/>
          <w:sz w:val="19"/>
        </w:rPr>
        <w:t> </w:t>
      </w:r>
      <w:r>
        <w:rPr>
          <w:w w:val="105"/>
          <w:position w:val="5"/>
          <w:sz w:val="9"/>
        </w:rPr>
        <w:t>1 </w:t>
      </w:r>
      <w:r>
        <w:rPr>
          <w:w w:val="105"/>
          <w:sz w:val="19"/>
        </w:rPr>
        <w:t>the relevant statement must be material and under section 1(6) materiality -is a question of law to be determined by the</w:t>
      </w:r>
      <w:r>
        <w:rPr>
          <w:spacing w:val="4"/>
          <w:w w:val="105"/>
          <w:sz w:val="19"/>
        </w:rPr>
        <w:t> </w:t>
      </w:r>
      <w:r>
        <w:rPr>
          <w:w w:val="105"/>
          <w:sz w:val="19"/>
        </w:rPr>
        <w:t>court.</w:t>
      </w:r>
    </w:p>
    <w:p>
      <w:pPr>
        <w:pStyle w:val="ListParagraph"/>
        <w:numPr>
          <w:ilvl w:val="0"/>
          <w:numId w:val="13"/>
        </w:numPr>
        <w:tabs>
          <w:tab w:pos="310" w:val="left" w:leader="none"/>
        </w:tabs>
        <w:spacing w:line="240" w:lineRule="auto" w:before="97" w:after="0"/>
        <w:ind w:left="309" w:right="0" w:hanging="83"/>
        <w:jc w:val="left"/>
        <w:rPr>
          <w:sz w:val="16"/>
        </w:rPr>
      </w:pPr>
      <w:r>
        <w:rPr>
          <w:w w:val="105"/>
          <w:position w:val="4"/>
          <w:sz w:val="10"/>
        </w:rPr>
        <w:t>86 </w:t>
      </w:r>
      <w:r>
        <w:rPr>
          <w:w w:val="105"/>
          <w:sz w:val="16"/>
        </w:rPr>
        <w:t>Appendix A, cl.</w:t>
      </w:r>
      <w:r>
        <w:rPr>
          <w:spacing w:val="-17"/>
          <w:w w:val="105"/>
          <w:sz w:val="16"/>
        </w:rPr>
        <w:t> </w:t>
      </w:r>
      <w:r>
        <w:rPr>
          <w:w w:val="105"/>
          <w:sz w:val="16"/>
        </w:rPr>
        <w:t>3(1).</w:t>
      </w:r>
    </w:p>
    <w:p>
      <w:pPr>
        <w:spacing w:line="181" w:lineRule="exact" w:before="4"/>
        <w:ind w:left="316" w:right="0" w:firstLine="0"/>
        <w:jc w:val="left"/>
        <w:rPr>
          <w:sz w:val="16"/>
        </w:rPr>
      </w:pPr>
      <w:r>
        <w:rPr>
          <w:rFonts w:ascii="Arial"/>
          <w:w w:val="105"/>
          <w:position w:val="5"/>
          <w:sz w:val="9"/>
        </w:rPr>
        <w:t>87 </w:t>
      </w:r>
      <w:r>
        <w:rPr>
          <w:rFonts w:ascii="Arial"/>
          <w:w w:val="105"/>
          <w:sz w:val="9"/>
        </w:rPr>
        <w:t>( </w:t>
      </w:r>
      <w:r>
        <w:rPr>
          <w:w w:val="105"/>
          <w:sz w:val="16"/>
        </w:rPr>
        <w:t>40th ed., 1979) para. 3504.</w:t>
      </w:r>
    </w:p>
    <w:p>
      <w:pPr>
        <w:spacing w:line="175" w:lineRule="exact" w:before="0"/>
        <w:ind w:left="314" w:right="0" w:firstLine="0"/>
        <w:jc w:val="left"/>
        <w:rPr>
          <w:sz w:val="16"/>
        </w:rPr>
      </w:pPr>
      <w:r>
        <w:rPr>
          <w:w w:val="105"/>
          <w:position w:val="5"/>
          <w:sz w:val="10"/>
        </w:rPr>
        <w:t>88 </w:t>
      </w:r>
      <w:r>
        <w:rPr>
          <w:i/>
          <w:w w:val="105"/>
          <w:sz w:val="16"/>
        </w:rPr>
        <w:t>Criminal Law </w:t>
      </w:r>
      <w:r>
        <w:rPr>
          <w:w w:val="105"/>
          <w:sz w:val="16"/>
        </w:rPr>
        <w:t>(4th ed., 1978), p.713.</w:t>
      </w:r>
    </w:p>
    <w:p>
      <w:pPr>
        <w:spacing w:line="244" w:lineRule="auto" w:before="0"/>
        <w:ind w:left="145" w:right="143" w:firstLine="168"/>
        <w:jc w:val="left"/>
        <w:rPr>
          <w:sz w:val="16"/>
        </w:rPr>
      </w:pPr>
      <w:r>
        <w:rPr>
          <w:position w:val="4"/>
          <w:sz w:val="10"/>
        </w:rPr>
        <w:t>89 </w:t>
      </w:r>
      <w:r>
        <w:rPr>
          <w:i/>
          <w:sz w:val="16"/>
        </w:rPr>
        <w:t>R. </w:t>
      </w:r>
      <w:r>
        <w:rPr>
          <w:sz w:val="16"/>
        </w:rPr>
        <w:t>v. </w:t>
      </w:r>
      <w:r>
        <w:rPr>
          <w:i/>
          <w:sz w:val="16"/>
        </w:rPr>
        <w:t>Shaw </w:t>
      </w:r>
      <w:r>
        <w:rPr>
          <w:sz w:val="16"/>
        </w:rPr>
        <w:t>(191 I) 6 Cr. App. R. 103 in which licensing  justices  held  a  preliminary  meeting where there was no power to administer an</w:t>
      </w:r>
      <w:r>
        <w:rPr>
          <w:spacing w:val="-12"/>
          <w:sz w:val="16"/>
        </w:rPr>
        <w:t> </w:t>
      </w:r>
      <w:r>
        <w:rPr>
          <w:sz w:val="16"/>
        </w:rPr>
        <w:t>oath.</w:t>
      </w:r>
    </w:p>
    <w:p>
      <w:pPr>
        <w:spacing w:line="179" w:lineRule="exact" w:before="0"/>
        <w:ind w:left="316" w:right="0" w:firstLine="0"/>
        <w:jc w:val="left"/>
        <w:rPr>
          <w:sz w:val="16"/>
        </w:rPr>
      </w:pPr>
      <w:r>
        <w:rPr>
          <w:w w:val="105"/>
          <w:position w:val="5"/>
          <w:sz w:val="10"/>
        </w:rPr>
        <w:t>90 </w:t>
      </w:r>
      <w:r>
        <w:rPr>
          <w:w w:val="105"/>
          <w:sz w:val="16"/>
        </w:rPr>
        <w:t>Appendix A, cl. 6.</w:t>
      </w:r>
    </w:p>
    <w:p>
      <w:pPr>
        <w:pStyle w:val="BodyText"/>
        <w:spacing w:before="186"/>
        <w:ind w:left="310" w:right="1137"/>
        <w:jc w:val="center"/>
        <w:rPr>
          <w:rFonts w:ascii="Courier New"/>
        </w:rPr>
      </w:pPr>
      <w:r>
        <w:rPr>
          <w:rFonts w:ascii="Courier New"/>
          <w:w w:val="95"/>
        </w:rPr>
        <w:t>26</w:t>
      </w:r>
    </w:p>
    <w:p>
      <w:pPr>
        <w:spacing w:after="0"/>
        <w:jc w:val="center"/>
        <w:rPr>
          <w:rFonts w:ascii="Courier New"/>
        </w:rPr>
        <w:sectPr>
          <w:pgSz w:w="8000" w:h="13100"/>
          <w:pgMar w:top="340" w:bottom="280" w:left="840" w:right="140"/>
        </w:sectPr>
      </w:pPr>
    </w:p>
    <w:p>
      <w:pPr>
        <w:pStyle w:val="ListParagraph"/>
        <w:numPr>
          <w:ilvl w:val="1"/>
          <w:numId w:val="6"/>
        </w:numPr>
        <w:tabs>
          <w:tab w:pos="909" w:val="left" w:leader="none"/>
        </w:tabs>
        <w:spacing w:line="242" w:lineRule="auto" w:before="80" w:after="0"/>
        <w:ind w:left="128" w:right="109" w:firstLine="223"/>
        <w:jc w:val="both"/>
        <w:rPr>
          <w:sz w:val="19"/>
        </w:rPr>
      </w:pPr>
      <w:r>
        <w:rPr>
          <w:w w:val="105"/>
          <w:sz w:val="19"/>
        </w:rPr>
        <w:t>The element of materiality is one which, in our view, should be retained. It may be argued that a witness should undertake to tell the truth</w:t>
      </w:r>
      <w:r>
        <w:rPr>
          <w:spacing w:val="49"/>
          <w:w w:val="105"/>
          <w:sz w:val="19"/>
        </w:rPr>
        <w:t> </w:t>
      </w:r>
      <w:r>
        <w:rPr>
          <w:w w:val="105"/>
          <w:sz w:val="19"/>
        </w:rPr>
        <w:t>without reservation even as to matters which he himself regards as embarrassing and immaterial; indeed this point of view was strongly pressed by some of our commentators. But in our view this ignores contervailing factors to which  we attach greater weight. Material in this context means in essence material to the outcome of proceedings. If as a result of vanity a person understates his or her age in giving evidence, in many instances this would not in itself be material to the administration of justice. Again, if a witness denies in cross-examination  as to credit convictions for offences occurring many years before, this may not be sufficient to show that his other evidence on oath ought  not to  be believed  and may therefore be immaterial to the issue on which he is being examined when he makes the denia l.</w:t>
      </w:r>
      <w:r>
        <w:rPr>
          <w:w w:val="105"/>
          <w:position w:val="7"/>
          <w:sz w:val="11"/>
        </w:rPr>
        <w:t>91 </w:t>
      </w:r>
      <w:r>
        <w:rPr>
          <w:w w:val="105"/>
          <w:sz w:val="19"/>
        </w:rPr>
        <w:t>The concept of materiality provides a means of excluding statements in these circumstances from the ambit of</w:t>
      </w:r>
      <w:r>
        <w:rPr>
          <w:spacing w:val="-24"/>
          <w:w w:val="105"/>
          <w:sz w:val="19"/>
        </w:rPr>
        <w:t> </w:t>
      </w:r>
      <w:r>
        <w:rPr>
          <w:w w:val="105"/>
          <w:sz w:val="19"/>
        </w:rPr>
        <w:t>perjury.</w:t>
      </w:r>
    </w:p>
    <w:p>
      <w:pPr>
        <w:pStyle w:val="BodyText"/>
        <w:spacing w:before="8"/>
        <w:rPr>
          <w:sz w:val="17"/>
        </w:rPr>
      </w:pPr>
    </w:p>
    <w:p>
      <w:pPr>
        <w:pStyle w:val="ListParagraph"/>
        <w:numPr>
          <w:ilvl w:val="1"/>
          <w:numId w:val="6"/>
        </w:numPr>
        <w:tabs>
          <w:tab w:pos="923" w:val="left" w:leader="none"/>
        </w:tabs>
        <w:spacing w:line="240" w:lineRule="auto" w:before="0" w:after="0"/>
        <w:ind w:left="132" w:right="111" w:firstLine="223"/>
        <w:jc w:val="both"/>
        <w:rPr>
          <w:sz w:val="19"/>
        </w:rPr>
      </w:pPr>
      <w:r>
        <w:rPr>
          <w:w w:val="105"/>
          <w:sz w:val="19"/>
        </w:rPr>
        <w:t>Another factor to be considered in relation to the view  expressed  by some of our commentators is the latitude given in criminal cases in particular to defending counsel. No doubt morality dictates that the truth should be told at all times. But sometimes cross-examinations are so conducted as merely to drive a witness to ill-considered and intemperate answers as a means of attack on their credibility, and judges may be justifiably reluctant to intervene too early, not knowing the purpose of the line of questioning. We do not consider  that it should be possible to render witnesses liable to perjury for such answers on irrelevant matters, and the element of materiality, in our view, affords</w:t>
      </w:r>
      <w:r>
        <w:rPr>
          <w:spacing w:val="49"/>
          <w:w w:val="105"/>
          <w:sz w:val="19"/>
        </w:rPr>
        <w:t> </w:t>
      </w:r>
      <w:r>
        <w:rPr>
          <w:w w:val="105"/>
          <w:sz w:val="19"/>
        </w:rPr>
        <w:t>protection  to  witnesses in these</w:t>
      </w:r>
      <w:r>
        <w:rPr>
          <w:spacing w:val="31"/>
          <w:w w:val="105"/>
          <w:sz w:val="19"/>
        </w:rPr>
        <w:t> </w:t>
      </w:r>
      <w:r>
        <w:rPr>
          <w:w w:val="105"/>
          <w:sz w:val="19"/>
        </w:rPr>
        <w:t>circumstances.</w:t>
      </w:r>
    </w:p>
    <w:p>
      <w:pPr>
        <w:pStyle w:val="BodyText"/>
        <w:spacing w:before="3"/>
        <w:rPr>
          <w:sz w:val="20"/>
        </w:rPr>
      </w:pPr>
    </w:p>
    <w:p>
      <w:pPr>
        <w:pStyle w:val="ListParagraph"/>
        <w:numPr>
          <w:ilvl w:val="1"/>
          <w:numId w:val="6"/>
        </w:numPr>
        <w:tabs>
          <w:tab w:pos="918" w:val="left" w:leader="none"/>
        </w:tabs>
        <w:spacing w:line="240" w:lineRule="auto" w:before="0" w:after="0"/>
        <w:ind w:left="134" w:right="110" w:firstLine="226"/>
        <w:jc w:val="both"/>
        <w:rPr>
          <w:sz w:val="19"/>
        </w:rPr>
      </w:pPr>
      <w:r>
        <w:rPr>
          <w:w w:val="110"/>
          <w:sz w:val="19"/>
        </w:rPr>
        <w:t>These</w:t>
      </w:r>
      <w:r>
        <w:rPr>
          <w:spacing w:val="-4"/>
          <w:w w:val="110"/>
          <w:sz w:val="19"/>
        </w:rPr>
        <w:t> </w:t>
      </w:r>
      <w:r>
        <w:rPr>
          <w:w w:val="110"/>
          <w:sz w:val="19"/>
        </w:rPr>
        <w:t>considerations</w:t>
      </w:r>
      <w:r>
        <w:rPr>
          <w:spacing w:val="-10"/>
          <w:w w:val="110"/>
          <w:sz w:val="19"/>
        </w:rPr>
        <w:t> </w:t>
      </w:r>
      <w:r>
        <w:rPr>
          <w:w w:val="110"/>
          <w:sz w:val="19"/>
        </w:rPr>
        <w:t>lead</w:t>
      </w:r>
      <w:r>
        <w:rPr>
          <w:spacing w:val="5"/>
          <w:w w:val="110"/>
          <w:sz w:val="19"/>
        </w:rPr>
        <w:t> </w:t>
      </w:r>
      <w:r>
        <w:rPr>
          <w:w w:val="110"/>
          <w:sz w:val="19"/>
        </w:rPr>
        <w:t>us</w:t>
      </w:r>
      <w:r>
        <w:rPr>
          <w:spacing w:val="-6"/>
          <w:w w:val="110"/>
          <w:sz w:val="19"/>
        </w:rPr>
        <w:t> </w:t>
      </w:r>
      <w:r>
        <w:rPr>
          <w:w w:val="110"/>
          <w:sz w:val="19"/>
        </w:rPr>
        <w:t>to</w:t>
      </w:r>
      <w:r>
        <w:rPr>
          <w:spacing w:val="-7"/>
          <w:w w:val="110"/>
          <w:sz w:val="19"/>
        </w:rPr>
        <w:t> </w:t>
      </w:r>
      <w:r>
        <w:rPr>
          <w:w w:val="110"/>
          <w:sz w:val="19"/>
        </w:rPr>
        <w:t>the</w:t>
      </w:r>
      <w:r>
        <w:rPr>
          <w:spacing w:val="-7"/>
          <w:w w:val="110"/>
          <w:sz w:val="19"/>
        </w:rPr>
        <w:t> </w:t>
      </w:r>
      <w:r>
        <w:rPr>
          <w:w w:val="110"/>
          <w:sz w:val="19"/>
        </w:rPr>
        <w:t>view</w:t>
      </w:r>
      <w:r>
        <w:rPr>
          <w:spacing w:val="-3"/>
          <w:w w:val="110"/>
          <w:sz w:val="19"/>
        </w:rPr>
        <w:t> </w:t>
      </w:r>
      <w:r>
        <w:rPr>
          <w:w w:val="110"/>
          <w:sz w:val="19"/>
        </w:rPr>
        <w:t>that</w:t>
      </w:r>
      <w:r>
        <w:rPr>
          <w:spacing w:val="-6"/>
          <w:w w:val="110"/>
          <w:sz w:val="19"/>
        </w:rPr>
        <w:t> </w:t>
      </w:r>
      <w:r>
        <w:rPr>
          <w:w w:val="110"/>
          <w:sz w:val="19"/>
        </w:rPr>
        <w:t>the</w:t>
      </w:r>
      <w:r>
        <w:rPr>
          <w:spacing w:val="-8"/>
          <w:w w:val="110"/>
          <w:sz w:val="19"/>
        </w:rPr>
        <w:t> </w:t>
      </w:r>
      <w:r>
        <w:rPr>
          <w:w w:val="110"/>
          <w:sz w:val="19"/>
        </w:rPr>
        <w:t>materiality</w:t>
      </w:r>
      <w:r>
        <w:rPr>
          <w:spacing w:val="-1"/>
          <w:w w:val="110"/>
          <w:sz w:val="19"/>
        </w:rPr>
        <w:t> </w:t>
      </w:r>
      <w:r>
        <w:rPr>
          <w:w w:val="110"/>
          <w:sz w:val="19"/>
        </w:rPr>
        <w:t>of</w:t>
      </w:r>
      <w:r>
        <w:rPr>
          <w:spacing w:val="-7"/>
          <w:w w:val="110"/>
          <w:sz w:val="19"/>
        </w:rPr>
        <w:t> </w:t>
      </w:r>
      <w:r>
        <w:rPr>
          <w:w w:val="110"/>
          <w:sz w:val="19"/>
        </w:rPr>
        <w:t>the</w:t>
      </w:r>
      <w:r>
        <w:rPr>
          <w:spacing w:val="-15"/>
          <w:w w:val="110"/>
          <w:sz w:val="19"/>
        </w:rPr>
        <w:t> </w:t>
      </w:r>
      <w:r>
        <w:rPr>
          <w:w w:val="110"/>
          <w:sz w:val="19"/>
        </w:rPr>
        <w:t>false statement should be an essential feature of perjury and that it would not be satisfactory for it to be of relevance only as a factor to be taken into account in the exercise of a prosecution's discretion whether or not to institute proceedings for perjury. </w:t>
      </w:r>
      <w:r>
        <w:rPr>
          <w:rFonts w:ascii="Arial"/>
          <w:w w:val="110"/>
          <w:position w:val="7"/>
          <w:sz w:val="11"/>
        </w:rPr>
        <w:t>92 </w:t>
      </w:r>
      <w:r>
        <w:rPr>
          <w:w w:val="110"/>
          <w:sz w:val="19"/>
        </w:rPr>
        <w:t>Accordingly we </w:t>
      </w:r>
      <w:r>
        <w:rPr>
          <w:i/>
          <w:w w:val="110"/>
          <w:sz w:val="19"/>
        </w:rPr>
        <w:t>recommend </w:t>
      </w:r>
      <w:r>
        <w:rPr>
          <w:w w:val="110"/>
          <w:sz w:val="19"/>
        </w:rPr>
        <w:t>that materiality be retained as a necessary element of perjury and that, as at present, the issue of what is material should be a question of law to be determined by the co ur</w:t>
      </w:r>
      <w:r>
        <w:rPr>
          <w:spacing w:val="-39"/>
          <w:w w:val="110"/>
          <w:sz w:val="19"/>
        </w:rPr>
        <w:t> </w:t>
      </w:r>
      <w:r>
        <w:rPr>
          <w:spacing w:val="2"/>
          <w:w w:val="110"/>
          <w:sz w:val="19"/>
        </w:rPr>
        <w:t>t.</w:t>
      </w:r>
      <w:r>
        <w:rPr>
          <w:spacing w:val="2"/>
          <w:w w:val="110"/>
          <w:position w:val="7"/>
          <w:sz w:val="12"/>
        </w:rPr>
        <w:t>93</w:t>
      </w:r>
    </w:p>
    <w:p>
      <w:pPr>
        <w:pStyle w:val="BodyText"/>
        <w:spacing w:before="9"/>
        <w:rPr>
          <w:sz w:val="18"/>
        </w:rPr>
      </w:pPr>
    </w:p>
    <w:p>
      <w:pPr>
        <w:pStyle w:val="ListParagraph"/>
        <w:numPr>
          <w:ilvl w:val="0"/>
          <w:numId w:val="12"/>
        </w:numPr>
        <w:tabs>
          <w:tab w:pos="482" w:val="left" w:leader="none"/>
        </w:tabs>
        <w:spacing w:line="240" w:lineRule="auto" w:before="0" w:after="0"/>
        <w:ind w:left="481" w:right="0" w:hanging="337"/>
        <w:jc w:val="left"/>
        <w:rPr>
          <w:b/>
          <w:i/>
          <w:sz w:val="20"/>
        </w:rPr>
      </w:pPr>
      <w:r>
        <w:rPr>
          <w:b/>
          <w:i/>
          <w:w w:val="105"/>
          <w:sz w:val="19"/>
        </w:rPr>
        <w:t>Perjury by true</w:t>
      </w:r>
      <w:r>
        <w:rPr>
          <w:b/>
          <w:i/>
          <w:spacing w:val="10"/>
          <w:w w:val="105"/>
          <w:sz w:val="19"/>
        </w:rPr>
        <w:t> </w:t>
      </w:r>
      <w:r>
        <w:rPr>
          <w:b/>
          <w:i/>
          <w:w w:val="105"/>
          <w:sz w:val="19"/>
        </w:rPr>
        <w:t>statements</w:t>
      </w:r>
    </w:p>
    <w:p>
      <w:pPr>
        <w:pStyle w:val="ListParagraph"/>
        <w:numPr>
          <w:ilvl w:val="1"/>
          <w:numId w:val="6"/>
        </w:numPr>
        <w:tabs>
          <w:tab w:pos="918" w:val="left" w:leader="none"/>
        </w:tabs>
        <w:spacing w:line="242" w:lineRule="auto" w:before="111" w:after="0"/>
        <w:ind w:left="145" w:right="109" w:firstLine="216"/>
        <w:jc w:val="both"/>
        <w:rPr>
          <w:sz w:val="19"/>
        </w:rPr>
      </w:pPr>
      <w:r>
        <w:rPr>
          <w:w w:val="105"/>
          <w:sz w:val="19"/>
        </w:rPr>
        <w:t>There is old authority to the effect that it is no defence to a charge of perjury that the relevant statement was true if the accused did not believe it to</w:t>
      </w:r>
      <w:r>
        <w:rPr>
          <w:spacing w:val="11"/>
          <w:w w:val="105"/>
          <w:sz w:val="19"/>
        </w:rPr>
        <w:t> </w:t>
      </w:r>
      <w:r>
        <w:rPr>
          <w:w w:val="105"/>
          <w:sz w:val="19"/>
        </w:rPr>
        <w:t>be</w:t>
      </w:r>
    </w:p>
    <w:p>
      <w:pPr>
        <w:pStyle w:val="BodyText"/>
        <w:spacing w:before="10"/>
        <w:rPr>
          <w:sz w:val="20"/>
        </w:rPr>
      </w:pPr>
      <w:r>
        <w:rPr/>
        <w:pict>
          <v:shape style="position:absolute;margin-left:6.734925pt;margin-top:14.235107pt;width:336.75pt;height:.1pt;mso-position-horizontal-relative:page;mso-position-vertical-relative:paragraph;z-index:-251628544;mso-wrap-distance-left:0;mso-wrap-distance-right:0" coordorigin="135,285" coordsize="6735,0" path="m135,285l6870,285e" filled="false" stroked="true" strokeweight=".480706pt" strokecolor="#000000">
            <v:path arrowok="t"/>
            <v:stroke dashstyle="solid"/>
            <w10:wrap type="topAndBottom"/>
          </v:shape>
        </w:pict>
      </w:r>
    </w:p>
    <w:p>
      <w:pPr>
        <w:spacing w:line="249" w:lineRule="auto" w:before="85"/>
        <w:ind w:left="119" w:right="116" w:firstLine="179"/>
        <w:jc w:val="both"/>
        <w:rPr>
          <w:sz w:val="15"/>
        </w:rPr>
      </w:pPr>
      <w:r>
        <w:rPr>
          <w:w w:val="110"/>
          <w:sz w:val="15"/>
        </w:rPr>
        <w:t>•• </w:t>
      </w:r>
      <w:r>
        <w:rPr>
          <w:i/>
          <w:w w:val="110"/>
          <w:sz w:val="15"/>
        </w:rPr>
        <w:t>R. </w:t>
      </w:r>
      <w:r>
        <w:rPr>
          <w:w w:val="110"/>
          <w:sz w:val="15"/>
        </w:rPr>
        <w:t>v. </w:t>
      </w:r>
      <w:r>
        <w:rPr>
          <w:i/>
          <w:w w:val="110"/>
          <w:sz w:val="15"/>
        </w:rPr>
        <w:t>S1\'eet-Escott </w:t>
      </w:r>
      <w:r>
        <w:rPr>
          <w:spacing w:val="2"/>
          <w:w w:val="110"/>
          <w:sz w:val="15"/>
        </w:rPr>
        <w:t>(1971) </w:t>
      </w:r>
      <w:r>
        <w:rPr>
          <w:w w:val="110"/>
          <w:sz w:val="15"/>
        </w:rPr>
        <w:t>55 Cr. App. R.316 (Derbyshire Assizes. Lawton </w:t>
      </w:r>
      <w:r>
        <w:rPr>
          <w:rFonts w:ascii="Arial" w:hAnsi="Arial"/>
          <w:w w:val="110"/>
          <w:sz w:val="13"/>
        </w:rPr>
        <w:t>J): </w:t>
      </w:r>
      <w:r>
        <w:rPr>
          <w:w w:val="110"/>
          <w:sz w:val="15"/>
        </w:rPr>
        <w:t>in commiual proceedings against a woman for blackmailing S-E. he denied in cross-examination as to credit some convictions for offences occurring over twenty years before. On a charge of perjury the jury were directed to acquit S-E on grounds of immateriality: in cross-examination  as  to credit. the  matter must relate to his likely standing after cross-examination with the tribunal hearing his evidence. The cross-examination here would not have affected the magistrates' decision to commit the woman for trial. and it was not material since it offended against the principle mentioned above for deciding whether cross-examination as  to credit  is material.  It seems. however. that proceedings for perjury of this kind would not be affected by the Rehabilitation of Offenders Act 1974: see</w:t>
      </w:r>
      <w:r>
        <w:rPr>
          <w:spacing w:val="-9"/>
          <w:w w:val="110"/>
          <w:sz w:val="15"/>
        </w:rPr>
        <w:t> </w:t>
      </w:r>
      <w:r>
        <w:rPr>
          <w:w w:val="110"/>
          <w:sz w:val="15"/>
        </w:rPr>
        <w:t>s.7(2)(a).</w:t>
      </w:r>
    </w:p>
    <w:p>
      <w:pPr>
        <w:spacing w:line="249" w:lineRule="auto" w:before="2"/>
        <w:ind w:left="124" w:right="127" w:firstLine="179"/>
        <w:jc w:val="both"/>
        <w:rPr>
          <w:sz w:val="15"/>
        </w:rPr>
      </w:pPr>
      <w:r>
        <w:rPr>
          <w:rFonts w:ascii="Arial"/>
          <w:w w:val="110"/>
          <w:position w:val="5"/>
          <w:sz w:val="10"/>
        </w:rPr>
        <w:t>92 </w:t>
      </w:r>
      <w:r>
        <w:rPr>
          <w:w w:val="110"/>
          <w:sz w:val="15"/>
        </w:rPr>
        <w:t>In exercising his discretion whether to authorise or instigate proceedings the  D.P.P.  may instead advise a caution in cases where a prosecution witness had lied merely to protect himself on  an issue which is somewhat peripheral: Evidence of the D.P.P. to the Royal Commission  on Criminal Procedure, para. 119. See further para. 2.5.</w:t>
      </w:r>
      <w:r>
        <w:rPr>
          <w:spacing w:val="-27"/>
          <w:w w:val="110"/>
          <w:sz w:val="15"/>
        </w:rPr>
        <w:t> </w:t>
      </w:r>
      <w:r>
        <w:rPr>
          <w:w w:val="110"/>
          <w:sz w:val="15"/>
        </w:rPr>
        <w:t>above.</w:t>
      </w:r>
    </w:p>
    <w:p>
      <w:pPr>
        <w:spacing w:line="171" w:lineRule="exact" w:before="0"/>
        <w:ind w:left="304" w:right="0" w:firstLine="0"/>
        <w:jc w:val="both"/>
        <w:rPr>
          <w:sz w:val="15"/>
        </w:rPr>
      </w:pPr>
      <w:r>
        <w:rPr>
          <w:rFonts w:ascii="Arial"/>
          <w:spacing w:val="-28"/>
          <w:w w:val="111"/>
          <w:position w:val="5"/>
          <w:sz w:val="9"/>
        </w:rPr>
        <w:t>9</w:t>
      </w:r>
      <w:r>
        <w:rPr>
          <w:w w:val="55"/>
          <w:sz w:val="10"/>
        </w:rPr>
        <w:t>J</w:t>
      </w:r>
      <w:r>
        <w:rPr>
          <w:sz w:val="10"/>
        </w:rPr>
        <w:t>   </w:t>
      </w:r>
      <w:r>
        <w:rPr>
          <w:spacing w:val="6"/>
          <w:sz w:val="10"/>
        </w:rPr>
        <w:t> </w:t>
      </w:r>
      <w:r>
        <w:rPr>
          <w:spacing w:val="-1"/>
          <w:w w:val="107"/>
          <w:sz w:val="15"/>
        </w:rPr>
        <w:t>Appendi</w:t>
      </w:r>
      <w:r>
        <w:rPr>
          <w:w w:val="107"/>
          <w:sz w:val="15"/>
        </w:rPr>
        <w:t>x</w:t>
      </w:r>
      <w:r>
        <w:rPr>
          <w:sz w:val="15"/>
        </w:rPr>
        <w:t> </w:t>
      </w:r>
      <w:r>
        <w:rPr>
          <w:spacing w:val="-12"/>
          <w:sz w:val="15"/>
        </w:rPr>
        <w:t> </w:t>
      </w:r>
      <w:r>
        <w:rPr>
          <w:spacing w:val="-1"/>
          <w:w w:val="105"/>
          <w:sz w:val="15"/>
        </w:rPr>
        <w:t>A</w:t>
      </w:r>
      <w:r>
        <w:rPr>
          <w:w w:val="105"/>
          <w:sz w:val="15"/>
        </w:rPr>
        <w:t>.</w:t>
      </w:r>
      <w:r>
        <w:rPr>
          <w:spacing w:val="2"/>
          <w:sz w:val="15"/>
        </w:rPr>
        <w:t> </w:t>
      </w:r>
      <w:r>
        <w:rPr>
          <w:spacing w:val="-1"/>
          <w:w w:val="105"/>
          <w:sz w:val="15"/>
        </w:rPr>
        <w:t>cl</w:t>
      </w:r>
      <w:r>
        <w:rPr>
          <w:w w:val="105"/>
          <w:sz w:val="15"/>
        </w:rPr>
        <w:t>.</w:t>
      </w:r>
      <w:r>
        <w:rPr>
          <w:spacing w:val="10"/>
          <w:sz w:val="15"/>
        </w:rPr>
        <w:t> </w:t>
      </w:r>
      <w:r>
        <w:rPr>
          <w:w w:val="112"/>
          <w:sz w:val="15"/>
        </w:rPr>
        <w:t>3(2)(</w:t>
      </w:r>
      <w:r>
        <w:rPr>
          <w:spacing w:val="-1"/>
          <w:w w:val="112"/>
          <w:sz w:val="15"/>
        </w:rPr>
        <w:t>a</w:t>
      </w:r>
      <w:r>
        <w:rPr>
          <w:w w:val="112"/>
          <w:sz w:val="15"/>
        </w:rPr>
        <w:t>)</w:t>
      </w:r>
      <w:r>
        <w:rPr>
          <w:spacing w:val="10"/>
          <w:sz w:val="15"/>
        </w:rPr>
        <w:t> </w:t>
      </w:r>
      <w:r>
        <w:rPr>
          <w:spacing w:val="-1"/>
          <w:w w:val="109"/>
          <w:sz w:val="15"/>
        </w:rPr>
        <w:t>an</w:t>
      </w:r>
      <w:r>
        <w:rPr>
          <w:w w:val="109"/>
          <w:sz w:val="15"/>
        </w:rPr>
        <w:t>d</w:t>
      </w:r>
      <w:r>
        <w:rPr>
          <w:sz w:val="15"/>
        </w:rPr>
        <w:t> </w:t>
      </w:r>
      <w:r>
        <w:rPr>
          <w:spacing w:val="-19"/>
          <w:sz w:val="15"/>
        </w:rPr>
        <w:t> </w:t>
      </w:r>
      <w:r>
        <w:rPr>
          <w:w w:val="108"/>
          <w:sz w:val="15"/>
        </w:rPr>
        <w:t>34.</w:t>
      </w:r>
    </w:p>
    <w:p>
      <w:pPr>
        <w:pStyle w:val="BodyText"/>
        <w:spacing w:before="3"/>
        <w:rPr>
          <w:sz w:val="17"/>
        </w:rPr>
      </w:pPr>
    </w:p>
    <w:p>
      <w:pPr>
        <w:pStyle w:val="BodyText"/>
        <w:ind w:left="1405" w:right="1346"/>
        <w:jc w:val="center"/>
        <w:rPr>
          <w:rFonts w:ascii="Courier New"/>
        </w:rPr>
      </w:pPr>
      <w:r>
        <w:rPr>
          <w:rFonts w:ascii="Courier New"/>
        </w:rPr>
        <w:t>27</w:t>
      </w:r>
    </w:p>
    <w:p>
      <w:pPr>
        <w:spacing w:after="0"/>
        <w:jc w:val="center"/>
        <w:rPr>
          <w:rFonts w:ascii="Courier New"/>
        </w:rPr>
        <w:sectPr>
          <w:pgSz w:w="7920" w:h="13050"/>
          <w:pgMar w:top="380" w:bottom="280" w:left="0" w:right="940"/>
        </w:sectPr>
      </w:pPr>
    </w:p>
    <w:p>
      <w:pPr>
        <w:pStyle w:val="BodyText"/>
        <w:spacing w:line="242" w:lineRule="auto" w:before="79"/>
        <w:ind w:left="126" w:right="117" w:firstLine="33"/>
        <w:jc w:val="both"/>
      </w:pPr>
      <w:r>
        <w:rPr>
          <w:w w:val="110"/>
        </w:rPr>
        <w:t>true</w:t>
      </w:r>
      <w:r>
        <w:rPr>
          <w:w w:val="110"/>
          <w:position w:val="7"/>
          <w:sz w:val="12"/>
        </w:rPr>
        <w:t>94 </w:t>
      </w:r>
      <w:r>
        <w:rPr>
          <w:w w:val="110"/>
        </w:rPr>
        <w:t>and, subject to what is said below,</w:t>
      </w:r>
      <w:r>
        <w:rPr>
          <w:w w:val="110"/>
          <w:position w:val="7"/>
          <w:sz w:val="12"/>
        </w:rPr>
        <w:t>95 </w:t>
      </w:r>
      <w:r>
        <w:rPr>
          <w:w w:val="110"/>
        </w:rPr>
        <w:t>there seems to be nothing in the 1911 Act to suggest</w:t>
      </w:r>
      <w:r>
        <w:rPr>
          <w:spacing w:val="3"/>
          <w:w w:val="110"/>
        </w:rPr>
        <w:t> </w:t>
      </w:r>
      <w:r>
        <w:rPr>
          <w:w w:val="110"/>
        </w:rPr>
        <w:t>that,</w:t>
      </w:r>
      <w:r>
        <w:rPr>
          <w:spacing w:val="-6"/>
          <w:w w:val="110"/>
        </w:rPr>
        <w:t> </w:t>
      </w:r>
      <w:r>
        <w:rPr>
          <w:w w:val="110"/>
        </w:rPr>
        <w:t>if</w:t>
      </w:r>
      <w:r>
        <w:rPr>
          <w:spacing w:val="-6"/>
          <w:w w:val="110"/>
        </w:rPr>
        <w:t> </w:t>
      </w:r>
      <w:r>
        <w:rPr>
          <w:w w:val="110"/>
        </w:rPr>
        <w:t>the</w:t>
      </w:r>
      <w:r>
        <w:rPr>
          <w:spacing w:val="-9"/>
          <w:w w:val="110"/>
        </w:rPr>
        <w:t> </w:t>
      </w:r>
      <w:r>
        <w:rPr>
          <w:w w:val="110"/>
        </w:rPr>
        <w:t>other</w:t>
      </w:r>
      <w:r>
        <w:rPr>
          <w:spacing w:val="-4"/>
          <w:w w:val="110"/>
        </w:rPr>
        <w:t> </w:t>
      </w:r>
      <w:r>
        <w:rPr>
          <w:w w:val="110"/>
        </w:rPr>
        <w:t>elements</w:t>
      </w:r>
      <w:r>
        <w:rPr>
          <w:spacing w:val="1"/>
          <w:w w:val="110"/>
        </w:rPr>
        <w:t> </w:t>
      </w:r>
      <w:r>
        <w:rPr>
          <w:w w:val="110"/>
        </w:rPr>
        <w:t>of</w:t>
      </w:r>
      <w:r>
        <w:rPr>
          <w:spacing w:val="-5"/>
          <w:w w:val="110"/>
        </w:rPr>
        <w:t> </w:t>
      </w:r>
      <w:r>
        <w:rPr>
          <w:w w:val="110"/>
        </w:rPr>
        <w:t>the</w:t>
      </w:r>
      <w:r>
        <w:rPr>
          <w:spacing w:val="-13"/>
          <w:w w:val="110"/>
        </w:rPr>
        <w:t> </w:t>
      </w:r>
      <w:r>
        <w:rPr>
          <w:w w:val="110"/>
        </w:rPr>
        <w:t>offence</w:t>
      </w:r>
      <w:r>
        <w:rPr>
          <w:spacing w:val="-7"/>
          <w:w w:val="110"/>
        </w:rPr>
        <w:t> </w:t>
      </w:r>
      <w:r>
        <w:rPr>
          <w:w w:val="110"/>
        </w:rPr>
        <w:t>are</w:t>
      </w:r>
      <w:r>
        <w:rPr>
          <w:spacing w:val="4"/>
          <w:w w:val="110"/>
        </w:rPr>
        <w:t> </w:t>
      </w:r>
      <w:r>
        <w:rPr>
          <w:w w:val="110"/>
        </w:rPr>
        <w:t>proved,</w:t>
      </w:r>
      <w:r>
        <w:rPr>
          <w:spacing w:val="-8"/>
          <w:w w:val="110"/>
        </w:rPr>
        <w:t> </w:t>
      </w:r>
      <w:r>
        <w:rPr>
          <w:w w:val="110"/>
        </w:rPr>
        <w:t>it</w:t>
      </w:r>
      <w:r>
        <w:rPr>
          <w:spacing w:val="-16"/>
          <w:w w:val="110"/>
        </w:rPr>
        <w:t> </w:t>
      </w:r>
      <w:r>
        <w:rPr>
          <w:w w:val="110"/>
        </w:rPr>
        <w:t>is</w:t>
      </w:r>
      <w:r>
        <w:rPr>
          <w:spacing w:val="-11"/>
          <w:w w:val="110"/>
        </w:rPr>
        <w:t> </w:t>
      </w:r>
      <w:r>
        <w:rPr>
          <w:w w:val="110"/>
        </w:rPr>
        <w:t>a</w:t>
      </w:r>
      <w:r>
        <w:rPr>
          <w:spacing w:val="-9"/>
          <w:w w:val="110"/>
        </w:rPr>
        <w:t> </w:t>
      </w:r>
      <w:r>
        <w:rPr>
          <w:w w:val="110"/>
        </w:rPr>
        <w:t>defence to the charge of perjury under section 1 of the Act that the statement was in fact true.</w:t>
      </w:r>
    </w:p>
    <w:p>
      <w:pPr>
        <w:pStyle w:val="BodyText"/>
        <w:spacing w:before="4"/>
      </w:pPr>
    </w:p>
    <w:p>
      <w:pPr>
        <w:pStyle w:val="ListParagraph"/>
        <w:numPr>
          <w:ilvl w:val="1"/>
          <w:numId w:val="6"/>
        </w:numPr>
        <w:tabs>
          <w:tab w:pos="884" w:val="left" w:leader="none"/>
        </w:tabs>
        <w:spacing w:line="240" w:lineRule="auto" w:before="0" w:after="0"/>
        <w:ind w:left="116" w:right="150" w:firstLine="209"/>
        <w:jc w:val="both"/>
        <w:rPr>
          <w:sz w:val="19"/>
        </w:rPr>
      </w:pPr>
      <w:r>
        <w:rPr>
          <w:w w:val="105"/>
          <w:sz w:val="19"/>
        </w:rPr>
        <w:t>In both our Working Papers dealing with perjury we expressed the view that perjury should be confined to the making of a false statement. We took  the view that perjury was essentially an offence designed to punish the telling of lies which might mislead a court and so pervert the course of justice, and we doubted whether any purpose was served by making liable to punishment a person who made a true statement even if he believed it to be false. While not a large number commented on this, it was pointed out </w:t>
      </w:r>
      <w:r>
        <w:rPr>
          <w:w w:val="105"/>
          <w:position w:val="7"/>
          <w:sz w:val="12"/>
        </w:rPr>
        <w:t>96 </w:t>
      </w:r>
      <w:r>
        <w:rPr>
          <w:w w:val="105"/>
          <w:sz w:val="19"/>
        </w:rPr>
        <w:t>that what was in issue was the trustworthiness of the witness, and it was in the public interest that he should  tell the truth as he saw it at all</w:t>
      </w:r>
      <w:r>
        <w:rPr>
          <w:spacing w:val="16"/>
          <w:w w:val="105"/>
          <w:sz w:val="19"/>
        </w:rPr>
        <w:t> </w:t>
      </w:r>
      <w:r>
        <w:rPr>
          <w:w w:val="105"/>
          <w:sz w:val="19"/>
        </w:rPr>
        <w:t>times.</w:t>
      </w:r>
    </w:p>
    <w:p>
      <w:pPr>
        <w:pStyle w:val="BodyText"/>
        <w:spacing w:before="9"/>
        <w:rPr>
          <w:sz w:val="18"/>
        </w:rPr>
      </w:pPr>
    </w:p>
    <w:p>
      <w:pPr>
        <w:pStyle w:val="ListParagraph"/>
        <w:numPr>
          <w:ilvl w:val="1"/>
          <w:numId w:val="6"/>
        </w:numPr>
        <w:tabs>
          <w:tab w:pos="896" w:val="left" w:leader="none"/>
        </w:tabs>
        <w:spacing w:line="242" w:lineRule="auto" w:before="0" w:after="0"/>
        <w:ind w:left="117" w:right="145" w:firstLine="214"/>
        <w:jc w:val="both"/>
        <w:rPr>
          <w:sz w:val="19"/>
        </w:rPr>
      </w:pPr>
      <w:r>
        <w:rPr>
          <w:w w:val="105"/>
          <w:sz w:val="19"/>
        </w:rPr>
        <w:t>We are aware of the force of the arguments favouring what is commonly accepted as the present position, and also of the fact</w:t>
      </w:r>
      <w:r>
        <w:rPr>
          <w:spacing w:val="49"/>
          <w:w w:val="105"/>
          <w:sz w:val="19"/>
        </w:rPr>
        <w:t> </w:t>
      </w:r>
      <w:r>
        <w:rPr>
          <w:w w:val="105"/>
          <w:sz w:val="19"/>
        </w:rPr>
        <w:t>that  the  matter  was apparently settled over three centuries ago. But prosecutions today for making a statement on oath which was true are unknown. Fµrthermore it is </w:t>
      </w:r>
      <w:r>
        <w:rPr>
          <w:spacing w:val="2"/>
          <w:w w:val="105"/>
          <w:sz w:val="19"/>
        </w:rPr>
        <w:t>now,</w:t>
      </w:r>
      <w:r>
        <w:rPr>
          <w:spacing w:val="2"/>
          <w:w w:val="105"/>
          <w:position w:val="7"/>
          <w:sz w:val="12"/>
        </w:rPr>
        <w:t>97  </w:t>
      </w:r>
      <w:r>
        <w:rPr>
          <w:w w:val="105"/>
          <w:sz w:val="19"/>
        </w:rPr>
        <w:t>and has  for long been, a requirement of perjury that there should be corroboration of the actual falsity of any statement alleged to be false, and not merely</w:t>
      </w:r>
      <w:r>
        <w:rPr>
          <w:spacing w:val="49"/>
          <w:w w:val="105"/>
          <w:sz w:val="19"/>
        </w:rPr>
        <w:t> </w:t>
      </w:r>
      <w:r>
        <w:rPr>
          <w:w w:val="105"/>
          <w:sz w:val="19"/>
        </w:rPr>
        <w:t>of  the  defendant's belief in its falsity. It is true that the wording of section 13 of the 1911 Act leaves open the possibility of a charge in respect of a statement alleged to be true but we think this possibility will never arise in pra ctice;</w:t>
      </w:r>
      <w:r>
        <w:rPr>
          <w:w w:val="105"/>
          <w:position w:val="6"/>
          <w:sz w:val="12"/>
        </w:rPr>
        <w:t>98 </w:t>
      </w:r>
      <w:r>
        <w:rPr>
          <w:w w:val="105"/>
          <w:sz w:val="19"/>
        </w:rPr>
        <w:t>and a provision requiring corroboration of the falsity of a statement seems to us inconsistent with permitting statements which are in fact true to be the subject of perjury</w:t>
      </w:r>
      <w:r>
        <w:rPr>
          <w:spacing w:val="49"/>
          <w:w w:val="105"/>
          <w:sz w:val="19"/>
        </w:rPr>
        <w:t> </w:t>
      </w:r>
      <w:r>
        <w:rPr>
          <w:w w:val="105"/>
          <w:sz w:val="19"/>
        </w:rPr>
        <w:t>proceedings. For these reasons we </w:t>
      </w:r>
      <w:r>
        <w:rPr>
          <w:i/>
          <w:w w:val="105"/>
          <w:sz w:val="20"/>
        </w:rPr>
        <w:t>recommend  </w:t>
      </w:r>
      <w:r>
        <w:rPr>
          <w:w w:val="105"/>
          <w:sz w:val="19"/>
        </w:rPr>
        <w:t>that for the future perjury  should be so defined as to penalise only the making of false statements.</w:t>
      </w:r>
      <w:r>
        <w:rPr>
          <w:spacing w:val="29"/>
          <w:w w:val="105"/>
          <w:sz w:val="19"/>
        </w:rPr>
        <w:t> </w:t>
      </w:r>
      <w:r>
        <w:rPr>
          <w:w w:val="105"/>
          <w:position w:val="5"/>
          <w:sz w:val="12"/>
        </w:rPr>
        <w:t>99</w:t>
      </w:r>
    </w:p>
    <w:p>
      <w:pPr>
        <w:pStyle w:val="BodyText"/>
        <w:spacing w:before="11"/>
        <w:rPr>
          <w:sz w:val="17"/>
        </w:rPr>
      </w:pPr>
    </w:p>
    <w:p>
      <w:pPr>
        <w:pStyle w:val="ListParagraph"/>
        <w:numPr>
          <w:ilvl w:val="0"/>
          <w:numId w:val="12"/>
        </w:numPr>
        <w:tabs>
          <w:tab w:pos="434" w:val="left" w:leader="none"/>
        </w:tabs>
        <w:spacing w:line="240" w:lineRule="auto" w:before="0" w:after="0"/>
        <w:ind w:left="433" w:right="0" w:hanging="314"/>
        <w:jc w:val="both"/>
        <w:rPr>
          <w:b/>
          <w:i/>
          <w:sz w:val="19"/>
        </w:rPr>
      </w:pPr>
      <w:r>
        <w:rPr>
          <w:b/>
          <w:i/>
          <w:w w:val="105"/>
          <w:sz w:val="19"/>
        </w:rPr>
        <w:t>Contradictory statements by persons giving evidence on</w:t>
      </w:r>
      <w:r>
        <w:rPr>
          <w:b/>
          <w:i/>
          <w:spacing w:val="8"/>
          <w:w w:val="105"/>
          <w:sz w:val="19"/>
        </w:rPr>
        <w:t> </w:t>
      </w:r>
      <w:r>
        <w:rPr>
          <w:b/>
          <w:i/>
          <w:w w:val="105"/>
          <w:sz w:val="19"/>
        </w:rPr>
        <w:t>oath</w:t>
      </w:r>
    </w:p>
    <w:p>
      <w:pPr>
        <w:pStyle w:val="ListParagraph"/>
        <w:numPr>
          <w:ilvl w:val="1"/>
          <w:numId w:val="6"/>
        </w:numPr>
        <w:tabs>
          <w:tab w:pos="908" w:val="left" w:leader="none"/>
        </w:tabs>
        <w:spacing w:line="237" w:lineRule="auto" w:before="57" w:after="0"/>
        <w:ind w:left="130" w:right="137" w:firstLine="219"/>
        <w:jc w:val="both"/>
        <w:rPr>
          <w:sz w:val="19"/>
        </w:rPr>
      </w:pPr>
      <w:r>
        <w:rPr>
          <w:w w:val="105"/>
          <w:sz w:val="19"/>
        </w:rPr>
        <w:t>In our Working Paper on Perjury we concluded that no legislative proposals should be made aimed at punishing people who make two contradictory statements on oath, one of which must be false. In this we agreed</w:t>
      </w:r>
      <w:r>
        <w:rPr>
          <w:spacing w:val="49"/>
          <w:w w:val="105"/>
          <w:sz w:val="19"/>
        </w:rPr>
        <w:t> </w:t>
      </w:r>
      <w:r>
        <w:rPr>
          <w:w w:val="105"/>
          <w:sz w:val="19"/>
        </w:rPr>
        <w:t>with  the Criminal Law Revision Committee's reasoning set out in its Sixth  Report.</w:t>
      </w:r>
      <w:r>
        <w:rPr>
          <w:w w:val="105"/>
          <w:position w:val="7"/>
          <w:sz w:val="13"/>
        </w:rPr>
        <w:t>100  </w:t>
      </w:r>
      <w:r>
        <w:rPr>
          <w:w w:val="105"/>
          <w:sz w:val="19"/>
        </w:rPr>
        <w:t>We did not, of</w:t>
      </w:r>
      <w:r>
        <w:rPr>
          <w:spacing w:val="49"/>
          <w:w w:val="105"/>
          <w:sz w:val="19"/>
        </w:rPr>
        <w:t> </w:t>
      </w:r>
      <w:r>
        <w:rPr>
          <w:w w:val="105"/>
          <w:sz w:val="19"/>
        </w:rPr>
        <w:t>course-nor  do  we  now-intend  that  self-contradiction  should constitute a defence where there is corroborative evidence of the falsity of one of the statements: in those circumstances a prosecution for  perjury  should  continue to be possible. Notwithstanding this, some commentators on our  Working  Paper on </w:t>
      </w:r>
      <w:r>
        <w:rPr>
          <w:i/>
          <w:w w:val="105"/>
          <w:sz w:val="20"/>
        </w:rPr>
        <w:t>Offences relating to the Administration of Justice </w:t>
      </w:r>
      <w:r>
        <w:rPr>
          <w:w w:val="105"/>
          <w:sz w:val="19"/>
        </w:rPr>
        <w:t>again pressed on us the desirability of new</w:t>
      </w:r>
      <w:r>
        <w:rPr>
          <w:spacing w:val="-27"/>
          <w:w w:val="105"/>
          <w:sz w:val="19"/>
        </w:rPr>
        <w:t> </w:t>
      </w:r>
      <w:r>
        <w:rPr>
          <w:w w:val="105"/>
          <w:sz w:val="19"/>
        </w:rPr>
        <w:t>provisions.</w:t>
      </w:r>
    </w:p>
    <w:p>
      <w:pPr>
        <w:pStyle w:val="BodyText"/>
        <w:spacing w:before="5"/>
        <w:rPr>
          <w:sz w:val="18"/>
        </w:rPr>
      </w:pPr>
      <w:r>
        <w:rPr/>
        <w:pict>
          <v:shape style="position:absolute;margin-left:61.609943pt;margin-top:12.830504pt;width:336pt;height:.1pt;mso-position-horizontal-relative:page;mso-position-vertical-relative:paragraph;z-index:-251627520;mso-wrap-distance-left:0;mso-wrap-distance-right:0" coordorigin="1232,257" coordsize="6720,0" path="m1232,257l7952,257e" filled="false" stroked="true" strokeweight=".4807pt" strokecolor="#000000">
            <v:path arrowok="t"/>
            <v:stroke dashstyle="solid"/>
            <w10:wrap type="topAndBottom"/>
          </v:shape>
        </w:pict>
      </w:r>
    </w:p>
    <w:p>
      <w:pPr>
        <w:spacing w:line="183" w:lineRule="exact" w:before="47"/>
        <w:ind w:left="307" w:right="0" w:firstLine="0"/>
        <w:jc w:val="left"/>
        <w:rPr>
          <w:sz w:val="16"/>
        </w:rPr>
      </w:pPr>
      <w:r>
        <w:rPr>
          <w:w w:val="105"/>
          <w:position w:val="5"/>
          <w:sz w:val="10"/>
        </w:rPr>
        <w:t>94 </w:t>
      </w:r>
      <w:r>
        <w:rPr>
          <w:w w:val="105"/>
          <w:sz w:val="16"/>
        </w:rPr>
        <w:t>See </w:t>
      </w:r>
      <w:r>
        <w:rPr>
          <w:i/>
          <w:w w:val="105"/>
          <w:sz w:val="16"/>
        </w:rPr>
        <w:t>e.g. Allen </w:t>
      </w:r>
      <w:r>
        <w:rPr>
          <w:w w:val="105"/>
          <w:sz w:val="16"/>
        </w:rPr>
        <w:t>v. </w:t>
      </w:r>
      <w:r>
        <w:rPr>
          <w:i/>
          <w:w w:val="105"/>
          <w:sz w:val="16"/>
        </w:rPr>
        <w:t>Westley </w:t>
      </w:r>
      <w:r>
        <w:rPr>
          <w:w w:val="105"/>
          <w:sz w:val="16"/>
        </w:rPr>
        <w:t>(1629) Het. 97; I Hawkins P.C. (6th ed., 1788) c. 69, s..6.</w:t>
      </w:r>
    </w:p>
    <w:p>
      <w:pPr>
        <w:spacing w:line="180" w:lineRule="exact" w:before="0"/>
        <w:ind w:left="302" w:right="0" w:firstLine="0"/>
        <w:jc w:val="left"/>
        <w:rPr>
          <w:sz w:val="16"/>
        </w:rPr>
      </w:pPr>
      <w:r>
        <w:rPr>
          <w:w w:val="105"/>
          <w:position w:val="5"/>
          <w:sz w:val="10"/>
        </w:rPr>
        <w:t>95 </w:t>
      </w:r>
      <w:r>
        <w:rPr>
          <w:w w:val="105"/>
          <w:sz w:val="16"/>
        </w:rPr>
        <w:t>See para. 2.56, below.</w:t>
      </w:r>
    </w:p>
    <w:p>
      <w:pPr>
        <w:spacing w:line="180" w:lineRule="exact" w:before="0"/>
        <w:ind w:left="302" w:right="0" w:firstLine="0"/>
        <w:jc w:val="left"/>
        <w:rPr>
          <w:sz w:val="16"/>
        </w:rPr>
      </w:pPr>
      <w:r>
        <w:rPr>
          <w:w w:val="105"/>
          <w:position w:val="5"/>
          <w:sz w:val="10"/>
        </w:rPr>
        <w:t>96 </w:t>
      </w:r>
      <w:r>
        <w:rPr>
          <w:w w:val="105"/>
          <w:sz w:val="16"/>
        </w:rPr>
        <w:t>In particular by Professor Glanville Williams, "Evading Justice" [1975] Crim. L.R. at p. 615.</w:t>
      </w:r>
    </w:p>
    <w:p>
      <w:pPr>
        <w:spacing w:line="178" w:lineRule="exact" w:before="0"/>
        <w:ind w:left="307" w:right="0" w:firstLine="0"/>
        <w:jc w:val="left"/>
        <w:rPr>
          <w:sz w:val="16"/>
        </w:rPr>
      </w:pPr>
      <w:r>
        <w:rPr>
          <w:rFonts w:ascii="Arial"/>
          <w:w w:val="105"/>
          <w:position w:val="5"/>
          <w:sz w:val="9"/>
        </w:rPr>
        <w:t>97 </w:t>
      </w:r>
      <w:r>
        <w:rPr>
          <w:w w:val="105"/>
          <w:sz w:val="16"/>
        </w:rPr>
        <w:t>Perjury Act 1911, s.13; see para. 2.62, below.</w:t>
      </w:r>
    </w:p>
    <w:p>
      <w:pPr>
        <w:spacing w:line="237" w:lineRule="auto" w:before="0"/>
        <w:ind w:left="108" w:right="153" w:firstLine="174"/>
        <w:jc w:val="both"/>
        <w:rPr>
          <w:sz w:val="16"/>
        </w:rPr>
      </w:pPr>
      <w:r>
        <w:rPr>
          <w:w w:val="105"/>
          <w:position w:val="5"/>
          <w:sz w:val="10"/>
        </w:rPr>
        <w:t>98 </w:t>
      </w:r>
      <w:r>
        <w:rPr>
          <w:w w:val="105"/>
          <w:sz w:val="16"/>
        </w:rPr>
        <w:t>See para. 2.5. above as to the considerations at present taken into account by the D.P.P. in deciding whether to authorise or instigate proceedings for perjury.</w:t>
      </w:r>
    </w:p>
    <w:p>
      <w:pPr>
        <w:spacing w:line="235" w:lineRule="auto" w:before="0"/>
        <w:ind w:left="132" w:right="122" w:firstLine="174"/>
        <w:jc w:val="both"/>
        <w:rPr>
          <w:sz w:val="16"/>
        </w:rPr>
      </w:pPr>
      <w:r>
        <w:rPr>
          <w:w w:val="105"/>
          <w:position w:val="5"/>
          <w:sz w:val="10"/>
        </w:rPr>
        <w:t>99 </w:t>
      </w:r>
      <w:r>
        <w:rPr>
          <w:w w:val="105"/>
          <w:sz w:val="16"/>
        </w:rPr>
        <w:t>Appendix A, cl. 3(l)(a). Whether, having .regard to </w:t>
      </w:r>
      <w:r>
        <w:rPr>
          <w:i/>
          <w:w w:val="105"/>
          <w:sz w:val="16"/>
        </w:rPr>
        <w:t>Haughton </w:t>
      </w:r>
      <w:r>
        <w:rPr>
          <w:w w:val="105"/>
          <w:sz w:val="16"/>
        </w:rPr>
        <w:t>v. </w:t>
      </w:r>
      <w:r>
        <w:rPr>
          <w:i/>
          <w:w w:val="105"/>
          <w:sz w:val="16"/>
        </w:rPr>
        <w:t>Smith </w:t>
      </w:r>
      <w:r>
        <w:rPr>
          <w:w w:val="105"/>
          <w:sz w:val="16"/>
        </w:rPr>
        <w:t>[1975] A.C. 476, a charge of attempted perjury could lie in respect of a true statement is a matter being considered in the context of our examination of the law of Attempt. It is also noteworthy that section IA of the 1911 Act (see para. 2.71, below) penalises only statements which are false.</w:t>
      </w:r>
    </w:p>
    <w:p>
      <w:pPr>
        <w:spacing w:before="0"/>
        <w:ind w:left="346" w:right="0" w:firstLine="0"/>
        <w:jc w:val="both"/>
        <w:rPr>
          <w:i/>
          <w:sz w:val="16"/>
        </w:rPr>
      </w:pPr>
      <w:r>
        <w:rPr>
          <w:position w:val="3"/>
          <w:sz w:val="11"/>
        </w:rPr>
        <w:t>1</w:t>
      </w:r>
      <w:r>
        <w:rPr>
          <w:sz w:val="11"/>
        </w:rPr>
        <w:t>0 ° </w:t>
      </w:r>
      <w:r>
        <w:rPr>
          <w:sz w:val="15"/>
        </w:rPr>
        <w:t>(I </w:t>
      </w:r>
      <w:r>
        <w:rPr>
          <w:sz w:val="16"/>
        </w:rPr>
        <w:t>964) Cmnd. 2465. </w:t>
      </w:r>
      <w:r>
        <w:rPr>
          <w:i/>
          <w:sz w:val="16"/>
        </w:rPr>
        <w:t>"Perjury and Attendance of Witnesses."</w:t>
      </w:r>
    </w:p>
    <w:p>
      <w:pPr>
        <w:pStyle w:val="BodyText"/>
        <w:spacing w:before="1"/>
        <w:rPr>
          <w:i/>
          <w:sz w:val="15"/>
        </w:rPr>
      </w:pPr>
    </w:p>
    <w:p>
      <w:pPr>
        <w:pStyle w:val="Heading4"/>
        <w:spacing w:before="1"/>
        <w:ind w:left="2155" w:right="2118"/>
        <w:jc w:val="center"/>
        <w:rPr>
          <w:rFonts w:ascii="Courier New"/>
        </w:rPr>
      </w:pPr>
      <w:r>
        <w:rPr>
          <w:rFonts w:ascii="Courier New"/>
          <w:w w:val="95"/>
        </w:rPr>
        <w:t>28</w:t>
      </w:r>
    </w:p>
    <w:p>
      <w:pPr>
        <w:spacing w:after="0"/>
        <w:jc w:val="center"/>
        <w:rPr>
          <w:rFonts w:ascii="Courier New"/>
        </w:rPr>
        <w:sectPr>
          <w:pgSz w:w="8110" w:h="13170"/>
          <w:pgMar w:top="420" w:bottom="280" w:left="1080" w:right="20"/>
        </w:sectPr>
      </w:pPr>
    </w:p>
    <w:p>
      <w:pPr>
        <w:pStyle w:val="ListParagraph"/>
        <w:numPr>
          <w:ilvl w:val="1"/>
          <w:numId w:val="6"/>
        </w:numPr>
        <w:tabs>
          <w:tab w:pos="904" w:val="left" w:leader="none"/>
        </w:tabs>
        <w:spacing w:line="240" w:lineRule="auto" w:before="75" w:after="0"/>
        <w:ind w:left="117" w:right="116" w:firstLine="224"/>
        <w:jc w:val="both"/>
        <w:rPr>
          <w:sz w:val="19"/>
        </w:rPr>
      </w:pPr>
      <w:r>
        <w:rPr>
          <w:w w:val="105"/>
          <w:sz w:val="19"/>
        </w:rPr>
        <w:t>There is in our view no justification for rendering self-contradictory witnesses liable to perjury solely on that account. As we indicate below,</w:t>
      </w:r>
      <w:r>
        <w:rPr>
          <w:w w:val="105"/>
          <w:position w:val="6"/>
          <w:sz w:val="12"/>
        </w:rPr>
        <w:t>101 </w:t>
      </w:r>
      <w:r>
        <w:rPr>
          <w:w w:val="105"/>
          <w:sz w:val="19"/>
        </w:rPr>
        <w:t>we consider that some form of corroboration will continue to be needed in cases of perjury. Corroboration therefore would, in  cases  of  self-contradiction, be needed of the falsity of one or other of the statements. But "cases can and do occur  in which a witness makes a contradictory statement on oath</w:t>
      </w:r>
      <w:r>
        <w:rPr>
          <w:spacing w:val="49"/>
          <w:w w:val="105"/>
          <w:sz w:val="19"/>
        </w:rPr>
        <w:t> </w:t>
      </w:r>
      <w:r>
        <w:rPr>
          <w:w w:val="105"/>
          <w:sz w:val="19"/>
        </w:rPr>
        <w:t>but  cannot  be  prosecuted for perjury because, although it is plain that one or other of the statements must have been perjured, there is insufficient evidence to prove which statement was false" </w:t>
      </w:r>
      <w:r>
        <w:rPr>
          <w:spacing w:val="2"/>
          <w:w w:val="105"/>
          <w:sz w:val="19"/>
        </w:rPr>
        <w:t>.</w:t>
      </w:r>
      <w:r>
        <w:rPr>
          <w:spacing w:val="2"/>
          <w:w w:val="105"/>
          <w:position w:val="7"/>
          <w:sz w:val="12"/>
        </w:rPr>
        <w:t>102 </w:t>
      </w:r>
      <w:r>
        <w:rPr>
          <w:w w:val="105"/>
          <w:sz w:val="19"/>
        </w:rPr>
        <w:t>Thus, even if the prosecution were able to charge perjury  in the alternative in cases where it was uncertain which of the  statements  was  false, they would still have to elect on which count to proceed at  trial  and  to satisfy the jury that the statement was false;</w:t>
      </w:r>
      <w:r>
        <w:rPr>
          <w:w w:val="105"/>
          <w:position w:val="6"/>
          <w:sz w:val="12"/>
        </w:rPr>
        <w:t>103 </w:t>
      </w:r>
      <w:r>
        <w:rPr>
          <w:w w:val="105"/>
          <w:sz w:val="19"/>
        </w:rPr>
        <w:t>and they would be bound to fail unless they had sufficient evidence, including corroborative evidence, that this was the case as regards that particular</w:t>
      </w:r>
      <w:r>
        <w:rPr>
          <w:spacing w:val="4"/>
          <w:w w:val="105"/>
          <w:sz w:val="19"/>
        </w:rPr>
        <w:t> </w:t>
      </w:r>
      <w:r>
        <w:rPr>
          <w:w w:val="105"/>
          <w:sz w:val="19"/>
        </w:rPr>
        <w:t>statement.</w:t>
      </w:r>
    </w:p>
    <w:p>
      <w:pPr>
        <w:pStyle w:val="ListParagraph"/>
        <w:numPr>
          <w:ilvl w:val="1"/>
          <w:numId w:val="6"/>
        </w:numPr>
        <w:tabs>
          <w:tab w:pos="904" w:val="left" w:leader="none"/>
        </w:tabs>
        <w:spacing w:line="235" w:lineRule="auto" w:before="142" w:after="0"/>
        <w:ind w:left="108" w:right="122" w:firstLine="233"/>
        <w:jc w:val="both"/>
        <w:rPr>
          <w:sz w:val="19"/>
        </w:rPr>
      </w:pPr>
      <w:r>
        <w:rPr>
          <w:w w:val="105"/>
          <w:sz w:val="19"/>
        </w:rPr>
        <w:t>The remaining question is whether </w:t>
      </w:r>
      <w:r>
        <w:rPr>
          <w:w w:val="105"/>
          <w:sz w:val="29"/>
        </w:rPr>
        <w:t>a </w:t>
      </w:r>
      <w:r>
        <w:rPr>
          <w:w w:val="105"/>
          <w:sz w:val="19"/>
        </w:rPr>
        <w:t>separate offence, other</w:t>
      </w:r>
      <w:r>
        <w:rPr>
          <w:spacing w:val="49"/>
          <w:w w:val="105"/>
          <w:sz w:val="19"/>
        </w:rPr>
        <w:t> </w:t>
      </w:r>
      <w:r>
        <w:rPr>
          <w:w w:val="105"/>
          <w:sz w:val="19"/>
        </w:rPr>
        <w:t>than perjury, should be introduced directed solely at the self-contradictory witness. No fresh considerations have been suggested to us which would lead  us to disagree with the thorough examination of this issue by the Criminal Law Revision Committee. In their Report,</w:t>
      </w:r>
      <w:r>
        <w:rPr>
          <w:w w:val="105"/>
          <w:position w:val="7"/>
          <w:sz w:val="12"/>
        </w:rPr>
        <w:t>104 </w:t>
      </w:r>
      <w:r>
        <w:rPr>
          <w:w w:val="105"/>
          <w:sz w:val="19"/>
        </w:rPr>
        <w:t>they  pointed out that a special provision dependent on the fact of contradiction would have to apply whether the false statement in question was the earlier or the later, and it may well be the later which is true. </w:t>
      </w:r>
      <w:r>
        <w:rPr>
          <w:w w:val="105"/>
          <w:sz w:val="21"/>
        </w:rPr>
        <w:t>If </w:t>
      </w:r>
      <w:r>
        <w:rPr>
          <w:w w:val="105"/>
          <w:sz w:val="19"/>
        </w:rPr>
        <w:t>self-contradiction were an offence, a witness who had given false evidence  might, in consequence, be deterred from correcting it, which would hinder rather than promote the interests of justice.</w:t>
      </w:r>
      <w:r>
        <w:rPr>
          <w:w w:val="105"/>
          <w:position w:val="7"/>
          <w:sz w:val="12"/>
        </w:rPr>
        <w:t>105 </w:t>
      </w:r>
      <w:r>
        <w:rPr>
          <w:w w:val="105"/>
          <w:sz w:val="20"/>
        </w:rPr>
        <w:t>It </w:t>
      </w:r>
      <w:r>
        <w:rPr>
          <w:w w:val="105"/>
          <w:sz w:val="19"/>
        </w:rPr>
        <w:t>could also not be ruled</w:t>
      </w:r>
      <w:r>
        <w:rPr>
          <w:spacing w:val="49"/>
          <w:w w:val="105"/>
          <w:sz w:val="19"/>
        </w:rPr>
        <w:t> </w:t>
      </w:r>
      <w:r>
        <w:rPr>
          <w:w w:val="105"/>
          <w:sz w:val="19"/>
        </w:rPr>
        <w:t>out  that  an overzealous police officer or prosecution solicitor might warn a</w:t>
      </w:r>
      <w:r>
        <w:rPr>
          <w:spacing w:val="49"/>
          <w:w w:val="105"/>
          <w:sz w:val="19"/>
        </w:rPr>
        <w:t> </w:t>
      </w:r>
      <w:r>
        <w:rPr>
          <w:w w:val="105"/>
          <w:sz w:val="19"/>
        </w:rPr>
        <w:t>prosecution  witness who wished to modify his evidence of the risks of doing so; and this might result in injustice to the defence in a criminal trial. The Committee further commented</w:t>
      </w:r>
      <w:r>
        <w:rPr>
          <w:w w:val="105"/>
          <w:position w:val="6"/>
          <w:sz w:val="12"/>
        </w:rPr>
        <w:t>106 </w:t>
      </w:r>
      <w:r>
        <w:rPr>
          <w:w w:val="105"/>
          <w:sz w:val="19"/>
        </w:rPr>
        <w:t>that, however the offence might be drafted, it would be committed only when the second statement was made, and this might well be the true</w:t>
      </w:r>
      <w:r>
        <w:rPr>
          <w:spacing w:val="17"/>
          <w:w w:val="105"/>
          <w:sz w:val="19"/>
        </w:rPr>
        <w:t> </w:t>
      </w:r>
      <w:r>
        <w:rPr>
          <w:w w:val="105"/>
          <w:sz w:val="19"/>
        </w:rPr>
        <w:t>one.</w:t>
      </w:r>
    </w:p>
    <w:p>
      <w:pPr>
        <w:pStyle w:val="BodyText"/>
        <w:spacing w:before="11"/>
      </w:pPr>
    </w:p>
    <w:p>
      <w:pPr>
        <w:pStyle w:val="ListParagraph"/>
        <w:numPr>
          <w:ilvl w:val="1"/>
          <w:numId w:val="6"/>
        </w:numPr>
        <w:tabs>
          <w:tab w:pos="908" w:val="left" w:leader="none"/>
        </w:tabs>
        <w:spacing w:line="240" w:lineRule="auto" w:before="0" w:after="0"/>
        <w:ind w:left="117" w:right="114" w:firstLine="224"/>
        <w:jc w:val="both"/>
        <w:rPr>
          <w:sz w:val="19"/>
        </w:rPr>
      </w:pPr>
      <w:r>
        <w:rPr>
          <w:w w:val="110"/>
          <w:sz w:val="19"/>
        </w:rPr>
        <w:t>Another objection raised by the Committee </w:t>
      </w:r>
      <w:r>
        <w:rPr>
          <w:w w:val="110"/>
          <w:position w:val="7"/>
          <w:sz w:val="12"/>
        </w:rPr>
        <w:t>107 </w:t>
      </w:r>
      <w:r>
        <w:rPr>
          <w:w w:val="110"/>
          <w:sz w:val="19"/>
        </w:rPr>
        <w:t>was their belief that a frequent cause of witnesses falsely going back on their evidence was fear of violence from friends of the accused, a fear which in many cases was "real and justified". The Committee urged </w:t>
      </w:r>
      <w:r>
        <w:rPr>
          <w:w w:val="110"/>
          <w:position w:val="7"/>
          <w:sz w:val="12"/>
        </w:rPr>
        <w:t>108 </w:t>
      </w:r>
      <w:r>
        <w:rPr>
          <w:w w:val="110"/>
          <w:sz w:val="19"/>
        </w:rPr>
        <w:t>the strengthening of the law against this behaviour; and one of the offences which we recommend in this Report</w:t>
      </w:r>
      <w:r>
        <w:rPr>
          <w:w w:val="110"/>
          <w:position w:val="6"/>
          <w:sz w:val="12"/>
        </w:rPr>
        <w:t>109 </w:t>
      </w:r>
      <w:r>
        <w:rPr>
          <w:w w:val="110"/>
          <w:sz w:val="19"/>
        </w:rPr>
        <w:t>is designed to perform precisely this task. Our recommendation, as will be seen, takes the form of new statutory offences penalising anyone who threatens or bribes a person with intent to induce him either not to give evidence in judicial proceedings</w:t>
      </w:r>
      <w:r>
        <w:rPr>
          <w:spacing w:val="-3"/>
          <w:w w:val="110"/>
          <w:sz w:val="19"/>
        </w:rPr>
        <w:t> </w:t>
      </w:r>
      <w:r>
        <w:rPr>
          <w:w w:val="110"/>
          <w:sz w:val="19"/>
        </w:rPr>
        <w:t>or</w:t>
      </w:r>
      <w:r>
        <w:rPr>
          <w:spacing w:val="7"/>
          <w:w w:val="110"/>
          <w:sz w:val="19"/>
        </w:rPr>
        <w:t> </w:t>
      </w:r>
      <w:r>
        <w:rPr>
          <w:w w:val="110"/>
          <w:sz w:val="19"/>
        </w:rPr>
        <w:t>not</w:t>
      </w:r>
      <w:r>
        <w:rPr>
          <w:spacing w:val="-9"/>
          <w:w w:val="110"/>
          <w:sz w:val="19"/>
        </w:rPr>
        <w:t> </w:t>
      </w:r>
      <w:r>
        <w:rPr>
          <w:w w:val="110"/>
          <w:sz w:val="19"/>
        </w:rPr>
        <w:t>to</w:t>
      </w:r>
      <w:r>
        <w:rPr>
          <w:spacing w:val="-14"/>
          <w:w w:val="110"/>
          <w:sz w:val="19"/>
        </w:rPr>
        <w:t> </w:t>
      </w:r>
      <w:r>
        <w:rPr>
          <w:w w:val="110"/>
          <w:sz w:val="19"/>
        </w:rPr>
        <w:t>give</w:t>
      </w:r>
      <w:r>
        <w:rPr>
          <w:spacing w:val="-20"/>
          <w:w w:val="110"/>
          <w:sz w:val="19"/>
        </w:rPr>
        <w:t> </w:t>
      </w:r>
      <w:r>
        <w:rPr>
          <w:w w:val="110"/>
          <w:sz w:val="19"/>
        </w:rPr>
        <w:t>some</w:t>
      </w:r>
      <w:r>
        <w:rPr>
          <w:spacing w:val="-8"/>
          <w:w w:val="110"/>
          <w:sz w:val="19"/>
        </w:rPr>
        <w:t> </w:t>
      </w:r>
      <w:r>
        <w:rPr>
          <w:w w:val="110"/>
          <w:sz w:val="19"/>
        </w:rPr>
        <w:t>particular</w:t>
      </w:r>
      <w:r>
        <w:rPr>
          <w:spacing w:val="-5"/>
          <w:w w:val="110"/>
          <w:sz w:val="19"/>
        </w:rPr>
        <w:t> </w:t>
      </w:r>
      <w:r>
        <w:rPr>
          <w:w w:val="110"/>
          <w:sz w:val="19"/>
        </w:rPr>
        <w:t>evidence</w:t>
      </w:r>
      <w:r>
        <w:rPr>
          <w:spacing w:val="-7"/>
          <w:w w:val="110"/>
          <w:sz w:val="19"/>
        </w:rPr>
        <w:t> </w:t>
      </w:r>
      <w:r>
        <w:rPr>
          <w:w w:val="110"/>
          <w:sz w:val="19"/>
        </w:rPr>
        <w:t>in</w:t>
      </w:r>
      <w:r>
        <w:rPr>
          <w:spacing w:val="-12"/>
          <w:w w:val="110"/>
          <w:sz w:val="19"/>
        </w:rPr>
        <w:t> </w:t>
      </w:r>
      <w:r>
        <w:rPr>
          <w:w w:val="110"/>
          <w:sz w:val="19"/>
        </w:rPr>
        <w:t>such</w:t>
      </w:r>
      <w:r>
        <w:rPr>
          <w:spacing w:val="-3"/>
          <w:w w:val="110"/>
          <w:sz w:val="19"/>
        </w:rPr>
        <w:t> </w:t>
      </w:r>
      <w:r>
        <w:rPr>
          <w:w w:val="110"/>
          <w:sz w:val="19"/>
        </w:rPr>
        <w:t>proceedings.</w:t>
      </w:r>
    </w:p>
    <w:p>
      <w:pPr>
        <w:pStyle w:val="BodyText"/>
        <w:spacing w:before="5"/>
        <w:rPr>
          <w:sz w:val="22"/>
        </w:rPr>
      </w:pPr>
      <w:r>
        <w:rPr/>
        <w:pict>
          <v:shape style="position:absolute;margin-left:12.514969pt;margin-top:15.125472pt;width:336pt;height:.1pt;mso-position-horizontal-relative:page;mso-position-vertical-relative:paragraph;z-index:-251626496;mso-wrap-distance-left:0;mso-wrap-distance-right:0" coordorigin="250,303" coordsize="6720,0" path="m250,303l6970,303e" filled="false" stroked="true" strokeweight=".480704pt" strokecolor="#000000">
            <v:path arrowok="t"/>
            <v:stroke dashstyle="solid"/>
            <w10:wrap type="topAndBottom"/>
          </v:shape>
        </w:pict>
      </w:r>
    </w:p>
    <w:p>
      <w:pPr>
        <w:spacing w:line="150" w:lineRule="exact" w:before="71"/>
        <w:ind w:left="296" w:right="0" w:firstLine="0"/>
        <w:jc w:val="both"/>
        <w:rPr>
          <w:sz w:val="16"/>
        </w:rPr>
      </w:pPr>
      <w:r>
        <w:rPr>
          <w:w w:val="105"/>
          <w:position w:val="5"/>
          <w:sz w:val="10"/>
        </w:rPr>
        <w:t>101 </w:t>
      </w:r>
      <w:r>
        <w:rPr>
          <w:w w:val="105"/>
          <w:sz w:val="16"/>
        </w:rPr>
        <w:t>Para. 2.62.</w:t>
      </w:r>
    </w:p>
    <w:p>
      <w:pPr>
        <w:spacing w:line="221" w:lineRule="exact" w:before="0"/>
        <w:ind w:left="283" w:right="0" w:firstLine="0"/>
        <w:jc w:val="both"/>
        <w:rPr>
          <w:sz w:val="16"/>
        </w:rPr>
      </w:pPr>
      <w:r>
        <w:rPr>
          <w:rFonts w:ascii="Arial" w:hAnsi="Arial"/>
          <w:spacing w:val="-1"/>
          <w:w w:val="78"/>
          <w:sz w:val="23"/>
        </w:rPr>
        <w:t>!</w:t>
      </w:r>
      <w:r>
        <w:rPr>
          <w:rFonts w:ascii="Arial" w:hAnsi="Arial"/>
          <w:spacing w:val="-4"/>
          <w:w w:val="78"/>
          <w:sz w:val="23"/>
        </w:rPr>
        <w:t>°</w:t>
      </w:r>
      <w:r>
        <w:rPr>
          <w:rFonts w:ascii="Arial" w:hAnsi="Arial"/>
          <w:w w:val="110"/>
          <w:position w:val="6"/>
          <w:sz w:val="9"/>
        </w:rPr>
        <w:t>2</w:t>
      </w:r>
      <w:r>
        <w:rPr>
          <w:rFonts w:ascii="Arial" w:hAnsi="Arial"/>
          <w:spacing w:val="7"/>
          <w:position w:val="6"/>
          <w:sz w:val="9"/>
        </w:rPr>
        <w:t> </w:t>
      </w:r>
      <w:r>
        <w:rPr>
          <w:spacing w:val="-1"/>
          <w:w w:val="107"/>
          <w:sz w:val="16"/>
        </w:rPr>
        <w:t>Cmnd</w:t>
      </w:r>
      <w:r>
        <w:rPr>
          <w:w w:val="107"/>
          <w:sz w:val="16"/>
        </w:rPr>
        <w:t>.</w:t>
      </w:r>
      <w:r>
        <w:rPr>
          <w:spacing w:val="6"/>
          <w:sz w:val="16"/>
        </w:rPr>
        <w:t> </w:t>
      </w:r>
      <w:r>
        <w:rPr>
          <w:w w:val="103"/>
          <w:sz w:val="16"/>
        </w:rPr>
        <w:t>2465,</w:t>
      </w:r>
      <w:r>
        <w:rPr>
          <w:spacing w:val="10"/>
          <w:sz w:val="16"/>
        </w:rPr>
        <w:t> </w:t>
      </w:r>
      <w:r>
        <w:rPr>
          <w:w w:val="108"/>
          <w:sz w:val="16"/>
        </w:rPr>
        <w:t>para.</w:t>
      </w:r>
      <w:r>
        <w:rPr>
          <w:sz w:val="16"/>
        </w:rPr>
        <w:t> </w:t>
      </w:r>
      <w:r>
        <w:rPr>
          <w:w w:val="108"/>
          <w:sz w:val="16"/>
        </w:rPr>
        <w:t>5;</w:t>
      </w:r>
      <w:r>
        <w:rPr>
          <w:sz w:val="16"/>
        </w:rPr>
        <w:t> </w:t>
      </w:r>
      <w:r>
        <w:rPr>
          <w:spacing w:val="-1"/>
          <w:w w:val="106"/>
          <w:sz w:val="16"/>
        </w:rPr>
        <w:t>an</w:t>
      </w:r>
      <w:r>
        <w:rPr>
          <w:w w:val="106"/>
          <w:sz w:val="16"/>
        </w:rPr>
        <w:t>d</w:t>
      </w:r>
      <w:r>
        <w:rPr>
          <w:spacing w:val="1"/>
          <w:sz w:val="16"/>
        </w:rPr>
        <w:t> </w:t>
      </w:r>
      <w:r>
        <w:rPr>
          <w:spacing w:val="-1"/>
          <w:w w:val="103"/>
          <w:sz w:val="16"/>
        </w:rPr>
        <w:t>se</w:t>
      </w:r>
      <w:r>
        <w:rPr>
          <w:w w:val="103"/>
          <w:sz w:val="16"/>
        </w:rPr>
        <w:t>e</w:t>
      </w:r>
      <w:r>
        <w:rPr>
          <w:spacing w:val="1"/>
          <w:sz w:val="16"/>
        </w:rPr>
        <w:t> </w:t>
      </w:r>
      <w:r>
        <w:rPr>
          <w:spacing w:val="-1"/>
          <w:w w:val="103"/>
          <w:sz w:val="16"/>
        </w:rPr>
        <w:t>als</w:t>
      </w:r>
      <w:r>
        <w:rPr>
          <w:w w:val="103"/>
          <w:sz w:val="16"/>
        </w:rPr>
        <w:t>o</w:t>
      </w:r>
      <w:r>
        <w:rPr>
          <w:spacing w:val="3"/>
          <w:sz w:val="16"/>
        </w:rPr>
        <w:t> </w:t>
      </w:r>
      <w:r>
        <w:rPr>
          <w:w w:val="109"/>
          <w:sz w:val="16"/>
        </w:rPr>
        <w:t>paras.</w:t>
      </w:r>
      <w:r>
        <w:rPr>
          <w:spacing w:val="4"/>
          <w:sz w:val="16"/>
        </w:rPr>
        <w:t> </w:t>
      </w:r>
      <w:r>
        <w:rPr>
          <w:w w:val="113"/>
          <w:sz w:val="16"/>
        </w:rPr>
        <w:t>18-19.</w:t>
      </w:r>
    </w:p>
    <w:p>
      <w:pPr>
        <w:spacing w:line="171" w:lineRule="exact" w:before="0"/>
        <w:ind w:left="291" w:right="0" w:firstLine="0"/>
        <w:jc w:val="both"/>
        <w:rPr>
          <w:sz w:val="16"/>
        </w:rPr>
      </w:pPr>
      <w:r>
        <w:rPr>
          <w:w w:val="105"/>
          <w:position w:val="5"/>
          <w:sz w:val="10"/>
        </w:rPr>
        <w:t>103 </w:t>
      </w:r>
      <w:r>
        <w:rPr>
          <w:w w:val="105"/>
          <w:sz w:val="16"/>
        </w:rPr>
        <w:t>As to the mental element, see para. 2.65, below.</w:t>
      </w:r>
    </w:p>
    <w:p>
      <w:pPr>
        <w:spacing w:line="178" w:lineRule="exact" w:before="0"/>
        <w:ind w:left="291" w:right="0" w:firstLine="0"/>
        <w:jc w:val="both"/>
        <w:rPr>
          <w:sz w:val="16"/>
        </w:rPr>
      </w:pPr>
      <w:r>
        <w:rPr>
          <w:w w:val="101"/>
          <w:position w:val="5"/>
          <w:sz w:val="10"/>
        </w:rPr>
        <w:t>1</w:t>
      </w:r>
      <w:r>
        <w:rPr>
          <w:spacing w:val="-48"/>
          <w:w w:val="101"/>
          <w:position w:val="5"/>
          <w:sz w:val="10"/>
        </w:rPr>
        <w:t>0</w:t>
      </w:r>
      <w:r>
        <w:rPr>
          <w:w w:val="101"/>
          <w:sz w:val="10"/>
        </w:rPr>
        <w:t>•</w:t>
      </w:r>
      <w:r>
        <w:rPr>
          <w:sz w:val="10"/>
        </w:rPr>
        <w:t>   </w:t>
      </w:r>
      <w:r>
        <w:rPr>
          <w:spacing w:val="9"/>
          <w:sz w:val="10"/>
        </w:rPr>
        <w:t> </w:t>
      </w:r>
      <w:r>
        <w:rPr>
          <w:spacing w:val="-1"/>
          <w:w w:val="100"/>
          <w:sz w:val="16"/>
        </w:rPr>
        <w:t>Se</w:t>
      </w:r>
      <w:r>
        <w:rPr>
          <w:w w:val="100"/>
          <w:sz w:val="16"/>
        </w:rPr>
        <w:t>e</w:t>
      </w:r>
      <w:r>
        <w:rPr>
          <w:spacing w:val="1"/>
          <w:sz w:val="16"/>
        </w:rPr>
        <w:t> </w:t>
      </w:r>
      <w:r>
        <w:rPr>
          <w:spacing w:val="-1"/>
          <w:w w:val="106"/>
          <w:sz w:val="16"/>
        </w:rPr>
        <w:t>Cmnd</w:t>
      </w:r>
      <w:r>
        <w:rPr>
          <w:w w:val="106"/>
          <w:sz w:val="16"/>
        </w:rPr>
        <w:t>.</w:t>
      </w:r>
      <w:r>
        <w:rPr>
          <w:spacing w:val="5"/>
          <w:sz w:val="16"/>
        </w:rPr>
        <w:t> </w:t>
      </w:r>
      <w:r>
        <w:rPr>
          <w:w w:val="104"/>
          <w:sz w:val="16"/>
        </w:rPr>
        <w:t>2465,</w:t>
      </w:r>
      <w:r>
        <w:rPr>
          <w:spacing w:val="2"/>
          <w:sz w:val="16"/>
        </w:rPr>
        <w:t> </w:t>
      </w:r>
      <w:r>
        <w:rPr>
          <w:w w:val="109"/>
          <w:sz w:val="16"/>
        </w:rPr>
        <w:t>paras.</w:t>
      </w:r>
      <w:r>
        <w:rPr>
          <w:spacing w:val="4"/>
          <w:sz w:val="16"/>
        </w:rPr>
        <w:t> </w:t>
      </w:r>
      <w:r>
        <w:rPr>
          <w:w w:val="113"/>
          <w:sz w:val="16"/>
        </w:rPr>
        <w:t>12-14.</w:t>
      </w:r>
    </w:p>
    <w:p>
      <w:pPr>
        <w:spacing w:line="223" w:lineRule="auto" w:before="8"/>
        <w:ind w:left="109" w:right="112" w:firstLine="176"/>
        <w:jc w:val="both"/>
        <w:rPr>
          <w:sz w:val="16"/>
        </w:rPr>
      </w:pPr>
      <w:r>
        <w:rPr>
          <w:w w:val="105"/>
          <w:position w:val="6"/>
          <w:sz w:val="10"/>
        </w:rPr>
        <w:t>105 </w:t>
      </w:r>
      <w:r>
        <w:rPr>
          <w:w w:val="105"/>
          <w:sz w:val="16"/>
        </w:rPr>
        <w:t>We do not think that the proposal by Justice for a reduced penalty </w:t>
      </w:r>
      <w:r>
        <w:rPr>
          <w:rFonts w:ascii="Arial"/>
          <w:w w:val="105"/>
          <w:sz w:val="17"/>
        </w:rPr>
        <w:t>in </w:t>
      </w:r>
      <w:r>
        <w:rPr>
          <w:w w:val="105"/>
          <w:sz w:val="16"/>
        </w:rPr>
        <w:t>cases where the witness desires</w:t>
      </w:r>
      <w:r>
        <w:rPr>
          <w:spacing w:val="-1"/>
          <w:w w:val="105"/>
          <w:sz w:val="16"/>
        </w:rPr>
        <w:t> </w:t>
      </w:r>
      <w:r>
        <w:rPr>
          <w:w w:val="105"/>
          <w:sz w:val="16"/>
        </w:rPr>
        <w:t>to</w:t>
      </w:r>
      <w:r>
        <w:rPr>
          <w:spacing w:val="2"/>
          <w:w w:val="105"/>
          <w:sz w:val="16"/>
        </w:rPr>
        <w:t> </w:t>
      </w:r>
      <w:r>
        <w:rPr>
          <w:w w:val="105"/>
          <w:sz w:val="16"/>
        </w:rPr>
        <w:t>correct</w:t>
      </w:r>
      <w:r>
        <w:rPr>
          <w:spacing w:val="1"/>
          <w:w w:val="105"/>
          <w:sz w:val="16"/>
        </w:rPr>
        <w:t> </w:t>
      </w:r>
      <w:r>
        <w:rPr>
          <w:w w:val="105"/>
          <w:sz w:val="16"/>
        </w:rPr>
        <w:t>a</w:t>
      </w:r>
      <w:r>
        <w:rPr>
          <w:spacing w:val="-2"/>
          <w:w w:val="105"/>
          <w:sz w:val="16"/>
        </w:rPr>
        <w:t> </w:t>
      </w:r>
      <w:r>
        <w:rPr>
          <w:w w:val="105"/>
          <w:sz w:val="16"/>
        </w:rPr>
        <w:t>previous</w:t>
      </w:r>
      <w:r>
        <w:rPr>
          <w:spacing w:val="-3"/>
          <w:w w:val="105"/>
          <w:sz w:val="16"/>
        </w:rPr>
        <w:t> </w:t>
      </w:r>
      <w:r>
        <w:rPr>
          <w:w w:val="105"/>
          <w:sz w:val="16"/>
        </w:rPr>
        <w:t>false</w:t>
      </w:r>
      <w:r>
        <w:rPr>
          <w:spacing w:val="-7"/>
          <w:w w:val="105"/>
          <w:sz w:val="16"/>
        </w:rPr>
        <w:t> </w:t>
      </w:r>
      <w:r>
        <w:rPr>
          <w:w w:val="105"/>
          <w:sz w:val="16"/>
        </w:rPr>
        <w:t>statement is</w:t>
      </w:r>
      <w:r>
        <w:rPr>
          <w:spacing w:val="-7"/>
          <w:w w:val="105"/>
          <w:sz w:val="16"/>
        </w:rPr>
        <w:t> </w:t>
      </w:r>
      <w:r>
        <w:rPr>
          <w:w w:val="105"/>
          <w:sz w:val="16"/>
        </w:rPr>
        <w:t>sufficient</w:t>
      </w:r>
      <w:r>
        <w:rPr>
          <w:spacing w:val="-3"/>
          <w:w w:val="105"/>
          <w:sz w:val="16"/>
        </w:rPr>
        <w:t> </w:t>
      </w:r>
      <w:r>
        <w:rPr>
          <w:w w:val="105"/>
          <w:sz w:val="16"/>
        </w:rPr>
        <w:t>answer</w:t>
      </w:r>
      <w:r>
        <w:rPr>
          <w:spacing w:val="1"/>
          <w:w w:val="105"/>
          <w:sz w:val="16"/>
        </w:rPr>
        <w:t> </w:t>
      </w:r>
      <w:r>
        <w:rPr>
          <w:w w:val="105"/>
          <w:sz w:val="16"/>
        </w:rPr>
        <w:t>to</w:t>
      </w:r>
      <w:r>
        <w:rPr>
          <w:spacing w:val="-10"/>
          <w:w w:val="105"/>
          <w:sz w:val="16"/>
        </w:rPr>
        <w:t> </w:t>
      </w:r>
      <w:r>
        <w:rPr>
          <w:w w:val="105"/>
          <w:sz w:val="16"/>
        </w:rPr>
        <w:t>this</w:t>
      </w:r>
      <w:r>
        <w:rPr>
          <w:spacing w:val="-10"/>
          <w:w w:val="105"/>
          <w:sz w:val="16"/>
        </w:rPr>
        <w:t> </w:t>
      </w:r>
      <w:r>
        <w:rPr>
          <w:w w:val="105"/>
          <w:sz w:val="16"/>
        </w:rPr>
        <w:t>difficulty:</w:t>
      </w:r>
      <w:r>
        <w:rPr>
          <w:spacing w:val="-11"/>
          <w:w w:val="105"/>
          <w:sz w:val="16"/>
        </w:rPr>
        <w:t> </w:t>
      </w:r>
      <w:r>
        <w:rPr>
          <w:w w:val="105"/>
          <w:sz w:val="16"/>
        </w:rPr>
        <w:t>see</w:t>
      </w:r>
      <w:r>
        <w:rPr>
          <w:spacing w:val="-11"/>
          <w:w w:val="105"/>
          <w:sz w:val="16"/>
        </w:rPr>
        <w:t> </w:t>
      </w:r>
      <w:r>
        <w:rPr>
          <w:i/>
          <w:w w:val="105"/>
          <w:sz w:val="17"/>
        </w:rPr>
        <w:t>False</w:t>
      </w:r>
      <w:r>
        <w:rPr>
          <w:i/>
          <w:spacing w:val="-10"/>
          <w:w w:val="105"/>
          <w:sz w:val="17"/>
        </w:rPr>
        <w:t> </w:t>
      </w:r>
      <w:r>
        <w:rPr>
          <w:i/>
          <w:w w:val="105"/>
          <w:sz w:val="17"/>
        </w:rPr>
        <w:t>Witness, </w:t>
      </w:r>
      <w:r>
        <w:rPr>
          <w:w w:val="105"/>
          <w:sz w:val="16"/>
        </w:rPr>
        <w:t>Report by Justice (1973) para.</w:t>
      </w:r>
      <w:r>
        <w:rPr>
          <w:spacing w:val="-18"/>
          <w:w w:val="105"/>
          <w:sz w:val="16"/>
        </w:rPr>
        <w:t> </w:t>
      </w:r>
      <w:r>
        <w:rPr>
          <w:w w:val="105"/>
          <w:sz w:val="16"/>
        </w:rPr>
        <w:t>47.</w:t>
      </w:r>
    </w:p>
    <w:p>
      <w:pPr>
        <w:spacing w:line="179" w:lineRule="exact" w:before="0"/>
        <w:ind w:left="296" w:right="0" w:firstLine="0"/>
        <w:jc w:val="left"/>
        <w:rPr>
          <w:sz w:val="16"/>
        </w:rPr>
      </w:pPr>
      <w:r>
        <w:rPr>
          <w:w w:val="105"/>
          <w:position w:val="5"/>
          <w:sz w:val="10"/>
        </w:rPr>
        <w:t>106 </w:t>
      </w:r>
      <w:r>
        <w:rPr>
          <w:w w:val="105"/>
          <w:sz w:val="16"/>
        </w:rPr>
        <w:t>Cmnd. 2465, para. 17.</w:t>
      </w:r>
    </w:p>
    <w:p>
      <w:pPr>
        <w:spacing w:line="177" w:lineRule="exact" w:before="0"/>
        <w:ind w:left="296" w:right="0" w:firstLine="0"/>
        <w:jc w:val="left"/>
        <w:rPr>
          <w:sz w:val="16"/>
        </w:rPr>
      </w:pPr>
      <w:r>
        <w:rPr>
          <w:w w:val="105"/>
          <w:position w:val="6"/>
          <w:sz w:val="10"/>
        </w:rPr>
        <w:t>107  </w:t>
      </w:r>
      <w:r>
        <w:rPr>
          <w:i/>
          <w:w w:val="105"/>
          <w:sz w:val="16"/>
        </w:rPr>
        <w:t>Ibid., </w:t>
      </w:r>
      <w:r>
        <w:rPr>
          <w:w w:val="105"/>
          <w:sz w:val="16"/>
        </w:rPr>
        <w:t>para.</w:t>
      </w:r>
      <w:r>
        <w:rPr>
          <w:spacing w:val="5"/>
          <w:w w:val="105"/>
          <w:sz w:val="16"/>
        </w:rPr>
        <w:t> </w:t>
      </w:r>
      <w:r>
        <w:rPr>
          <w:w w:val="105"/>
          <w:sz w:val="16"/>
        </w:rPr>
        <w:t>13.</w:t>
      </w:r>
    </w:p>
    <w:p>
      <w:pPr>
        <w:spacing w:line="176" w:lineRule="exact" w:before="0"/>
        <w:ind w:left="294" w:right="0" w:firstLine="0"/>
        <w:jc w:val="left"/>
        <w:rPr>
          <w:sz w:val="16"/>
        </w:rPr>
      </w:pPr>
      <w:r>
        <w:rPr>
          <w:w w:val="110"/>
          <w:sz w:val="15"/>
        </w:rPr>
        <w:t>,os</w:t>
      </w:r>
      <w:r>
        <w:rPr>
          <w:spacing w:val="-19"/>
          <w:w w:val="110"/>
          <w:sz w:val="15"/>
        </w:rPr>
        <w:t> </w:t>
      </w:r>
      <w:r>
        <w:rPr>
          <w:i/>
          <w:w w:val="110"/>
          <w:sz w:val="16"/>
        </w:rPr>
        <w:t>Ibid.,</w:t>
      </w:r>
      <w:r>
        <w:rPr>
          <w:i/>
          <w:spacing w:val="-27"/>
          <w:w w:val="110"/>
          <w:sz w:val="16"/>
        </w:rPr>
        <w:t> </w:t>
      </w:r>
      <w:r>
        <w:rPr>
          <w:w w:val="110"/>
          <w:sz w:val="16"/>
        </w:rPr>
        <w:t>para.</w:t>
      </w:r>
      <w:r>
        <w:rPr>
          <w:spacing w:val="-16"/>
          <w:w w:val="110"/>
          <w:sz w:val="16"/>
        </w:rPr>
        <w:t> </w:t>
      </w:r>
      <w:r>
        <w:rPr>
          <w:w w:val="110"/>
          <w:sz w:val="16"/>
        </w:rPr>
        <w:t>24.</w:t>
      </w:r>
    </w:p>
    <w:p>
      <w:pPr>
        <w:spacing w:before="8"/>
        <w:ind w:left="291" w:right="0" w:firstLine="0"/>
        <w:jc w:val="left"/>
        <w:rPr>
          <w:sz w:val="16"/>
        </w:rPr>
      </w:pPr>
      <w:r>
        <w:rPr>
          <w:w w:val="105"/>
          <w:position w:val="5"/>
          <w:sz w:val="10"/>
        </w:rPr>
        <w:t>109 </w:t>
      </w:r>
      <w:r>
        <w:rPr>
          <w:w w:val="105"/>
          <w:sz w:val="16"/>
        </w:rPr>
        <w:t>See para. 3.40, below.</w:t>
      </w:r>
    </w:p>
    <w:p>
      <w:pPr>
        <w:pStyle w:val="Heading4"/>
        <w:spacing w:before="174"/>
        <w:ind w:left="1405" w:right="1383"/>
        <w:jc w:val="center"/>
        <w:rPr>
          <w:rFonts w:ascii="Courier New"/>
        </w:rPr>
      </w:pPr>
      <w:r>
        <w:rPr>
          <w:rFonts w:ascii="Courier New"/>
          <w:w w:val="90"/>
        </w:rPr>
        <w:t>29</w:t>
      </w:r>
    </w:p>
    <w:p>
      <w:pPr>
        <w:spacing w:after="0"/>
        <w:jc w:val="center"/>
        <w:rPr>
          <w:rFonts w:ascii="Courier New"/>
        </w:rPr>
        <w:sectPr>
          <w:pgSz w:w="8000" w:h="13080"/>
          <w:pgMar w:top="400" w:bottom="280" w:left="140" w:right="880"/>
        </w:sectPr>
      </w:pPr>
    </w:p>
    <w:p>
      <w:pPr>
        <w:pStyle w:val="ListParagraph"/>
        <w:numPr>
          <w:ilvl w:val="1"/>
          <w:numId w:val="6"/>
        </w:numPr>
        <w:tabs>
          <w:tab w:pos="902" w:val="left" w:leader="none"/>
        </w:tabs>
        <w:spacing w:line="240" w:lineRule="auto" w:before="66" w:after="0"/>
        <w:ind w:left="117" w:right="152" w:firstLine="214"/>
        <w:jc w:val="both"/>
        <w:rPr>
          <w:sz w:val="19"/>
        </w:rPr>
      </w:pPr>
      <w:r>
        <w:rPr>
          <w:w w:val="105"/>
          <w:sz w:val="19"/>
        </w:rPr>
        <w:t>For the reasons given by the Criminal Law Revision  Committee,  the most important of which are summarised above, we do not recommend that contradictory statements by a witness should constitute an offence. We believe, however, that our recommendation for creation of a new offence directed at intimidation of witnesses before trial will strengthen the law in that area and thus assist in reducing the incidence of self-contradictory statements by persons giving evidence on oath, whether in civil or criminal</w:t>
      </w:r>
      <w:r>
        <w:rPr>
          <w:spacing w:val="40"/>
          <w:w w:val="105"/>
          <w:sz w:val="19"/>
        </w:rPr>
        <w:t> </w:t>
      </w:r>
      <w:r>
        <w:rPr>
          <w:w w:val="105"/>
          <w:sz w:val="19"/>
        </w:rPr>
        <w:t>proceedings.</w:t>
      </w:r>
    </w:p>
    <w:p>
      <w:pPr>
        <w:pStyle w:val="ListParagraph"/>
        <w:numPr>
          <w:ilvl w:val="0"/>
          <w:numId w:val="12"/>
        </w:numPr>
        <w:tabs>
          <w:tab w:pos="449" w:val="left" w:leader="none"/>
        </w:tabs>
        <w:spacing w:line="240" w:lineRule="auto" w:before="159" w:after="0"/>
        <w:ind w:left="448" w:right="0" w:hanging="323"/>
        <w:jc w:val="both"/>
        <w:rPr>
          <w:b/>
          <w:i/>
          <w:sz w:val="20"/>
        </w:rPr>
      </w:pPr>
      <w:r>
        <w:rPr>
          <w:b/>
          <w:i/>
          <w:sz w:val="20"/>
        </w:rPr>
        <w:t>Corroboration</w:t>
      </w:r>
    </w:p>
    <w:p>
      <w:pPr>
        <w:pStyle w:val="ListParagraph"/>
        <w:numPr>
          <w:ilvl w:val="1"/>
          <w:numId w:val="6"/>
        </w:numPr>
        <w:tabs>
          <w:tab w:pos="898" w:val="left" w:leader="none"/>
        </w:tabs>
        <w:spacing w:line="240" w:lineRule="auto" w:before="120" w:after="0"/>
        <w:ind w:left="112" w:right="140" w:firstLine="224"/>
        <w:jc w:val="both"/>
        <w:rPr>
          <w:sz w:val="19"/>
        </w:rPr>
      </w:pPr>
      <w:r>
        <w:rPr>
          <w:w w:val="105"/>
          <w:sz w:val="19"/>
        </w:rPr>
        <w:t>Section 13 of the 1911 Act, which</w:t>
      </w:r>
      <w:r>
        <w:rPr>
          <w:spacing w:val="49"/>
          <w:w w:val="105"/>
          <w:sz w:val="19"/>
        </w:rPr>
        <w:t> </w:t>
      </w:r>
      <w:r>
        <w:rPr>
          <w:w w:val="105"/>
          <w:sz w:val="19"/>
        </w:rPr>
        <w:t>was  confirmatory  of  earlier authority, </w:t>
      </w:r>
      <w:r>
        <w:rPr>
          <w:rFonts w:ascii="Arial"/>
          <w:w w:val="105"/>
          <w:position w:val="6"/>
          <w:sz w:val="10"/>
        </w:rPr>
        <w:t>110 </w:t>
      </w:r>
      <w:r>
        <w:rPr>
          <w:w w:val="105"/>
          <w:sz w:val="19"/>
        </w:rPr>
        <w:t>requires corroboration for the conviction of all offences against that Act or of any offence declared by any other Act to be perjury or subornation of perjury, stating that no person may be liable for any such offence "solely upon the evidence of one witness as to the falsity of  any statement  alleged  to  be false". This has been interpreted to mean that proof must be provided either by two witnesses or by one witness with proof of other material and relevant facts substantially confirming his testimony. </w:t>
      </w:r>
      <w:r>
        <w:rPr>
          <w:w w:val="105"/>
          <w:position w:val="7"/>
          <w:sz w:val="12"/>
        </w:rPr>
        <w:t>111 </w:t>
      </w:r>
      <w:r>
        <w:rPr>
          <w:w w:val="105"/>
          <w:sz w:val="19"/>
        </w:rPr>
        <w:t>We think that corroboration of this kind should be retained for perjury in judicial proceedings.  The reason often given in  the past for the existence of the common law rule ("else there is only oath against oath") is unconvincing, as this may arise in other similar contexts where corroboration is not required. Of greater importance is the suggestion </w:t>
      </w:r>
      <w:r>
        <w:rPr>
          <w:rFonts w:ascii="Arial"/>
          <w:w w:val="105"/>
          <w:position w:val="6"/>
          <w:sz w:val="11"/>
        </w:rPr>
        <w:t>112 </w:t>
      </w:r>
      <w:r>
        <w:rPr>
          <w:w w:val="105"/>
          <w:sz w:val="19"/>
        </w:rPr>
        <w:t>that, if perjury could be prosecuted merely as a result of one statement on oath contradicting the statement at issue, there would be a reluctance to give evidence; the requirement of corroboration therefore encourages the giving of evidence. To this we would add that the requirement also acts as a safeguard in those instances where a principal witness against the person charged with perjury has a strong interest in securing his conviction. This will arise in cases where, for example, that witness may have been imprisoned, or lost his case in a civil matter,</w:t>
      </w:r>
      <w:r>
        <w:rPr>
          <w:spacing w:val="49"/>
          <w:w w:val="105"/>
          <w:sz w:val="19"/>
        </w:rPr>
        <w:t> </w:t>
      </w:r>
      <w:r>
        <w:rPr>
          <w:w w:val="105"/>
          <w:sz w:val="19"/>
        </w:rPr>
        <w:t>in consequence of the allegedly perjured evidence in respect of which he is now a prosecution witness, whether or not the proceedings for perjury were actually instituted by</w:t>
      </w:r>
      <w:r>
        <w:rPr>
          <w:spacing w:val="-18"/>
          <w:w w:val="105"/>
          <w:sz w:val="19"/>
        </w:rPr>
        <w:t> </w:t>
      </w:r>
      <w:r>
        <w:rPr>
          <w:w w:val="105"/>
          <w:sz w:val="19"/>
        </w:rPr>
        <w:t>him.</w:t>
      </w:r>
    </w:p>
    <w:p>
      <w:pPr>
        <w:pStyle w:val="BodyText"/>
        <w:spacing w:before="8"/>
      </w:pPr>
    </w:p>
    <w:p>
      <w:pPr>
        <w:pStyle w:val="ListParagraph"/>
        <w:numPr>
          <w:ilvl w:val="1"/>
          <w:numId w:val="6"/>
        </w:numPr>
        <w:tabs>
          <w:tab w:pos="907" w:val="left" w:leader="none"/>
        </w:tabs>
        <w:spacing w:line="240" w:lineRule="auto" w:before="1" w:after="0"/>
        <w:ind w:left="137" w:right="136" w:firstLine="204"/>
        <w:jc w:val="both"/>
        <w:rPr>
          <w:sz w:val="19"/>
        </w:rPr>
      </w:pPr>
      <w:r>
        <w:rPr>
          <w:w w:val="105"/>
          <w:sz w:val="19"/>
        </w:rPr>
        <w:t>We have noted that the terms of section 13 were interpreted in </w:t>
      </w:r>
      <w:r>
        <w:rPr>
          <w:i/>
          <w:w w:val="105"/>
          <w:sz w:val="20"/>
        </w:rPr>
        <w:t>R. </w:t>
      </w:r>
      <w:r>
        <w:rPr>
          <w:w w:val="105"/>
          <w:sz w:val="19"/>
        </w:rPr>
        <w:t>v. </w:t>
      </w:r>
      <w:r>
        <w:rPr>
          <w:i/>
          <w:w w:val="105"/>
          <w:sz w:val="19"/>
        </w:rPr>
        <w:t>Threlfall </w:t>
      </w:r>
      <w:r>
        <w:rPr>
          <w:rFonts w:ascii="Arial"/>
          <w:i/>
          <w:position w:val="6"/>
          <w:sz w:val="11"/>
        </w:rPr>
        <w:t>11 </w:t>
      </w:r>
      <w:r>
        <w:rPr>
          <w:rFonts w:ascii="Arial"/>
          <w:i/>
          <w:w w:val="105"/>
          <w:position w:val="6"/>
          <w:sz w:val="11"/>
        </w:rPr>
        <w:t>3 </w:t>
      </w:r>
      <w:r>
        <w:rPr>
          <w:w w:val="105"/>
          <w:sz w:val="19"/>
        </w:rPr>
        <w:t>as meaning that proof must be provided either by two witnesses or by one witness with proof of other material and relevant</w:t>
      </w:r>
      <w:r>
        <w:rPr>
          <w:spacing w:val="49"/>
          <w:w w:val="105"/>
          <w:sz w:val="19"/>
        </w:rPr>
        <w:t> </w:t>
      </w:r>
      <w:r>
        <w:rPr>
          <w:w w:val="105"/>
          <w:sz w:val="19"/>
        </w:rPr>
        <w:t>facts  substantially confirming his testimony. The latter, less restrictive, interpretation approximates closely to other existing provisions as to corroboration,</w:t>
      </w:r>
      <w:r>
        <w:rPr>
          <w:w w:val="105"/>
          <w:position w:val="6"/>
          <w:sz w:val="12"/>
        </w:rPr>
        <w:t>114 </w:t>
      </w:r>
      <w:r>
        <w:rPr>
          <w:w w:val="105"/>
          <w:sz w:val="19"/>
        </w:rPr>
        <w:t>and we</w:t>
      </w:r>
      <w:r>
        <w:rPr>
          <w:spacing w:val="49"/>
          <w:w w:val="105"/>
          <w:sz w:val="19"/>
        </w:rPr>
        <w:t> </w:t>
      </w:r>
      <w:r>
        <w:rPr>
          <w:w w:val="105"/>
          <w:sz w:val="19"/>
        </w:rPr>
        <w:t>think  there would</w:t>
      </w:r>
      <w:r>
        <w:rPr>
          <w:spacing w:val="35"/>
          <w:w w:val="105"/>
          <w:sz w:val="19"/>
        </w:rPr>
        <w:t> </w:t>
      </w:r>
      <w:r>
        <w:rPr>
          <w:w w:val="105"/>
          <w:sz w:val="19"/>
        </w:rPr>
        <w:t>be</w:t>
      </w:r>
      <w:r>
        <w:rPr>
          <w:spacing w:val="14"/>
          <w:w w:val="105"/>
          <w:sz w:val="19"/>
        </w:rPr>
        <w:t> </w:t>
      </w:r>
      <w:r>
        <w:rPr>
          <w:w w:val="105"/>
          <w:sz w:val="19"/>
        </w:rPr>
        <w:t>some</w:t>
      </w:r>
      <w:r>
        <w:rPr>
          <w:spacing w:val="20"/>
          <w:w w:val="105"/>
          <w:sz w:val="19"/>
        </w:rPr>
        <w:t> </w:t>
      </w:r>
      <w:r>
        <w:rPr>
          <w:w w:val="105"/>
          <w:sz w:val="19"/>
        </w:rPr>
        <w:t>advantage</w:t>
      </w:r>
      <w:r>
        <w:rPr>
          <w:spacing w:val="15"/>
          <w:w w:val="105"/>
          <w:sz w:val="19"/>
        </w:rPr>
        <w:t> </w:t>
      </w:r>
      <w:r>
        <w:rPr>
          <w:w w:val="105"/>
          <w:sz w:val="19"/>
        </w:rPr>
        <w:t>in</w:t>
      </w:r>
      <w:r>
        <w:rPr>
          <w:spacing w:val="20"/>
          <w:w w:val="105"/>
          <w:sz w:val="19"/>
        </w:rPr>
        <w:t> </w:t>
      </w:r>
      <w:r>
        <w:rPr>
          <w:w w:val="105"/>
          <w:sz w:val="19"/>
        </w:rPr>
        <w:t>making</w:t>
      </w:r>
      <w:r>
        <w:rPr>
          <w:spacing w:val="19"/>
          <w:w w:val="105"/>
          <w:sz w:val="19"/>
        </w:rPr>
        <w:t> </w:t>
      </w:r>
      <w:r>
        <w:rPr>
          <w:w w:val="105"/>
          <w:sz w:val="19"/>
        </w:rPr>
        <w:t>clear</w:t>
      </w:r>
      <w:r>
        <w:rPr>
          <w:spacing w:val="17"/>
          <w:w w:val="105"/>
          <w:sz w:val="19"/>
        </w:rPr>
        <w:t> </w:t>
      </w:r>
      <w:r>
        <w:rPr>
          <w:w w:val="105"/>
          <w:sz w:val="19"/>
        </w:rPr>
        <w:t>that</w:t>
      </w:r>
      <w:r>
        <w:rPr>
          <w:spacing w:val="14"/>
          <w:w w:val="105"/>
          <w:sz w:val="19"/>
        </w:rPr>
        <w:t> </w:t>
      </w:r>
      <w:r>
        <w:rPr>
          <w:w w:val="105"/>
          <w:sz w:val="19"/>
        </w:rPr>
        <w:t>a</w:t>
      </w:r>
      <w:r>
        <w:rPr>
          <w:spacing w:val="18"/>
          <w:w w:val="105"/>
          <w:sz w:val="19"/>
        </w:rPr>
        <w:t> </w:t>
      </w:r>
      <w:r>
        <w:rPr>
          <w:w w:val="105"/>
          <w:sz w:val="19"/>
        </w:rPr>
        <w:t>new</w:t>
      </w:r>
      <w:r>
        <w:rPr>
          <w:spacing w:val="24"/>
          <w:w w:val="105"/>
          <w:sz w:val="19"/>
        </w:rPr>
        <w:t> </w:t>
      </w:r>
      <w:r>
        <w:rPr>
          <w:w w:val="105"/>
          <w:sz w:val="19"/>
        </w:rPr>
        <w:t>provision</w:t>
      </w:r>
      <w:r>
        <w:rPr>
          <w:spacing w:val="25"/>
          <w:w w:val="105"/>
          <w:sz w:val="19"/>
        </w:rPr>
        <w:t> </w:t>
      </w:r>
      <w:r>
        <w:rPr>
          <w:w w:val="105"/>
          <w:sz w:val="19"/>
        </w:rPr>
        <w:t>replacing</w:t>
      </w:r>
      <w:r>
        <w:rPr>
          <w:spacing w:val="21"/>
          <w:w w:val="105"/>
          <w:sz w:val="19"/>
        </w:rPr>
        <w:t> </w:t>
      </w:r>
      <w:r>
        <w:rPr>
          <w:w w:val="105"/>
          <w:sz w:val="19"/>
        </w:rPr>
        <w:t>section</w:t>
      </w:r>
    </w:p>
    <w:p>
      <w:pPr>
        <w:pStyle w:val="BodyText"/>
        <w:spacing w:before="4"/>
        <w:ind w:left="136" w:right="128" w:firstLine="13"/>
        <w:jc w:val="both"/>
        <w:rPr>
          <w:rFonts w:ascii="Arial"/>
          <w:sz w:val="11"/>
        </w:rPr>
      </w:pPr>
      <w:r>
        <w:rPr>
          <w:w w:val="105"/>
        </w:rPr>
        <w:t>13 explicitly adopts this approach. Accordingly, we </w:t>
      </w:r>
      <w:r>
        <w:rPr>
          <w:i/>
          <w:w w:val="105"/>
        </w:rPr>
        <w:t>recommend</w:t>
      </w:r>
      <w:r>
        <w:rPr>
          <w:i/>
          <w:spacing w:val="49"/>
          <w:w w:val="105"/>
        </w:rPr>
        <w:t> </w:t>
      </w:r>
      <w:r>
        <w:rPr>
          <w:w w:val="105"/>
        </w:rPr>
        <w:t>that  it  be provided that a person shall not be liable to be convicted of perjury unless the evidence is accompanied by other evidence corroborative of the falsity of the testimony in</w:t>
      </w:r>
      <w:r>
        <w:rPr>
          <w:spacing w:val="10"/>
          <w:w w:val="105"/>
        </w:rPr>
        <w:t> </w:t>
      </w:r>
      <w:r>
        <w:rPr>
          <w:w w:val="105"/>
        </w:rPr>
        <w:t>issue.11</w:t>
      </w:r>
      <w:r>
        <w:rPr>
          <w:rFonts w:ascii="Arial"/>
          <w:w w:val="105"/>
          <w:position w:val="6"/>
          <w:sz w:val="11"/>
        </w:rPr>
        <w:t>5</w:t>
      </w:r>
    </w:p>
    <w:p>
      <w:pPr>
        <w:pStyle w:val="BodyText"/>
        <w:spacing w:before="3"/>
        <w:rPr>
          <w:rFonts w:ascii="Arial"/>
          <w:sz w:val="11"/>
        </w:rPr>
      </w:pPr>
      <w:r>
        <w:rPr/>
        <w:pict>
          <v:shape style="position:absolute;margin-left:51.985256pt;margin-top:8.677829pt;width:337.95pt;height:.1pt;mso-position-horizontal-relative:page;mso-position-vertical-relative:paragraph;z-index:-251625472;mso-wrap-distance-left:0;mso-wrap-distance-right:0" coordorigin="1040,174" coordsize="6759,0" path="m1040,174l7798,174e" filled="false" stroked="true" strokeweight=".480704pt" strokecolor="#000000">
            <v:path arrowok="t"/>
            <v:stroke dashstyle="solid"/>
            <w10:wrap type="topAndBottom"/>
          </v:shape>
        </w:pict>
      </w:r>
    </w:p>
    <w:p>
      <w:pPr>
        <w:spacing w:before="62"/>
        <w:ind w:left="305" w:right="0" w:firstLine="0"/>
        <w:jc w:val="left"/>
        <w:rPr>
          <w:sz w:val="15"/>
        </w:rPr>
      </w:pPr>
      <w:r>
        <w:rPr>
          <w:position w:val="6"/>
          <w:sz w:val="10"/>
        </w:rPr>
        <w:t>110 </w:t>
      </w:r>
      <w:r>
        <w:rPr>
          <w:rFonts w:ascii="Arial"/>
          <w:i/>
          <w:sz w:val="14"/>
        </w:rPr>
        <w:t>R. </w:t>
      </w:r>
      <w:r>
        <w:rPr>
          <w:i/>
          <w:sz w:val="15"/>
        </w:rPr>
        <w:t>v. </w:t>
      </w:r>
      <w:r>
        <w:rPr>
          <w:rFonts w:ascii="Arial"/>
          <w:i/>
          <w:sz w:val="14"/>
        </w:rPr>
        <w:t>Musco! </w:t>
      </w:r>
      <w:r>
        <w:rPr>
          <w:rFonts w:ascii="Arial"/>
          <w:sz w:val="14"/>
        </w:rPr>
        <w:t>( </w:t>
      </w:r>
      <w:r>
        <w:rPr>
          <w:sz w:val="15"/>
        </w:rPr>
        <w:t>1713) 10 Mod. Rep. I 92: 88 E.R. 689.</w:t>
      </w:r>
    </w:p>
    <w:p>
      <w:pPr>
        <w:spacing w:line="244" w:lineRule="auto" w:before="1"/>
        <w:ind w:left="127" w:right="218" w:firstLine="178"/>
        <w:jc w:val="left"/>
        <w:rPr>
          <w:sz w:val="15"/>
        </w:rPr>
      </w:pPr>
      <w:r>
        <w:rPr>
          <w:w w:val="110"/>
          <w:sz w:val="16"/>
        </w:rPr>
        <w:t>''' </w:t>
      </w:r>
      <w:r>
        <w:rPr>
          <w:i/>
          <w:w w:val="110"/>
          <w:sz w:val="16"/>
        </w:rPr>
        <w:t>R. </w:t>
      </w:r>
      <w:r>
        <w:rPr>
          <w:w w:val="110"/>
          <w:sz w:val="15"/>
        </w:rPr>
        <w:t>v. </w:t>
      </w:r>
      <w:r>
        <w:rPr>
          <w:i/>
          <w:w w:val="110"/>
          <w:sz w:val="16"/>
        </w:rPr>
        <w:t>Threlfall </w:t>
      </w:r>
      <w:r>
        <w:rPr>
          <w:w w:val="110"/>
          <w:sz w:val="16"/>
        </w:rPr>
        <w:t>( </w:t>
      </w:r>
      <w:r>
        <w:rPr>
          <w:w w:val="110"/>
          <w:sz w:val="15"/>
        </w:rPr>
        <w:t>1914) 10 Cr. App. R.112. Consideration of corroboration for offences other than perjury in the Act of 1911 fall to be considered in our report on Fraud: see para. 2.6.</w:t>
      </w:r>
      <w:r>
        <w:rPr>
          <w:spacing w:val="28"/>
          <w:w w:val="110"/>
          <w:sz w:val="15"/>
        </w:rPr>
        <w:t> </w:t>
      </w:r>
      <w:r>
        <w:rPr>
          <w:w w:val="110"/>
          <w:sz w:val="15"/>
        </w:rPr>
        <w:t>above.</w:t>
      </w:r>
    </w:p>
    <w:p>
      <w:pPr>
        <w:spacing w:line="232" w:lineRule="auto" w:before="0"/>
        <w:ind w:left="126" w:right="218" w:firstLine="176"/>
        <w:jc w:val="left"/>
        <w:rPr>
          <w:sz w:val="15"/>
        </w:rPr>
      </w:pPr>
      <w:r>
        <w:rPr>
          <w:rFonts w:ascii="Arial"/>
          <w:w w:val="110"/>
          <w:position w:val="6"/>
          <w:sz w:val="8"/>
        </w:rPr>
        <w:t>112 </w:t>
      </w:r>
      <w:r>
        <w:rPr>
          <w:w w:val="110"/>
          <w:sz w:val="15"/>
        </w:rPr>
        <w:t>See Cross. </w:t>
      </w:r>
      <w:r>
        <w:rPr>
          <w:i/>
          <w:w w:val="110"/>
          <w:sz w:val="16"/>
        </w:rPr>
        <w:t>Evidence </w:t>
      </w:r>
      <w:r>
        <w:rPr>
          <w:w w:val="110"/>
          <w:sz w:val="15"/>
        </w:rPr>
        <w:t>(4th ed. 1974) p.170. and the Eleventh Report of the Criminal Law Revision Committee. </w:t>
      </w:r>
      <w:r>
        <w:rPr>
          <w:i/>
          <w:w w:val="110"/>
          <w:sz w:val="16"/>
        </w:rPr>
        <w:t>Evidence </w:t>
      </w:r>
      <w:r>
        <w:rPr>
          <w:w w:val="110"/>
          <w:sz w:val="16"/>
        </w:rPr>
        <w:t>(</w:t>
      </w:r>
      <w:r>
        <w:rPr>
          <w:i/>
          <w:w w:val="110"/>
          <w:sz w:val="16"/>
        </w:rPr>
        <w:t>General). </w:t>
      </w:r>
      <w:r>
        <w:rPr>
          <w:w w:val="110"/>
          <w:sz w:val="16"/>
        </w:rPr>
        <w:t>( </w:t>
      </w:r>
      <w:r>
        <w:rPr>
          <w:w w:val="110"/>
          <w:sz w:val="15"/>
        </w:rPr>
        <w:t>1972) Cmnd. 4991. para. 190.</w:t>
      </w:r>
    </w:p>
    <w:p>
      <w:pPr>
        <w:spacing w:line="232" w:lineRule="auto" w:before="0"/>
        <w:ind w:left="121" w:right="218" w:firstLine="185"/>
        <w:jc w:val="left"/>
        <w:rPr>
          <w:sz w:val="15"/>
        </w:rPr>
      </w:pPr>
      <w:r>
        <w:rPr>
          <w:w w:val="110"/>
          <w:sz w:val="15"/>
        </w:rPr>
        <w:t>"' ( 1914) 10 Cr. App. R.  </w:t>
      </w:r>
      <w:r>
        <w:rPr>
          <w:sz w:val="15"/>
        </w:rPr>
        <w:t>I </w:t>
      </w:r>
      <w:r>
        <w:rPr>
          <w:w w:val="110"/>
          <w:sz w:val="15"/>
        </w:rPr>
        <w:t>12. Hearsay  and other  inadmissible evidence is not corroboration: </w:t>
      </w:r>
      <w:r>
        <w:rPr>
          <w:i/>
          <w:w w:val="110"/>
          <w:sz w:val="16"/>
        </w:rPr>
        <w:t>In </w:t>
      </w:r>
      <w:r>
        <w:rPr>
          <w:i/>
          <w:w w:val="110"/>
          <w:sz w:val="16"/>
        </w:rPr>
        <w:t>re a So/icilor, The Times </w:t>
      </w:r>
      <w:r>
        <w:rPr>
          <w:w w:val="110"/>
          <w:sz w:val="15"/>
        </w:rPr>
        <w:t>24 March 1978.</w:t>
      </w:r>
    </w:p>
    <w:p>
      <w:pPr>
        <w:spacing w:before="3"/>
        <w:ind w:left="170" w:right="0" w:firstLine="0"/>
        <w:jc w:val="left"/>
        <w:rPr>
          <w:sz w:val="15"/>
        </w:rPr>
      </w:pPr>
      <w:r>
        <w:rPr>
          <w:w w:val="85"/>
          <w:sz w:val="15"/>
        </w:rPr>
        <w:t>, ,. </w:t>
      </w:r>
      <w:r>
        <w:rPr>
          <w:sz w:val="15"/>
        </w:rPr>
        <w:t>See </w:t>
      </w:r>
      <w:r>
        <w:rPr>
          <w:rFonts w:ascii="Arial"/>
          <w:i/>
          <w:sz w:val="15"/>
        </w:rPr>
        <w:t>e.g. </w:t>
      </w:r>
      <w:r>
        <w:rPr>
          <w:sz w:val="15"/>
        </w:rPr>
        <w:t>Sexual Offences Act 1956. ss. 2(2). 3(2), 4(2). 22(2) and 23(2).</w:t>
      </w:r>
    </w:p>
    <w:p>
      <w:pPr>
        <w:spacing w:before="2"/>
        <w:ind w:left="300" w:right="0" w:firstLine="0"/>
        <w:jc w:val="left"/>
        <w:rPr>
          <w:sz w:val="15"/>
        </w:rPr>
      </w:pPr>
      <w:r>
        <w:rPr>
          <w:w w:val="105"/>
          <w:position w:val="5"/>
          <w:sz w:val="10"/>
        </w:rPr>
        <w:t>115 </w:t>
      </w:r>
      <w:r>
        <w:rPr>
          <w:w w:val="105"/>
          <w:sz w:val="15"/>
        </w:rPr>
        <w:t>Appendix A. cl. 3(4).</w:t>
      </w:r>
    </w:p>
    <w:p>
      <w:pPr>
        <w:spacing w:before="180"/>
        <w:ind w:left="125" w:right="125" w:firstLine="0"/>
        <w:jc w:val="center"/>
        <w:rPr>
          <w:sz w:val="18"/>
        </w:rPr>
      </w:pPr>
      <w:r>
        <w:rPr>
          <w:w w:val="110"/>
          <w:sz w:val="18"/>
        </w:rPr>
        <w:t>30</w:t>
      </w:r>
    </w:p>
    <w:p>
      <w:pPr>
        <w:spacing w:after="0"/>
        <w:jc w:val="center"/>
        <w:rPr>
          <w:sz w:val="18"/>
        </w:rPr>
        <w:sectPr>
          <w:pgSz w:w="8000" w:h="13090"/>
          <w:pgMar w:top="400" w:bottom="280" w:left="920" w:right="80"/>
        </w:sectPr>
      </w:pPr>
    </w:p>
    <w:p>
      <w:pPr>
        <w:pStyle w:val="ListParagraph"/>
        <w:numPr>
          <w:ilvl w:val="0"/>
          <w:numId w:val="10"/>
        </w:numPr>
        <w:tabs>
          <w:tab w:pos="495" w:val="left" w:leader="none"/>
        </w:tabs>
        <w:spacing w:line="240" w:lineRule="auto" w:before="80" w:after="0"/>
        <w:ind w:left="494" w:right="0" w:hanging="370"/>
        <w:jc w:val="both"/>
        <w:rPr>
          <w:b/>
          <w:sz w:val="20"/>
        </w:rPr>
      </w:pPr>
      <w:r>
        <w:rPr>
          <w:b/>
          <w:w w:val="105"/>
          <w:sz w:val="18"/>
        </w:rPr>
        <w:t>Mental</w:t>
      </w:r>
      <w:r>
        <w:rPr>
          <w:b/>
          <w:spacing w:val="5"/>
          <w:w w:val="105"/>
          <w:sz w:val="18"/>
        </w:rPr>
        <w:t> </w:t>
      </w:r>
      <w:r>
        <w:rPr>
          <w:b/>
          <w:w w:val="105"/>
          <w:sz w:val="18"/>
        </w:rPr>
        <w:t>Element</w:t>
      </w:r>
    </w:p>
    <w:p>
      <w:pPr>
        <w:pStyle w:val="ListParagraph"/>
        <w:numPr>
          <w:ilvl w:val="0"/>
          <w:numId w:val="14"/>
        </w:numPr>
        <w:tabs>
          <w:tab w:pos="474" w:val="left" w:leader="none"/>
        </w:tabs>
        <w:spacing w:line="240" w:lineRule="auto" w:before="107" w:after="0"/>
        <w:ind w:left="473" w:right="0" w:hanging="345"/>
        <w:jc w:val="both"/>
        <w:rPr>
          <w:b/>
          <w:i/>
          <w:sz w:val="20"/>
        </w:rPr>
      </w:pPr>
      <w:r>
        <w:rPr>
          <w:b/>
          <w:i/>
          <w:w w:val="105"/>
          <w:sz w:val="19"/>
        </w:rPr>
        <w:t>The present law and working paper</w:t>
      </w:r>
      <w:r>
        <w:rPr>
          <w:b/>
          <w:i/>
          <w:spacing w:val="19"/>
          <w:w w:val="105"/>
          <w:sz w:val="19"/>
        </w:rPr>
        <w:t> </w:t>
      </w:r>
      <w:r>
        <w:rPr>
          <w:b/>
          <w:i/>
          <w:w w:val="105"/>
          <w:sz w:val="19"/>
        </w:rPr>
        <w:t>proposals</w:t>
      </w:r>
    </w:p>
    <w:p>
      <w:pPr>
        <w:pStyle w:val="ListParagraph"/>
        <w:numPr>
          <w:ilvl w:val="1"/>
          <w:numId w:val="6"/>
        </w:numPr>
        <w:tabs>
          <w:tab w:pos="907" w:val="left" w:leader="none"/>
        </w:tabs>
        <w:spacing w:line="230" w:lineRule="auto" w:before="119" w:after="0"/>
        <w:ind w:left="121" w:right="161" w:firstLine="223"/>
        <w:jc w:val="both"/>
        <w:rPr>
          <w:sz w:val="20"/>
        </w:rPr>
      </w:pPr>
      <w:r>
        <w:rPr>
          <w:sz w:val="20"/>
        </w:rPr>
        <w:t>Under section 1(1) of the Perjury Act 1911 a person lawfully sworn as a witness or interpreter in a judicial proceeding is guilty of perjury </w:t>
      </w:r>
      <w:r>
        <w:rPr>
          <w:sz w:val="19"/>
        </w:rPr>
        <w:t>if</w:t>
      </w:r>
      <w:r>
        <w:rPr>
          <w:spacing w:val="16"/>
          <w:sz w:val="19"/>
        </w:rPr>
        <w:t> </w:t>
      </w:r>
      <w:r>
        <w:rPr>
          <w:sz w:val="20"/>
        </w:rPr>
        <w:t>he-</w:t>
      </w:r>
    </w:p>
    <w:p>
      <w:pPr>
        <w:spacing w:line="230" w:lineRule="auto" w:before="58"/>
        <w:ind w:left="566" w:right="243" w:hanging="14"/>
        <w:jc w:val="left"/>
        <w:rPr>
          <w:sz w:val="20"/>
        </w:rPr>
      </w:pPr>
      <w:r>
        <w:rPr>
          <w:sz w:val="20"/>
        </w:rPr>
        <w:t>"wilfully makes a statement material in that proceeding, which he knows to  be false or does not believe to be</w:t>
      </w:r>
      <w:r>
        <w:rPr>
          <w:spacing w:val="11"/>
          <w:sz w:val="20"/>
        </w:rPr>
        <w:t> </w:t>
      </w:r>
      <w:r>
        <w:rPr>
          <w:sz w:val="20"/>
        </w:rPr>
        <w:t>true".</w:t>
      </w:r>
    </w:p>
    <w:p>
      <w:pPr>
        <w:spacing w:line="228" w:lineRule="auto" w:before="118"/>
        <w:ind w:left="116" w:right="162" w:firstLine="5"/>
        <w:jc w:val="both"/>
        <w:rPr>
          <w:sz w:val="20"/>
        </w:rPr>
      </w:pPr>
      <w:r>
        <w:rPr>
          <w:sz w:val="20"/>
        </w:rPr>
        <w:t>The mental element in relation to the statement is therefore  its  wilful  making, with knowledge of its falsity or absence of belief in its truth. </w:t>
      </w:r>
      <w:r>
        <w:rPr>
          <w:rFonts w:ascii="Arial"/>
          <w:sz w:val="19"/>
        </w:rPr>
        <w:t>In </w:t>
      </w:r>
      <w:r>
        <w:rPr>
          <w:sz w:val="20"/>
        </w:rPr>
        <w:t>the view of some writers</w:t>
      </w:r>
      <w:r>
        <w:rPr>
          <w:position w:val="6"/>
          <w:sz w:val="12"/>
        </w:rPr>
        <w:t>116 </w:t>
      </w:r>
      <w:r>
        <w:rPr>
          <w:sz w:val="20"/>
        </w:rPr>
        <w:t>this last expression means that recklessness will suffice. Whether or not this is so, it is our present view that the matter should be</w:t>
      </w:r>
      <w:r>
        <w:rPr>
          <w:spacing w:val="-16"/>
          <w:sz w:val="20"/>
        </w:rPr>
        <w:t> </w:t>
      </w:r>
      <w:r>
        <w:rPr>
          <w:sz w:val="20"/>
        </w:rPr>
        <w:t>clarified.</w:t>
      </w:r>
    </w:p>
    <w:p>
      <w:pPr>
        <w:pStyle w:val="BodyText"/>
        <w:spacing w:before="10"/>
        <w:rPr>
          <w:sz w:val="18"/>
        </w:rPr>
      </w:pPr>
    </w:p>
    <w:p>
      <w:pPr>
        <w:pStyle w:val="ListParagraph"/>
        <w:numPr>
          <w:ilvl w:val="1"/>
          <w:numId w:val="6"/>
        </w:numPr>
        <w:tabs>
          <w:tab w:pos="900" w:val="left" w:leader="none"/>
        </w:tabs>
        <w:spacing w:line="228" w:lineRule="auto" w:before="0" w:after="0"/>
        <w:ind w:left="125" w:right="144" w:firstLine="224"/>
        <w:jc w:val="both"/>
        <w:rPr>
          <w:sz w:val="20"/>
        </w:rPr>
      </w:pPr>
      <w:r>
        <w:rPr/>
        <w:pict>
          <v:shape style="position:absolute;margin-left:109.891098pt;margin-top:92.694916pt;width:10pt;height:18.5pt;mso-position-horizontal-relative:page;mso-position-vertical-relative:paragraph;z-index:-262444032" type="#_x0000_t202" filled="false" stroked="false">
            <v:textbox inset="0,0,0,0">
              <w:txbxContent>
                <w:p>
                  <w:pPr>
                    <w:spacing w:line="369" w:lineRule="exact" w:before="0"/>
                    <w:ind w:left="0" w:right="0" w:firstLine="0"/>
                    <w:jc w:val="left"/>
                    <w:rPr>
                      <w:rFonts w:ascii="Arial"/>
                      <w:sz w:val="33"/>
                    </w:rPr>
                  </w:pPr>
                  <w:r>
                    <w:rPr>
                      <w:rFonts w:ascii="Arial"/>
                      <w:w w:val="55"/>
                      <w:sz w:val="33"/>
                    </w:rPr>
                    <w:t>us</w:t>
                  </w:r>
                </w:p>
              </w:txbxContent>
            </v:textbox>
            <w10:wrap type="none"/>
          </v:shape>
        </w:pict>
      </w:r>
      <w:r>
        <w:rPr>
          <w:rFonts w:ascii="Arial"/>
          <w:w w:val="105"/>
          <w:sz w:val="19"/>
        </w:rPr>
        <w:t>In </w:t>
      </w:r>
      <w:r>
        <w:rPr>
          <w:w w:val="105"/>
          <w:sz w:val="20"/>
        </w:rPr>
        <w:t>our Working Papers on </w:t>
      </w:r>
      <w:r>
        <w:rPr>
          <w:i/>
          <w:w w:val="105"/>
          <w:sz w:val="20"/>
        </w:rPr>
        <w:t>Perjury and Kindred Offences </w:t>
      </w:r>
      <w:r>
        <w:rPr>
          <w:w w:val="105"/>
          <w:sz w:val="20"/>
        </w:rPr>
        <w:t>and on </w:t>
      </w:r>
      <w:r>
        <w:rPr>
          <w:i/>
          <w:w w:val="105"/>
          <w:sz w:val="20"/>
        </w:rPr>
        <w:t>Offences</w:t>
      </w:r>
      <w:r>
        <w:rPr>
          <w:i/>
          <w:spacing w:val="-9"/>
          <w:w w:val="105"/>
          <w:sz w:val="20"/>
        </w:rPr>
        <w:t> </w:t>
      </w:r>
      <w:r>
        <w:rPr>
          <w:i/>
          <w:w w:val="105"/>
          <w:sz w:val="20"/>
        </w:rPr>
        <w:t>relating</w:t>
      </w:r>
      <w:r>
        <w:rPr>
          <w:i/>
          <w:spacing w:val="-10"/>
          <w:w w:val="105"/>
          <w:sz w:val="20"/>
        </w:rPr>
        <w:t> </w:t>
      </w:r>
      <w:r>
        <w:rPr>
          <w:i/>
          <w:w w:val="105"/>
          <w:sz w:val="20"/>
        </w:rPr>
        <w:t>to</w:t>
      </w:r>
      <w:r>
        <w:rPr>
          <w:i/>
          <w:spacing w:val="-21"/>
          <w:w w:val="105"/>
          <w:sz w:val="20"/>
        </w:rPr>
        <w:t> </w:t>
      </w:r>
      <w:r>
        <w:rPr>
          <w:i/>
          <w:w w:val="105"/>
          <w:sz w:val="20"/>
        </w:rPr>
        <w:t>the</w:t>
      </w:r>
      <w:r>
        <w:rPr>
          <w:i/>
          <w:spacing w:val="-17"/>
          <w:w w:val="105"/>
          <w:sz w:val="20"/>
        </w:rPr>
        <w:t> </w:t>
      </w:r>
      <w:r>
        <w:rPr>
          <w:i/>
          <w:w w:val="105"/>
          <w:sz w:val="20"/>
        </w:rPr>
        <w:t>Administration</w:t>
      </w:r>
      <w:r>
        <w:rPr>
          <w:i/>
          <w:spacing w:val="-23"/>
          <w:w w:val="105"/>
          <w:sz w:val="20"/>
        </w:rPr>
        <w:t> </w:t>
      </w:r>
      <w:r>
        <w:rPr>
          <w:i/>
          <w:w w:val="105"/>
          <w:sz w:val="20"/>
        </w:rPr>
        <w:t>of</w:t>
      </w:r>
      <w:r>
        <w:rPr>
          <w:i/>
          <w:spacing w:val="-16"/>
          <w:w w:val="105"/>
          <w:sz w:val="20"/>
        </w:rPr>
        <w:t> </w:t>
      </w:r>
      <w:r>
        <w:rPr>
          <w:i/>
          <w:w w:val="105"/>
          <w:sz w:val="20"/>
        </w:rPr>
        <w:t>Justice</w:t>
      </w:r>
      <w:r>
        <w:rPr>
          <w:i/>
          <w:spacing w:val="-29"/>
          <w:w w:val="105"/>
          <w:sz w:val="20"/>
        </w:rPr>
        <w:t> </w:t>
      </w:r>
      <w:r>
        <w:rPr>
          <w:rFonts w:ascii="Arial"/>
          <w:w w:val="105"/>
          <w:position w:val="7"/>
          <w:sz w:val="12"/>
        </w:rPr>
        <w:t>117</w:t>
      </w:r>
      <w:r>
        <w:rPr>
          <w:rFonts w:ascii="Arial"/>
          <w:spacing w:val="-6"/>
          <w:w w:val="105"/>
          <w:position w:val="7"/>
          <w:sz w:val="12"/>
        </w:rPr>
        <w:t> </w:t>
      </w:r>
      <w:r>
        <w:rPr>
          <w:w w:val="105"/>
          <w:sz w:val="20"/>
        </w:rPr>
        <w:t>we</w:t>
      </w:r>
      <w:r>
        <w:rPr>
          <w:spacing w:val="-18"/>
          <w:w w:val="105"/>
          <w:sz w:val="20"/>
        </w:rPr>
        <w:t> </w:t>
      </w:r>
      <w:r>
        <w:rPr>
          <w:w w:val="105"/>
          <w:sz w:val="20"/>
        </w:rPr>
        <w:t>proposed</w:t>
      </w:r>
      <w:r>
        <w:rPr>
          <w:spacing w:val="-9"/>
          <w:w w:val="105"/>
          <w:sz w:val="20"/>
        </w:rPr>
        <w:t> </w:t>
      </w:r>
      <w:r>
        <w:rPr>
          <w:w w:val="105"/>
          <w:sz w:val="20"/>
        </w:rPr>
        <w:t>that</w:t>
      </w:r>
      <w:r>
        <w:rPr>
          <w:spacing w:val="-15"/>
          <w:w w:val="105"/>
          <w:sz w:val="20"/>
        </w:rPr>
        <w:t> </w:t>
      </w:r>
      <w:r>
        <w:rPr>
          <w:w w:val="105"/>
          <w:sz w:val="20"/>
        </w:rPr>
        <w:t>it</w:t>
      </w:r>
      <w:r>
        <w:rPr>
          <w:spacing w:val="-19"/>
          <w:w w:val="105"/>
          <w:sz w:val="20"/>
        </w:rPr>
        <w:t> </w:t>
      </w:r>
      <w:r>
        <w:rPr>
          <w:w w:val="105"/>
          <w:sz w:val="20"/>
        </w:rPr>
        <w:t>should</w:t>
      </w:r>
      <w:r>
        <w:rPr>
          <w:spacing w:val="-7"/>
          <w:w w:val="105"/>
          <w:sz w:val="20"/>
        </w:rPr>
        <w:t> </w:t>
      </w:r>
      <w:r>
        <w:rPr>
          <w:w w:val="105"/>
          <w:sz w:val="20"/>
        </w:rPr>
        <w:t>be necessary to show that the statement in question </w:t>
      </w:r>
      <w:r>
        <w:rPr>
          <w:rFonts w:ascii="Arial"/>
          <w:w w:val="105"/>
          <w:sz w:val="19"/>
        </w:rPr>
        <w:t>(i) </w:t>
      </w:r>
      <w:r>
        <w:rPr>
          <w:w w:val="105"/>
          <w:sz w:val="20"/>
        </w:rPr>
        <w:t>was intended to be taken as true, and (ii) was known to be false or not believed to be true. The first element was intended only as a minor, but in our view, necessary, safeguard for the witness</w:t>
      </w:r>
      <w:r>
        <w:rPr>
          <w:spacing w:val="-21"/>
          <w:w w:val="105"/>
          <w:sz w:val="20"/>
        </w:rPr>
        <w:t> </w:t>
      </w:r>
      <w:r>
        <w:rPr>
          <w:w w:val="105"/>
          <w:sz w:val="20"/>
        </w:rPr>
        <w:t>whose</w:t>
      </w:r>
      <w:r>
        <w:rPr>
          <w:spacing w:val="-20"/>
          <w:w w:val="105"/>
          <w:sz w:val="20"/>
        </w:rPr>
        <w:t> </w:t>
      </w:r>
      <w:r>
        <w:rPr>
          <w:w w:val="105"/>
          <w:sz w:val="20"/>
        </w:rPr>
        <w:t>reply,</w:t>
      </w:r>
      <w:r>
        <w:rPr>
          <w:spacing w:val="-28"/>
          <w:w w:val="105"/>
          <w:sz w:val="20"/>
        </w:rPr>
        <w:t> </w:t>
      </w:r>
      <w:r>
        <w:rPr>
          <w:w w:val="105"/>
          <w:sz w:val="20"/>
        </w:rPr>
        <w:t>while</w:t>
      </w:r>
      <w:r>
        <w:rPr>
          <w:spacing w:val="-30"/>
          <w:w w:val="105"/>
          <w:sz w:val="20"/>
        </w:rPr>
        <w:t> </w:t>
      </w:r>
      <w:r>
        <w:rPr>
          <w:w w:val="105"/>
          <w:sz w:val="20"/>
        </w:rPr>
        <w:t>intentionally</w:t>
      </w:r>
      <w:r>
        <w:rPr>
          <w:spacing w:val="-15"/>
          <w:w w:val="105"/>
          <w:sz w:val="20"/>
        </w:rPr>
        <w:t> </w:t>
      </w:r>
      <w:r>
        <w:rPr>
          <w:w w:val="105"/>
          <w:sz w:val="20"/>
        </w:rPr>
        <w:t>made,</w:t>
      </w:r>
      <w:r>
        <w:rPr>
          <w:spacing w:val="-26"/>
          <w:w w:val="105"/>
          <w:sz w:val="20"/>
        </w:rPr>
        <w:t> </w:t>
      </w:r>
      <w:r>
        <w:rPr>
          <w:w w:val="105"/>
          <w:sz w:val="20"/>
        </w:rPr>
        <w:t>was</w:t>
      </w:r>
      <w:r>
        <w:rPr>
          <w:spacing w:val="-28"/>
          <w:w w:val="105"/>
          <w:sz w:val="20"/>
        </w:rPr>
        <w:t> </w:t>
      </w:r>
      <w:r>
        <w:rPr>
          <w:w w:val="105"/>
          <w:sz w:val="20"/>
        </w:rPr>
        <w:t>not</w:t>
      </w:r>
      <w:r>
        <w:rPr>
          <w:spacing w:val="-27"/>
          <w:w w:val="105"/>
          <w:sz w:val="20"/>
        </w:rPr>
        <w:t> </w:t>
      </w:r>
      <w:r>
        <w:rPr>
          <w:w w:val="105"/>
          <w:sz w:val="20"/>
        </w:rPr>
        <w:t>intended</w:t>
      </w:r>
      <w:r>
        <w:rPr>
          <w:spacing w:val="-18"/>
          <w:w w:val="105"/>
          <w:sz w:val="20"/>
        </w:rPr>
        <w:t> </w:t>
      </w:r>
      <w:r>
        <w:rPr>
          <w:w w:val="105"/>
          <w:sz w:val="20"/>
        </w:rPr>
        <w:t>to</w:t>
      </w:r>
      <w:r>
        <w:rPr>
          <w:spacing w:val="-25"/>
          <w:w w:val="105"/>
          <w:sz w:val="20"/>
        </w:rPr>
        <w:t> </w:t>
      </w:r>
      <w:r>
        <w:rPr>
          <w:w w:val="105"/>
          <w:sz w:val="20"/>
        </w:rPr>
        <w:t>be</w:t>
      </w:r>
      <w:r>
        <w:rPr>
          <w:spacing w:val="-27"/>
          <w:w w:val="105"/>
          <w:sz w:val="20"/>
        </w:rPr>
        <w:t> </w:t>
      </w:r>
      <w:r>
        <w:rPr>
          <w:w w:val="105"/>
          <w:sz w:val="20"/>
        </w:rPr>
        <w:t>believed;</w:t>
      </w:r>
      <w:r>
        <w:rPr>
          <w:spacing w:val="-26"/>
          <w:w w:val="105"/>
          <w:sz w:val="20"/>
        </w:rPr>
        <w:t> </w:t>
      </w:r>
      <w:r>
        <w:rPr>
          <w:w w:val="105"/>
          <w:sz w:val="20"/>
        </w:rPr>
        <w:t>for example, the sarcastic response which, if taken literally would be a false statement.</w:t>
      </w:r>
      <w:r>
        <w:rPr>
          <w:spacing w:val="-14"/>
          <w:w w:val="105"/>
          <w:sz w:val="20"/>
        </w:rPr>
        <w:t> </w:t>
      </w:r>
      <w:r>
        <w:rPr>
          <w:w w:val="105"/>
          <w:sz w:val="20"/>
        </w:rPr>
        <w:t>The</w:t>
      </w:r>
      <w:r>
        <w:rPr>
          <w:spacing w:val="-16"/>
          <w:w w:val="105"/>
          <w:sz w:val="20"/>
        </w:rPr>
        <w:t> </w:t>
      </w:r>
      <w:r>
        <w:rPr>
          <w:w w:val="105"/>
          <w:sz w:val="20"/>
        </w:rPr>
        <w:t>second</w:t>
      </w:r>
      <w:r>
        <w:rPr>
          <w:spacing w:val="-9"/>
          <w:w w:val="105"/>
          <w:sz w:val="20"/>
        </w:rPr>
        <w:t> </w:t>
      </w:r>
      <w:r>
        <w:rPr>
          <w:w w:val="105"/>
          <w:sz w:val="20"/>
        </w:rPr>
        <w:t>element</w:t>
      </w:r>
      <w:r>
        <w:rPr>
          <w:spacing w:val="-9"/>
          <w:w w:val="105"/>
          <w:sz w:val="20"/>
        </w:rPr>
        <w:t> </w:t>
      </w:r>
      <w:r>
        <w:rPr>
          <w:w w:val="105"/>
          <w:sz w:val="20"/>
        </w:rPr>
        <w:t>reproduced</w:t>
      </w:r>
      <w:r>
        <w:rPr>
          <w:spacing w:val="-2"/>
          <w:w w:val="105"/>
          <w:sz w:val="20"/>
        </w:rPr>
        <w:t> </w:t>
      </w:r>
      <w:r>
        <w:rPr>
          <w:w w:val="105"/>
          <w:sz w:val="20"/>
        </w:rPr>
        <w:t>part</w:t>
      </w:r>
      <w:r>
        <w:rPr>
          <w:spacing w:val="-16"/>
          <w:w w:val="105"/>
          <w:sz w:val="20"/>
        </w:rPr>
        <w:t> </w:t>
      </w:r>
      <w:r>
        <w:rPr>
          <w:w w:val="105"/>
          <w:sz w:val="20"/>
        </w:rPr>
        <w:t>of</w:t>
      </w:r>
      <w:r>
        <w:rPr>
          <w:spacing w:val="-19"/>
          <w:w w:val="105"/>
          <w:sz w:val="20"/>
        </w:rPr>
        <w:t> </w:t>
      </w:r>
      <w:r>
        <w:rPr>
          <w:w w:val="105"/>
          <w:sz w:val="20"/>
        </w:rPr>
        <w:t>the</w:t>
      </w:r>
      <w:r>
        <w:rPr>
          <w:spacing w:val="-25"/>
          <w:w w:val="105"/>
          <w:sz w:val="20"/>
        </w:rPr>
        <w:t> </w:t>
      </w:r>
      <w:r>
        <w:rPr>
          <w:w w:val="105"/>
          <w:sz w:val="20"/>
        </w:rPr>
        <w:t>existing</w:t>
      </w:r>
      <w:r>
        <w:rPr>
          <w:spacing w:val="-18"/>
          <w:w w:val="105"/>
          <w:sz w:val="20"/>
        </w:rPr>
        <w:t> </w:t>
      </w:r>
      <w:r>
        <w:rPr>
          <w:w w:val="105"/>
          <w:sz w:val="20"/>
        </w:rPr>
        <w:t>law.</w:t>
      </w:r>
      <w:r>
        <w:rPr>
          <w:spacing w:val="-20"/>
          <w:w w:val="105"/>
          <w:sz w:val="20"/>
        </w:rPr>
        <w:t> </w:t>
      </w:r>
      <w:r>
        <w:rPr>
          <w:w w:val="105"/>
          <w:sz w:val="20"/>
        </w:rPr>
        <w:t>At</w:t>
      </w:r>
      <w:r>
        <w:rPr>
          <w:spacing w:val="-17"/>
          <w:w w:val="105"/>
          <w:sz w:val="20"/>
        </w:rPr>
        <w:t> </w:t>
      </w:r>
      <w:r>
        <w:rPr>
          <w:w w:val="105"/>
          <w:sz w:val="20"/>
        </w:rPr>
        <w:t>the</w:t>
      </w:r>
      <w:r>
        <w:rPr>
          <w:spacing w:val="-25"/>
          <w:w w:val="105"/>
          <w:sz w:val="20"/>
        </w:rPr>
        <w:t> </w:t>
      </w:r>
      <w:r>
        <w:rPr>
          <w:w w:val="105"/>
          <w:sz w:val="20"/>
        </w:rPr>
        <w:t>time</w:t>
      </w:r>
      <w:r>
        <w:rPr>
          <w:spacing w:val="-21"/>
          <w:w w:val="105"/>
          <w:sz w:val="20"/>
        </w:rPr>
        <w:t> </w:t>
      </w:r>
      <w:r>
        <w:rPr>
          <w:w w:val="105"/>
          <w:sz w:val="20"/>
        </w:rPr>
        <w:t>we rejected</w:t>
      </w:r>
      <w:r>
        <w:rPr>
          <w:spacing w:val="-5"/>
          <w:w w:val="105"/>
          <w:sz w:val="20"/>
        </w:rPr>
        <w:t> </w:t>
      </w:r>
      <w:r>
        <w:rPr>
          <w:w w:val="105"/>
          <w:sz w:val="20"/>
        </w:rPr>
        <w:t>the</w:t>
      </w:r>
      <w:r>
        <w:rPr>
          <w:spacing w:val="-12"/>
          <w:w w:val="105"/>
          <w:sz w:val="20"/>
        </w:rPr>
        <w:t> </w:t>
      </w:r>
      <w:r>
        <w:rPr>
          <w:w w:val="105"/>
          <w:sz w:val="20"/>
        </w:rPr>
        <w:t>idea</w:t>
      </w:r>
      <w:r>
        <w:rPr>
          <w:spacing w:val="-2"/>
          <w:w w:val="105"/>
          <w:sz w:val="20"/>
        </w:rPr>
        <w:t> </w:t>
      </w:r>
      <w:r>
        <w:rPr>
          <w:w w:val="105"/>
          <w:sz w:val="20"/>
        </w:rPr>
        <w:t>of</w:t>
      </w:r>
      <w:r>
        <w:rPr>
          <w:spacing w:val="-11"/>
          <w:w w:val="105"/>
          <w:sz w:val="20"/>
        </w:rPr>
        <w:t> </w:t>
      </w:r>
      <w:r>
        <w:rPr>
          <w:w w:val="105"/>
          <w:sz w:val="20"/>
        </w:rPr>
        <w:t>importing</w:t>
      </w:r>
      <w:r>
        <w:rPr>
          <w:spacing w:val="9"/>
          <w:w w:val="105"/>
          <w:sz w:val="20"/>
        </w:rPr>
        <w:t> </w:t>
      </w:r>
      <w:r>
        <w:rPr>
          <w:w w:val="105"/>
          <w:sz w:val="20"/>
        </w:rPr>
        <w:t>recklessness</w:t>
      </w:r>
      <w:r>
        <w:rPr>
          <w:spacing w:val="4"/>
          <w:w w:val="105"/>
          <w:sz w:val="20"/>
        </w:rPr>
        <w:t> </w:t>
      </w:r>
      <w:r>
        <w:rPr>
          <w:w w:val="105"/>
          <w:sz w:val="20"/>
        </w:rPr>
        <w:t>into</w:t>
      </w:r>
      <w:r>
        <w:rPr>
          <w:spacing w:val="-3"/>
          <w:w w:val="105"/>
          <w:sz w:val="20"/>
        </w:rPr>
        <w:t> </w:t>
      </w:r>
      <w:r>
        <w:rPr>
          <w:w w:val="105"/>
          <w:sz w:val="20"/>
        </w:rPr>
        <w:t>perjury,</w:t>
      </w:r>
      <w:r>
        <w:rPr>
          <w:spacing w:val="1"/>
          <w:w w:val="105"/>
          <w:sz w:val="20"/>
        </w:rPr>
        <w:t> </w:t>
      </w:r>
      <w:r>
        <w:rPr>
          <w:w w:val="105"/>
          <w:sz w:val="20"/>
        </w:rPr>
        <w:t>because</w:t>
      </w:r>
      <w:r>
        <w:rPr>
          <w:spacing w:val="-9"/>
          <w:w w:val="105"/>
          <w:sz w:val="20"/>
        </w:rPr>
        <w:t> </w:t>
      </w:r>
      <w:r>
        <w:rPr>
          <w:w w:val="105"/>
          <w:sz w:val="20"/>
        </w:rPr>
        <w:t>of</w:t>
      </w:r>
      <w:r>
        <w:rPr>
          <w:spacing w:val="-8"/>
          <w:w w:val="105"/>
          <w:sz w:val="20"/>
        </w:rPr>
        <w:t> </w:t>
      </w:r>
      <w:r>
        <w:rPr>
          <w:w w:val="105"/>
          <w:sz w:val="20"/>
        </w:rPr>
        <w:t>the</w:t>
      </w:r>
      <w:r>
        <w:rPr>
          <w:spacing w:val="-8"/>
          <w:w w:val="105"/>
          <w:sz w:val="20"/>
        </w:rPr>
        <w:t> </w:t>
      </w:r>
      <w:r>
        <w:rPr>
          <w:w w:val="105"/>
          <w:sz w:val="20"/>
        </w:rPr>
        <w:t>uncertain meaning</w:t>
      </w:r>
      <w:r>
        <w:rPr>
          <w:spacing w:val="-6"/>
          <w:w w:val="105"/>
          <w:sz w:val="20"/>
        </w:rPr>
        <w:t> </w:t>
      </w:r>
      <w:r>
        <w:rPr>
          <w:w w:val="105"/>
          <w:sz w:val="20"/>
        </w:rPr>
        <w:t>of</w:t>
      </w:r>
      <w:r>
        <w:rPr>
          <w:spacing w:val="-13"/>
          <w:w w:val="105"/>
          <w:sz w:val="20"/>
        </w:rPr>
        <w:t> </w:t>
      </w:r>
      <w:r>
        <w:rPr>
          <w:w w:val="105"/>
          <w:sz w:val="20"/>
        </w:rPr>
        <w:t>this</w:t>
      </w:r>
      <w:r>
        <w:rPr>
          <w:spacing w:val="-11"/>
          <w:w w:val="105"/>
          <w:sz w:val="20"/>
        </w:rPr>
        <w:t> </w:t>
      </w:r>
      <w:r>
        <w:rPr>
          <w:w w:val="105"/>
          <w:sz w:val="20"/>
        </w:rPr>
        <w:t>concept.</w:t>
      </w:r>
      <w:r>
        <w:rPr>
          <w:spacing w:val="26"/>
          <w:w w:val="105"/>
          <w:sz w:val="20"/>
        </w:rPr>
        <w:t> </w:t>
      </w:r>
      <w:r>
        <w:rPr>
          <w:w w:val="105"/>
          <w:sz w:val="20"/>
        </w:rPr>
        <w:t>Some</w:t>
      </w:r>
      <w:r>
        <w:rPr>
          <w:spacing w:val="-22"/>
          <w:w w:val="105"/>
          <w:sz w:val="20"/>
        </w:rPr>
        <w:t> </w:t>
      </w:r>
      <w:r>
        <w:rPr>
          <w:w w:val="105"/>
          <w:sz w:val="20"/>
        </w:rPr>
        <w:t>of</w:t>
      </w:r>
      <w:r>
        <w:rPr>
          <w:spacing w:val="-16"/>
          <w:w w:val="105"/>
          <w:sz w:val="20"/>
        </w:rPr>
        <w:t> </w:t>
      </w:r>
      <w:r>
        <w:rPr>
          <w:w w:val="105"/>
          <w:sz w:val="20"/>
        </w:rPr>
        <w:t>our</w:t>
      </w:r>
      <w:r>
        <w:rPr>
          <w:spacing w:val="-10"/>
          <w:w w:val="105"/>
          <w:sz w:val="20"/>
        </w:rPr>
        <w:t> </w:t>
      </w:r>
      <w:r>
        <w:rPr>
          <w:w w:val="105"/>
          <w:sz w:val="20"/>
        </w:rPr>
        <w:t>commentators</w:t>
      </w:r>
      <w:r>
        <w:rPr>
          <w:spacing w:val="-3"/>
          <w:w w:val="105"/>
          <w:sz w:val="20"/>
        </w:rPr>
        <w:t> </w:t>
      </w:r>
      <w:r>
        <w:rPr>
          <w:w w:val="105"/>
          <w:sz w:val="20"/>
        </w:rPr>
        <w:t>criticised</w:t>
      </w:r>
      <w:r>
        <w:rPr>
          <w:spacing w:val="-7"/>
          <w:w w:val="105"/>
          <w:sz w:val="20"/>
        </w:rPr>
        <w:t> </w:t>
      </w:r>
      <w:r>
        <w:rPr>
          <w:w w:val="105"/>
          <w:sz w:val="20"/>
        </w:rPr>
        <w:t>us</w:t>
      </w:r>
      <w:r>
        <w:rPr>
          <w:spacing w:val="-27"/>
          <w:w w:val="105"/>
          <w:sz w:val="20"/>
        </w:rPr>
        <w:t> </w:t>
      </w:r>
      <w:r>
        <w:rPr>
          <w:w w:val="105"/>
          <w:sz w:val="20"/>
        </w:rPr>
        <w:t>for</w:t>
      </w:r>
      <w:r>
        <w:rPr>
          <w:spacing w:val="-14"/>
          <w:w w:val="105"/>
          <w:sz w:val="20"/>
        </w:rPr>
        <w:t> </w:t>
      </w:r>
      <w:r>
        <w:rPr>
          <w:w w:val="105"/>
          <w:sz w:val="20"/>
        </w:rPr>
        <w:t>refusing</w:t>
      </w:r>
      <w:r>
        <w:rPr>
          <w:spacing w:val="-11"/>
          <w:w w:val="105"/>
          <w:sz w:val="20"/>
        </w:rPr>
        <w:t> </w:t>
      </w:r>
      <w:r>
        <w:rPr>
          <w:w w:val="105"/>
          <w:sz w:val="20"/>
        </w:rPr>
        <w:t>to make this extension, while others thought that, by accepting the terminology of the existing law, we had in any event done</w:t>
      </w:r>
      <w:r>
        <w:rPr>
          <w:spacing w:val="-17"/>
          <w:w w:val="105"/>
          <w:sz w:val="20"/>
        </w:rPr>
        <w:t> </w:t>
      </w:r>
      <w:r>
        <w:rPr>
          <w:w w:val="105"/>
          <w:sz w:val="20"/>
        </w:rPr>
        <w:t>so.</w:t>
      </w:r>
    </w:p>
    <w:p>
      <w:pPr>
        <w:pStyle w:val="BodyText"/>
        <w:spacing w:before="3"/>
        <w:rPr>
          <w:sz w:val="18"/>
        </w:rPr>
      </w:pPr>
    </w:p>
    <w:p>
      <w:pPr>
        <w:pStyle w:val="ListParagraph"/>
        <w:numPr>
          <w:ilvl w:val="0"/>
          <w:numId w:val="14"/>
        </w:numPr>
        <w:tabs>
          <w:tab w:pos="466" w:val="left" w:leader="none"/>
        </w:tabs>
        <w:spacing w:line="240" w:lineRule="auto" w:before="0" w:after="0"/>
        <w:ind w:left="465" w:right="0" w:hanging="333"/>
        <w:jc w:val="both"/>
        <w:rPr>
          <w:b/>
          <w:i/>
          <w:sz w:val="21"/>
        </w:rPr>
      </w:pPr>
      <w:r>
        <w:rPr>
          <w:b/>
          <w:i/>
          <w:w w:val="105"/>
          <w:sz w:val="19"/>
        </w:rPr>
        <w:t>Recommendations</w:t>
      </w:r>
    </w:p>
    <w:p>
      <w:pPr>
        <w:pStyle w:val="ListParagraph"/>
        <w:numPr>
          <w:ilvl w:val="1"/>
          <w:numId w:val="6"/>
        </w:numPr>
        <w:tabs>
          <w:tab w:pos="915" w:val="left" w:leader="none"/>
        </w:tabs>
        <w:spacing w:line="228" w:lineRule="auto" w:before="119" w:after="0"/>
        <w:ind w:left="116" w:right="144" w:firstLine="238"/>
        <w:jc w:val="both"/>
        <w:rPr>
          <w:sz w:val="20"/>
        </w:rPr>
      </w:pPr>
      <w:r>
        <w:rPr>
          <w:w w:val="105"/>
          <w:sz w:val="20"/>
        </w:rPr>
        <w:t>Since publication of our Working Paper on </w:t>
      </w:r>
      <w:r>
        <w:rPr>
          <w:i/>
          <w:w w:val="105"/>
          <w:sz w:val="20"/>
        </w:rPr>
        <w:t>Offences relating to the </w:t>
      </w:r>
      <w:r>
        <w:rPr>
          <w:i/>
          <w:w w:val="105"/>
          <w:sz w:val="20"/>
        </w:rPr>
        <w:t>Administration of Justice </w:t>
      </w:r>
      <w:r>
        <w:rPr>
          <w:w w:val="105"/>
          <w:sz w:val="20"/>
        </w:rPr>
        <w:t>we have issued our </w:t>
      </w:r>
      <w:r>
        <w:rPr>
          <w:i/>
          <w:w w:val="105"/>
          <w:sz w:val="20"/>
        </w:rPr>
        <w:t>Report on the Mental Element in </w:t>
      </w:r>
      <w:r>
        <w:rPr>
          <w:i/>
          <w:spacing w:val="-3"/>
          <w:w w:val="105"/>
          <w:sz w:val="20"/>
        </w:rPr>
        <w:t>Crime.</w:t>
      </w:r>
      <w:r>
        <w:rPr>
          <w:i/>
          <w:spacing w:val="-3"/>
          <w:w w:val="105"/>
          <w:position w:val="6"/>
          <w:sz w:val="13"/>
        </w:rPr>
        <w:t>119 </w:t>
      </w:r>
      <w:r>
        <w:rPr>
          <w:rFonts w:ascii="Arial"/>
          <w:w w:val="105"/>
          <w:sz w:val="19"/>
        </w:rPr>
        <w:t>In </w:t>
      </w:r>
      <w:r>
        <w:rPr>
          <w:w w:val="105"/>
          <w:sz w:val="20"/>
        </w:rPr>
        <w:t>this we recommend what should be the meaning attached to the concepts of intention, knowledge and recklessness when used in new offences contained in</w:t>
      </w:r>
      <w:r>
        <w:rPr>
          <w:spacing w:val="-20"/>
          <w:w w:val="105"/>
          <w:sz w:val="20"/>
        </w:rPr>
        <w:t> </w:t>
      </w:r>
      <w:r>
        <w:rPr>
          <w:w w:val="105"/>
          <w:sz w:val="20"/>
        </w:rPr>
        <w:t>future</w:t>
      </w:r>
      <w:r>
        <w:rPr>
          <w:spacing w:val="-24"/>
          <w:w w:val="105"/>
          <w:sz w:val="20"/>
        </w:rPr>
        <w:t> </w:t>
      </w:r>
      <w:r>
        <w:rPr>
          <w:w w:val="105"/>
          <w:sz w:val="20"/>
        </w:rPr>
        <w:t>legislation.</w:t>
      </w:r>
      <w:r>
        <w:rPr>
          <w:spacing w:val="-11"/>
          <w:w w:val="105"/>
          <w:sz w:val="20"/>
        </w:rPr>
        <w:t> </w:t>
      </w:r>
      <w:r>
        <w:rPr>
          <w:w w:val="105"/>
          <w:sz w:val="20"/>
        </w:rPr>
        <w:t>The</w:t>
      </w:r>
      <w:r>
        <w:rPr>
          <w:spacing w:val="-17"/>
          <w:w w:val="105"/>
          <w:sz w:val="20"/>
        </w:rPr>
        <w:t> </w:t>
      </w:r>
      <w:r>
        <w:rPr>
          <w:w w:val="105"/>
          <w:sz w:val="20"/>
        </w:rPr>
        <w:t>meaning</w:t>
      </w:r>
      <w:r>
        <w:rPr>
          <w:spacing w:val="-11"/>
          <w:w w:val="105"/>
          <w:sz w:val="20"/>
        </w:rPr>
        <w:t> </w:t>
      </w:r>
      <w:r>
        <w:rPr>
          <w:w w:val="105"/>
          <w:sz w:val="20"/>
        </w:rPr>
        <w:t>of</w:t>
      </w:r>
      <w:r>
        <w:rPr>
          <w:spacing w:val="-15"/>
          <w:w w:val="105"/>
          <w:sz w:val="20"/>
        </w:rPr>
        <w:t> </w:t>
      </w:r>
      <w:r>
        <w:rPr>
          <w:w w:val="105"/>
          <w:sz w:val="20"/>
        </w:rPr>
        <w:t>recklessness</w:t>
      </w:r>
      <w:r>
        <w:rPr>
          <w:spacing w:val="-12"/>
          <w:w w:val="105"/>
          <w:sz w:val="20"/>
        </w:rPr>
        <w:t> </w:t>
      </w:r>
      <w:r>
        <w:rPr>
          <w:w w:val="105"/>
          <w:sz w:val="20"/>
        </w:rPr>
        <w:t>for</w:t>
      </w:r>
      <w:r>
        <w:rPr>
          <w:spacing w:val="-15"/>
          <w:w w:val="105"/>
          <w:sz w:val="20"/>
        </w:rPr>
        <w:t> </w:t>
      </w:r>
      <w:r>
        <w:rPr>
          <w:w w:val="105"/>
          <w:sz w:val="20"/>
        </w:rPr>
        <w:t>the</w:t>
      </w:r>
      <w:r>
        <w:rPr>
          <w:spacing w:val="-15"/>
          <w:w w:val="105"/>
          <w:sz w:val="20"/>
        </w:rPr>
        <w:t> </w:t>
      </w:r>
      <w:r>
        <w:rPr>
          <w:w w:val="105"/>
          <w:sz w:val="20"/>
        </w:rPr>
        <w:t>purpose</w:t>
      </w:r>
      <w:r>
        <w:rPr>
          <w:spacing w:val="-17"/>
          <w:w w:val="105"/>
          <w:sz w:val="20"/>
        </w:rPr>
        <w:t> </w:t>
      </w:r>
      <w:r>
        <w:rPr>
          <w:w w:val="105"/>
          <w:sz w:val="20"/>
        </w:rPr>
        <w:t>of</w:t>
      </w:r>
      <w:r>
        <w:rPr>
          <w:spacing w:val="-19"/>
          <w:w w:val="105"/>
          <w:sz w:val="20"/>
        </w:rPr>
        <w:t> </w:t>
      </w:r>
      <w:r>
        <w:rPr>
          <w:w w:val="105"/>
          <w:sz w:val="20"/>
        </w:rPr>
        <w:t>the criminal</w:t>
      </w:r>
      <w:r>
        <w:rPr>
          <w:spacing w:val="-6"/>
          <w:w w:val="105"/>
          <w:sz w:val="20"/>
        </w:rPr>
        <w:t> </w:t>
      </w:r>
      <w:r>
        <w:rPr>
          <w:spacing w:val="-5"/>
          <w:w w:val="105"/>
          <w:sz w:val="20"/>
        </w:rPr>
        <w:t>law</w:t>
      </w:r>
      <w:r>
        <w:rPr>
          <w:spacing w:val="-5"/>
          <w:w w:val="105"/>
          <w:position w:val="7"/>
          <w:sz w:val="12"/>
        </w:rPr>
        <w:t>1</w:t>
      </w:r>
      <w:r>
        <w:rPr>
          <w:spacing w:val="-21"/>
          <w:w w:val="105"/>
          <w:position w:val="7"/>
          <w:sz w:val="12"/>
        </w:rPr>
        <w:t> </w:t>
      </w:r>
      <w:r>
        <w:rPr>
          <w:w w:val="105"/>
          <w:position w:val="7"/>
          <w:sz w:val="12"/>
        </w:rPr>
        <w:t>20</w:t>
      </w:r>
      <w:r>
        <w:rPr>
          <w:spacing w:val="4"/>
          <w:w w:val="105"/>
          <w:position w:val="7"/>
          <w:sz w:val="12"/>
        </w:rPr>
        <w:t> </w:t>
      </w:r>
      <w:r>
        <w:rPr>
          <w:w w:val="105"/>
          <w:sz w:val="20"/>
        </w:rPr>
        <w:t>is</w:t>
      </w:r>
      <w:r>
        <w:rPr>
          <w:spacing w:val="-14"/>
          <w:w w:val="105"/>
          <w:sz w:val="20"/>
        </w:rPr>
        <w:t> </w:t>
      </w:r>
      <w:r>
        <w:rPr>
          <w:w w:val="105"/>
          <w:sz w:val="20"/>
        </w:rPr>
        <w:t>embodied</w:t>
      </w:r>
      <w:r>
        <w:rPr>
          <w:spacing w:val="-4"/>
          <w:w w:val="105"/>
          <w:sz w:val="20"/>
        </w:rPr>
        <w:t> </w:t>
      </w:r>
      <w:r>
        <w:rPr>
          <w:w w:val="105"/>
          <w:sz w:val="20"/>
        </w:rPr>
        <w:t>in</w:t>
      </w:r>
      <w:r>
        <w:rPr>
          <w:spacing w:val="-12"/>
          <w:w w:val="105"/>
          <w:sz w:val="20"/>
        </w:rPr>
        <w:t> </w:t>
      </w:r>
      <w:r>
        <w:rPr>
          <w:w w:val="105"/>
          <w:sz w:val="20"/>
        </w:rPr>
        <w:t>the</w:t>
      </w:r>
      <w:r>
        <w:rPr>
          <w:spacing w:val="-14"/>
          <w:w w:val="105"/>
          <w:sz w:val="20"/>
        </w:rPr>
        <w:t> </w:t>
      </w:r>
      <w:r>
        <w:rPr>
          <w:w w:val="105"/>
          <w:sz w:val="20"/>
        </w:rPr>
        <w:t>draft</w:t>
      </w:r>
      <w:r>
        <w:rPr>
          <w:spacing w:val="-9"/>
          <w:w w:val="105"/>
          <w:sz w:val="20"/>
        </w:rPr>
        <w:t> </w:t>
      </w:r>
      <w:r>
        <w:rPr>
          <w:w w:val="105"/>
          <w:sz w:val="20"/>
        </w:rPr>
        <w:t>clause</w:t>
      </w:r>
      <w:r>
        <w:rPr>
          <w:spacing w:val="-15"/>
          <w:w w:val="105"/>
          <w:sz w:val="20"/>
        </w:rPr>
        <w:t> </w:t>
      </w:r>
      <w:r>
        <w:rPr>
          <w:w w:val="105"/>
          <w:sz w:val="20"/>
        </w:rPr>
        <w:t>contained</w:t>
      </w:r>
      <w:r>
        <w:rPr>
          <w:spacing w:val="-5"/>
          <w:w w:val="105"/>
          <w:sz w:val="20"/>
        </w:rPr>
        <w:t> </w:t>
      </w:r>
      <w:r>
        <w:rPr>
          <w:w w:val="105"/>
          <w:sz w:val="20"/>
        </w:rPr>
        <w:t>in</w:t>
      </w:r>
      <w:r>
        <w:rPr>
          <w:spacing w:val="-14"/>
          <w:w w:val="105"/>
          <w:sz w:val="20"/>
        </w:rPr>
        <w:t> </w:t>
      </w:r>
      <w:r>
        <w:rPr>
          <w:w w:val="105"/>
          <w:sz w:val="20"/>
        </w:rPr>
        <w:t>the</w:t>
      </w:r>
      <w:r>
        <w:rPr>
          <w:spacing w:val="-19"/>
          <w:w w:val="105"/>
          <w:sz w:val="20"/>
        </w:rPr>
        <w:t> </w:t>
      </w:r>
      <w:r>
        <w:rPr>
          <w:w w:val="105"/>
          <w:sz w:val="20"/>
        </w:rPr>
        <w:t>Criminal</w:t>
      </w:r>
      <w:r>
        <w:rPr>
          <w:spacing w:val="-6"/>
          <w:w w:val="105"/>
          <w:sz w:val="20"/>
        </w:rPr>
        <w:t> </w:t>
      </w:r>
      <w:r>
        <w:rPr>
          <w:w w:val="105"/>
          <w:sz w:val="20"/>
        </w:rPr>
        <w:t>Liability (Mental</w:t>
      </w:r>
      <w:r>
        <w:rPr>
          <w:spacing w:val="-2"/>
          <w:w w:val="105"/>
          <w:sz w:val="20"/>
        </w:rPr>
        <w:t> </w:t>
      </w:r>
      <w:r>
        <w:rPr>
          <w:w w:val="105"/>
          <w:sz w:val="20"/>
        </w:rPr>
        <w:t>Element)</w:t>
      </w:r>
      <w:r>
        <w:rPr>
          <w:spacing w:val="-9"/>
          <w:w w:val="105"/>
          <w:sz w:val="20"/>
        </w:rPr>
        <w:t> </w:t>
      </w:r>
      <w:r>
        <w:rPr>
          <w:w w:val="105"/>
          <w:sz w:val="20"/>
        </w:rPr>
        <w:t>Bill</w:t>
      </w:r>
      <w:r>
        <w:rPr>
          <w:spacing w:val="-4"/>
          <w:w w:val="105"/>
          <w:sz w:val="20"/>
        </w:rPr>
        <w:t> </w:t>
      </w:r>
      <w:r>
        <w:rPr>
          <w:w w:val="105"/>
          <w:sz w:val="20"/>
        </w:rPr>
        <w:t>annexed</w:t>
      </w:r>
      <w:r>
        <w:rPr>
          <w:spacing w:val="-1"/>
          <w:w w:val="105"/>
          <w:sz w:val="20"/>
        </w:rPr>
        <w:t> </w:t>
      </w:r>
      <w:r>
        <w:rPr>
          <w:w w:val="105"/>
          <w:sz w:val="20"/>
        </w:rPr>
        <w:t>thereto.</w:t>
      </w:r>
      <w:r>
        <w:rPr>
          <w:spacing w:val="-33"/>
          <w:w w:val="105"/>
          <w:sz w:val="20"/>
        </w:rPr>
        <w:t> </w:t>
      </w:r>
      <w:r>
        <w:rPr>
          <w:w w:val="105"/>
          <w:position w:val="6"/>
          <w:sz w:val="12"/>
        </w:rPr>
        <w:t>121</w:t>
      </w:r>
      <w:r>
        <w:rPr>
          <w:spacing w:val="12"/>
          <w:w w:val="105"/>
          <w:position w:val="6"/>
          <w:sz w:val="12"/>
        </w:rPr>
        <w:t> </w:t>
      </w:r>
      <w:r>
        <w:rPr>
          <w:w w:val="105"/>
          <w:sz w:val="20"/>
        </w:rPr>
        <w:t>For</w:t>
      </w:r>
      <w:r>
        <w:rPr>
          <w:spacing w:val="-8"/>
          <w:w w:val="105"/>
          <w:sz w:val="20"/>
        </w:rPr>
        <w:t> </w:t>
      </w:r>
      <w:r>
        <w:rPr>
          <w:w w:val="105"/>
          <w:sz w:val="20"/>
        </w:rPr>
        <w:t>the</w:t>
      </w:r>
      <w:r>
        <w:rPr>
          <w:spacing w:val="-14"/>
          <w:w w:val="105"/>
          <w:sz w:val="20"/>
        </w:rPr>
        <w:t> </w:t>
      </w:r>
      <w:r>
        <w:rPr>
          <w:w w:val="105"/>
          <w:sz w:val="20"/>
        </w:rPr>
        <w:t>future,</w:t>
      </w:r>
      <w:r>
        <w:rPr>
          <w:spacing w:val="-13"/>
          <w:w w:val="105"/>
          <w:sz w:val="20"/>
        </w:rPr>
        <w:t> </w:t>
      </w:r>
      <w:r>
        <w:rPr>
          <w:w w:val="105"/>
          <w:sz w:val="20"/>
        </w:rPr>
        <w:t>then,</w:t>
      </w:r>
      <w:r>
        <w:rPr>
          <w:spacing w:val="-15"/>
          <w:w w:val="105"/>
          <w:sz w:val="20"/>
        </w:rPr>
        <w:t> </w:t>
      </w:r>
      <w:r>
        <w:rPr>
          <w:w w:val="105"/>
          <w:sz w:val="20"/>
        </w:rPr>
        <w:t>we</w:t>
      </w:r>
      <w:r>
        <w:rPr>
          <w:spacing w:val="-12"/>
          <w:w w:val="105"/>
          <w:sz w:val="20"/>
        </w:rPr>
        <w:t> </w:t>
      </w:r>
      <w:r>
        <w:rPr>
          <w:w w:val="105"/>
          <w:sz w:val="20"/>
        </w:rPr>
        <w:t>hope</w:t>
      </w:r>
      <w:r>
        <w:rPr>
          <w:spacing w:val="-18"/>
          <w:w w:val="105"/>
          <w:sz w:val="20"/>
        </w:rPr>
        <w:t> </w:t>
      </w:r>
      <w:r>
        <w:rPr>
          <w:w w:val="105"/>
          <w:sz w:val="20"/>
        </w:rPr>
        <w:t>that</w:t>
      </w:r>
      <w:r>
        <w:rPr>
          <w:spacing w:val="-21"/>
          <w:w w:val="105"/>
          <w:sz w:val="20"/>
        </w:rPr>
        <w:t> </w:t>
      </w:r>
      <w:r>
        <w:rPr>
          <w:w w:val="105"/>
          <w:sz w:val="20"/>
        </w:rPr>
        <w:t>there will be less difficulty and no confusion in the meaning of the term. By the same token, we are now less in favour of using terms such as "absence of belief" the meaning of which, as comments on our Working Papers indicated, is open to more than one</w:t>
      </w:r>
      <w:r>
        <w:rPr>
          <w:spacing w:val="-24"/>
          <w:w w:val="105"/>
          <w:sz w:val="20"/>
        </w:rPr>
        <w:t> </w:t>
      </w:r>
      <w:r>
        <w:rPr>
          <w:w w:val="105"/>
          <w:sz w:val="20"/>
        </w:rPr>
        <w:t>interpretation.</w:t>
      </w:r>
    </w:p>
    <w:p>
      <w:pPr>
        <w:pStyle w:val="BodyText"/>
        <w:rPr>
          <w:sz w:val="20"/>
        </w:rPr>
      </w:pPr>
    </w:p>
    <w:p>
      <w:pPr>
        <w:pStyle w:val="BodyText"/>
        <w:spacing w:before="3"/>
        <w:rPr>
          <w:sz w:val="16"/>
        </w:rPr>
      </w:pPr>
      <w:r>
        <w:rPr/>
        <w:pict>
          <v:shape style="position:absolute;margin-left:10.589589pt;margin-top:11.573119pt;width:336.95pt;height:.1pt;mso-position-horizontal-relative:page;mso-position-vertical-relative:paragraph;z-index:-251624448;mso-wrap-distance-left:0;mso-wrap-distance-right:0" coordorigin="212,231" coordsize="6739,0" path="m212,231l6951,231e" filled="false" stroked="true" strokeweight=".480704pt" strokecolor="#000000">
            <v:path arrowok="t"/>
            <v:stroke dashstyle="solid"/>
            <w10:wrap type="topAndBottom"/>
          </v:shape>
        </w:pict>
      </w:r>
    </w:p>
    <w:p>
      <w:pPr>
        <w:spacing w:line="181" w:lineRule="exact" w:before="81"/>
        <w:ind w:left="342" w:right="0" w:firstLine="0"/>
        <w:jc w:val="left"/>
        <w:rPr>
          <w:sz w:val="16"/>
        </w:rPr>
      </w:pPr>
      <w:r>
        <w:rPr>
          <w:w w:val="105"/>
          <w:position w:val="5"/>
          <w:sz w:val="10"/>
        </w:rPr>
        <w:t>116 </w:t>
      </w:r>
      <w:r>
        <w:rPr>
          <w:w w:val="105"/>
          <w:sz w:val="16"/>
        </w:rPr>
        <w:t>See Smith and Hogan, </w:t>
      </w:r>
      <w:r>
        <w:rPr>
          <w:i/>
          <w:w w:val="105"/>
          <w:sz w:val="16"/>
        </w:rPr>
        <w:t>Criminal Law </w:t>
      </w:r>
      <w:r>
        <w:rPr>
          <w:w w:val="105"/>
          <w:sz w:val="16"/>
        </w:rPr>
        <w:t>(4th ed., 1978) p.718.</w:t>
      </w:r>
    </w:p>
    <w:p>
      <w:pPr>
        <w:spacing w:line="178" w:lineRule="exact" w:before="0"/>
        <w:ind w:left="344" w:right="0" w:firstLine="0"/>
        <w:jc w:val="left"/>
        <w:rPr>
          <w:sz w:val="16"/>
        </w:rPr>
      </w:pPr>
      <w:r>
        <w:rPr>
          <w:rFonts w:ascii="Arial"/>
          <w:w w:val="105"/>
          <w:position w:val="5"/>
          <w:sz w:val="9"/>
        </w:rPr>
        <w:t>117 </w:t>
      </w:r>
      <w:r>
        <w:rPr>
          <w:w w:val="105"/>
          <w:sz w:val="16"/>
        </w:rPr>
        <w:t>See Working Paper No. 33, para. 33 and Working Paper No. 62, para. 60.</w:t>
      </w:r>
    </w:p>
    <w:p>
      <w:pPr>
        <w:spacing w:line="181" w:lineRule="exact" w:before="0"/>
        <w:ind w:left="342" w:right="0" w:firstLine="0"/>
        <w:jc w:val="left"/>
        <w:rPr>
          <w:sz w:val="16"/>
        </w:rPr>
      </w:pPr>
      <w:r>
        <w:rPr>
          <w:w w:val="105"/>
          <w:position w:val="5"/>
          <w:sz w:val="10"/>
        </w:rPr>
        <w:t>118 </w:t>
      </w:r>
      <w:r>
        <w:rPr>
          <w:w w:val="105"/>
          <w:sz w:val="16"/>
        </w:rPr>
        <w:t>See Working Paper No. 33, para. 30.</w:t>
      </w:r>
    </w:p>
    <w:p>
      <w:pPr>
        <w:spacing w:line="182" w:lineRule="exact" w:before="0"/>
        <w:ind w:left="337" w:right="0" w:firstLine="0"/>
        <w:jc w:val="left"/>
        <w:rPr>
          <w:sz w:val="16"/>
        </w:rPr>
      </w:pPr>
      <w:r>
        <w:rPr>
          <w:w w:val="105"/>
          <w:position w:val="6"/>
          <w:sz w:val="10"/>
        </w:rPr>
        <w:t>119 </w:t>
      </w:r>
      <w:r>
        <w:rPr>
          <w:w w:val="105"/>
          <w:sz w:val="16"/>
        </w:rPr>
        <w:t>(1978) Law Com. No. 89.</w:t>
      </w:r>
    </w:p>
    <w:p>
      <w:pPr>
        <w:spacing w:line="235" w:lineRule="auto" w:before="0"/>
        <w:ind w:left="160" w:right="112" w:firstLine="188"/>
        <w:jc w:val="both"/>
        <w:rPr>
          <w:sz w:val="16"/>
        </w:rPr>
      </w:pPr>
      <w:r>
        <w:rPr>
          <w:rFonts w:ascii="Arial"/>
          <w:w w:val="105"/>
          <w:position w:val="5"/>
          <w:sz w:val="9"/>
        </w:rPr>
        <w:t>120</w:t>
      </w:r>
      <w:r>
        <w:rPr>
          <w:rFonts w:ascii="Arial"/>
          <w:spacing w:val="2"/>
          <w:w w:val="105"/>
          <w:position w:val="5"/>
          <w:sz w:val="9"/>
        </w:rPr>
        <w:t> </w:t>
      </w:r>
      <w:r>
        <w:rPr>
          <w:w w:val="105"/>
          <w:sz w:val="16"/>
        </w:rPr>
        <w:t>In</w:t>
      </w:r>
      <w:r>
        <w:rPr>
          <w:spacing w:val="7"/>
          <w:w w:val="105"/>
          <w:sz w:val="16"/>
        </w:rPr>
        <w:t> </w:t>
      </w:r>
      <w:r>
        <w:rPr>
          <w:w w:val="105"/>
          <w:sz w:val="16"/>
        </w:rPr>
        <w:t>para.</w:t>
      </w:r>
      <w:r>
        <w:rPr>
          <w:spacing w:val="-6"/>
          <w:w w:val="105"/>
          <w:sz w:val="16"/>
        </w:rPr>
        <w:t> </w:t>
      </w:r>
      <w:r>
        <w:rPr>
          <w:w w:val="105"/>
          <w:sz w:val="16"/>
        </w:rPr>
        <w:t>65</w:t>
      </w:r>
      <w:r>
        <w:rPr>
          <w:spacing w:val="-6"/>
          <w:w w:val="105"/>
          <w:sz w:val="16"/>
        </w:rPr>
        <w:t> </w:t>
      </w:r>
      <w:r>
        <w:rPr>
          <w:w w:val="105"/>
          <w:sz w:val="16"/>
        </w:rPr>
        <w:t>of</w:t>
      </w:r>
      <w:r>
        <w:rPr>
          <w:spacing w:val="-4"/>
          <w:w w:val="105"/>
          <w:sz w:val="16"/>
        </w:rPr>
        <w:t> </w:t>
      </w:r>
      <w:r>
        <w:rPr>
          <w:w w:val="105"/>
          <w:sz w:val="16"/>
        </w:rPr>
        <w:t>the</w:t>
      </w:r>
      <w:r>
        <w:rPr>
          <w:spacing w:val="-26"/>
          <w:w w:val="105"/>
          <w:sz w:val="16"/>
        </w:rPr>
        <w:t> </w:t>
      </w:r>
      <w:r>
        <w:rPr>
          <w:w w:val="105"/>
          <w:sz w:val="16"/>
        </w:rPr>
        <w:t>Report</w:t>
      </w:r>
      <w:r>
        <w:rPr>
          <w:spacing w:val="-29"/>
          <w:w w:val="105"/>
          <w:sz w:val="16"/>
        </w:rPr>
        <w:t> </w:t>
      </w:r>
      <w:r>
        <w:rPr>
          <w:w w:val="105"/>
          <w:sz w:val="16"/>
        </w:rPr>
        <w:t>we</w:t>
      </w:r>
      <w:r>
        <w:rPr>
          <w:spacing w:val="-1"/>
          <w:w w:val="105"/>
          <w:sz w:val="16"/>
        </w:rPr>
        <w:t> </w:t>
      </w:r>
      <w:r>
        <w:rPr>
          <w:w w:val="105"/>
          <w:sz w:val="16"/>
        </w:rPr>
        <w:t>recommend</w:t>
      </w:r>
      <w:r>
        <w:rPr>
          <w:spacing w:val="10"/>
          <w:w w:val="105"/>
          <w:sz w:val="16"/>
        </w:rPr>
        <w:t> </w:t>
      </w:r>
      <w:r>
        <w:rPr>
          <w:w w:val="105"/>
          <w:sz w:val="16"/>
        </w:rPr>
        <w:t>that</w:t>
      </w:r>
      <w:r>
        <w:rPr>
          <w:spacing w:val="-5"/>
          <w:w w:val="105"/>
          <w:sz w:val="16"/>
        </w:rPr>
        <w:t> </w:t>
      </w:r>
      <w:r>
        <w:rPr>
          <w:w w:val="105"/>
          <w:sz w:val="16"/>
        </w:rPr>
        <w:t>where</w:t>
      </w:r>
      <w:r>
        <w:rPr>
          <w:spacing w:val="3"/>
          <w:w w:val="105"/>
          <w:sz w:val="16"/>
        </w:rPr>
        <w:t> </w:t>
      </w:r>
      <w:r>
        <w:rPr>
          <w:w w:val="105"/>
          <w:sz w:val="16"/>
        </w:rPr>
        <w:t>there</w:t>
      </w:r>
      <w:r>
        <w:rPr>
          <w:spacing w:val="-10"/>
          <w:w w:val="105"/>
          <w:sz w:val="16"/>
        </w:rPr>
        <w:t> </w:t>
      </w:r>
      <w:r>
        <w:rPr>
          <w:w w:val="105"/>
          <w:sz w:val="16"/>
        </w:rPr>
        <w:t>is</w:t>
      </w:r>
      <w:r>
        <w:rPr>
          <w:spacing w:val="-12"/>
          <w:w w:val="105"/>
          <w:sz w:val="16"/>
        </w:rPr>
        <w:t> </w:t>
      </w:r>
      <w:r>
        <w:rPr>
          <w:w w:val="105"/>
          <w:sz w:val="16"/>
        </w:rPr>
        <w:t>a</w:t>
      </w:r>
      <w:r>
        <w:rPr>
          <w:spacing w:val="-3"/>
          <w:w w:val="105"/>
          <w:sz w:val="16"/>
        </w:rPr>
        <w:t> </w:t>
      </w:r>
      <w:r>
        <w:rPr>
          <w:w w:val="105"/>
          <w:sz w:val="16"/>
        </w:rPr>
        <w:t>provision</w:t>
      </w:r>
      <w:r>
        <w:rPr>
          <w:spacing w:val="2"/>
          <w:w w:val="105"/>
          <w:sz w:val="16"/>
        </w:rPr>
        <w:t> </w:t>
      </w:r>
      <w:r>
        <w:rPr>
          <w:w w:val="105"/>
          <w:sz w:val="16"/>
        </w:rPr>
        <w:t>specifying</w:t>
      </w:r>
      <w:r>
        <w:rPr>
          <w:spacing w:val="-1"/>
          <w:w w:val="105"/>
          <w:sz w:val="16"/>
        </w:rPr>
        <w:t> </w:t>
      </w:r>
      <w:r>
        <w:rPr>
          <w:w w:val="105"/>
          <w:sz w:val="16"/>
        </w:rPr>
        <w:t>recklessness as to whether a circumstance exists, a person should be regarded as being reckless as to that circumstance if </w:t>
      </w:r>
      <w:r>
        <w:rPr>
          <w:rFonts w:ascii="Arial"/>
          <w:i/>
          <w:w w:val="105"/>
          <w:sz w:val="15"/>
        </w:rPr>
        <w:t>(a) </w:t>
      </w:r>
      <w:r>
        <w:rPr>
          <w:w w:val="105"/>
          <w:sz w:val="16"/>
        </w:rPr>
        <w:t>he realises at the time of his conduct that there is a risk of that circumstance existing and </w:t>
      </w:r>
      <w:r>
        <w:rPr>
          <w:rFonts w:ascii="Arial"/>
          <w:i/>
          <w:w w:val="105"/>
          <w:sz w:val="15"/>
        </w:rPr>
        <w:t>(b) </w:t>
      </w:r>
      <w:r>
        <w:rPr>
          <w:w w:val="105"/>
          <w:sz w:val="16"/>
        </w:rPr>
        <w:t>it is unreasonable for him to take it. The question whether it is unreasonable for him to take</w:t>
      </w:r>
      <w:r>
        <w:rPr>
          <w:spacing w:val="-5"/>
          <w:w w:val="105"/>
          <w:sz w:val="16"/>
        </w:rPr>
        <w:t> </w:t>
      </w:r>
      <w:r>
        <w:rPr>
          <w:w w:val="105"/>
          <w:sz w:val="16"/>
        </w:rPr>
        <w:t>the</w:t>
      </w:r>
      <w:r>
        <w:rPr>
          <w:spacing w:val="-3"/>
          <w:w w:val="105"/>
          <w:sz w:val="16"/>
        </w:rPr>
        <w:t> </w:t>
      </w:r>
      <w:r>
        <w:rPr>
          <w:w w:val="105"/>
          <w:sz w:val="16"/>
        </w:rPr>
        <w:t>risk</w:t>
      </w:r>
      <w:r>
        <w:rPr>
          <w:spacing w:val="-7"/>
          <w:w w:val="105"/>
          <w:sz w:val="16"/>
        </w:rPr>
        <w:t> </w:t>
      </w:r>
      <w:r>
        <w:rPr>
          <w:w w:val="105"/>
          <w:sz w:val="16"/>
        </w:rPr>
        <w:t>is</w:t>
      </w:r>
      <w:r>
        <w:rPr>
          <w:spacing w:val="-12"/>
          <w:w w:val="105"/>
          <w:sz w:val="16"/>
        </w:rPr>
        <w:t> </w:t>
      </w:r>
      <w:r>
        <w:rPr>
          <w:w w:val="105"/>
          <w:sz w:val="16"/>
        </w:rPr>
        <w:t>to</w:t>
      </w:r>
      <w:r>
        <w:rPr>
          <w:spacing w:val="-7"/>
          <w:w w:val="105"/>
          <w:sz w:val="16"/>
        </w:rPr>
        <w:t> </w:t>
      </w:r>
      <w:r>
        <w:rPr>
          <w:w w:val="105"/>
          <w:sz w:val="16"/>
        </w:rPr>
        <w:t>be</w:t>
      </w:r>
      <w:r>
        <w:rPr>
          <w:spacing w:val="-14"/>
          <w:w w:val="105"/>
          <w:sz w:val="16"/>
        </w:rPr>
        <w:t> </w:t>
      </w:r>
      <w:r>
        <w:rPr>
          <w:w w:val="105"/>
          <w:sz w:val="16"/>
        </w:rPr>
        <w:t>answered</w:t>
      </w:r>
      <w:r>
        <w:rPr>
          <w:spacing w:val="4"/>
          <w:w w:val="105"/>
          <w:sz w:val="16"/>
        </w:rPr>
        <w:t> </w:t>
      </w:r>
      <w:r>
        <w:rPr>
          <w:w w:val="105"/>
          <w:sz w:val="16"/>
        </w:rPr>
        <w:t>by</w:t>
      </w:r>
      <w:r>
        <w:rPr>
          <w:spacing w:val="-6"/>
          <w:w w:val="105"/>
          <w:sz w:val="16"/>
        </w:rPr>
        <w:t> </w:t>
      </w:r>
      <w:r>
        <w:rPr>
          <w:w w:val="105"/>
          <w:sz w:val="16"/>
        </w:rPr>
        <w:t>an</w:t>
      </w:r>
      <w:r>
        <w:rPr>
          <w:spacing w:val="-8"/>
          <w:w w:val="105"/>
          <w:sz w:val="16"/>
        </w:rPr>
        <w:t> </w:t>
      </w:r>
      <w:r>
        <w:rPr>
          <w:w w:val="105"/>
          <w:sz w:val="16"/>
        </w:rPr>
        <w:t>objective</w:t>
      </w:r>
      <w:r>
        <w:rPr>
          <w:spacing w:val="2"/>
          <w:w w:val="105"/>
          <w:sz w:val="16"/>
        </w:rPr>
        <w:t> </w:t>
      </w:r>
      <w:r>
        <w:rPr>
          <w:w w:val="105"/>
          <w:sz w:val="16"/>
        </w:rPr>
        <w:t>assessment</w:t>
      </w:r>
      <w:r>
        <w:rPr>
          <w:spacing w:val="4"/>
          <w:w w:val="105"/>
          <w:sz w:val="16"/>
        </w:rPr>
        <w:t> </w:t>
      </w:r>
      <w:r>
        <w:rPr>
          <w:w w:val="105"/>
          <w:sz w:val="16"/>
        </w:rPr>
        <w:t>of</w:t>
      </w:r>
      <w:r>
        <w:rPr>
          <w:spacing w:val="-2"/>
          <w:w w:val="105"/>
          <w:sz w:val="16"/>
        </w:rPr>
        <w:t> </w:t>
      </w:r>
      <w:r>
        <w:rPr>
          <w:w w:val="105"/>
          <w:sz w:val="16"/>
        </w:rPr>
        <w:t>his</w:t>
      </w:r>
      <w:r>
        <w:rPr>
          <w:spacing w:val="-13"/>
          <w:w w:val="105"/>
          <w:sz w:val="16"/>
        </w:rPr>
        <w:t> </w:t>
      </w:r>
      <w:r>
        <w:rPr>
          <w:w w:val="105"/>
          <w:sz w:val="16"/>
        </w:rPr>
        <w:t>conduct</w:t>
      </w:r>
      <w:r>
        <w:rPr>
          <w:spacing w:val="-2"/>
          <w:w w:val="105"/>
          <w:sz w:val="16"/>
        </w:rPr>
        <w:t> </w:t>
      </w:r>
      <w:r>
        <w:rPr>
          <w:w w:val="105"/>
          <w:sz w:val="16"/>
        </w:rPr>
        <w:t>in the</w:t>
      </w:r>
      <w:r>
        <w:rPr>
          <w:spacing w:val="-9"/>
          <w:w w:val="105"/>
          <w:sz w:val="16"/>
        </w:rPr>
        <w:t> </w:t>
      </w:r>
      <w:r>
        <w:rPr>
          <w:w w:val="105"/>
          <w:sz w:val="16"/>
        </w:rPr>
        <w:t>light</w:t>
      </w:r>
      <w:r>
        <w:rPr>
          <w:spacing w:val="-4"/>
          <w:w w:val="105"/>
          <w:sz w:val="16"/>
        </w:rPr>
        <w:t> </w:t>
      </w:r>
      <w:r>
        <w:rPr>
          <w:w w:val="105"/>
          <w:sz w:val="16"/>
        </w:rPr>
        <w:t>of</w:t>
      </w:r>
      <w:r>
        <w:rPr>
          <w:spacing w:val="-5"/>
          <w:w w:val="105"/>
          <w:sz w:val="16"/>
        </w:rPr>
        <w:t> </w:t>
      </w:r>
      <w:r>
        <w:rPr>
          <w:w w:val="105"/>
          <w:sz w:val="16"/>
        </w:rPr>
        <w:t>all</w:t>
      </w:r>
      <w:r>
        <w:rPr>
          <w:spacing w:val="-5"/>
          <w:w w:val="105"/>
          <w:sz w:val="16"/>
        </w:rPr>
        <w:t> </w:t>
      </w:r>
      <w:r>
        <w:rPr>
          <w:w w:val="105"/>
          <w:sz w:val="16"/>
        </w:rPr>
        <w:t>relevant factors, but on the assumption that any judgment he may have formed of the degree of risk was correct. See further, Appendix A, cl.</w:t>
      </w:r>
      <w:r>
        <w:rPr>
          <w:spacing w:val="4"/>
          <w:w w:val="105"/>
          <w:sz w:val="16"/>
        </w:rPr>
        <w:t> </w:t>
      </w:r>
      <w:r>
        <w:rPr>
          <w:w w:val="105"/>
          <w:sz w:val="16"/>
        </w:rPr>
        <w:t>33.</w:t>
      </w:r>
    </w:p>
    <w:p>
      <w:pPr>
        <w:spacing w:line="183" w:lineRule="exact" w:before="0"/>
        <w:ind w:left="344" w:right="0" w:firstLine="0"/>
        <w:jc w:val="both"/>
        <w:rPr>
          <w:sz w:val="16"/>
        </w:rPr>
      </w:pPr>
      <w:r>
        <w:rPr>
          <w:rFonts w:ascii="Arial"/>
          <w:w w:val="105"/>
          <w:position w:val="5"/>
          <w:sz w:val="9"/>
        </w:rPr>
        <w:t>121 </w:t>
      </w:r>
      <w:r>
        <w:rPr>
          <w:w w:val="105"/>
          <w:sz w:val="16"/>
        </w:rPr>
        <w:t>See cl. 4.</w:t>
      </w:r>
    </w:p>
    <w:p>
      <w:pPr>
        <w:spacing w:before="174"/>
        <w:ind w:left="1076" w:right="1032" w:firstLine="0"/>
        <w:jc w:val="center"/>
        <w:rPr>
          <w:sz w:val="18"/>
        </w:rPr>
      </w:pPr>
      <w:r>
        <w:rPr>
          <w:w w:val="105"/>
          <w:sz w:val="18"/>
        </w:rPr>
        <w:t>31</w:t>
      </w:r>
    </w:p>
    <w:p>
      <w:pPr>
        <w:spacing w:after="0"/>
        <w:jc w:val="center"/>
        <w:rPr>
          <w:sz w:val="18"/>
        </w:rPr>
        <w:sectPr>
          <w:pgSz w:w="8000" w:h="13080"/>
          <w:pgMar w:top="400" w:bottom="280" w:left="60" w:right="920"/>
        </w:sectPr>
      </w:pPr>
    </w:p>
    <w:p>
      <w:pPr>
        <w:pStyle w:val="ListParagraph"/>
        <w:numPr>
          <w:ilvl w:val="1"/>
          <w:numId w:val="6"/>
        </w:numPr>
        <w:tabs>
          <w:tab w:pos="887" w:val="left" w:leader="none"/>
        </w:tabs>
        <w:spacing w:line="240" w:lineRule="auto" w:before="71" w:after="0"/>
        <w:ind w:left="110" w:right="145" w:firstLine="209"/>
        <w:jc w:val="both"/>
        <w:rPr>
          <w:sz w:val="19"/>
        </w:rPr>
      </w:pPr>
      <w:r>
        <w:rPr>
          <w:w w:val="105"/>
          <w:sz w:val="19"/>
        </w:rPr>
        <w:t>The issue for consideration now is whether, having regard to the terms of our </w:t>
      </w:r>
      <w:r>
        <w:rPr>
          <w:i/>
          <w:w w:val="105"/>
          <w:sz w:val="20"/>
        </w:rPr>
        <w:t>Report on the Mental Element in Crime, </w:t>
      </w:r>
      <w:r>
        <w:rPr>
          <w:w w:val="105"/>
          <w:sz w:val="19"/>
        </w:rPr>
        <w:t>recklessness </w:t>
      </w:r>
      <w:r>
        <w:rPr>
          <w:spacing w:val="-22"/>
          <w:w w:val="105"/>
          <w:sz w:val="19"/>
        </w:rPr>
        <w:t>as· </w:t>
      </w:r>
      <w:r>
        <w:rPr>
          <w:w w:val="105"/>
          <w:sz w:val="19"/>
        </w:rPr>
        <w:t>to whether a statement made by the defendant is false should suffice for a charge of perjury. In this context the relevant aspect of recklessness, as it is defined in the Report, is recklessness as to circumstances; that is, did the defendant realise at the time he made the false statement that there was a risk that it was false, and was it unreasonable  for  him nevertheless to  make that statement? It may be argued that</w:t>
      </w:r>
      <w:r>
        <w:rPr>
          <w:spacing w:val="49"/>
          <w:w w:val="105"/>
          <w:sz w:val="19"/>
        </w:rPr>
        <w:t> </w:t>
      </w:r>
      <w:r>
        <w:rPr>
          <w:w w:val="105"/>
          <w:sz w:val="19"/>
        </w:rPr>
        <w:t>if a defendant realises there is a risk of any statement of his being false, it would always be unreasonable for him to go ahead and make that statement. On this argument the addition of recklessness in this context would make the offence unjustifiably wide: however small the risk, the defendant would be liable for perjury. On balance, however, we think the arguments for including the element of recklessness as we have defined it are stronger. There will, we think, be instances where the risk taken in making the statement is slight and it will be reasonable to take that risk; in these instances no offence will  be committed.  On the other hand, if in replying to a question the vital character of which is apparent to him the defendant nevertheless makes a positive assertion  as to the truth of which  he has no sufficient belief, we think it right that he should be liable. In such circumstances we do not think that a summing up to the jury in terms of knowledge</w:t>
      </w:r>
      <w:r>
        <w:rPr>
          <w:spacing w:val="49"/>
          <w:w w:val="105"/>
          <w:sz w:val="19"/>
        </w:rPr>
        <w:t> </w:t>
      </w:r>
      <w:r>
        <w:rPr>
          <w:w w:val="105"/>
          <w:sz w:val="19"/>
        </w:rPr>
        <w:t>or recklessness should give rise to real difficulties. Accordingly we </w:t>
      </w:r>
      <w:r>
        <w:rPr>
          <w:i/>
          <w:w w:val="105"/>
          <w:sz w:val="20"/>
        </w:rPr>
        <w:t>recommend </w:t>
      </w:r>
      <w:r>
        <w:rPr>
          <w:w w:val="105"/>
          <w:sz w:val="19"/>
        </w:rPr>
        <w:t>that a person should be guilty of perjury if he makes a false statement  (i) intending it to be taken as true, and (ii) knowing that it is false or reckless as to whether it is false.122</w:t>
      </w:r>
    </w:p>
    <w:p>
      <w:pPr>
        <w:pStyle w:val="BodyText"/>
        <w:spacing w:before="6"/>
      </w:pPr>
    </w:p>
    <w:p>
      <w:pPr>
        <w:pStyle w:val="ListParagraph"/>
        <w:numPr>
          <w:ilvl w:val="0"/>
          <w:numId w:val="10"/>
        </w:numPr>
        <w:tabs>
          <w:tab w:pos="484" w:val="left" w:leader="none"/>
          <w:tab w:pos="485" w:val="left" w:leader="none"/>
        </w:tabs>
        <w:spacing w:line="240" w:lineRule="auto" w:before="0" w:after="0"/>
        <w:ind w:left="484" w:right="0" w:hanging="365"/>
        <w:jc w:val="left"/>
        <w:rPr>
          <w:b/>
          <w:sz w:val="19"/>
        </w:rPr>
      </w:pPr>
      <w:r>
        <w:rPr>
          <w:b/>
          <w:sz w:val="19"/>
        </w:rPr>
        <w:t>Extraterritorial</w:t>
      </w:r>
      <w:r>
        <w:rPr>
          <w:b/>
          <w:spacing w:val="-11"/>
          <w:sz w:val="19"/>
        </w:rPr>
        <w:t> </w:t>
      </w:r>
      <w:r>
        <w:rPr>
          <w:b/>
          <w:sz w:val="19"/>
        </w:rPr>
        <w:t>considerations</w:t>
      </w:r>
    </w:p>
    <w:p>
      <w:pPr>
        <w:pStyle w:val="ListParagraph"/>
        <w:numPr>
          <w:ilvl w:val="1"/>
          <w:numId w:val="6"/>
        </w:numPr>
        <w:tabs>
          <w:tab w:pos="897" w:val="left" w:leader="none"/>
        </w:tabs>
        <w:spacing w:line="240" w:lineRule="auto" w:before="123" w:after="0"/>
        <w:ind w:left="120" w:right="143" w:firstLine="209"/>
        <w:jc w:val="both"/>
        <w:rPr>
          <w:sz w:val="19"/>
        </w:rPr>
      </w:pPr>
      <w:r>
        <w:rPr>
          <w:w w:val="105"/>
          <w:sz w:val="19"/>
        </w:rPr>
        <w:t>The 1911 Act as amended contains several provisions dealing with both perjury in proceedings held here for the purpose of providing evidence for courts outside England and Wales and with perjury in proceedings held abroad for the purpose of providing evidence in proceedings in England and Wales. We deal with these in turn and with other miscellaneous provisions relevant in this</w:t>
      </w:r>
      <w:r>
        <w:rPr>
          <w:spacing w:val="-17"/>
          <w:w w:val="105"/>
          <w:sz w:val="19"/>
        </w:rPr>
        <w:t> </w:t>
      </w:r>
      <w:r>
        <w:rPr>
          <w:w w:val="105"/>
          <w:sz w:val="19"/>
        </w:rPr>
        <w:t>context.</w:t>
      </w:r>
    </w:p>
    <w:p>
      <w:pPr>
        <w:pStyle w:val="BodyText"/>
        <w:spacing w:before="6"/>
      </w:pPr>
    </w:p>
    <w:p>
      <w:pPr>
        <w:spacing w:before="0"/>
        <w:ind w:left="131" w:right="0" w:firstLine="0"/>
        <w:jc w:val="left"/>
        <w:rPr>
          <w:b/>
          <w:i/>
          <w:sz w:val="19"/>
        </w:rPr>
      </w:pPr>
      <w:r>
        <w:rPr>
          <w:b/>
          <w:i/>
          <w:w w:val="105"/>
          <w:sz w:val="19"/>
        </w:rPr>
        <w:t>(a) Evidence taken in England and Walesfor judicial proceedings abroad</w:t>
      </w:r>
    </w:p>
    <w:p>
      <w:pPr>
        <w:pStyle w:val="ListParagraph"/>
        <w:numPr>
          <w:ilvl w:val="1"/>
          <w:numId w:val="6"/>
        </w:numPr>
        <w:tabs>
          <w:tab w:pos="902" w:val="left" w:leader="none"/>
        </w:tabs>
        <w:spacing w:line="240" w:lineRule="auto" w:before="118" w:after="0"/>
        <w:ind w:left="120" w:right="128" w:firstLine="214"/>
        <w:jc w:val="both"/>
        <w:rPr>
          <w:sz w:val="19"/>
        </w:rPr>
      </w:pPr>
      <w:r>
        <w:rPr>
          <w:w w:val="105"/>
          <w:sz w:val="19"/>
        </w:rPr>
        <w:t>The scope and procedure for taking evidence in one part of the United Kingdom on behalf of courts and tribunals abroad or in  another</w:t>
      </w:r>
      <w:r>
        <w:rPr>
          <w:spacing w:val="49"/>
          <w:w w:val="105"/>
          <w:sz w:val="19"/>
        </w:rPr>
        <w:t> </w:t>
      </w:r>
      <w:r>
        <w:rPr>
          <w:w w:val="105"/>
          <w:sz w:val="19"/>
        </w:rPr>
        <w:t>part  of  the  United Kingdom is governed by the Evidence (Proceedings in Other Jurisdictions) Act 1975 (hereafter the 1975 Act). In the case of civil proceedings instituted or in contemplation before such a court or tribunal, application is made under section  1 to the appropriate court in the particular part of the United Kingdom (in England and Wales the High Court) for an order for evidence to be obtained in that part.</w:t>
      </w:r>
      <w:r>
        <w:rPr>
          <w:w w:val="105"/>
          <w:position w:val="7"/>
          <w:sz w:val="12"/>
        </w:rPr>
        <w:t>123</w:t>
      </w:r>
      <w:r>
        <w:rPr>
          <w:w w:val="105"/>
          <w:sz w:val="12"/>
        </w:rPr>
        <w:t> </w:t>
      </w:r>
      <w:r>
        <w:rPr>
          <w:w w:val="105"/>
          <w:sz w:val="19"/>
        </w:rPr>
        <w:t>Section 2 sets out the steps which may be ordered for the obtaining of evidence, restricting the steps to those available in civil proceedings in the United Kingdom, but permitting the order to require a person to give unsworn  testimony  when  this is asked for by the requesting court. By section 5 these provisions are applied to evidence in criminal proceedings with, among others, two important limitations: requests for evidence may emanate only from courts and tribunals outside the United Kingdom, and must refer to proceedings which have been instituted. By section 6, sections 1-3 may by Order in Council have effect in relation to</w:t>
      </w:r>
      <w:r>
        <w:rPr>
          <w:spacing w:val="11"/>
          <w:w w:val="105"/>
          <w:sz w:val="19"/>
        </w:rPr>
        <w:t> </w:t>
      </w:r>
      <w:r>
        <w:rPr>
          <w:w w:val="105"/>
          <w:sz w:val="19"/>
        </w:rPr>
        <w:t>evidence</w:t>
      </w:r>
    </w:p>
    <w:p>
      <w:pPr>
        <w:pStyle w:val="BodyText"/>
        <w:spacing w:before="3"/>
        <w:rPr>
          <w:sz w:val="9"/>
        </w:rPr>
      </w:pPr>
      <w:r>
        <w:rPr/>
        <w:pict>
          <v:shape style="position:absolute;margin-left:55.835346pt;margin-top:7.526627pt;width:336.95pt;height:.1pt;mso-position-horizontal-relative:page;mso-position-vertical-relative:paragraph;z-index:-251622400;mso-wrap-distance-left:0;mso-wrap-distance-right:0" coordorigin="1117,151" coordsize="6739,0" path="m1117,151l7855,151e" filled="false" stroked="true" strokeweight=".480702pt" strokecolor="#000000">
            <v:path arrowok="t"/>
            <v:stroke dashstyle="solid"/>
            <w10:wrap type="topAndBottom"/>
          </v:shape>
        </w:pict>
      </w:r>
    </w:p>
    <w:p>
      <w:pPr>
        <w:spacing w:line="183" w:lineRule="exact" w:before="71"/>
        <w:ind w:left="406" w:right="0" w:firstLine="0"/>
        <w:jc w:val="left"/>
        <w:rPr>
          <w:sz w:val="16"/>
        </w:rPr>
      </w:pPr>
      <w:r>
        <w:rPr>
          <w:rFonts w:ascii="Arial"/>
          <w:position w:val="7"/>
          <w:sz w:val="9"/>
        </w:rPr>
        <w:t>122 </w:t>
      </w:r>
      <w:r>
        <w:rPr>
          <w:sz w:val="16"/>
        </w:rPr>
        <w:t>Appendix A, cl. 3(2)(b); see also cl. 33.</w:t>
      </w:r>
    </w:p>
    <w:p>
      <w:pPr>
        <w:spacing w:line="183" w:lineRule="exact" w:before="0"/>
        <w:ind w:left="406" w:right="0" w:firstLine="0"/>
        <w:jc w:val="left"/>
        <w:rPr>
          <w:sz w:val="16"/>
        </w:rPr>
      </w:pPr>
      <w:r>
        <w:rPr>
          <w:rFonts w:ascii="Arial"/>
          <w:w w:val="105"/>
          <w:position w:val="7"/>
          <w:sz w:val="9"/>
        </w:rPr>
        <w:t>123 </w:t>
      </w:r>
      <w:r>
        <w:rPr>
          <w:w w:val="105"/>
          <w:sz w:val="16"/>
        </w:rPr>
        <w:t>See R.S.C. 1965, Order 70.</w:t>
      </w:r>
    </w:p>
    <w:p>
      <w:pPr>
        <w:pStyle w:val="BodyText"/>
        <w:spacing w:before="11"/>
        <w:rPr>
          <w:sz w:val="14"/>
        </w:rPr>
      </w:pPr>
    </w:p>
    <w:p>
      <w:pPr>
        <w:spacing w:before="0"/>
        <w:ind w:left="125" w:right="32" w:firstLine="0"/>
        <w:jc w:val="center"/>
        <w:rPr>
          <w:sz w:val="18"/>
        </w:rPr>
      </w:pPr>
      <w:r>
        <w:rPr>
          <w:w w:val="105"/>
          <w:sz w:val="18"/>
        </w:rPr>
        <w:t>32</w:t>
      </w:r>
    </w:p>
    <w:p>
      <w:pPr>
        <w:spacing w:after="0"/>
        <w:jc w:val="center"/>
        <w:rPr>
          <w:sz w:val="18"/>
        </w:rPr>
        <w:sectPr>
          <w:pgSz w:w="8040" w:h="13130"/>
          <w:pgMar w:top="440" w:bottom="280" w:left="980" w:right="60"/>
        </w:sectPr>
      </w:pPr>
    </w:p>
    <w:p>
      <w:pPr>
        <w:pStyle w:val="BodyText"/>
        <w:spacing w:line="237" w:lineRule="auto" w:before="79"/>
        <w:ind w:left="120" w:right="156"/>
        <w:jc w:val="both"/>
        <w:rPr>
          <w:sz w:val="12"/>
        </w:rPr>
      </w:pPr>
      <w:r>
        <w:rPr>
          <w:w w:val="105"/>
        </w:rPr>
        <w:t>required by various international proceedings; such an Order  has been  made for the purpose of evidence required by the Court of Justice of the European Communities.</w:t>
      </w:r>
      <w:r>
        <w:rPr>
          <w:spacing w:val="-29"/>
          <w:w w:val="105"/>
        </w:rPr>
        <w:t> </w:t>
      </w:r>
      <w:r>
        <w:rPr>
          <w:w w:val="105"/>
          <w:position w:val="7"/>
          <w:sz w:val="12"/>
        </w:rPr>
        <w:t>124</w:t>
      </w:r>
    </w:p>
    <w:p>
      <w:pPr>
        <w:pStyle w:val="BodyText"/>
        <w:spacing w:before="2"/>
      </w:pPr>
    </w:p>
    <w:p>
      <w:pPr>
        <w:pStyle w:val="ListParagraph"/>
        <w:numPr>
          <w:ilvl w:val="1"/>
          <w:numId w:val="6"/>
        </w:numPr>
        <w:tabs>
          <w:tab w:pos="896" w:val="left" w:leader="none"/>
          <w:tab w:pos="897" w:val="left" w:leader="none"/>
        </w:tabs>
        <w:spacing w:line="237" w:lineRule="auto" w:before="1" w:after="0"/>
        <w:ind w:left="123" w:right="152" w:firstLine="211"/>
        <w:jc w:val="left"/>
        <w:rPr>
          <w:sz w:val="19"/>
        </w:rPr>
      </w:pPr>
      <w:r>
        <w:rPr>
          <w:w w:val="110"/>
          <w:sz w:val="19"/>
        </w:rPr>
        <w:t>The 1911 Act contains penalties for giving false evidence under these provisions. Section 1(4) of the Act of 1911 provides</w:t>
      </w:r>
      <w:r>
        <w:rPr>
          <w:spacing w:val="-11"/>
          <w:w w:val="110"/>
          <w:sz w:val="19"/>
        </w:rPr>
        <w:t> </w:t>
      </w:r>
      <w:r>
        <w:rPr>
          <w:w w:val="140"/>
          <w:sz w:val="19"/>
        </w:rPr>
        <w:t>that-</w:t>
      </w:r>
    </w:p>
    <w:p>
      <w:pPr>
        <w:pStyle w:val="BodyText"/>
        <w:spacing w:line="242" w:lineRule="auto" w:before="60"/>
        <w:ind w:left="553" w:right="33" w:hanging="25"/>
      </w:pPr>
      <w:r>
        <w:rPr>
          <w:w w:val="110"/>
        </w:rPr>
        <w:t>"A statement made by a person lawfully sworn in England for the purposes of a judicial proceeding-</w:t>
      </w:r>
    </w:p>
    <w:p>
      <w:pPr>
        <w:pStyle w:val="ListParagraph"/>
        <w:numPr>
          <w:ilvl w:val="0"/>
          <w:numId w:val="15"/>
        </w:numPr>
        <w:tabs>
          <w:tab w:pos="902" w:val="left" w:leader="none"/>
        </w:tabs>
        <w:spacing w:line="240" w:lineRule="auto" w:before="59" w:after="0"/>
        <w:ind w:left="901" w:right="0" w:hanging="348"/>
        <w:jc w:val="left"/>
        <w:rPr>
          <w:rFonts w:ascii="Arial"/>
          <w:sz w:val="18"/>
        </w:rPr>
      </w:pPr>
      <w:r>
        <w:rPr>
          <w:w w:val="105"/>
          <w:sz w:val="19"/>
        </w:rPr>
        <w:t>in another part of His Majesty's dominions;</w:t>
      </w:r>
      <w:r>
        <w:rPr>
          <w:spacing w:val="-13"/>
          <w:w w:val="105"/>
          <w:sz w:val="19"/>
        </w:rPr>
        <w:t> </w:t>
      </w:r>
      <w:r>
        <w:rPr>
          <w:w w:val="105"/>
          <w:sz w:val="19"/>
        </w:rPr>
        <w:t>or</w:t>
      </w:r>
    </w:p>
    <w:p>
      <w:pPr>
        <w:pStyle w:val="ListParagraph"/>
        <w:numPr>
          <w:ilvl w:val="0"/>
          <w:numId w:val="15"/>
        </w:numPr>
        <w:tabs>
          <w:tab w:pos="897" w:val="left" w:leader="none"/>
        </w:tabs>
        <w:spacing w:line="237" w:lineRule="auto" w:before="66" w:after="0"/>
        <w:ind w:left="900" w:right="156" w:hanging="342"/>
        <w:jc w:val="left"/>
        <w:rPr>
          <w:rFonts w:ascii="Arial"/>
          <w:sz w:val="19"/>
        </w:rPr>
      </w:pPr>
      <w:r>
        <w:rPr>
          <w:w w:val="105"/>
          <w:sz w:val="19"/>
        </w:rPr>
        <w:t>in a British tribunal lawfully constituted in any place by sea or land outside His Majesty's dominions;</w:t>
      </w:r>
      <w:r>
        <w:rPr>
          <w:spacing w:val="19"/>
          <w:w w:val="105"/>
          <w:sz w:val="19"/>
        </w:rPr>
        <w:t> </w:t>
      </w:r>
      <w:r>
        <w:rPr>
          <w:w w:val="105"/>
          <w:sz w:val="19"/>
        </w:rPr>
        <w:t>or</w:t>
      </w:r>
    </w:p>
    <w:p>
      <w:pPr>
        <w:pStyle w:val="ListParagraph"/>
        <w:numPr>
          <w:ilvl w:val="0"/>
          <w:numId w:val="15"/>
        </w:numPr>
        <w:tabs>
          <w:tab w:pos="887" w:val="left" w:leader="none"/>
        </w:tabs>
        <w:spacing w:line="242" w:lineRule="auto" w:before="66" w:after="0"/>
        <w:ind w:left="893" w:right="144" w:hanging="327"/>
        <w:jc w:val="left"/>
        <w:rPr>
          <w:sz w:val="19"/>
        </w:rPr>
      </w:pPr>
      <w:r>
        <w:rPr>
          <w:w w:val="105"/>
          <w:sz w:val="19"/>
        </w:rPr>
        <w:t>in a tribunal of any foreign state, shall,  for the  purposes of this section, be treated as a statement made in a judicial proceeding in</w:t>
      </w:r>
      <w:r>
        <w:rPr>
          <w:spacing w:val="-32"/>
          <w:w w:val="105"/>
          <w:sz w:val="19"/>
        </w:rPr>
        <w:t> </w:t>
      </w:r>
      <w:r>
        <w:rPr>
          <w:w w:val="105"/>
          <w:sz w:val="19"/>
        </w:rPr>
        <w:t>Englarid".</w:t>
      </w:r>
    </w:p>
    <w:p>
      <w:pPr>
        <w:pStyle w:val="BodyText"/>
        <w:spacing w:before="116"/>
        <w:ind w:left="110" w:right="147" w:firstLine="8"/>
        <w:jc w:val="both"/>
      </w:pPr>
      <w:r>
        <w:rPr>
          <w:w w:val="105"/>
        </w:rPr>
        <w:t>Further, section 6 of the 1975 Act</w:t>
      </w:r>
      <w:r>
        <w:rPr>
          <w:w w:val="105"/>
          <w:position w:val="7"/>
          <w:sz w:val="12"/>
        </w:rPr>
        <w:t>125 </w:t>
      </w:r>
      <w:r>
        <w:rPr>
          <w:w w:val="105"/>
        </w:rPr>
        <w:t>gives power to  direct  by Order in  Council that section </w:t>
      </w:r>
      <w:r>
        <w:rPr>
          <w:spacing w:val="3"/>
          <w:w w:val="105"/>
        </w:rPr>
        <w:t>1(4) </w:t>
      </w:r>
      <w:r>
        <w:rPr>
          <w:w w:val="105"/>
        </w:rPr>
        <w:t>shall have effect in relation to international proceedings as it has effect in relation to a judicial proceeding  in a tribunal of a foreign  state, and, by</w:t>
      </w:r>
      <w:r>
        <w:rPr>
          <w:spacing w:val="49"/>
          <w:w w:val="105"/>
        </w:rPr>
        <w:t> </w:t>
      </w:r>
      <w:r>
        <w:rPr>
          <w:w w:val="105"/>
        </w:rPr>
        <w:t>the Order to which reference has already been made, </w:t>
      </w:r>
      <w:r>
        <w:rPr>
          <w:w w:val="105"/>
          <w:position w:val="7"/>
          <w:sz w:val="12"/>
        </w:rPr>
        <w:t>126 </w:t>
      </w:r>
      <w:r>
        <w:rPr>
          <w:w w:val="105"/>
        </w:rPr>
        <w:t>section 1(4) has effect in relation to the European</w:t>
      </w:r>
      <w:r>
        <w:rPr>
          <w:spacing w:val="-8"/>
          <w:w w:val="105"/>
        </w:rPr>
        <w:t> </w:t>
      </w:r>
      <w:r>
        <w:rPr>
          <w:w w:val="105"/>
        </w:rPr>
        <w:t>Court.</w:t>
      </w:r>
    </w:p>
    <w:p>
      <w:pPr>
        <w:pStyle w:val="ListParagraph"/>
        <w:numPr>
          <w:ilvl w:val="1"/>
          <w:numId w:val="6"/>
        </w:numPr>
        <w:tabs>
          <w:tab w:pos="888" w:val="left" w:leader="none"/>
        </w:tabs>
        <w:spacing w:line="242" w:lineRule="auto" w:before="148" w:after="0"/>
        <w:ind w:left="103" w:right="149" w:firstLine="221"/>
        <w:jc w:val="both"/>
        <w:rPr>
          <w:sz w:val="19"/>
        </w:rPr>
      </w:pPr>
      <w:r>
        <w:rPr>
          <w:w w:val="105"/>
          <w:sz w:val="19"/>
        </w:rPr>
        <w:t>In the case of false evidence not given on oath, the 1975 Act adds a new section IA to the Perjury Act 1911. This provides that where a person, in giving testimony (oral or written) otherwise than on oath where required to do so by an order under section 2,</w:t>
      </w:r>
      <w:r>
        <w:rPr>
          <w:w w:val="105"/>
          <w:position w:val="6"/>
          <w:sz w:val="12"/>
        </w:rPr>
        <w:t>127 </w:t>
      </w:r>
      <w:r>
        <w:rPr>
          <w:w w:val="105"/>
          <w:sz w:val="19"/>
        </w:rPr>
        <w:t>makes a statement </w:t>
      </w:r>
      <w:r>
        <w:rPr>
          <w:rFonts w:ascii="Arial"/>
          <w:i/>
          <w:w w:val="105"/>
          <w:sz w:val="18"/>
        </w:rPr>
        <w:t>(a) </w:t>
      </w:r>
      <w:r>
        <w:rPr>
          <w:w w:val="105"/>
          <w:sz w:val="19"/>
        </w:rPr>
        <w:t>which he knows to be false in a material particular or </w:t>
      </w:r>
      <w:r>
        <w:rPr>
          <w:rFonts w:ascii="Arial"/>
          <w:i/>
          <w:w w:val="105"/>
          <w:sz w:val="19"/>
        </w:rPr>
        <w:t>(b) </w:t>
      </w:r>
      <w:r>
        <w:rPr>
          <w:w w:val="105"/>
          <w:sz w:val="19"/>
        </w:rPr>
        <w:t>which is false in a material particular and which he does not believe to be true, he is liable on indictment to a maximum of two years' imprisonment and a fine.</w:t>
      </w:r>
      <w:r>
        <w:rPr>
          <w:spacing w:val="-41"/>
          <w:w w:val="105"/>
          <w:sz w:val="19"/>
        </w:rPr>
        <w:t> </w:t>
      </w:r>
      <w:r>
        <w:rPr>
          <w:w w:val="105"/>
          <w:position w:val="7"/>
          <w:sz w:val="12"/>
        </w:rPr>
        <w:t>128</w:t>
      </w:r>
    </w:p>
    <w:p>
      <w:pPr>
        <w:pStyle w:val="ListParagraph"/>
        <w:numPr>
          <w:ilvl w:val="1"/>
          <w:numId w:val="6"/>
        </w:numPr>
        <w:tabs>
          <w:tab w:pos="891" w:val="left" w:leader="none"/>
        </w:tabs>
        <w:spacing w:line="240" w:lineRule="auto" w:before="142" w:after="0"/>
        <w:ind w:left="105" w:right="151" w:firstLine="219"/>
        <w:jc w:val="both"/>
        <w:rPr>
          <w:sz w:val="19"/>
        </w:rPr>
      </w:pPr>
      <w:r>
        <w:rPr>
          <w:w w:val="105"/>
          <w:sz w:val="19"/>
        </w:rPr>
        <w:t>Of the provisions described above, only section 1(4) and section  IA  of the Act of 1911 require consideration with a view to replacement. The former </w:t>
      </w:r>
      <w:r>
        <w:rPr>
          <w:w w:val="105"/>
          <w:position w:val="6"/>
          <w:sz w:val="12"/>
        </w:rPr>
        <w:t>129 </w:t>
      </w:r>
      <w:r>
        <w:rPr>
          <w:w w:val="105"/>
          <w:sz w:val="19"/>
        </w:rPr>
        <w:t>is out of date in that its language refers to a period when special provision was made for British people in certain foreign countries, and we understand that it has not been necessary to invoke the subsection in recent times. It may  be, therefore, that its only useful purpose now lies in its application to international proceedings dealt with in section 6 of the 1975 Act.</w:t>
      </w:r>
      <w:r>
        <w:rPr>
          <w:w w:val="105"/>
          <w:position w:val="6"/>
          <w:sz w:val="12"/>
        </w:rPr>
        <w:t>130 </w:t>
      </w:r>
      <w:r>
        <w:rPr>
          <w:w w:val="105"/>
          <w:sz w:val="19"/>
        </w:rPr>
        <w:t>In any event since all proceedings for taking evidence for courts abroad are now governed by the 1975 Act, replacement of section 1(4) may be effected by extending perjury to cover false statements in proceedings held in pursuance of an order under section 2 of the 1975 Act. We </w:t>
      </w:r>
      <w:r>
        <w:rPr>
          <w:i/>
          <w:w w:val="105"/>
          <w:sz w:val="19"/>
        </w:rPr>
        <w:t>recommend</w:t>
      </w:r>
      <w:r>
        <w:rPr>
          <w:i/>
          <w:spacing w:val="24"/>
          <w:w w:val="105"/>
          <w:sz w:val="19"/>
        </w:rPr>
        <w:t> </w:t>
      </w:r>
      <w:r>
        <w:rPr>
          <w:w w:val="105"/>
          <w:sz w:val="19"/>
        </w:rPr>
        <w:t>accordingly.</w:t>
      </w:r>
      <w:r>
        <w:rPr>
          <w:w w:val="105"/>
          <w:position w:val="7"/>
          <w:sz w:val="12"/>
        </w:rPr>
        <w:t>131</w:t>
      </w:r>
    </w:p>
    <w:p>
      <w:pPr>
        <w:pStyle w:val="BodyText"/>
        <w:spacing w:before="7"/>
      </w:pPr>
    </w:p>
    <w:p>
      <w:pPr>
        <w:pStyle w:val="ListParagraph"/>
        <w:numPr>
          <w:ilvl w:val="1"/>
          <w:numId w:val="6"/>
        </w:numPr>
        <w:tabs>
          <w:tab w:pos="887" w:val="left" w:leader="none"/>
        </w:tabs>
        <w:spacing w:line="242" w:lineRule="auto" w:before="1" w:after="0"/>
        <w:ind w:left="103" w:right="166" w:firstLine="217"/>
        <w:jc w:val="both"/>
        <w:rPr>
          <w:sz w:val="19"/>
        </w:rPr>
      </w:pPr>
      <w:r>
        <w:rPr>
          <w:w w:val="105"/>
          <w:sz w:val="19"/>
        </w:rPr>
        <w:t>As regards section IA of the Act of</w:t>
      </w:r>
      <w:r>
        <w:rPr>
          <w:spacing w:val="49"/>
          <w:w w:val="105"/>
          <w:sz w:val="19"/>
        </w:rPr>
        <w:t> </w:t>
      </w:r>
      <w:r>
        <w:rPr>
          <w:w w:val="105"/>
          <w:sz w:val="19"/>
        </w:rPr>
        <w:t>1911,  although  this  deals specifically with unsworn evidence, it is convenient to examine it in the</w:t>
      </w:r>
      <w:r>
        <w:rPr>
          <w:spacing w:val="18"/>
          <w:w w:val="105"/>
          <w:sz w:val="19"/>
        </w:rPr>
        <w:t> </w:t>
      </w:r>
      <w:r>
        <w:rPr>
          <w:spacing w:val="-5"/>
          <w:w w:val="105"/>
          <w:sz w:val="19"/>
        </w:rPr>
        <w:t>presen.t</w:t>
      </w:r>
    </w:p>
    <w:p>
      <w:pPr>
        <w:pStyle w:val="BodyText"/>
        <w:spacing w:before="8"/>
        <w:rPr>
          <w:sz w:val="14"/>
        </w:rPr>
      </w:pPr>
      <w:r>
        <w:rPr/>
        <w:pict>
          <v:shape style="position:absolute;margin-left:16.365728pt;margin-top:10.59584pt;width:337.95pt;height:.1pt;mso-position-horizontal-relative:page;mso-position-vertical-relative:paragraph;z-index:-251621376;mso-wrap-distance-left:0;mso-wrap-distance-right:0" coordorigin="327,212" coordsize="6759,0" path="m327,212l7085,212e" filled="false" stroked="true" strokeweight=".240352pt" strokecolor="#000000">
            <v:path arrowok="t"/>
            <v:stroke dashstyle="solid"/>
            <w10:wrap type="topAndBottom"/>
          </v:shape>
        </w:pict>
      </w:r>
    </w:p>
    <w:p>
      <w:pPr>
        <w:spacing w:line="183" w:lineRule="exact" w:before="93"/>
        <w:ind w:left="308" w:right="0" w:firstLine="0"/>
        <w:jc w:val="left"/>
        <w:rPr>
          <w:sz w:val="16"/>
        </w:rPr>
      </w:pPr>
      <w:r>
        <w:rPr>
          <w:w w:val="105"/>
          <w:position w:val="6"/>
          <w:sz w:val="10"/>
        </w:rPr>
        <w:t>124 </w:t>
      </w:r>
      <w:r>
        <w:rPr>
          <w:w w:val="105"/>
          <w:sz w:val="16"/>
        </w:rPr>
        <w:t>The Evidence (European Court) Order 1976, S.I. 1976 No. 428.</w:t>
      </w:r>
    </w:p>
    <w:p>
      <w:pPr>
        <w:spacing w:line="176" w:lineRule="exact" w:before="0"/>
        <w:ind w:left="303" w:right="0" w:firstLine="0"/>
        <w:jc w:val="left"/>
        <w:rPr>
          <w:sz w:val="16"/>
        </w:rPr>
      </w:pPr>
      <w:r>
        <w:rPr>
          <w:w w:val="105"/>
          <w:position w:val="5"/>
          <w:sz w:val="10"/>
        </w:rPr>
        <w:t>125 </w:t>
      </w:r>
      <w:r>
        <w:rPr>
          <w:w w:val="105"/>
          <w:sz w:val="16"/>
        </w:rPr>
        <w:t>See para. 2.69, above.</w:t>
      </w:r>
    </w:p>
    <w:p>
      <w:pPr>
        <w:spacing w:line="182" w:lineRule="exact" w:before="0"/>
        <w:ind w:left="303" w:right="0" w:firstLine="0"/>
        <w:jc w:val="left"/>
        <w:rPr>
          <w:sz w:val="16"/>
        </w:rPr>
      </w:pPr>
      <w:r>
        <w:rPr>
          <w:w w:val="105"/>
          <w:position w:val="6"/>
          <w:sz w:val="10"/>
        </w:rPr>
        <w:t>126 </w:t>
      </w:r>
      <w:r>
        <w:rPr>
          <w:w w:val="105"/>
          <w:sz w:val="16"/>
        </w:rPr>
        <w:t>See n.124, above.</w:t>
      </w:r>
    </w:p>
    <w:p>
      <w:pPr>
        <w:spacing w:line="171" w:lineRule="exact" w:before="0"/>
        <w:ind w:left="305" w:right="0" w:firstLine="0"/>
        <w:jc w:val="left"/>
        <w:rPr>
          <w:sz w:val="16"/>
        </w:rPr>
      </w:pPr>
      <w:r>
        <w:rPr>
          <w:rFonts w:ascii="Arial"/>
          <w:w w:val="105"/>
          <w:position w:val="6"/>
          <w:sz w:val="9"/>
        </w:rPr>
        <w:t>127 </w:t>
      </w:r>
      <w:r>
        <w:rPr>
          <w:w w:val="105"/>
          <w:sz w:val="16"/>
        </w:rPr>
        <w:t>See para. 2.69, above.</w:t>
      </w:r>
    </w:p>
    <w:p>
      <w:pPr>
        <w:spacing w:line="173" w:lineRule="exact" w:before="0"/>
        <w:ind w:left="313" w:right="0" w:firstLine="0"/>
        <w:jc w:val="left"/>
        <w:rPr>
          <w:sz w:val="16"/>
        </w:rPr>
      </w:pPr>
      <w:r>
        <w:rPr>
          <w:w w:val="105"/>
          <w:position w:val="5"/>
          <w:sz w:val="10"/>
        </w:rPr>
        <w:t>128 </w:t>
      </w:r>
      <w:r>
        <w:rPr>
          <w:w w:val="105"/>
          <w:sz w:val="16"/>
        </w:rPr>
        <w:t>Sch. I. Similar provisions are added to the False Oaths (Scotland) Act I 933 and the Perjury</w:t>
      </w:r>
    </w:p>
    <w:p>
      <w:pPr>
        <w:spacing w:line="180" w:lineRule="exact" w:before="0"/>
        <w:ind w:left="125" w:right="4879" w:firstLine="0"/>
        <w:jc w:val="center"/>
        <w:rPr>
          <w:sz w:val="16"/>
        </w:rPr>
      </w:pPr>
      <w:r>
        <w:rPr>
          <w:w w:val="105"/>
          <w:sz w:val="16"/>
        </w:rPr>
        <w:t>Act (Northern Ireland) I 946.</w:t>
      </w:r>
    </w:p>
    <w:p>
      <w:pPr>
        <w:spacing w:line="178" w:lineRule="exact" w:before="0"/>
        <w:ind w:left="125" w:right="4841" w:firstLine="0"/>
        <w:jc w:val="center"/>
        <w:rPr>
          <w:sz w:val="16"/>
        </w:rPr>
      </w:pPr>
      <w:r>
        <w:rPr>
          <w:w w:val="105"/>
          <w:position w:val="5"/>
          <w:sz w:val="10"/>
        </w:rPr>
        <w:t>129 </w:t>
      </w:r>
      <w:r>
        <w:rPr>
          <w:w w:val="105"/>
          <w:sz w:val="16"/>
        </w:rPr>
        <w:t>See para. 2.70,</w:t>
      </w:r>
      <w:r>
        <w:rPr>
          <w:spacing w:val="-12"/>
          <w:w w:val="105"/>
          <w:sz w:val="16"/>
        </w:rPr>
        <w:t> </w:t>
      </w:r>
      <w:r>
        <w:rPr>
          <w:w w:val="105"/>
          <w:sz w:val="16"/>
        </w:rPr>
        <w:t>above.</w:t>
      </w:r>
    </w:p>
    <w:p>
      <w:pPr>
        <w:spacing w:line="180" w:lineRule="exact" w:before="0"/>
        <w:ind w:left="125" w:right="4837" w:firstLine="0"/>
        <w:jc w:val="center"/>
        <w:rPr>
          <w:sz w:val="16"/>
        </w:rPr>
      </w:pPr>
      <w:r>
        <w:rPr>
          <w:w w:val="105"/>
          <w:position w:val="6"/>
          <w:sz w:val="10"/>
        </w:rPr>
        <w:t>130 </w:t>
      </w:r>
      <w:r>
        <w:rPr>
          <w:w w:val="105"/>
          <w:sz w:val="16"/>
        </w:rPr>
        <w:t>See para. 2.70,</w:t>
      </w:r>
      <w:r>
        <w:rPr>
          <w:spacing w:val="-9"/>
          <w:w w:val="105"/>
          <w:sz w:val="16"/>
        </w:rPr>
        <w:t> </w:t>
      </w:r>
      <w:r>
        <w:rPr>
          <w:w w:val="105"/>
          <w:sz w:val="16"/>
        </w:rPr>
        <w:t>above.</w:t>
      </w:r>
    </w:p>
    <w:p>
      <w:pPr>
        <w:spacing w:line="179" w:lineRule="exact" w:before="0"/>
        <w:ind w:left="125" w:right="4456" w:firstLine="0"/>
        <w:jc w:val="center"/>
        <w:rPr>
          <w:sz w:val="16"/>
        </w:rPr>
      </w:pPr>
      <w:r>
        <w:rPr>
          <w:w w:val="105"/>
          <w:position w:val="5"/>
          <w:sz w:val="10"/>
        </w:rPr>
        <w:t>131 </w:t>
      </w:r>
      <w:r>
        <w:rPr>
          <w:w w:val="105"/>
          <w:sz w:val="16"/>
        </w:rPr>
        <w:t>Appendix A, cl. 3(3) </w:t>
      </w:r>
      <w:r>
        <w:rPr>
          <w:rFonts w:ascii="Arial"/>
          <w:i/>
          <w:w w:val="105"/>
          <w:sz w:val="15"/>
        </w:rPr>
        <w:t>(a) </w:t>
      </w:r>
      <w:r>
        <w:rPr>
          <w:w w:val="105"/>
          <w:sz w:val="16"/>
        </w:rPr>
        <w:t>(i).</w:t>
      </w:r>
    </w:p>
    <w:p>
      <w:pPr>
        <w:pStyle w:val="BodyText"/>
        <w:spacing w:before="9"/>
        <w:rPr>
          <w:sz w:val="15"/>
        </w:rPr>
      </w:pPr>
    </w:p>
    <w:p>
      <w:pPr>
        <w:spacing w:before="1"/>
        <w:ind w:left="125" w:right="118" w:firstLine="0"/>
        <w:jc w:val="center"/>
        <w:rPr>
          <w:sz w:val="18"/>
        </w:rPr>
      </w:pPr>
      <w:r>
        <w:rPr>
          <w:w w:val="105"/>
          <w:sz w:val="18"/>
        </w:rPr>
        <w:t>33</w:t>
      </w:r>
    </w:p>
    <w:p>
      <w:pPr>
        <w:spacing w:after="0"/>
        <w:jc w:val="center"/>
        <w:rPr>
          <w:sz w:val="18"/>
        </w:rPr>
        <w:sectPr>
          <w:pgSz w:w="8000" w:h="13090"/>
          <w:pgMar w:top="380" w:bottom="280" w:left="200" w:right="800"/>
        </w:sectPr>
      </w:pPr>
    </w:p>
    <w:p>
      <w:pPr>
        <w:pStyle w:val="BodyText"/>
        <w:spacing w:line="242" w:lineRule="auto" w:before="72"/>
        <w:ind w:left="103" w:right="255" w:firstLine="5"/>
      </w:pPr>
      <w:r>
        <w:rPr>
          <w:w w:val="105"/>
        </w:rPr>
        <w:t>context. This provision as it stands forms  an exception  to  the general conclusion to which we have come </w:t>
      </w:r>
      <w:r>
        <w:rPr>
          <w:rFonts w:ascii="Arial"/>
          <w:w w:val="105"/>
          <w:position w:val="6"/>
          <w:sz w:val="11"/>
        </w:rPr>
        <w:t>132 </w:t>
      </w:r>
      <w:r>
        <w:rPr>
          <w:w w:val="105"/>
        </w:rPr>
        <w:t>that false statements in evidence not given on oath should not be penalised. The provision is nevertheless necessary because a court outside England and Wales requesting evidence under section 1 of the 1975 Act may require the evidence to be taken without oath; and section 2(3) of that Act specifically provides that, while an order may only require steps which can ordinarily be taken for the purpose of obtaining evidence in civil proceedings, this provision does "not preclude the making of an order requiring a person to give testimony (either orally or in writing)  otherwise  than on oath where this is asked for by the requesting court." Hence the special provision penalising false unsworn evidence which will continue to be needed. Since we think it desirable to repeal all the provisions in the 1911 Act relating to giving false evidence we </w:t>
      </w:r>
      <w:r>
        <w:rPr>
          <w:i/>
          <w:w w:val="105"/>
        </w:rPr>
        <w:t>recommend </w:t>
      </w:r>
      <w:r>
        <w:rPr>
          <w:w w:val="105"/>
        </w:rPr>
        <w:t>an entirely fresh provision to replace section IA as set out in Schedule 1 to the 1975 Act.</w:t>
      </w:r>
      <w:r>
        <w:rPr>
          <w:w w:val="105"/>
          <w:position w:val="6"/>
          <w:sz w:val="12"/>
        </w:rPr>
        <w:t>133 </w:t>
      </w:r>
      <w:r>
        <w:rPr>
          <w:w w:val="105"/>
        </w:rPr>
        <w:t>The only change of substance needed in the section concerns the mental element required in order to render the defendant guilty if he makes a false statement which he knows to be false in a material particular or is reckless as to whether it is false; as we have noted,</w:t>
      </w:r>
      <w:r>
        <w:rPr>
          <w:w w:val="105"/>
          <w:position w:val="7"/>
          <w:sz w:val="12"/>
        </w:rPr>
        <w:t>134 </w:t>
      </w:r>
      <w:r>
        <w:rPr>
          <w:w w:val="105"/>
        </w:rPr>
        <w:t>on one view this change amounts to a clarification rather than an alteration of the law. A minor amendment will also be required to section 6(2) of the 1975 Act. The subsection provides that an Order in Council under the section</w:t>
      </w:r>
      <w:r>
        <w:rPr>
          <w:w w:val="105"/>
          <w:position w:val="6"/>
          <w:sz w:val="12"/>
        </w:rPr>
        <w:t>135 </w:t>
      </w:r>
      <w:r>
        <w:rPr>
          <w:w w:val="105"/>
        </w:rPr>
        <w:t>"may direct that section 1(4) of the Perjury 1911 ... shall have effect in relation to international proceeding to which the Order applies as it has effect in relation to a judicial proceedings in a tribunal of a foreign state." The reference to the 1911 Act can  be repealed  without  replacement.</w:t>
      </w:r>
      <w:r>
        <w:rPr>
          <w:rFonts w:ascii="Arial"/>
          <w:w w:val="105"/>
          <w:position w:val="7"/>
          <w:sz w:val="11"/>
        </w:rPr>
        <w:t>136  </w:t>
      </w:r>
      <w:r>
        <w:rPr>
          <w:w w:val="105"/>
        </w:rPr>
        <w:t>In regard to both amendments outlined in this paragraph, it must be noted that the relevant provisions of the 1975 Act refer also to legislation corresponding  to the  1911 Act in force in other parts of the United Kingdom. We do not think that our recommendations for change will necessitate any amendments to this legislation, but if, contrary to our view, any amendments are thought desirable, further consultation will be required in regard to</w:t>
      </w:r>
      <w:r>
        <w:rPr>
          <w:spacing w:val="9"/>
          <w:w w:val="105"/>
        </w:rPr>
        <w:t> </w:t>
      </w:r>
      <w:r>
        <w:rPr>
          <w:w w:val="105"/>
        </w:rPr>
        <w:t>them.</w:t>
      </w:r>
    </w:p>
    <w:p>
      <w:pPr>
        <w:spacing w:before="177"/>
        <w:ind w:left="141" w:right="0" w:firstLine="0"/>
        <w:jc w:val="left"/>
        <w:rPr>
          <w:b/>
          <w:i/>
          <w:sz w:val="19"/>
        </w:rPr>
      </w:pPr>
      <w:r>
        <w:rPr>
          <w:b/>
          <w:w w:val="105"/>
          <w:sz w:val="20"/>
        </w:rPr>
        <w:t>(b) </w:t>
      </w:r>
      <w:r>
        <w:rPr>
          <w:b/>
          <w:i/>
          <w:w w:val="105"/>
          <w:sz w:val="19"/>
        </w:rPr>
        <w:t>Evidence taken abroad for judicial proceedings in England and Wales</w:t>
      </w:r>
    </w:p>
    <w:p>
      <w:pPr>
        <w:pStyle w:val="ListParagraph"/>
        <w:numPr>
          <w:ilvl w:val="1"/>
          <w:numId w:val="6"/>
        </w:numPr>
        <w:tabs>
          <w:tab w:pos="903" w:val="left" w:leader="none"/>
        </w:tabs>
        <w:spacing w:line="240" w:lineRule="auto" w:before="121" w:after="0"/>
        <w:ind w:left="902" w:right="0" w:hanging="566"/>
        <w:jc w:val="both"/>
        <w:rPr>
          <w:sz w:val="19"/>
        </w:rPr>
      </w:pPr>
      <w:r>
        <w:rPr>
          <w:w w:val="110"/>
          <w:sz w:val="19"/>
        </w:rPr>
        <w:t>Section </w:t>
      </w:r>
      <w:r>
        <w:rPr>
          <w:spacing w:val="2"/>
          <w:w w:val="110"/>
          <w:sz w:val="19"/>
        </w:rPr>
        <w:t>1(5) </w:t>
      </w:r>
      <w:r>
        <w:rPr>
          <w:w w:val="110"/>
          <w:sz w:val="19"/>
        </w:rPr>
        <w:t>of the Act of 1911 provides</w:t>
      </w:r>
      <w:r>
        <w:rPr>
          <w:spacing w:val="16"/>
          <w:w w:val="110"/>
          <w:sz w:val="19"/>
        </w:rPr>
        <w:t> </w:t>
      </w:r>
      <w:r>
        <w:rPr>
          <w:w w:val="140"/>
          <w:sz w:val="19"/>
        </w:rPr>
        <w:t>that-</w:t>
      </w:r>
    </w:p>
    <w:p>
      <w:pPr>
        <w:pStyle w:val="BodyText"/>
        <w:spacing w:line="242" w:lineRule="auto" w:before="55"/>
        <w:ind w:left="566" w:right="167" w:hanging="17"/>
        <w:jc w:val="both"/>
      </w:pPr>
      <w:r>
        <w:rPr>
          <w:w w:val="110"/>
        </w:rPr>
        <w:t>"Where, for the purposes of a judicial proceeding in England, a person is lawfully sworn under the authority of an Act of Parliament-</w:t>
      </w:r>
    </w:p>
    <w:p>
      <w:pPr>
        <w:pStyle w:val="ListParagraph"/>
        <w:numPr>
          <w:ilvl w:val="0"/>
          <w:numId w:val="16"/>
        </w:numPr>
        <w:tabs>
          <w:tab w:pos="1140" w:val="left" w:leader="none"/>
        </w:tabs>
        <w:spacing w:line="240" w:lineRule="auto" w:before="59" w:after="0"/>
        <w:ind w:left="1139" w:right="0" w:hanging="337"/>
        <w:jc w:val="both"/>
        <w:rPr>
          <w:rFonts w:ascii="Arial"/>
          <w:sz w:val="18"/>
        </w:rPr>
      </w:pPr>
      <w:r>
        <w:rPr>
          <w:w w:val="105"/>
          <w:sz w:val="19"/>
        </w:rPr>
        <w:t>in any other part of His Majesty's dominions; or</w:t>
      </w:r>
    </w:p>
    <w:p>
      <w:pPr>
        <w:pStyle w:val="ListParagraph"/>
        <w:numPr>
          <w:ilvl w:val="0"/>
          <w:numId w:val="16"/>
        </w:numPr>
        <w:tabs>
          <w:tab w:pos="1137" w:val="left" w:leader="none"/>
        </w:tabs>
        <w:spacing w:line="242" w:lineRule="auto" w:before="55" w:after="0"/>
        <w:ind w:left="1139" w:right="152" w:hanging="343"/>
        <w:jc w:val="both"/>
        <w:rPr>
          <w:rFonts w:ascii="Arial"/>
          <w:sz w:val="19"/>
        </w:rPr>
      </w:pPr>
      <w:r>
        <w:rPr>
          <w:w w:val="105"/>
          <w:sz w:val="19"/>
        </w:rPr>
        <w:t>before a British tribunal or a British officer in a foreign country, or within the jurisdiction of the Admiralty of</w:t>
      </w:r>
      <w:r>
        <w:rPr>
          <w:spacing w:val="25"/>
          <w:w w:val="105"/>
          <w:sz w:val="19"/>
        </w:rPr>
        <w:t> </w:t>
      </w:r>
      <w:r>
        <w:rPr>
          <w:w w:val="105"/>
          <w:sz w:val="19"/>
        </w:rPr>
        <w:t>England;</w:t>
      </w:r>
    </w:p>
    <w:p>
      <w:pPr>
        <w:pStyle w:val="BodyText"/>
        <w:spacing w:line="242" w:lineRule="auto" w:before="58"/>
        <w:ind w:left="575" w:right="159" w:firstLine="4"/>
        <w:jc w:val="both"/>
      </w:pPr>
      <w:r>
        <w:rPr>
          <w:w w:val="105"/>
        </w:rPr>
        <w:t>a statement made by such person so sworn as aforesaid (unless the Act of Parliament under which it was made otherwise specifically provides) shall be treated for the purposes of this section as having been made in the judicial proceeding in England for the purposes whereof it was made".</w:t>
      </w:r>
    </w:p>
    <w:p>
      <w:pPr>
        <w:pStyle w:val="BodyText"/>
        <w:spacing w:line="242" w:lineRule="auto" w:before="117"/>
        <w:ind w:left="147" w:right="255" w:hanging="9"/>
      </w:pPr>
      <w:r>
        <w:rPr/>
        <w:pict>
          <v:shape style="position:absolute;margin-left:51.984787pt;margin-top:32.787212pt;width:338.9pt;height:.1pt;mso-position-horizontal-relative:page;mso-position-vertical-relative:paragraph;z-index:-251620352;mso-wrap-distance-left:0;mso-wrap-distance-right:0" coordorigin="1040,656" coordsize="6778,0" path="m1040,656l7817,656e" filled="false" stroked="true" strokeweight=".480702pt" strokecolor="#000000">
            <v:path arrowok="t"/>
            <v:stroke dashstyle="solid"/>
            <w10:wrap type="topAndBottom"/>
          </v:shape>
        </w:pict>
      </w:r>
      <w:r>
        <w:rPr>
          <w:w w:val="105"/>
        </w:rPr>
        <w:t>The scope of this subsection is not certain. For example, does paragraph </w:t>
      </w:r>
      <w:r>
        <w:rPr>
          <w:rFonts w:ascii="Arial"/>
          <w:i/>
          <w:w w:val="105"/>
        </w:rPr>
        <w:t>(b) </w:t>
      </w:r>
      <w:r>
        <w:rPr>
          <w:w w:val="105"/>
        </w:rPr>
        <w:t>cover  a statement made by a foreigner outside the United Kingdom for</w:t>
      </w:r>
      <w:r>
        <w:rPr>
          <w:spacing w:val="10"/>
          <w:w w:val="105"/>
        </w:rPr>
        <w:t> </w:t>
      </w:r>
      <w:r>
        <w:rPr>
          <w:w w:val="105"/>
        </w:rPr>
        <w:t>the purposes of</w:t>
      </w:r>
    </w:p>
    <w:p>
      <w:pPr>
        <w:spacing w:line="185" w:lineRule="exact" w:before="33"/>
        <w:ind w:left="310" w:right="0" w:firstLine="0"/>
        <w:jc w:val="left"/>
        <w:rPr>
          <w:sz w:val="16"/>
        </w:rPr>
      </w:pPr>
      <w:r>
        <w:rPr>
          <w:w w:val="105"/>
          <w:position w:val="6"/>
          <w:sz w:val="10"/>
        </w:rPr>
        <w:t>132 </w:t>
      </w:r>
      <w:r>
        <w:rPr>
          <w:w w:val="105"/>
          <w:sz w:val="16"/>
        </w:rPr>
        <w:t>See para. 2.47, above.</w:t>
      </w:r>
    </w:p>
    <w:p>
      <w:pPr>
        <w:spacing w:line="178" w:lineRule="exact" w:before="0"/>
        <w:ind w:left="303" w:right="0" w:firstLine="0"/>
        <w:jc w:val="left"/>
        <w:rPr>
          <w:sz w:val="16"/>
        </w:rPr>
      </w:pPr>
      <w:r>
        <w:rPr>
          <w:rFonts w:ascii="Arial"/>
          <w:w w:val="105"/>
          <w:position w:val="5"/>
          <w:sz w:val="9"/>
        </w:rPr>
        <w:t>133 </w:t>
      </w:r>
      <w:r>
        <w:rPr>
          <w:w w:val="105"/>
          <w:sz w:val="16"/>
        </w:rPr>
        <w:t>Appendix A, cl. 4.</w:t>
      </w:r>
    </w:p>
    <w:p>
      <w:pPr>
        <w:spacing w:line="180" w:lineRule="exact" w:before="0"/>
        <w:ind w:left="310" w:right="0" w:firstLine="0"/>
        <w:jc w:val="left"/>
        <w:rPr>
          <w:sz w:val="16"/>
        </w:rPr>
      </w:pPr>
      <w:r>
        <w:rPr>
          <w:w w:val="105"/>
          <w:position w:val="6"/>
          <w:sz w:val="10"/>
        </w:rPr>
        <w:t>134 </w:t>
      </w:r>
      <w:r>
        <w:rPr>
          <w:w w:val="105"/>
          <w:sz w:val="16"/>
        </w:rPr>
        <w:t>See para. 2.67, above.</w:t>
      </w:r>
    </w:p>
    <w:p>
      <w:pPr>
        <w:spacing w:line="183" w:lineRule="exact" w:before="0"/>
        <w:ind w:left="306" w:right="0" w:firstLine="0"/>
        <w:jc w:val="left"/>
        <w:rPr>
          <w:sz w:val="16"/>
        </w:rPr>
      </w:pPr>
      <w:r>
        <w:rPr>
          <w:w w:val="105"/>
          <w:position w:val="6"/>
          <w:sz w:val="10"/>
        </w:rPr>
        <w:t>135  </w:t>
      </w:r>
      <w:r>
        <w:rPr>
          <w:w w:val="105"/>
          <w:sz w:val="16"/>
        </w:rPr>
        <w:t>See para. 2.70,</w:t>
      </w:r>
      <w:r>
        <w:rPr>
          <w:spacing w:val="-21"/>
          <w:w w:val="105"/>
          <w:sz w:val="16"/>
        </w:rPr>
        <w:t> </w:t>
      </w:r>
      <w:r>
        <w:rPr>
          <w:w w:val="105"/>
          <w:sz w:val="16"/>
        </w:rPr>
        <w:t>above.</w:t>
      </w:r>
    </w:p>
    <w:p>
      <w:pPr>
        <w:spacing w:line="232" w:lineRule="auto" w:before="5"/>
        <w:ind w:left="134" w:right="108" w:firstLine="172"/>
        <w:jc w:val="left"/>
        <w:rPr>
          <w:sz w:val="16"/>
        </w:rPr>
      </w:pPr>
      <w:r>
        <w:rPr>
          <w:w w:val="105"/>
          <w:position w:val="6"/>
          <w:sz w:val="10"/>
        </w:rPr>
        <w:t>136 </w:t>
      </w:r>
      <w:r>
        <w:rPr>
          <w:w w:val="105"/>
          <w:sz w:val="16"/>
        </w:rPr>
        <w:t>Clause 3(3) </w:t>
      </w:r>
      <w:r>
        <w:rPr>
          <w:rFonts w:ascii="Arial"/>
          <w:i/>
          <w:w w:val="105"/>
          <w:sz w:val="14"/>
        </w:rPr>
        <w:t>(a) </w:t>
      </w:r>
      <w:r>
        <w:rPr>
          <w:w w:val="105"/>
          <w:sz w:val="15"/>
        </w:rPr>
        <w:t>(i), </w:t>
      </w:r>
      <w:r>
        <w:rPr>
          <w:w w:val="105"/>
          <w:sz w:val="16"/>
        </w:rPr>
        <w:t>which expressly provides that false evidence on oath given in pursuance of an order under s. 2 of the 1975 Act shall be perjury, makes this reference unnecessary.</w:t>
      </w:r>
    </w:p>
    <w:p>
      <w:pPr>
        <w:pStyle w:val="BodyText"/>
        <w:spacing w:before="5"/>
        <w:rPr>
          <w:sz w:val="15"/>
        </w:rPr>
      </w:pPr>
    </w:p>
    <w:p>
      <w:pPr>
        <w:spacing w:before="0"/>
        <w:ind w:left="3299" w:right="3301" w:firstLine="0"/>
        <w:jc w:val="center"/>
        <w:rPr>
          <w:sz w:val="18"/>
        </w:rPr>
      </w:pPr>
      <w:r>
        <w:rPr>
          <w:w w:val="105"/>
          <w:sz w:val="18"/>
        </w:rPr>
        <w:t>34</w:t>
      </w:r>
    </w:p>
    <w:p>
      <w:pPr>
        <w:spacing w:after="0"/>
        <w:jc w:val="center"/>
        <w:rPr>
          <w:sz w:val="18"/>
        </w:rPr>
        <w:sectPr>
          <w:pgSz w:w="8030" w:h="13120"/>
          <w:pgMar w:top="400" w:bottom="280" w:left="900" w:right="100"/>
        </w:sectPr>
      </w:pPr>
    </w:p>
    <w:p>
      <w:pPr>
        <w:pStyle w:val="BodyText"/>
        <w:spacing w:before="78"/>
        <w:ind w:left="127" w:right="113" w:hanging="3"/>
        <w:jc w:val="both"/>
        <w:rPr>
          <w:rFonts w:ascii="Arial"/>
          <w:sz w:val="11"/>
        </w:rPr>
      </w:pPr>
      <w:r>
        <w:rPr>
          <w:w w:val="105"/>
        </w:rPr>
        <w:t>judicial proceedings in England and Wales? It is arguable that by consenting to be sworn or affirmed abroad, he consents to participating</w:t>
      </w:r>
      <w:r>
        <w:rPr>
          <w:spacing w:val="49"/>
          <w:w w:val="105"/>
        </w:rPr>
        <w:t> </w:t>
      </w:r>
      <w:r>
        <w:rPr>
          <w:w w:val="105"/>
        </w:rPr>
        <w:t>in  the  process  and therefore to any penalties imposed for perjury. On the other hand, in general Parliament does not legislate to make acts committed by foreigners outside the country criminal offences, and when it imposes penalties on conduct outside the country, it usually specifies not only the type of conduct involved but the class of persons made liable to those</w:t>
      </w:r>
      <w:r>
        <w:rPr>
          <w:spacing w:val="14"/>
          <w:w w:val="105"/>
        </w:rPr>
        <w:t> </w:t>
      </w:r>
      <w:r>
        <w:rPr>
          <w:w w:val="105"/>
        </w:rPr>
        <w:t>penalties.</w:t>
      </w:r>
      <w:r>
        <w:rPr>
          <w:rFonts w:ascii="Arial"/>
          <w:w w:val="105"/>
          <w:position w:val="6"/>
          <w:sz w:val="11"/>
        </w:rPr>
        <w:t>137</w:t>
      </w:r>
    </w:p>
    <w:p>
      <w:pPr>
        <w:pStyle w:val="BodyText"/>
        <w:spacing w:before="6"/>
        <w:rPr>
          <w:rFonts w:ascii="Arial"/>
        </w:rPr>
      </w:pPr>
    </w:p>
    <w:p>
      <w:pPr>
        <w:pStyle w:val="ListParagraph"/>
        <w:numPr>
          <w:ilvl w:val="1"/>
          <w:numId w:val="6"/>
        </w:numPr>
        <w:tabs>
          <w:tab w:pos="912" w:val="left" w:leader="none"/>
        </w:tabs>
        <w:spacing w:line="240" w:lineRule="auto" w:before="0" w:after="0"/>
        <w:ind w:left="128" w:right="98" w:firstLine="218"/>
        <w:jc w:val="both"/>
        <w:rPr>
          <w:sz w:val="19"/>
        </w:rPr>
      </w:pPr>
      <w:r>
        <w:rPr>
          <w:w w:val="105"/>
          <w:sz w:val="19"/>
        </w:rPr>
        <w:t>Clarification of the law is needed here, but we first consider whether a provision is desirable. Should a lie told on oath be penalised under the law of England and Wales where the proceedings in which the evidence  in  issue was given take place outside England and Wales? As we have noted, it is unusual for Parliament specifically to penalise conduct abroad, but there are provisions in the present law which in our view clearly indicate the need for continued provision as regards perjury. In the Tokyo Convention Act 1967, for example, section</w:t>
      </w:r>
      <w:r>
        <w:rPr>
          <w:spacing w:val="49"/>
          <w:w w:val="105"/>
          <w:sz w:val="19"/>
        </w:rPr>
        <w:t> </w:t>
      </w:r>
      <w:r>
        <w:rPr>
          <w:w w:val="105"/>
          <w:sz w:val="19"/>
        </w:rPr>
        <w:t>5 provides for the admission, in proceedings here in respect of offences on board aircraft, of depositions made on oath abroad by persons whose testimony cannot otherwise be obtained, being depositions made before judges or  magistrates  in other Commonwealth countries or before United Kingdom consular</w:t>
      </w:r>
      <w:r>
        <w:rPr>
          <w:spacing w:val="49"/>
          <w:w w:val="105"/>
          <w:sz w:val="19"/>
        </w:rPr>
        <w:t> </w:t>
      </w:r>
      <w:r>
        <w:rPr>
          <w:w w:val="105"/>
          <w:sz w:val="19"/>
        </w:rPr>
        <w:t>officers abroad. There are also the provisions in section 691 of the Merchant Shipping Act 1894 and in the draft clauses annexed to our </w:t>
      </w:r>
      <w:r>
        <w:rPr>
          <w:i/>
          <w:w w:val="105"/>
          <w:sz w:val="20"/>
        </w:rPr>
        <w:t>Report on the Territorial and </w:t>
      </w:r>
      <w:r>
        <w:rPr>
          <w:i/>
          <w:w w:val="105"/>
          <w:sz w:val="20"/>
        </w:rPr>
        <w:t>Extraterritorial Extent of the Criminal </w:t>
      </w:r>
      <w:r>
        <w:rPr>
          <w:i/>
          <w:spacing w:val="-3"/>
          <w:w w:val="105"/>
          <w:sz w:val="20"/>
        </w:rPr>
        <w:t>Law,</w:t>
      </w:r>
      <w:r>
        <w:rPr>
          <w:spacing w:val="-3"/>
          <w:w w:val="105"/>
          <w:position w:val="7"/>
          <w:sz w:val="12"/>
        </w:rPr>
        <w:t>138 </w:t>
      </w:r>
      <w:r>
        <w:rPr>
          <w:w w:val="105"/>
          <w:sz w:val="19"/>
        </w:rPr>
        <w:t>which relate to offences on board ships. The offence of perjury should in our view be available in respect of such depositions on oath. Furthermore, it seems to us right in principle that</w:t>
      </w:r>
      <w:r>
        <w:rPr>
          <w:spacing w:val="49"/>
          <w:w w:val="105"/>
          <w:sz w:val="19"/>
        </w:rPr>
        <w:t> </w:t>
      </w:r>
      <w:r>
        <w:rPr>
          <w:w w:val="105"/>
          <w:sz w:val="19"/>
        </w:rPr>
        <w:t>false evidence given abroad expressly for the purpose of</w:t>
      </w:r>
      <w:r>
        <w:rPr>
          <w:spacing w:val="49"/>
          <w:w w:val="105"/>
          <w:sz w:val="19"/>
        </w:rPr>
        <w:t> </w:t>
      </w:r>
      <w:r>
        <w:rPr>
          <w:w w:val="105"/>
          <w:sz w:val="19"/>
        </w:rPr>
        <w:t>judicial  proceedings  in England and Wales should be capable of being</w:t>
      </w:r>
      <w:r>
        <w:rPr>
          <w:spacing w:val="49"/>
          <w:w w:val="105"/>
          <w:sz w:val="19"/>
        </w:rPr>
        <w:t> </w:t>
      </w:r>
      <w:r>
        <w:rPr>
          <w:w w:val="105"/>
          <w:sz w:val="19"/>
        </w:rPr>
        <w:t>penalised  here:  this  is  one instance </w:t>
      </w:r>
      <w:r>
        <w:rPr>
          <w:w w:val="105"/>
          <w:position w:val="6"/>
          <w:sz w:val="12"/>
        </w:rPr>
        <w:t>139 </w:t>
      </w:r>
      <w:r>
        <w:rPr>
          <w:w w:val="105"/>
          <w:sz w:val="19"/>
        </w:rPr>
        <w:t>where, if there is the deliberate purpose of adversely affecting judicial proceedings here, there is justification for making the offence extraterritorial in operation.</w:t>
      </w:r>
    </w:p>
    <w:p>
      <w:pPr>
        <w:pStyle w:val="BodyText"/>
        <w:spacing w:before="8"/>
        <w:rPr>
          <w:sz w:val="18"/>
        </w:rPr>
      </w:pPr>
    </w:p>
    <w:p>
      <w:pPr>
        <w:pStyle w:val="ListParagraph"/>
        <w:numPr>
          <w:ilvl w:val="1"/>
          <w:numId w:val="6"/>
        </w:numPr>
        <w:tabs>
          <w:tab w:pos="921" w:val="left" w:leader="none"/>
        </w:tabs>
        <w:spacing w:line="235" w:lineRule="auto" w:before="0" w:after="0"/>
        <w:ind w:left="133" w:right="104" w:firstLine="223"/>
        <w:jc w:val="both"/>
        <w:rPr>
          <w:sz w:val="19"/>
        </w:rPr>
      </w:pPr>
      <w:r>
        <w:rPr>
          <w:w w:val="105"/>
          <w:sz w:val="19"/>
        </w:rPr>
        <w:t>We </w:t>
      </w:r>
      <w:r>
        <w:rPr>
          <w:i/>
          <w:w w:val="105"/>
          <w:sz w:val="20"/>
        </w:rPr>
        <w:t>recommend </w:t>
      </w:r>
      <w:r>
        <w:rPr>
          <w:w w:val="105"/>
          <w:sz w:val="19"/>
        </w:rPr>
        <w:t>that section 1(5) of the 1911 Act be replaced. This may be done by providing that, </w:t>
      </w:r>
      <w:r>
        <w:rPr>
          <w:w w:val="105"/>
          <w:sz w:val="20"/>
        </w:rPr>
        <w:t>if </w:t>
      </w:r>
      <w:r>
        <w:rPr>
          <w:w w:val="105"/>
          <w:sz w:val="19"/>
        </w:rPr>
        <w:t>the other requirements of the offence are present, a person commits perjury wherever the false statement in question is made, whether in England and Wales or elsewhere, if it is made in evidence on oath (or in authorised documents) </w:t>
      </w:r>
      <w:r>
        <w:rPr>
          <w:w w:val="105"/>
          <w:position w:val="7"/>
          <w:sz w:val="12"/>
        </w:rPr>
        <w:t>140 </w:t>
      </w:r>
      <w:r>
        <w:rPr>
          <w:w w:val="105"/>
          <w:sz w:val="19"/>
        </w:rPr>
        <w:t>for judicial proceedings in England and Wales. We </w:t>
      </w:r>
      <w:r>
        <w:rPr>
          <w:i/>
          <w:w w:val="105"/>
          <w:sz w:val="20"/>
        </w:rPr>
        <w:t>recommend </w:t>
      </w:r>
      <w:r>
        <w:rPr>
          <w:w w:val="105"/>
          <w:sz w:val="19"/>
        </w:rPr>
        <w:t>accordingly,</w:t>
      </w:r>
      <w:r>
        <w:rPr>
          <w:spacing w:val="-12"/>
          <w:w w:val="105"/>
          <w:sz w:val="19"/>
        </w:rPr>
        <w:t> </w:t>
      </w:r>
      <w:r>
        <w:rPr>
          <w:w w:val="105"/>
          <w:position w:val="7"/>
          <w:sz w:val="12"/>
        </w:rPr>
        <w:t>141</w:t>
      </w:r>
    </w:p>
    <w:p>
      <w:pPr>
        <w:pStyle w:val="BodyText"/>
        <w:spacing w:before="9"/>
        <w:rPr>
          <w:sz w:val="18"/>
        </w:rPr>
      </w:pPr>
    </w:p>
    <w:p>
      <w:pPr>
        <w:pStyle w:val="ListParagraph"/>
        <w:numPr>
          <w:ilvl w:val="0"/>
          <w:numId w:val="16"/>
        </w:numPr>
        <w:tabs>
          <w:tab w:pos="467" w:val="left" w:leader="none"/>
        </w:tabs>
        <w:spacing w:line="240" w:lineRule="auto" w:before="0" w:after="0"/>
        <w:ind w:left="466" w:right="0" w:hanging="322"/>
        <w:jc w:val="left"/>
        <w:rPr>
          <w:b/>
          <w:i/>
          <w:sz w:val="20"/>
        </w:rPr>
      </w:pPr>
      <w:r>
        <w:rPr>
          <w:b/>
          <w:i/>
          <w:w w:val="105"/>
          <w:sz w:val="19"/>
        </w:rPr>
        <w:t>Evidence</w:t>
      </w:r>
      <w:r>
        <w:rPr>
          <w:b/>
          <w:i/>
          <w:spacing w:val="-4"/>
          <w:w w:val="105"/>
          <w:sz w:val="19"/>
        </w:rPr>
        <w:t> </w:t>
      </w:r>
      <w:r>
        <w:rPr>
          <w:b/>
          <w:i/>
          <w:w w:val="105"/>
          <w:sz w:val="19"/>
        </w:rPr>
        <w:t>given</w:t>
      </w:r>
      <w:r>
        <w:rPr>
          <w:b/>
          <w:i/>
          <w:spacing w:val="-12"/>
          <w:w w:val="105"/>
          <w:sz w:val="19"/>
        </w:rPr>
        <w:t> </w:t>
      </w:r>
      <w:r>
        <w:rPr>
          <w:b/>
          <w:i/>
          <w:w w:val="105"/>
          <w:sz w:val="19"/>
        </w:rPr>
        <w:t>in</w:t>
      </w:r>
      <w:r>
        <w:rPr>
          <w:b/>
          <w:i/>
          <w:spacing w:val="-12"/>
          <w:w w:val="105"/>
          <w:sz w:val="19"/>
        </w:rPr>
        <w:t> </w:t>
      </w:r>
      <w:r>
        <w:rPr>
          <w:b/>
          <w:i/>
          <w:w w:val="105"/>
          <w:sz w:val="19"/>
        </w:rPr>
        <w:t>other</w:t>
      </w:r>
      <w:r>
        <w:rPr>
          <w:b/>
          <w:i/>
          <w:spacing w:val="-12"/>
          <w:w w:val="105"/>
          <w:sz w:val="19"/>
        </w:rPr>
        <w:t> </w:t>
      </w:r>
      <w:r>
        <w:rPr>
          <w:b/>
          <w:i/>
          <w:w w:val="105"/>
          <w:sz w:val="19"/>
        </w:rPr>
        <w:t>parts</w:t>
      </w:r>
      <w:r>
        <w:rPr>
          <w:b/>
          <w:i/>
          <w:spacing w:val="-9"/>
          <w:w w:val="105"/>
          <w:sz w:val="19"/>
        </w:rPr>
        <w:t> </w:t>
      </w:r>
      <w:r>
        <w:rPr>
          <w:b/>
          <w:i/>
          <w:w w:val="105"/>
          <w:sz w:val="19"/>
        </w:rPr>
        <w:t>of</w:t>
      </w:r>
      <w:r>
        <w:rPr>
          <w:b/>
          <w:i/>
          <w:spacing w:val="-16"/>
          <w:w w:val="105"/>
          <w:sz w:val="19"/>
        </w:rPr>
        <w:t> </w:t>
      </w:r>
      <w:r>
        <w:rPr>
          <w:b/>
          <w:i/>
          <w:w w:val="105"/>
          <w:sz w:val="19"/>
        </w:rPr>
        <w:t>the</w:t>
      </w:r>
      <w:r>
        <w:rPr>
          <w:b/>
          <w:i/>
          <w:spacing w:val="-13"/>
          <w:w w:val="105"/>
          <w:sz w:val="19"/>
        </w:rPr>
        <w:t> </w:t>
      </w:r>
      <w:r>
        <w:rPr>
          <w:b/>
          <w:i/>
          <w:w w:val="105"/>
          <w:sz w:val="19"/>
        </w:rPr>
        <w:t>United</w:t>
      </w:r>
      <w:r>
        <w:rPr>
          <w:b/>
          <w:i/>
          <w:spacing w:val="-7"/>
          <w:w w:val="105"/>
          <w:sz w:val="19"/>
        </w:rPr>
        <w:t> </w:t>
      </w:r>
      <w:r>
        <w:rPr>
          <w:b/>
          <w:i/>
          <w:w w:val="105"/>
          <w:sz w:val="19"/>
        </w:rPr>
        <w:t>Kingdom</w:t>
      </w:r>
    </w:p>
    <w:p>
      <w:pPr>
        <w:pStyle w:val="ListParagraph"/>
        <w:numPr>
          <w:ilvl w:val="1"/>
          <w:numId w:val="6"/>
        </w:numPr>
        <w:tabs>
          <w:tab w:pos="920" w:val="left" w:leader="none"/>
        </w:tabs>
        <w:spacing w:line="235" w:lineRule="auto" w:before="119" w:after="0"/>
        <w:ind w:left="136" w:right="113" w:firstLine="219"/>
        <w:jc w:val="both"/>
        <w:rPr>
          <w:sz w:val="19"/>
        </w:rPr>
      </w:pPr>
      <w:r>
        <w:rPr>
          <w:w w:val="105"/>
          <w:sz w:val="19"/>
        </w:rPr>
        <w:t>Existing legislation makes provision for securing the evidence of witnesses for proceedings </w:t>
      </w:r>
      <w:r>
        <w:rPr>
          <w:w w:val="105"/>
          <w:sz w:val="20"/>
        </w:rPr>
        <w:t>in </w:t>
      </w:r>
      <w:r>
        <w:rPr>
          <w:w w:val="105"/>
          <w:sz w:val="19"/>
        </w:rPr>
        <w:t>one part of the United Kingdom by compelling their attendance   before  the  courts  in  another   part.</w:t>
      </w:r>
      <w:r>
        <w:rPr>
          <w:w w:val="105"/>
          <w:position w:val="7"/>
          <w:sz w:val="12"/>
        </w:rPr>
        <w:t>142   </w:t>
      </w:r>
      <w:r>
        <w:rPr>
          <w:w w:val="105"/>
          <w:sz w:val="19"/>
        </w:rPr>
        <w:t>In  addition,  section   1  of</w:t>
      </w:r>
      <w:r>
        <w:rPr>
          <w:spacing w:val="36"/>
          <w:w w:val="105"/>
          <w:sz w:val="19"/>
        </w:rPr>
        <w:t> </w:t>
      </w:r>
      <w:r>
        <w:rPr>
          <w:w w:val="105"/>
          <w:sz w:val="19"/>
        </w:rPr>
        <w:t>the</w:t>
      </w:r>
    </w:p>
    <w:p>
      <w:pPr>
        <w:pStyle w:val="BodyText"/>
        <w:spacing w:before="3"/>
        <w:rPr>
          <w:sz w:val="9"/>
        </w:rPr>
      </w:pPr>
      <w:r>
        <w:rPr/>
        <w:pict>
          <v:shape style="position:absolute;margin-left:6.979502pt;margin-top:7.537963pt;width:337.7pt;height:.1pt;mso-position-horizontal-relative:page;mso-position-vertical-relative:paragraph;z-index:-251619328;mso-wrap-distance-left:0;mso-wrap-distance-right:0" coordorigin="140,151" coordsize="6754,0" path="m140,151l6893,151e" filled="false" stroked="true" strokeweight=".480704pt" strokecolor="#000000">
            <v:path arrowok="t"/>
            <v:stroke dashstyle="solid"/>
            <w10:wrap type="topAndBottom"/>
          </v:shape>
        </w:pict>
      </w:r>
    </w:p>
    <w:p>
      <w:pPr>
        <w:spacing w:line="183" w:lineRule="exact" w:before="61"/>
        <w:ind w:left="314" w:right="0" w:firstLine="0"/>
        <w:jc w:val="both"/>
        <w:rPr>
          <w:sz w:val="16"/>
        </w:rPr>
      </w:pPr>
      <w:r>
        <w:rPr>
          <w:w w:val="105"/>
          <w:position w:val="4"/>
          <w:sz w:val="10"/>
        </w:rPr>
        <w:t>137</w:t>
      </w:r>
      <w:r>
        <w:rPr>
          <w:spacing w:val="1"/>
          <w:w w:val="105"/>
          <w:position w:val="4"/>
          <w:sz w:val="10"/>
        </w:rPr>
        <w:t> </w:t>
      </w:r>
      <w:r>
        <w:rPr>
          <w:w w:val="105"/>
          <w:sz w:val="16"/>
        </w:rPr>
        <w:t>See</w:t>
      </w:r>
      <w:r>
        <w:rPr>
          <w:spacing w:val="-8"/>
          <w:w w:val="105"/>
          <w:sz w:val="16"/>
        </w:rPr>
        <w:t> </w:t>
      </w:r>
      <w:r>
        <w:rPr>
          <w:i/>
          <w:w w:val="105"/>
          <w:sz w:val="16"/>
        </w:rPr>
        <w:t>e.g.</w:t>
      </w:r>
      <w:r>
        <w:rPr>
          <w:i/>
          <w:spacing w:val="-18"/>
          <w:w w:val="105"/>
          <w:sz w:val="16"/>
        </w:rPr>
        <w:t> </w:t>
      </w:r>
      <w:r>
        <w:rPr>
          <w:w w:val="105"/>
          <w:sz w:val="16"/>
        </w:rPr>
        <w:t>Criminal Justice</w:t>
      </w:r>
      <w:r>
        <w:rPr>
          <w:spacing w:val="-4"/>
          <w:w w:val="105"/>
          <w:sz w:val="16"/>
        </w:rPr>
        <w:t> </w:t>
      </w:r>
      <w:r>
        <w:rPr>
          <w:w w:val="105"/>
          <w:sz w:val="16"/>
        </w:rPr>
        <w:t>Act</w:t>
      </w:r>
      <w:r>
        <w:rPr>
          <w:spacing w:val="6"/>
          <w:w w:val="105"/>
          <w:sz w:val="16"/>
        </w:rPr>
        <w:t> </w:t>
      </w:r>
      <w:r>
        <w:rPr>
          <w:w w:val="105"/>
          <w:sz w:val="16"/>
        </w:rPr>
        <w:t>1948,</w:t>
      </w:r>
      <w:r>
        <w:rPr>
          <w:spacing w:val="-16"/>
          <w:w w:val="105"/>
          <w:sz w:val="16"/>
        </w:rPr>
        <w:t> </w:t>
      </w:r>
      <w:r>
        <w:rPr>
          <w:w w:val="105"/>
          <w:sz w:val="16"/>
        </w:rPr>
        <w:t>s.</w:t>
      </w:r>
      <w:r>
        <w:rPr>
          <w:spacing w:val="-3"/>
          <w:w w:val="105"/>
          <w:sz w:val="16"/>
        </w:rPr>
        <w:t> </w:t>
      </w:r>
      <w:r>
        <w:rPr>
          <w:w w:val="105"/>
          <w:sz w:val="16"/>
        </w:rPr>
        <w:t>31</w:t>
      </w:r>
      <w:r>
        <w:rPr>
          <w:spacing w:val="-10"/>
          <w:w w:val="105"/>
          <w:sz w:val="16"/>
        </w:rPr>
        <w:t> </w:t>
      </w:r>
      <w:r>
        <w:rPr>
          <w:w w:val="105"/>
          <w:sz w:val="16"/>
        </w:rPr>
        <w:t>and</w:t>
      </w:r>
      <w:r>
        <w:rPr>
          <w:spacing w:val="-1"/>
          <w:w w:val="105"/>
          <w:sz w:val="16"/>
        </w:rPr>
        <w:t> </w:t>
      </w:r>
      <w:r>
        <w:rPr>
          <w:w w:val="105"/>
          <w:sz w:val="16"/>
        </w:rPr>
        <w:t>Official</w:t>
      </w:r>
      <w:r>
        <w:rPr>
          <w:spacing w:val="-5"/>
          <w:w w:val="105"/>
          <w:sz w:val="16"/>
        </w:rPr>
        <w:t> </w:t>
      </w:r>
      <w:r>
        <w:rPr>
          <w:w w:val="105"/>
          <w:sz w:val="16"/>
        </w:rPr>
        <w:t>Secrets</w:t>
      </w:r>
      <w:r>
        <w:rPr>
          <w:spacing w:val="-1"/>
          <w:w w:val="105"/>
          <w:sz w:val="16"/>
        </w:rPr>
        <w:t> </w:t>
      </w:r>
      <w:r>
        <w:rPr>
          <w:w w:val="105"/>
          <w:sz w:val="16"/>
        </w:rPr>
        <w:t>Act</w:t>
      </w:r>
      <w:r>
        <w:rPr>
          <w:spacing w:val="1"/>
          <w:w w:val="105"/>
          <w:sz w:val="16"/>
        </w:rPr>
        <w:t> </w:t>
      </w:r>
      <w:r>
        <w:rPr>
          <w:w w:val="105"/>
          <w:sz w:val="16"/>
        </w:rPr>
        <w:t>1911,</w:t>
      </w:r>
      <w:r>
        <w:rPr>
          <w:spacing w:val="-17"/>
          <w:w w:val="105"/>
          <w:sz w:val="16"/>
        </w:rPr>
        <w:t> </w:t>
      </w:r>
      <w:r>
        <w:rPr>
          <w:w w:val="105"/>
          <w:sz w:val="16"/>
        </w:rPr>
        <w:t>s.</w:t>
      </w:r>
      <w:r>
        <w:rPr>
          <w:spacing w:val="-2"/>
          <w:w w:val="105"/>
          <w:sz w:val="16"/>
        </w:rPr>
        <w:t> </w:t>
      </w:r>
      <w:r>
        <w:rPr>
          <w:w w:val="105"/>
          <w:sz w:val="16"/>
        </w:rPr>
        <w:t>10(1).</w:t>
      </w:r>
    </w:p>
    <w:p>
      <w:pPr>
        <w:spacing w:line="180" w:lineRule="exact" w:before="0"/>
        <w:ind w:left="314" w:right="0" w:firstLine="0"/>
        <w:jc w:val="both"/>
        <w:rPr>
          <w:sz w:val="16"/>
        </w:rPr>
      </w:pPr>
      <w:r>
        <w:rPr>
          <w:w w:val="105"/>
          <w:position w:val="4"/>
          <w:sz w:val="10"/>
        </w:rPr>
        <w:t>138 </w:t>
      </w:r>
      <w:r>
        <w:rPr>
          <w:w w:val="105"/>
          <w:sz w:val="16"/>
        </w:rPr>
        <w:t>(I 978) Law Com. No. 91; see Appendix A, draft clause 6 annexed thereto.</w:t>
      </w:r>
    </w:p>
    <w:p>
      <w:pPr>
        <w:spacing w:line="244" w:lineRule="auto" w:before="0"/>
        <w:ind w:left="137" w:right="103" w:firstLine="172"/>
        <w:jc w:val="both"/>
        <w:rPr>
          <w:sz w:val="16"/>
        </w:rPr>
      </w:pPr>
      <w:r>
        <w:rPr>
          <w:w w:val="105"/>
          <w:position w:val="4"/>
          <w:sz w:val="10"/>
        </w:rPr>
        <w:t>139 </w:t>
      </w:r>
      <w:r>
        <w:rPr>
          <w:w w:val="105"/>
          <w:sz w:val="16"/>
        </w:rPr>
        <w:t>We discuss others in the context of offences against the administration of justice at para. 3.125, below.</w:t>
      </w:r>
    </w:p>
    <w:p>
      <w:pPr>
        <w:spacing w:line="171" w:lineRule="exact" w:before="0"/>
        <w:ind w:left="319" w:right="0" w:firstLine="0"/>
        <w:jc w:val="both"/>
        <w:rPr>
          <w:sz w:val="16"/>
        </w:rPr>
      </w:pPr>
      <w:r>
        <w:rPr>
          <w:w w:val="105"/>
          <w:position w:val="5"/>
          <w:sz w:val="10"/>
        </w:rPr>
        <w:t>140 </w:t>
      </w:r>
      <w:r>
        <w:rPr>
          <w:w w:val="105"/>
          <w:sz w:val="16"/>
        </w:rPr>
        <w:t>See paras. 2.45-2.46, above.</w:t>
      </w:r>
    </w:p>
    <w:p>
      <w:pPr>
        <w:spacing w:line="175" w:lineRule="exact" w:before="0"/>
        <w:ind w:left="319" w:right="0" w:firstLine="0"/>
        <w:jc w:val="both"/>
        <w:rPr>
          <w:rFonts w:ascii="Arial"/>
          <w:i/>
          <w:sz w:val="15"/>
        </w:rPr>
      </w:pPr>
      <w:r>
        <w:rPr>
          <w:w w:val="105"/>
          <w:position w:val="5"/>
          <w:sz w:val="10"/>
        </w:rPr>
        <w:t>141 </w:t>
      </w:r>
      <w:r>
        <w:rPr>
          <w:w w:val="105"/>
          <w:sz w:val="16"/>
        </w:rPr>
        <w:t>Appendix A, cl. 3(1) </w:t>
      </w:r>
      <w:r>
        <w:rPr>
          <w:rFonts w:ascii="Arial"/>
          <w:i/>
          <w:w w:val="105"/>
          <w:sz w:val="15"/>
        </w:rPr>
        <w:t>(a).</w:t>
      </w:r>
    </w:p>
    <w:p>
      <w:pPr>
        <w:spacing w:line="237" w:lineRule="auto" w:before="0"/>
        <w:ind w:left="138" w:right="100" w:firstLine="176"/>
        <w:jc w:val="both"/>
        <w:rPr>
          <w:sz w:val="16"/>
        </w:rPr>
      </w:pPr>
      <w:r>
        <w:rPr>
          <w:w w:val="105"/>
          <w:position w:val="4"/>
          <w:sz w:val="10"/>
        </w:rPr>
        <w:t>142 </w:t>
      </w:r>
      <w:r>
        <w:rPr>
          <w:w w:val="105"/>
          <w:sz w:val="16"/>
        </w:rPr>
        <w:t>As to criminal proceedings, see Criminal Procedure (Attendance of Witnesses) Act 1965; and as to civil proceedings, Supreme Court of Judicature (Consolidation) Act 1925, s. 49, Attendance of Witnesses Act 1854 and Judicature (Northern Ireland) Act 1978, s. 67, which apply in different parts of the United</w:t>
      </w:r>
      <w:r>
        <w:rPr>
          <w:spacing w:val="25"/>
          <w:w w:val="105"/>
          <w:sz w:val="16"/>
        </w:rPr>
        <w:t> </w:t>
      </w:r>
      <w:r>
        <w:rPr>
          <w:w w:val="105"/>
          <w:sz w:val="16"/>
        </w:rPr>
        <w:t>Kingdom.</w:t>
      </w:r>
    </w:p>
    <w:p>
      <w:pPr>
        <w:pStyle w:val="BodyText"/>
        <w:spacing w:before="4"/>
        <w:rPr>
          <w:sz w:val="15"/>
        </w:rPr>
      </w:pPr>
    </w:p>
    <w:p>
      <w:pPr>
        <w:spacing w:before="1"/>
        <w:ind w:left="1405" w:right="1362" w:firstLine="0"/>
        <w:jc w:val="center"/>
        <w:rPr>
          <w:sz w:val="17"/>
        </w:rPr>
      </w:pPr>
      <w:r>
        <w:rPr>
          <w:w w:val="105"/>
          <w:sz w:val="17"/>
        </w:rPr>
        <w:t>35</w:t>
      </w:r>
    </w:p>
    <w:p>
      <w:pPr>
        <w:spacing w:after="0"/>
        <w:jc w:val="center"/>
        <w:rPr>
          <w:sz w:val="17"/>
        </w:rPr>
        <w:sectPr>
          <w:pgSz w:w="8000" w:h="13080"/>
          <w:pgMar w:top="340" w:bottom="280" w:left="20" w:right="1000"/>
        </w:sectPr>
      </w:pPr>
    </w:p>
    <w:p>
      <w:pPr>
        <w:spacing w:line="230" w:lineRule="auto" w:before="82"/>
        <w:ind w:left="111" w:right="105" w:firstLine="3"/>
        <w:jc w:val="both"/>
        <w:rPr>
          <w:sz w:val="20"/>
        </w:rPr>
      </w:pPr>
      <w:r>
        <w:rPr>
          <w:w w:val="105"/>
          <w:sz w:val="20"/>
        </w:rPr>
        <w:t>Evidence (Proceedings in Other Jurisdictions) Act 1975 makes provision in relation to civil proceedings for the court in one part of the United Kingdom to make an order for the obtaining of evidence in that part for use in judicial proceedings in the court of another part which seeks its assistance for that purpose. </w:t>
      </w:r>
      <w:r>
        <w:rPr>
          <w:rFonts w:ascii="Arial"/>
          <w:w w:val="105"/>
          <w:sz w:val="18"/>
        </w:rPr>
        <w:t>It </w:t>
      </w:r>
      <w:r>
        <w:rPr>
          <w:w w:val="105"/>
          <w:sz w:val="20"/>
        </w:rPr>
        <w:t>may well be that false evidence in proceedings for the taking of evidence</w:t>
      </w:r>
      <w:r>
        <w:rPr>
          <w:spacing w:val="-10"/>
          <w:w w:val="105"/>
          <w:sz w:val="20"/>
        </w:rPr>
        <w:t> </w:t>
      </w:r>
      <w:r>
        <w:rPr>
          <w:w w:val="105"/>
          <w:sz w:val="20"/>
        </w:rPr>
        <w:t>on</w:t>
      </w:r>
      <w:r>
        <w:rPr>
          <w:spacing w:val="-6"/>
          <w:w w:val="105"/>
          <w:sz w:val="20"/>
        </w:rPr>
        <w:t> </w:t>
      </w:r>
      <w:r>
        <w:rPr>
          <w:w w:val="105"/>
          <w:sz w:val="20"/>
        </w:rPr>
        <w:t>oath</w:t>
      </w:r>
      <w:r>
        <w:rPr>
          <w:spacing w:val="-10"/>
          <w:w w:val="105"/>
          <w:sz w:val="20"/>
        </w:rPr>
        <w:t> </w:t>
      </w:r>
      <w:r>
        <w:rPr>
          <w:w w:val="105"/>
          <w:sz w:val="20"/>
        </w:rPr>
        <w:t>pursuant</w:t>
      </w:r>
      <w:r>
        <w:rPr>
          <w:spacing w:val="-7"/>
          <w:w w:val="105"/>
          <w:sz w:val="20"/>
        </w:rPr>
        <w:t> </w:t>
      </w:r>
      <w:r>
        <w:rPr>
          <w:w w:val="105"/>
          <w:sz w:val="20"/>
        </w:rPr>
        <w:t>to</w:t>
      </w:r>
      <w:r>
        <w:rPr>
          <w:spacing w:val="-18"/>
          <w:w w:val="105"/>
          <w:sz w:val="20"/>
        </w:rPr>
        <w:t> </w:t>
      </w:r>
      <w:r>
        <w:rPr>
          <w:w w:val="105"/>
          <w:sz w:val="20"/>
        </w:rPr>
        <w:t>an</w:t>
      </w:r>
      <w:r>
        <w:rPr>
          <w:spacing w:val="-18"/>
          <w:w w:val="105"/>
          <w:sz w:val="20"/>
        </w:rPr>
        <w:t> </w:t>
      </w:r>
      <w:r>
        <w:rPr>
          <w:w w:val="105"/>
          <w:sz w:val="20"/>
        </w:rPr>
        <w:t>order</w:t>
      </w:r>
      <w:r>
        <w:rPr>
          <w:spacing w:val="-8"/>
          <w:w w:val="105"/>
          <w:sz w:val="20"/>
        </w:rPr>
        <w:t> </w:t>
      </w:r>
      <w:r>
        <w:rPr>
          <w:w w:val="105"/>
          <w:sz w:val="20"/>
        </w:rPr>
        <w:t>constitutes</w:t>
      </w:r>
      <w:r>
        <w:rPr>
          <w:spacing w:val="-2"/>
          <w:w w:val="105"/>
          <w:sz w:val="20"/>
        </w:rPr>
        <w:t> </w:t>
      </w:r>
      <w:r>
        <w:rPr>
          <w:w w:val="105"/>
          <w:sz w:val="20"/>
        </w:rPr>
        <w:t>perjury</w:t>
      </w:r>
      <w:r>
        <w:rPr>
          <w:spacing w:val="-2"/>
          <w:w w:val="105"/>
          <w:sz w:val="20"/>
        </w:rPr>
        <w:t> </w:t>
      </w:r>
      <w:r>
        <w:rPr>
          <w:w w:val="105"/>
          <w:sz w:val="20"/>
        </w:rPr>
        <w:t>under</w:t>
      </w:r>
      <w:r>
        <w:rPr>
          <w:spacing w:val="-11"/>
          <w:w w:val="105"/>
          <w:sz w:val="20"/>
        </w:rPr>
        <w:t> </w:t>
      </w:r>
      <w:r>
        <w:rPr>
          <w:w w:val="105"/>
          <w:sz w:val="20"/>
        </w:rPr>
        <w:t>the</w:t>
      </w:r>
      <w:r>
        <w:rPr>
          <w:spacing w:val="-19"/>
          <w:w w:val="105"/>
          <w:sz w:val="20"/>
        </w:rPr>
        <w:t> </w:t>
      </w:r>
      <w:r>
        <w:rPr>
          <w:w w:val="105"/>
          <w:sz w:val="20"/>
        </w:rPr>
        <w:t>law</w:t>
      </w:r>
      <w:r>
        <w:rPr>
          <w:spacing w:val="-18"/>
          <w:w w:val="105"/>
          <w:sz w:val="20"/>
        </w:rPr>
        <w:t> </w:t>
      </w:r>
      <w:r>
        <w:rPr>
          <w:w w:val="105"/>
          <w:sz w:val="20"/>
        </w:rPr>
        <w:t>in</w:t>
      </w:r>
      <w:r>
        <w:rPr>
          <w:spacing w:val="-18"/>
          <w:w w:val="105"/>
          <w:sz w:val="20"/>
        </w:rPr>
        <w:t> </w:t>
      </w:r>
      <w:r>
        <w:rPr>
          <w:w w:val="105"/>
          <w:sz w:val="20"/>
        </w:rPr>
        <w:t>force</w:t>
      </w:r>
      <w:r>
        <w:rPr>
          <w:spacing w:val="-22"/>
          <w:w w:val="105"/>
          <w:sz w:val="20"/>
        </w:rPr>
        <w:t> </w:t>
      </w:r>
      <w:r>
        <w:rPr>
          <w:w w:val="105"/>
          <w:sz w:val="20"/>
        </w:rPr>
        <w:t>in that part of the United Kingdom in which the Proceedings take place.</w:t>
      </w:r>
      <w:r>
        <w:rPr>
          <w:w w:val="105"/>
          <w:position w:val="7"/>
          <w:sz w:val="12"/>
        </w:rPr>
        <w:t>143 </w:t>
      </w:r>
      <w:r>
        <w:rPr>
          <w:w w:val="105"/>
          <w:sz w:val="20"/>
        </w:rPr>
        <w:t>Nevertheless, we think it should also be possible to prosecute the giving of such false</w:t>
      </w:r>
      <w:r>
        <w:rPr>
          <w:spacing w:val="-14"/>
          <w:w w:val="105"/>
          <w:sz w:val="20"/>
        </w:rPr>
        <w:t> </w:t>
      </w:r>
      <w:r>
        <w:rPr>
          <w:w w:val="105"/>
          <w:sz w:val="20"/>
        </w:rPr>
        <w:t>evidence</w:t>
      </w:r>
      <w:r>
        <w:rPr>
          <w:spacing w:val="-12"/>
          <w:w w:val="105"/>
          <w:sz w:val="20"/>
        </w:rPr>
        <w:t> </w:t>
      </w:r>
      <w:r>
        <w:rPr>
          <w:w w:val="105"/>
          <w:sz w:val="20"/>
        </w:rPr>
        <w:t>in</w:t>
      </w:r>
      <w:r>
        <w:rPr>
          <w:spacing w:val="-20"/>
          <w:w w:val="105"/>
          <w:sz w:val="20"/>
        </w:rPr>
        <w:t> </w:t>
      </w:r>
      <w:r>
        <w:rPr>
          <w:w w:val="105"/>
          <w:sz w:val="20"/>
        </w:rPr>
        <w:t>the</w:t>
      </w:r>
      <w:r>
        <w:rPr>
          <w:spacing w:val="-20"/>
          <w:w w:val="105"/>
          <w:sz w:val="20"/>
        </w:rPr>
        <w:t> </w:t>
      </w:r>
      <w:r>
        <w:rPr>
          <w:w w:val="105"/>
          <w:sz w:val="20"/>
        </w:rPr>
        <w:t>court</w:t>
      </w:r>
      <w:r>
        <w:rPr>
          <w:spacing w:val="-19"/>
          <w:w w:val="105"/>
          <w:sz w:val="20"/>
        </w:rPr>
        <w:t> </w:t>
      </w:r>
      <w:r>
        <w:rPr>
          <w:w w:val="105"/>
          <w:sz w:val="20"/>
        </w:rPr>
        <w:t>of</w:t>
      </w:r>
      <w:r>
        <w:rPr>
          <w:spacing w:val="-17"/>
          <w:w w:val="105"/>
          <w:sz w:val="20"/>
        </w:rPr>
        <w:t> </w:t>
      </w:r>
      <w:r>
        <w:rPr>
          <w:w w:val="105"/>
          <w:sz w:val="20"/>
        </w:rPr>
        <w:t>that</w:t>
      </w:r>
      <w:r>
        <w:rPr>
          <w:spacing w:val="-16"/>
          <w:w w:val="105"/>
          <w:sz w:val="20"/>
        </w:rPr>
        <w:t> </w:t>
      </w:r>
      <w:r>
        <w:rPr>
          <w:w w:val="105"/>
          <w:sz w:val="20"/>
        </w:rPr>
        <w:t>part</w:t>
      </w:r>
      <w:r>
        <w:rPr>
          <w:spacing w:val="-13"/>
          <w:w w:val="105"/>
          <w:sz w:val="20"/>
        </w:rPr>
        <w:t> </w:t>
      </w:r>
      <w:r>
        <w:rPr>
          <w:w w:val="105"/>
          <w:sz w:val="20"/>
        </w:rPr>
        <w:t>of</w:t>
      </w:r>
      <w:r>
        <w:rPr>
          <w:spacing w:val="-18"/>
          <w:w w:val="105"/>
          <w:sz w:val="20"/>
        </w:rPr>
        <w:t> </w:t>
      </w:r>
      <w:r>
        <w:rPr>
          <w:w w:val="105"/>
          <w:sz w:val="20"/>
        </w:rPr>
        <w:t>the</w:t>
      </w:r>
      <w:r>
        <w:rPr>
          <w:spacing w:val="-22"/>
          <w:w w:val="105"/>
          <w:sz w:val="20"/>
        </w:rPr>
        <w:t> </w:t>
      </w:r>
      <w:r>
        <w:rPr>
          <w:w w:val="105"/>
          <w:sz w:val="20"/>
        </w:rPr>
        <w:t>United</w:t>
      </w:r>
      <w:r>
        <w:rPr>
          <w:spacing w:val="-9"/>
          <w:w w:val="105"/>
          <w:sz w:val="20"/>
        </w:rPr>
        <w:t> </w:t>
      </w:r>
      <w:r>
        <w:rPr>
          <w:w w:val="105"/>
          <w:sz w:val="20"/>
        </w:rPr>
        <w:t>Kingdom</w:t>
      </w:r>
      <w:r>
        <w:rPr>
          <w:spacing w:val="-4"/>
          <w:w w:val="105"/>
          <w:sz w:val="20"/>
        </w:rPr>
        <w:t> </w:t>
      </w:r>
      <w:r>
        <w:rPr>
          <w:w w:val="105"/>
          <w:sz w:val="20"/>
        </w:rPr>
        <w:t>which</w:t>
      </w:r>
      <w:r>
        <w:rPr>
          <w:spacing w:val="-9"/>
          <w:w w:val="105"/>
          <w:sz w:val="20"/>
        </w:rPr>
        <w:t> </w:t>
      </w:r>
      <w:r>
        <w:rPr>
          <w:w w:val="105"/>
          <w:sz w:val="20"/>
        </w:rPr>
        <w:t>requested</w:t>
      </w:r>
      <w:r>
        <w:rPr>
          <w:spacing w:val="-11"/>
          <w:w w:val="105"/>
          <w:sz w:val="20"/>
        </w:rPr>
        <w:t> </w:t>
      </w:r>
      <w:r>
        <w:rPr>
          <w:w w:val="105"/>
          <w:sz w:val="20"/>
        </w:rPr>
        <w:t>the evidence. This is at present possible in England and Wales under the terms of section 1(5) of the 1911 Act, which treats as perjury false statements in sworn evidence</w:t>
      </w:r>
      <w:r>
        <w:rPr>
          <w:spacing w:val="-4"/>
          <w:w w:val="105"/>
          <w:sz w:val="20"/>
        </w:rPr>
        <w:t> </w:t>
      </w:r>
      <w:r>
        <w:rPr>
          <w:w w:val="105"/>
          <w:sz w:val="20"/>
        </w:rPr>
        <w:t>given</w:t>
      </w:r>
      <w:r>
        <w:rPr>
          <w:spacing w:val="-7"/>
          <w:w w:val="105"/>
          <w:sz w:val="20"/>
        </w:rPr>
        <w:t> </w:t>
      </w:r>
      <w:r>
        <w:rPr>
          <w:w w:val="105"/>
          <w:sz w:val="20"/>
        </w:rPr>
        <w:t>in</w:t>
      </w:r>
      <w:r>
        <w:rPr>
          <w:spacing w:val="-17"/>
          <w:w w:val="105"/>
          <w:sz w:val="20"/>
        </w:rPr>
        <w:t> </w:t>
      </w:r>
      <w:r>
        <w:rPr>
          <w:w w:val="105"/>
          <w:sz w:val="20"/>
        </w:rPr>
        <w:t>"any</w:t>
      </w:r>
      <w:r>
        <w:rPr>
          <w:spacing w:val="2"/>
          <w:w w:val="105"/>
          <w:sz w:val="20"/>
        </w:rPr>
        <w:t> </w:t>
      </w:r>
      <w:r>
        <w:rPr>
          <w:w w:val="105"/>
          <w:sz w:val="20"/>
        </w:rPr>
        <w:t>other</w:t>
      </w:r>
      <w:r>
        <w:rPr>
          <w:spacing w:val="4"/>
          <w:w w:val="105"/>
          <w:sz w:val="20"/>
        </w:rPr>
        <w:t> </w:t>
      </w:r>
      <w:r>
        <w:rPr>
          <w:w w:val="105"/>
          <w:sz w:val="20"/>
        </w:rPr>
        <w:t>part</w:t>
      </w:r>
      <w:r>
        <w:rPr>
          <w:spacing w:val="-4"/>
          <w:w w:val="105"/>
          <w:sz w:val="20"/>
        </w:rPr>
        <w:t> </w:t>
      </w:r>
      <w:r>
        <w:rPr>
          <w:w w:val="105"/>
          <w:sz w:val="20"/>
        </w:rPr>
        <w:t>of</w:t>
      </w:r>
      <w:r>
        <w:rPr>
          <w:spacing w:val="-6"/>
          <w:w w:val="105"/>
          <w:sz w:val="20"/>
        </w:rPr>
        <w:t> </w:t>
      </w:r>
      <w:r>
        <w:rPr>
          <w:w w:val="105"/>
          <w:sz w:val="20"/>
        </w:rPr>
        <w:t>His</w:t>
      </w:r>
      <w:r>
        <w:rPr>
          <w:spacing w:val="-6"/>
          <w:w w:val="105"/>
          <w:sz w:val="20"/>
        </w:rPr>
        <w:t> </w:t>
      </w:r>
      <w:r>
        <w:rPr>
          <w:w w:val="105"/>
          <w:sz w:val="20"/>
        </w:rPr>
        <w:t>Majesty's</w:t>
      </w:r>
      <w:r>
        <w:rPr>
          <w:spacing w:val="-2"/>
          <w:w w:val="105"/>
          <w:sz w:val="20"/>
        </w:rPr>
        <w:t> </w:t>
      </w:r>
      <w:r>
        <w:rPr>
          <w:w w:val="105"/>
          <w:sz w:val="20"/>
        </w:rPr>
        <w:t>dominions"</w:t>
      </w:r>
      <w:r>
        <w:rPr>
          <w:spacing w:val="-3"/>
          <w:w w:val="105"/>
          <w:sz w:val="20"/>
        </w:rPr>
        <w:t> </w:t>
      </w:r>
      <w:r>
        <w:rPr>
          <w:w w:val="105"/>
          <w:sz w:val="20"/>
        </w:rPr>
        <w:t>for</w:t>
      </w:r>
      <w:r>
        <w:rPr>
          <w:spacing w:val="-9"/>
          <w:w w:val="105"/>
          <w:sz w:val="20"/>
        </w:rPr>
        <w:t> </w:t>
      </w:r>
      <w:r>
        <w:rPr>
          <w:w w:val="105"/>
          <w:sz w:val="20"/>
        </w:rPr>
        <w:t>the</w:t>
      </w:r>
      <w:r>
        <w:rPr>
          <w:spacing w:val="-9"/>
          <w:w w:val="105"/>
          <w:sz w:val="20"/>
        </w:rPr>
        <w:t> </w:t>
      </w:r>
      <w:r>
        <w:rPr>
          <w:w w:val="105"/>
          <w:sz w:val="20"/>
        </w:rPr>
        <w:t>purpose</w:t>
      </w:r>
      <w:r>
        <w:rPr>
          <w:spacing w:val="-8"/>
          <w:w w:val="105"/>
          <w:sz w:val="20"/>
        </w:rPr>
        <w:t> </w:t>
      </w:r>
      <w:r>
        <w:rPr>
          <w:w w:val="105"/>
          <w:sz w:val="20"/>
        </w:rPr>
        <w:t>of judicial proceedings in England. The recommendation we have made in the preceding</w:t>
      </w:r>
      <w:r>
        <w:rPr>
          <w:spacing w:val="-2"/>
          <w:w w:val="105"/>
          <w:sz w:val="20"/>
        </w:rPr>
        <w:t> </w:t>
      </w:r>
      <w:r>
        <w:rPr>
          <w:w w:val="105"/>
          <w:sz w:val="20"/>
        </w:rPr>
        <w:t>paragraph</w:t>
      </w:r>
      <w:r>
        <w:rPr>
          <w:spacing w:val="1"/>
          <w:w w:val="105"/>
          <w:sz w:val="20"/>
        </w:rPr>
        <w:t> </w:t>
      </w:r>
      <w:r>
        <w:rPr>
          <w:w w:val="105"/>
          <w:sz w:val="20"/>
        </w:rPr>
        <w:t>for</w:t>
      </w:r>
      <w:r>
        <w:rPr>
          <w:spacing w:val="-1"/>
          <w:w w:val="105"/>
          <w:sz w:val="20"/>
        </w:rPr>
        <w:t> </w:t>
      </w:r>
      <w:r>
        <w:rPr>
          <w:w w:val="105"/>
          <w:sz w:val="20"/>
        </w:rPr>
        <w:t>replacement</w:t>
      </w:r>
      <w:r>
        <w:rPr>
          <w:spacing w:val="5"/>
          <w:w w:val="105"/>
          <w:sz w:val="20"/>
        </w:rPr>
        <w:t> </w:t>
      </w:r>
      <w:r>
        <w:rPr>
          <w:w w:val="105"/>
          <w:sz w:val="20"/>
        </w:rPr>
        <w:t>of</w:t>
      </w:r>
      <w:r>
        <w:rPr>
          <w:spacing w:val="-6"/>
          <w:w w:val="105"/>
          <w:sz w:val="20"/>
        </w:rPr>
        <w:t> </w:t>
      </w:r>
      <w:r>
        <w:rPr>
          <w:w w:val="105"/>
          <w:sz w:val="20"/>
        </w:rPr>
        <w:t>section</w:t>
      </w:r>
      <w:r>
        <w:rPr>
          <w:spacing w:val="-2"/>
          <w:w w:val="105"/>
          <w:sz w:val="20"/>
        </w:rPr>
        <w:t> </w:t>
      </w:r>
      <w:r>
        <w:rPr>
          <w:w w:val="105"/>
          <w:sz w:val="20"/>
        </w:rPr>
        <w:t>1(5)</w:t>
      </w:r>
      <w:r>
        <w:rPr>
          <w:spacing w:val="-12"/>
          <w:w w:val="105"/>
          <w:sz w:val="20"/>
        </w:rPr>
        <w:t> </w:t>
      </w:r>
      <w:r>
        <w:rPr>
          <w:w w:val="105"/>
          <w:sz w:val="20"/>
        </w:rPr>
        <w:t>will</w:t>
      </w:r>
      <w:r>
        <w:rPr>
          <w:spacing w:val="-12"/>
          <w:w w:val="105"/>
          <w:sz w:val="20"/>
        </w:rPr>
        <w:t> </w:t>
      </w:r>
      <w:r>
        <w:rPr>
          <w:w w:val="105"/>
          <w:sz w:val="20"/>
        </w:rPr>
        <w:t>ensure</w:t>
      </w:r>
      <w:r>
        <w:rPr>
          <w:spacing w:val="-7"/>
          <w:w w:val="105"/>
          <w:sz w:val="20"/>
        </w:rPr>
        <w:t> </w:t>
      </w:r>
      <w:r>
        <w:rPr>
          <w:w w:val="105"/>
          <w:sz w:val="20"/>
        </w:rPr>
        <w:t>that</w:t>
      </w:r>
      <w:r>
        <w:rPr>
          <w:spacing w:val="-8"/>
          <w:w w:val="105"/>
          <w:sz w:val="20"/>
        </w:rPr>
        <w:t> </w:t>
      </w:r>
      <w:r>
        <w:rPr>
          <w:w w:val="105"/>
          <w:sz w:val="20"/>
        </w:rPr>
        <w:t>perjury</w:t>
      </w:r>
      <w:r>
        <w:rPr>
          <w:spacing w:val="2"/>
          <w:w w:val="105"/>
          <w:sz w:val="20"/>
        </w:rPr>
        <w:t> </w:t>
      </w:r>
      <w:r>
        <w:rPr>
          <w:w w:val="105"/>
          <w:sz w:val="20"/>
        </w:rPr>
        <w:t>will continue to be available in respect of false statements in evidence given in other parts</w:t>
      </w:r>
      <w:r>
        <w:rPr>
          <w:spacing w:val="-2"/>
          <w:w w:val="105"/>
          <w:sz w:val="20"/>
        </w:rPr>
        <w:t> </w:t>
      </w:r>
      <w:r>
        <w:rPr>
          <w:w w:val="105"/>
          <w:sz w:val="20"/>
        </w:rPr>
        <w:t>of</w:t>
      </w:r>
      <w:r>
        <w:rPr>
          <w:spacing w:val="-8"/>
          <w:w w:val="105"/>
          <w:sz w:val="20"/>
        </w:rPr>
        <w:t> </w:t>
      </w:r>
      <w:r>
        <w:rPr>
          <w:w w:val="105"/>
          <w:sz w:val="20"/>
        </w:rPr>
        <w:t>the</w:t>
      </w:r>
      <w:r>
        <w:rPr>
          <w:spacing w:val="-6"/>
          <w:w w:val="105"/>
          <w:sz w:val="20"/>
        </w:rPr>
        <w:t> </w:t>
      </w:r>
      <w:r>
        <w:rPr>
          <w:w w:val="105"/>
          <w:sz w:val="20"/>
        </w:rPr>
        <w:t>United</w:t>
      </w:r>
      <w:r>
        <w:rPr>
          <w:spacing w:val="2"/>
          <w:w w:val="105"/>
          <w:sz w:val="20"/>
        </w:rPr>
        <w:t> </w:t>
      </w:r>
      <w:r>
        <w:rPr>
          <w:w w:val="105"/>
          <w:sz w:val="20"/>
        </w:rPr>
        <w:t>Kingdom</w:t>
      </w:r>
      <w:r>
        <w:rPr>
          <w:spacing w:val="-4"/>
          <w:w w:val="105"/>
          <w:sz w:val="20"/>
        </w:rPr>
        <w:t> </w:t>
      </w:r>
      <w:r>
        <w:rPr>
          <w:w w:val="105"/>
          <w:sz w:val="20"/>
        </w:rPr>
        <w:t>for</w:t>
      </w:r>
      <w:r>
        <w:rPr>
          <w:spacing w:val="-10"/>
          <w:w w:val="105"/>
          <w:sz w:val="20"/>
        </w:rPr>
        <w:t> </w:t>
      </w:r>
      <w:r>
        <w:rPr>
          <w:w w:val="105"/>
          <w:sz w:val="20"/>
        </w:rPr>
        <w:t>the</w:t>
      </w:r>
      <w:r>
        <w:rPr>
          <w:spacing w:val="-11"/>
          <w:w w:val="105"/>
          <w:sz w:val="20"/>
        </w:rPr>
        <w:t> </w:t>
      </w:r>
      <w:r>
        <w:rPr>
          <w:w w:val="105"/>
          <w:sz w:val="20"/>
        </w:rPr>
        <w:t>purposes</w:t>
      </w:r>
      <w:r>
        <w:rPr>
          <w:spacing w:val="-5"/>
          <w:w w:val="105"/>
          <w:sz w:val="20"/>
        </w:rPr>
        <w:t> </w:t>
      </w:r>
      <w:r>
        <w:rPr>
          <w:w w:val="105"/>
          <w:sz w:val="20"/>
        </w:rPr>
        <w:t>of</w:t>
      </w:r>
      <w:r>
        <w:rPr>
          <w:spacing w:val="-6"/>
          <w:w w:val="105"/>
          <w:sz w:val="20"/>
        </w:rPr>
        <w:t> </w:t>
      </w:r>
      <w:r>
        <w:rPr>
          <w:w w:val="105"/>
          <w:sz w:val="20"/>
        </w:rPr>
        <w:t>judicial</w:t>
      </w:r>
      <w:r>
        <w:rPr>
          <w:spacing w:val="-4"/>
          <w:w w:val="105"/>
          <w:sz w:val="20"/>
        </w:rPr>
        <w:t> </w:t>
      </w:r>
      <w:r>
        <w:rPr>
          <w:w w:val="105"/>
          <w:sz w:val="20"/>
        </w:rPr>
        <w:t>proceedings</w:t>
      </w:r>
      <w:r>
        <w:rPr>
          <w:spacing w:val="-5"/>
          <w:w w:val="105"/>
          <w:sz w:val="20"/>
        </w:rPr>
        <w:t> </w:t>
      </w:r>
      <w:r>
        <w:rPr>
          <w:w w:val="105"/>
          <w:sz w:val="20"/>
        </w:rPr>
        <w:t>in</w:t>
      </w:r>
      <w:r>
        <w:rPr>
          <w:spacing w:val="-11"/>
          <w:w w:val="105"/>
          <w:sz w:val="20"/>
        </w:rPr>
        <w:t> </w:t>
      </w:r>
      <w:r>
        <w:rPr>
          <w:w w:val="105"/>
          <w:sz w:val="20"/>
        </w:rPr>
        <w:t>England and</w:t>
      </w:r>
      <w:r>
        <w:rPr>
          <w:spacing w:val="7"/>
          <w:w w:val="105"/>
          <w:sz w:val="20"/>
        </w:rPr>
        <w:t> </w:t>
      </w:r>
      <w:r>
        <w:rPr>
          <w:w w:val="105"/>
          <w:sz w:val="20"/>
        </w:rPr>
        <w:t>Wales.</w:t>
      </w:r>
    </w:p>
    <w:p>
      <w:pPr>
        <w:pStyle w:val="ListParagraph"/>
        <w:numPr>
          <w:ilvl w:val="0"/>
          <w:numId w:val="16"/>
        </w:numPr>
        <w:tabs>
          <w:tab w:pos="455" w:val="left" w:leader="none"/>
        </w:tabs>
        <w:spacing w:line="240" w:lineRule="auto" w:before="133" w:after="0"/>
        <w:ind w:left="454" w:right="0" w:hanging="338"/>
        <w:jc w:val="both"/>
        <w:rPr>
          <w:rFonts w:ascii="Arial"/>
          <w:b/>
          <w:i/>
          <w:sz w:val="17"/>
        </w:rPr>
      </w:pPr>
      <w:r>
        <w:rPr>
          <w:b/>
          <w:i/>
          <w:w w:val="105"/>
          <w:sz w:val="19"/>
        </w:rPr>
        <w:t>Other</w:t>
      </w:r>
      <w:r>
        <w:rPr>
          <w:b/>
          <w:i/>
          <w:spacing w:val="-5"/>
          <w:w w:val="105"/>
          <w:sz w:val="19"/>
        </w:rPr>
        <w:t> </w:t>
      </w:r>
      <w:r>
        <w:rPr>
          <w:b/>
          <w:i/>
          <w:w w:val="105"/>
          <w:sz w:val="19"/>
        </w:rPr>
        <w:t>provisions</w:t>
      </w:r>
    </w:p>
    <w:p>
      <w:pPr>
        <w:spacing w:before="128"/>
        <w:ind w:left="112" w:right="0" w:firstLine="0"/>
        <w:jc w:val="both"/>
        <w:rPr>
          <w:sz w:val="20"/>
        </w:rPr>
      </w:pPr>
      <w:r>
        <w:rPr>
          <w:sz w:val="20"/>
        </w:rPr>
        <w:t>The European Communities Act 1972, section 11(1)</w:t>
      </w:r>
    </w:p>
    <w:p>
      <w:pPr>
        <w:pStyle w:val="ListParagraph"/>
        <w:numPr>
          <w:ilvl w:val="1"/>
          <w:numId w:val="6"/>
        </w:numPr>
        <w:tabs>
          <w:tab w:pos="877" w:val="left" w:leader="none"/>
        </w:tabs>
        <w:spacing w:line="240" w:lineRule="auto" w:before="111" w:after="0"/>
        <w:ind w:left="876" w:right="0" w:hanging="561"/>
        <w:jc w:val="both"/>
        <w:rPr>
          <w:sz w:val="20"/>
        </w:rPr>
      </w:pPr>
      <w:r>
        <w:rPr>
          <w:w w:val="105"/>
          <w:sz w:val="20"/>
        </w:rPr>
        <w:t>Section 11(1) of the</w:t>
      </w:r>
      <w:r>
        <w:rPr>
          <w:spacing w:val="-40"/>
          <w:w w:val="105"/>
          <w:sz w:val="20"/>
        </w:rPr>
        <w:t> </w:t>
      </w:r>
      <w:r>
        <w:rPr>
          <w:w w:val="105"/>
          <w:sz w:val="20"/>
        </w:rPr>
        <w:t>European Communities Act 1972 provides </w:t>
      </w:r>
      <w:r>
        <w:rPr>
          <w:w w:val="130"/>
          <w:sz w:val="20"/>
        </w:rPr>
        <w:t>that-</w:t>
      </w:r>
    </w:p>
    <w:p>
      <w:pPr>
        <w:spacing w:line="228" w:lineRule="auto" w:before="63"/>
        <w:ind w:left="544" w:right="122" w:hanging="11"/>
        <w:jc w:val="both"/>
        <w:rPr>
          <w:sz w:val="20"/>
        </w:rPr>
      </w:pPr>
      <w:r>
        <w:rPr>
          <w:spacing w:val="-4"/>
          <w:sz w:val="20"/>
        </w:rPr>
        <w:t>"A </w:t>
      </w:r>
      <w:r>
        <w:rPr>
          <w:sz w:val="20"/>
        </w:rPr>
        <w:t>person who, in sworn evidence before the European Court, makes any statement which he knows to be false or does not believe to be true shall, whether he is a British subject or not, be guilty of an offence and may be proceeded against and punished (a) in England and Wales, as for an offence against section 1(1) of the Perjury Act 1911; [or (b) in Scotland or (c) in Northern Ireland as for offences  against  the  corresponding  legislation there.] </w:t>
      </w:r>
      <w:r>
        <w:rPr>
          <w:sz w:val="20"/>
          <w:vertAlign w:val="superscript"/>
        </w:rPr>
        <w:t>144</w:t>
      </w:r>
      <w:r>
        <w:rPr>
          <w:sz w:val="20"/>
          <w:vertAlign w:val="baseline"/>
        </w:rPr>
        <w:t> Where a report is made as to any such offence under  the authority of the European Court, then a bill of indictment may, in England or</w:t>
      </w:r>
      <w:r>
        <w:rPr>
          <w:spacing w:val="-1"/>
          <w:sz w:val="20"/>
          <w:vertAlign w:val="baseline"/>
        </w:rPr>
        <w:t> </w:t>
      </w:r>
      <w:r>
        <w:rPr>
          <w:sz w:val="20"/>
          <w:vertAlign w:val="baseline"/>
        </w:rPr>
        <w:t>Wales</w:t>
      </w:r>
    </w:p>
    <w:p>
      <w:pPr>
        <w:spacing w:line="220" w:lineRule="auto" w:before="12"/>
        <w:ind w:left="535" w:right="129" w:firstLine="2"/>
        <w:jc w:val="both"/>
        <w:rPr>
          <w:i/>
          <w:sz w:val="12"/>
        </w:rPr>
      </w:pPr>
      <w:r>
        <w:rPr>
          <w:sz w:val="20"/>
        </w:rPr>
        <w:t>... be preferred as in a case where a prosecution is ordered under section 9 ofthe Act of 1911 . . </w:t>
      </w:r>
      <w:r>
        <w:rPr>
          <w:i/>
          <w:sz w:val="20"/>
        </w:rPr>
        <w:t>." </w:t>
      </w:r>
      <w:r>
        <w:rPr>
          <w:i/>
          <w:position w:val="7"/>
          <w:sz w:val="12"/>
        </w:rPr>
        <w:t>145</w:t>
      </w:r>
    </w:p>
    <w:p>
      <w:pPr>
        <w:pStyle w:val="ListParagraph"/>
        <w:numPr>
          <w:ilvl w:val="1"/>
          <w:numId w:val="6"/>
        </w:numPr>
        <w:tabs>
          <w:tab w:pos="902" w:val="left" w:leader="none"/>
        </w:tabs>
        <w:spacing w:line="230" w:lineRule="auto" w:before="142" w:after="0"/>
        <w:ind w:left="125" w:right="98" w:firstLine="214"/>
        <w:jc w:val="both"/>
        <w:rPr>
          <w:sz w:val="20"/>
        </w:rPr>
      </w:pPr>
      <w:r>
        <w:rPr/>
        <w:pict>
          <v:shape style="position:absolute;margin-left:59.685528pt;margin-top:157.14827pt;width:340.8pt;height:.1pt;mso-position-horizontal-relative:page;mso-position-vertical-relative:paragraph;z-index:-251618304;mso-wrap-distance-left:0;mso-wrap-distance-right:0" coordorigin="1194,3143" coordsize="6816,0" path="m1194,3143l8009,3143e" filled="false" stroked="true" strokeweight=".480701pt" strokecolor="#000000">
            <v:path arrowok="t"/>
            <v:stroke dashstyle="solid"/>
            <w10:wrap type="topAndBottom"/>
          </v:shape>
        </w:pict>
      </w:r>
      <w:r>
        <w:rPr>
          <w:sz w:val="20"/>
        </w:rPr>
        <w:t>This subsection requires examination in the present context for two reasons. In the first place, the offence-creating part of it is modelled  on  the wording of section 1(1) of the 1911 Act (which is also in this respect the same as the Scottish and Northern Irish Acts);  thus it is appropriate  that  offences  under the subsection should be proceeded against in England and Wales  as  for  an offence of perjury under the 1911 Act. We have considered whether it would be possible merely to substitute for the reference  in section  11(1) (a) to the 1911 Act a reference to the new legislation which we recommend in its place, but have concluded that this would not be the right course. </w:t>
      </w:r>
      <w:r>
        <w:rPr>
          <w:rFonts w:ascii="Arial"/>
          <w:sz w:val="18"/>
        </w:rPr>
        <w:t>It </w:t>
      </w:r>
      <w:r>
        <w:rPr>
          <w:sz w:val="20"/>
        </w:rPr>
        <w:t>would entail a discrepancy in wording and substance between  the offence in section 11(1) and the new offence  of perjury which we recommend. We think the simplest means ofreplacing section 11(1), so far as it applies to England  and  Wales, is to provide that anyone making a false statement in sworn evidence before the European Court shall be guilty</w:t>
      </w:r>
      <w:r>
        <w:rPr>
          <w:spacing w:val="21"/>
          <w:sz w:val="20"/>
        </w:rPr>
        <w:t> </w:t>
      </w:r>
      <w:r>
        <w:rPr>
          <w:sz w:val="20"/>
        </w:rPr>
        <w:t>of</w:t>
      </w:r>
    </w:p>
    <w:p>
      <w:pPr>
        <w:spacing w:line="220" w:lineRule="auto" w:before="60"/>
        <w:ind w:left="106" w:right="123" w:firstLine="173"/>
        <w:jc w:val="both"/>
        <w:rPr>
          <w:sz w:val="17"/>
        </w:rPr>
      </w:pPr>
      <w:r>
        <w:rPr>
          <w:position w:val="6"/>
          <w:sz w:val="10"/>
        </w:rPr>
        <w:t>143 </w:t>
      </w:r>
      <w:r>
        <w:rPr>
          <w:sz w:val="17"/>
        </w:rPr>
        <w:t>Where the proceedings are not on oath, false evidence is penalised by the special provisions added by the Evidence (Proceedings in Other Jurisdictions) Act 1975. As regards England and Wales, these are to,be found in s.lA of the Perjury Act 1911; see para. 2.71, above.</w:t>
      </w:r>
    </w:p>
    <w:p>
      <w:pPr>
        <w:spacing w:line="173" w:lineRule="exact" w:before="0"/>
        <w:ind w:left="280" w:right="0" w:firstLine="0"/>
        <w:jc w:val="both"/>
        <w:rPr>
          <w:sz w:val="17"/>
        </w:rPr>
      </w:pPr>
      <w:r>
        <w:rPr>
          <w:position w:val="6"/>
          <w:sz w:val="10"/>
        </w:rPr>
        <w:t>144 </w:t>
      </w:r>
      <w:r>
        <w:rPr>
          <w:sz w:val="17"/>
        </w:rPr>
        <w:t>See n.128, above.</w:t>
      </w:r>
    </w:p>
    <w:p>
      <w:pPr>
        <w:spacing w:line="187" w:lineRule="exact" w:before="0"/>
        <w:ind w:left="280" w:right="0" w:firstLine="0"/>
        <w:jc w:val="both"/>
        <w:rPr>
          <w:sz w:val="17"/>
        </w:rPr>
      </w:pPr>
      <w:r>
        <w:rPr>
          <w:position w:val="6"/>
          <w:sz w:val="10"/>
        </w:rPr>
        <w:t>145 </w:t>
      </w:r>
      <w:r>
        <w:rPr>
          <w:sz w:val="17"/>
        </w:rPr>
        <w:t>As to s. 9, see para. 2.85, below.</w:t>
      </w:r>
    </w:p>
    <w:p>
      <w:pPr>
        <w:spacing w:before="170"/>
        <w:ind w:left="1752" w:right="1622" w:firstLine="0"/>
        <w:jc w:val="center"/>
        <w:rPr>
          <w:sz w:val="18"/>
        </w:rPr>
      </w:pPr>
      <w:r>
        <w:rPr>
          <w:w w:val="105"/>
          <w:sz w:val="18"/>
        </w:rPr>
        <w:t>36</w:t>
      </w:r>
    </w:p>
    <w:p>
      <w:pPr>
        <w:spacing w:after="0"/>
        <w:jc w:val="center"/>
        <w:rPr>
          <w:sz w:val="18"/>
        </w:rPr>
        <w:sectPr>
          <w:pgSz w:w="8070" w:h="13140"/>
          <w:pgMar w:top="360" w:bottom="280" w:left="1080" w:right="20"/>
        </w:sectPr>
      </w:pPr>
    </w:p>
    <w:p>
      <w:pPr>
        <w:pStyle w:val="BodyText"/>
        <w:spacing w:line="237" w:lineRule="auto" w:before="76"/>
        <w:ind w:left="157" w:right="127" w:firstLine="7"/>
        <w:jc w:val="both"/>
      </w:pPr>
      <w:r>
        <w:rPr>
          <w:w w:val="105"/>
        </w:rPr>
        <w:t>perjury under our recommendations, with corroboration, materiality and the other requirements we recommend for this offence. </w:t>
      </w:r>
      <w:r>
        <w:rPr>
          <w:w w:val="105"/>
          <w:position w:val="7"/>
          <w:sz w:val="12"/>
        </w:rPr>
        <w:t>146 </w:t>
      </w:r>
      <w:r>
        <w:rPr>
          <w:w w:val="105"/>
        </w:rPr>
        <w:t>Section 11(1) was of course included in the European Communities Act '1972 in pursuance of obligations contained in the European Community treaties, but on our reading of the relevant provisions of these treaties,</w:t>
      </w:r>
      <w:r>
        <w:rPr>
          <w:w w:val="105"/>
          <w:position w:val="7"/>
          <w:sz w:val="12"/>
        </w:rPr>
        <w:t>147 </w:t>
      </w:r>
      <w:r>
        <w:rPr>
          <w:w w:val="105"/>
        </w:rPr>
        <w:t>our recommendation as to section 11(1) still meets these obligations.</w:t>
      </w:r>
    </w:p>
    <w:p>
      <w:pPr>
        <w:pStyle w:val="BodyText"/>
        <w:spacing w:before="5"/>
      </w:pPr>
    </w:p>
    <w:p>
      <w:pPr>
        <w:pStyle w:val="ListParagraph"/>
        <w:numPr>
          <w:ilvl w:val="1"/>
          <w:numId w:val="6"/>
        </w:numPr>
        <w:tabs>
          <w:tab w:pos="937" w:val="left" w:leader="none"/>
        </w:tabs>
        <w:spacing w:line="240" w:lineRule="auto" w:before="1" w:after="0"/>
        <w:ind w:left="146" w:right="119" w:firstLine="229"/>
        <w:jc w:val="both"/>
        <w:rPr>
          <w:sz w:val="19"/>
        </w:rPr>
      </w:pPr>
      <w:r>
        <w:rPr>
          <w:w w:val="105"/>
          <w:sz w:val="19"/>
        </w:rPr>
        <w:t>Section 11(1) also requires examination because it provides that, in any case where a report is made under the authority of the European Court as· to any offence under section 11(1), a bill of indictment may be preferred as in a  case where a prosecution is ordered under section 9 of the 1911 Act. We recommend below</w:t>
      </w:r>
      <w:r>
        <w:rPr>
          <w:w w:val="105"/>
          <w:position w:val="6"/>
          <w:sz w:val="12"/>
        </w:rPr>
        <w:t>148 </w:t>
      </w:r>
      <w:r>
        <w:rPr>
          <w:w w:val="105"/>
          <w:sz w:val="19"/>
        </w:rPr>
        <w:t>that section 9 be repealed without replacement. We have considered whether this provision </w:t>
      </w:r>
      <w:r>
        <w:rPr>
          <w:w w:val="105"/>
          <w:sz w:val="20"/>
        </w:rPr>
        <w:t>in </w:t>
      </w:r>
      <w:r>
        <w:rPr>
          <w:w w:val="105"/>
          <w:sz w:val="19"/>
        </w:rPr>
        <w:t>section </w:t>
      </w:r>
      <w:r>
        <w:rPr>
          <w:spacing w:val="2"/>
          <w:w w:val="105"/>
          <w:sz w:val="19"/>
        </w:rPr>
        <w:t>11(1) </w:t>
      </w:r>
      <w:r>
        <w:rPr>
          <w:w w:val="105"/>
          <w:sz w:val="19"/>
        </w:rPr>
        <w:t>affords an obstacle to that  recommen­ dation and have concluded that it does not. It seems to us that the relevant provisions of the treaties </w:t>
      </w:r>
      <w:r>
        <w:rPr>
          <w:w w:val="105"/>
          <w:position w:val="7"/>
          <w:sz w:val="12"/>
        </w:rPr>
        <w:t>149 </w:t>
      </w:r>
      <w:r>
        <w:rPr>
          <w:w w:val="105"/>
          <w:sz w:val="19"/>
        </w:rPr>
        <w:t>entail no special obligation as to the procedure to be followed when an offence under section </w:t>
      </w:r>
      <w:r>
        <w:rPr>
          <w:spacing w:val="2"/>
          <w:w w:val="105"/>
          <w:sz w:val="19"/>
        </w:rPr>
        <w:t>11(1) </w:t>
      </w:r>
      <w:r>
        <w:rPr>
          <w:w w:val="105"/>
          <w:sz w:val="19"/>
        </w:rPr>
        <w:t>is committed, and, indeed,</w:t>
      </w:r>
      <w:r>
        <w:rPr>
          <w:spacing w:val="49"/>
          <w:w w:val="105"/>
          <w:sz w:val="19"/>
        </w:rPr>
        <w:t> </w:t>
      </w:r>
      <w:r>
        <w:rPr>
          <w:w w:val="105"/>
          <w:sz w:val="19"/>
        </w:rPr>
        <w:t>as regards Scotland no such provision is made since the False Oaths (Scotland) Act 1933 contains nothing corresponding to section 9. Proceedings for a section 11(1) offence (as amended by our recommendations), will therefore be dealt with in the same way as other cases of perjury after receipt of the report by the Director of Public Prosecutions, </w:t>
      </w:r>
      <w:r>
        <w:rPr>
          <w:w w:val="105"/>
          <w:position w:val="7"/>
          <w:sz w:val="12"/>
        </w:rPr>
        <w:t>150 </w:t>
      </w:r>
      <w:r>
        <w:rPr>
          <w:w w:val="105"/>
          <w:sz w:val="19"/>
        </w:rPr>
        <w:t>and committal proceedings will be required in the normal way.</w:t>
      </w:r>
    </w:p>
    <w:p>
      <w:pPr>
        <w:pStyle w:val="BodyText"/>
        <w:spacing w:before="4"/>
        <w:rPr>
          <w:sz w:val="18"/>
        </w:rPr>
      </w:pPr>
    </w:p>
    <w:p>
      <w:pPr>
        <w:pStyle w:val="ListParagraph"/>
        <w:numPr>
          <w:ilvl w:val="1"/>
          <w:numId w:val="6"/>
        </w:numPr>
        <w:tabs>
          <w:tab w:pos="937" w:val="left" w:leader="none"/>
        </w:tabs>
        <w:spacing w:line="244" w:lineRule="auto" w:before="0" w:after="0"/>
        <w:ind w:left="154" w:right="121" w:firstLine="217"/>
        <w:jc w:val="both"/>
        <w:rPr>
          <w:sz w:val="19"/>
        </w:rPr>
      </w:pPr>
      <w:r>
        <w:rPr>
          <w:w w:val="110"/>
          <w:sz w:val="19"/>
        </w:rPr>
        <w:t>As a result of our recommendations in the two preceding paragraphs, section 11(1) of the European Communities Act 1972 will need consequential amendments to delete paragraph </w:t>
      </w:r>
      <w:r>
        <w:rPr>
          <w:rFonts w:ascii="Arial"/>
          <w:i/>
          <w:w w:val="110"/>
          <w:sz w:val="18"/>
        </w:rPr>
        <w:t>(a) </w:t>
      </w:r>
      <w:r>
        <w:rPr>
          <w:w w:val="110"/>
          <w:sz w:val="19"/>
        </w:rPr>
        <w:t>and the reference to section 9 of the 1911 Act.</w:t>
      </w:r>
    </w:p>
    <w:p>
      <w:pPr>
        <w:pStyle w:val="BodyText"/>
        <w:spacing w:before="2"/>
        <w:rPr>
          <w:sz w:val="18"/>
        </w:rPr>
      </w:pPr>
    </w:p>
    <w:p>
      <w:pPr>
        <w:pStyle w:val="BodyText"/>
        <w:ind w:left="143"/>
        <w:jc w:val="both"/>
      </w:pPr>
      <w:r>
        <w:rPr>
          <w:w w:val="110"/>
        </w:rPr>
        <w:t>The Perjury Act 1911, section 8</w:t>
      </w:r>
    </w:p>
    <w:p>
      <w:pPr>
        <w:pStyle w:val="ListParagraph"/>
        <w:numPr>
          <w:ilvl w:val="1"/>
          <w:numId w:val="6"/>
        </w:numPr>
        <w:tabs>
          <w:tab w:pos="941" w:val="left" w:leader="none"/>
        </w:tabs>
        <w:spacing w:line="242" w:lineRule="auto" w:before="123" w:after="0"/>
        <w:ind w:left="162" w:right="115" w:firstLine="213"/>
        <w:jc w:val="both"/>
        <w:rPr>
          <w:sz w:val="19"/>
        </w:rPr>
      </w:pPr>
      <w:r>
        <w:rPr>
          <w:w w:val="105"/>
          <w:sz w:val="19"/>
        </w:rPr>
        <w:t>Section 8 of the 1911 Act makes specific provision for proceedings to be held</w:t>
      </w:r>
      <w:r>
        <w:rPr>
          <w:spacing w:val="3"/>
          <w:w w:val="105"/>
          <w:sz w:val="19"/>
        </w:rPr>
        <w:t> </w:t>
      </w:r>
      <w:r>
        <w:rPr>
          <w:w w:val="105"/>
          <w:sz w:val="19"/>
        </w:rPr>
        <w:t>in</w:t>
      </w:r>
      <w:r>
        <w:rPr>
          <w:spacing w:val="15"/>
          <w:w w:val="105"/>
          <w:sz w:val="19"/>
        </w:rPr>
        <w:t> </w:t>
      </w:r>
      <w:r>
        <w:rPr>
          <w:w w:val="105"/>
          <w:sz w:val="19"/>
        </w:rPr>
        <w:t>England</w:t>
      </w:r>
      <w:r>
        <w:rPr>
          <w:spacing w:val="16"/>
          <w:w w:val="105"/>
          <w:sz w:val="19"/>
        </w:rPr>
        <w:t> </w:t>
      </w:r>
      <w:r>
        <w:rPr>
          <w:w w:val="105"/>
          <w:sz w:val="19"/>
        </w:rPr>
        <w:t>in</w:t>
      </w:r>
      <w:r>
        <w:rPr>
          <w:spacing w:val="7"/>
          <w:w w:val="105"/>
          <w:sz w:val="19"/>
        </w:rPr>
        <w:t> </w:t>
      </w:r>
      <w:r>
        <w:rPr>
          <w:w w:val="105"/>
          <w:sz w:val="19"/>
        </w:rPr>
        <w:t>cases</w:t>
      </w:r>
      <w:r>
        <w:rPr>
          <w:spacing w:val="16"/>
          <w:w w:val="105"/>
          <w:sz w:val="19"/>
        </w:rPr>
        <w:t> </w:t>
      </w:r>
      <w:r>
        <w:rPr>
          <w:w w:val="105"/>
          <w:sz w:val="19"/>
        </w:rPr>
        <w:t>where</w:t>
      </w:r>
      <w:r>
        <w:rPr>
          <w:spacing w:val="3"/>
          <w:w w:val="105"/>
          <w:sz w:val="19"/>
        </w:rPr>
        <w:t> </w:t>
      </w:r>
      <w:r>
        <w:rPr>
          <w:w w:val="105"/>
          <w:sz w:val="19"/>
        </w:rPr>
        <w:t>offences</w:t>
      </w:r>
      <w:r>
        <w:rPr>
          <w:spacing w:val="14"/>
          <w:w w:val="105"/>
          <w:sz w:val="19"/>
        </w:rPr>
        <w:t> </w:t>
      </w:r>
      <w:r>
        <w:rPr>
          <w:w w:val="105"/>
          <w:sz w:val="19"/>
        </w:rPr>
        <w:t>against</w:t>
      </w:r>
      <w:r>
        <w:rPr>
          <w:spacing w:val="17"/>
          <w:w w:val="105"/>
          <w:sz w:val="19"/>
        </w:rPr>
        <w:t> </w:t>
      </w:r>
      <w:r>
        <w:rPr>
          <w:w w:val="105"/>
          <w:sz w:val="19"/>
        </w:rPr>
        <w:t>the</w:t>
      </w:r>
      <w:r>
        <w:rPr>
          <w:spacing w:val="9"/>
          <w:w w:val="105"/>
          <w:sz w:val="19"/>
        </w:rPr>
        <w:t> </w:t>
      </w:r>
      <w:r>
        <w:rPr>
          <w:w w:val="105"/>
          <w:sz w:val="19"/>
        </w:rPr>
        <w:t>Act,</w:t>
      </w:r>
      <w:r>
        <w:rPr>
          <w:spacing w:val="-5"/>
          <w:w w:val="105"/>
          <w:sz w:val="19"/>
        </w:rPr>
        <w:t> </w:t>
      </w:r>
      <w:r>
        <w:rPr>
          <w:w w:val="105"/>
          <w:sz w:val="19"/>
        </w:rPr>
        <w:t>or</w:t>
      </w:r>
      <w:r>
        <w:rPr>
          <w:spacing w:val="9"/>
          <w:w w:val="105"/>
          <w:sz w:val="19"/>
        </w:rPr>
        <w:t> </w:t>
      </w:r>
      <w:r>
        <w:rPr>
          <w:w w:val="105"/>
          <w:sz w:val="19"/>
        </w:rPr>
        <w:t>offences</w:t>
      </w:r>
      <w:r>
        <w:rPr>
          <w:spacing w:val="4"/>
          <w:w w:val="105"/>
          <w:sz w:val="19"/>
        </w:rPr>
        <w:t> </w:t>
      </w:r>
      <w:r>
        <w:rPr>
          <w:w w:val="105"/>
          <w:sz w:val="19"/>
        </w:rPr>
        <w:t>punishable</w:t>
      </w:r>
      <w:r>
        <w:rPr>
          <w:spacing w:val="5"/>
          <w:w w:val="105"/>
          <w:sz w:val="19"/>
        </w:rPr>
        <w:t> </w:t>
      </w:r>
      <w:r>
        <w:rPr>
          <w:w w:val="105"/>
          <w:sz w:val="19"/>
        </w:rPr>
        <w:t>as</w:t>
      </w:r>
    </w:p>
    <w:p>
      <w:pPr>
        <w:pStyle w:val="BodyText"/>
        <w:spacing w:before="4"/>
        <w:rPr>
          <w:sz w:val="13"/>
        </w:rPr>
      </w:pPr>
      <w:r>
        <w:rPr/>
        <w:pict>
          <v:shape style="position:absolute;margin-left:12.507419pt;margin-top:9.8941pt;width:337.7pt;height:.1pt;mso-position-horizontal-relative:page;mso-position-vertical-relative:paragraph;z-index:-251617280;mso-wrap-distance-left:0;mso-wrap-distance-right:0" coordorigin="250,198" coordsize="6754,0" path="m250,198l7004,198e" filled="false" stroked="true" strokeweight=".480703pt" strokecolor="#000000">
            <v:path arrowok="t"/>
            <v:stroke dashstyle="solid"/>
            <w10:wrap type="topAndBottom"/>
          </v:shape>
        </w:pict>
      </w:r>
    </w:p>
    <w:p>
      <w:pPr>
        <w:spacing w:line="181" w:lineRule="exact" w:before="66"/>
        <w:ind w:left="306" w:right="0" w:firstLine="0"/>
        <w:jc w:val="both"/>
        <w:rPr>
          <w:rFonts w:ascii="Arial"/>
          <w:sz w:val="15"/>
        </w:rPr>
      </w:pPr>
      <w:r>
        <w:rPr>
          <w:w w:val="105"/>
          <w:position w:val="5"/>
          <w:sz w:val="10"/>
        </w:rPr>
        <w:t>146 </w:t>
      </w:r>
      <w:r>
        <w:rPr>
          <w:w w:val="105"/>
          <w:sz w:val="16"/>
        </w:rPr>
        <w:t>Appendix A, cl. 3(3) </w:t>
      </w:r>
      <w:r>
        <w:rPr>
          <w:rFonts w:ascii="Arial"/>
          <w:i/>
          <w:w w:val="105"/>
          <w:sz w:val="15"/>
        </w:rPr>
        <w:t>(a) </w:t>
      </w:r>
      <w:r>
        <w:rPr>
          <w:rFonts w:ascii="Arial"/>
          <w:w w:val="105"/>
          <w:sz w:val="15"/>
        </w:rPr>
        <w:t>(ii).</w:t>
      </w:r>
    </w:p>
    <w:p>
      <w:pPr>
        <w:tabs>
          <w:tab w:pos="5898" w:val="left" w:leader="none"/>
        </w:tabs>
        <w:spacing w:line="235" w:lineRule="auto" w:before="1"/>
        <w:ind w:left="120" w:right="154" w:firstLine="190"/>
        <w:jc w:val="both"/>
        <w:rPr>
          <w:sz w:val="16"/>
        </w:rPr>
      </w:pPr>
      <w:r>
        <w:rPr>
          <w:position w:val="6"/>
          <w:sz w:val="10"/>
        </w:rPr>
        <w:t>147 </w:t>
      </w:r>
      <w:r>
        <w:rPr>
          <w:sz w:val="16"/>
        </w:rPr>
        <w:t>The relevant provisions are contained in articles  28, 27 and  28 respectively  of the Protocols on the Statute of the European Court annexed to the ECSC Treaty, the EEC Treaty and  the Euratom  Treaty. Article  28 of  the first  states</w:t>
      </w:r>
      <w:r>
        <w:rPr>
          <w:spacing w:val="-24"/>
          <w:sz w:val="16"/>
        </w:rPr>
        <w:t> </w:t>
      </w:r>
      <w:r>
        <w:rPr>
          <w:sz w:val="16"/>
        </w:rPr>
        <w:t>in</w:t>
      </w:r>
      <w:r>
        <w:rPr>
          <w:spacing w:val="34"/>
          <w:sz w:val="16"/>
        </w:rPr>
        <w:t> </w:t>
      </w:r>
      <w:r>
        <w:rPr>
          <w:sz w:val="16"/>
        </w:rPr>
        <w:t>part:-</w:t>
        <w:tab/>
        <w:t>,.</w:t>
      </w:r>
    </w:p>
    <w:p>
      <w:pPr>
        <w:spacing w:line="232" w:lineRule="auto" w:before="3"/>
        <w:ind w:left="466" w:right="144" w:hanging="6"/>
        <w:jc w:val="both"/>
        <w:rPr>
          <w:sz w:val="16"/>
        </w:rPr>
      </w:pPr>
      <w:r>
        <w:rPr>
          <w:sz w:val="16"/>
        </w:rPr>
        <w:t>"Where it is established that a witness or expert has concealed facts or falsified evidence on any matter on which he has testified or been examined by the  Court,  the Court  is empowered  to report the misconduct to the Minister of Justice of the State of which the witness or expert is a national, in order that he may be subjected to  the •relevant  penal  provisions  of  the  national law."</w:t>
      </w:r>
    </w:p>
    <w:p>
      <w:pPr>
        <w:spacing w:line="181" w:lineRule="exact" w:before="3"/>
        <w:ind w:left="124" w:right="0" w:firstLine="0"/>
        <w:jc w:val="both"/>
        <w:rPr>
          <w:sz w:val="16"/>
        </w:rPr>
      </w:pPr>
      <w:r>
        <w:rPr>
          <w:w w:val="105"/>
          <w:sz w:val="16"/>
        </w:rPr>
        <w:t>Article 27 of the second states:-</w:t>
      </w:r>
    </w:p>
    <w:p>
      <w:pPr>
        <w:spacing w:line="235" w:lineRule="auto" w:before="0"/>
        <w:ind w:left="461" w:right="151" w:firstLine="0"/>
        <w:jc w:val="both"/>
        <w:rPr>
          <w:sz w:val="16"/>
        </w:rPr>
      </w:pPr>
      <w:r>
        <w:rPr>
          <w:sz w:val="16"/>
        </w:rPr>
        <w:t>"A Member State shall treat any violation of an oath  by  a witness or expert in  the same  manner as if the offence had been committed before one of its courts with  jurisdiction  in  civil proceedings. At the instance of the Court, the Member State concerned shall  prosecute  the offender before its competent</w:t>
      </w:r>
      <w:r>
        <w:rPr>
          <w:spacing w:val="-8"/>
          <w:sz w:val="16"/>
        </w:rPr>
        <w:t> </w:t>
      </w:r>
      <w:r>
        <w:rPr>
          <w:sz w:val="16"/>
        </w:rPr>
        <w:t>court."</w:t>
      </w:r>
    </w:p>
    <w:p>
      <w:pPr>
        <w:spacing w:line="176" w:lineRule="exact" w:before="0"/>
        <w:ind w:left="119" w:right="0" w:firstLine="0"/>
        <w:jc w:val="both"/>
        <w:rPr>
          <w:sz w:val="16"/>
        </w:rPr>
      </w:pPr>
      <w:r>
        <w:rPr>
          <w:sz w:val="16"/>
        </w:rPr>
        <w:t>Article 28 of the third is in terms identical to the latter.</w:t>
      </w:r>
    </w:p>
    <w:p>
      <w:pPr>
        <w:spacing w:line="178" w:lineRule="exact" w:before="0"/>
        <w:ind w:left="296" w:right="0" w:firstLine="0"/>
        <w:jc w:val="both"/>
        <w:rPr>
          <w:sz w:val="16"/>
        </w:rPr>
      </w:pPr>
      <w:r>
        <w:rPr>
          <w:w w:val="105"/>
          <w:position w:val="6"/>
          <w:sz w:val="10"/>
        </w:rPr>
        <w:t>148 </w:t>
      </w:r>
      <w:r>
        <w:rPr>
          <w:w w:val="105"/>
          <w:sz w:val="16"/>
        </w:rPr>
        <w:t>See para. 2.85, below.</w:t>
      </w:r>
    </w:p>
    <w:p>
      <w:pPr>
        <w:spacing w:line="180" w:lineRule="exact" w:before="0"/>
        <w:ind w:left="301" w:right="0" w:firstLine="0"/>
        <w:jc w:val="both"/>
        <w:rPr>
          <w:sz w:val="16"/>
        </w:rPr>
      </w:pPr>
      <w:r>
        <w:rPr>
          <w:w w:val="105"/>
          <w:position w:val="6"/>
          <w:sz w:val="10"/>
        </w:rPr>
        <w:t>149 </w:t>
      </w:r>
      <w:r>
        <w:rPr>
          <w:w w:val="105"/>
          <w:sz w:val="16"/>
        </w:rPr>
        <w:t>See n.147, above.</w:t>
      </w:r>
    </w:p>
    <w:p>
      <w:pPr>
        <w:spacing w:line="235" w:lineRule="auto" w:before="0"/>
        <w:ind w:left="122" w:right="148" w:firstLine="178"/>
        <w:jc w:val="both"/>
        <w:rPr>
          <w:sz w:val="16"/>
        </w:rPr>
      </w:pPr>
      <w:r>
        <w:rPr>
          <w:w w:val="105"/>
          <w:position w:val="6"/>
          <w:sz w:val="10"/>
        </w:rPr>
        <w:t>150 </w:t>
      </w:r>
      <w:r>
        <w:rPr>
          <w:w w:val="105"/>
          <w:sz w:val="16"/>
        </w:rPr>
        <w:t>The powers of the DPP arise by way of practice rather than under express statutory powers. Perjury is not an offence which must be reported to him either under the (revoked) Prosecution of Offences Regulations 1946, S.I. 1946 No. 1467 or the Prosecution of Offences Regulations 1978,</w:t>
      </w:r>
    </w:p>
    <w:p>
      <w:pPr>
        <w:spacing w:line="232" w:lineRule="auto" w:before="0"/>
        <w:ind w:left="118" w:right="149" w:firstLine="1"/>
        <w:jc w:val="both"/>
        <w:rPr>
          <w:sz w:val="16"/>
        </w:rPr>
      </w:pPr>
      <w:r>
        <w:rPr>
          <w:w w:val="105"/>
          <w:sz w:val="16"/>
        </w:rPr>
        <w:t>S.I. 1978 No. 1357. As a matter of practice, however, it appears to be usual to send  the papers to the DPP; see further para. 2.85,</w:t>
      </w:r>
      <w:r>
        <w:rPr>
          <w:spacing w:val="5"/>
          <w:w w:val="105"/>
          <w:sz w:val="16"/>
        </w:rPr>
        <w:t> </w:t>
      </w:r>
      <w:r>
        <w:rPr>
          <w:w w:val="105"/>
          <w:sz w:val="16"/>
        </w:rPr>
        <w:t>below.</w:t>
      </w:r>
    </w:p>
    <w:p>
      <w:pPr>
        <w:pStyle w:val="BodyText"/>
        <w:spacing w:before="2"/>
        <w:rPr>
          <w:sz w:val="16"/>
        </w:rPr>
      </w:pPr>
    </w:p>
    <w:p>
      <w:pPr>
        <w:spacing w:before="0"/>
        <w:ind w:left="2155" w:right="2153" w:firstLine="0"/>
        <w:jc w:val="center"/>
        <w:rPr>
          <w:sz w:val="18"/>
        </w:rPr>
      </w:pPr>
      <w:r>
        <w:rPr>
          <w:w w:val="105"/>
          <w:sz w:val="18"/>
        </w:rPr>
        <w:t>37</w:t>
      </w:r>
    </w:p>
    <w:p>
      <w:pPr>
        <w:spacing w:after="0"/>
        <w:jc w:val="center"/>
        <w:rPr>
          <w:sz w:val="18"/>
        </w:rPr>
        <w:sectPr>
          <w:pgSz w:w="8010" w:h="13100"/>
          <w:pgMar w:top="460" w:bottom="280" w:left="120" w:right="880"/>
        </w:sectPr>
      </w:pPr>
    </w:p>
    <w:p>
      <w:pPr>
        <w:pStyle w:val="Heading4"/>
        <w:spacing w:line="228" w:lineRule="auto" w:before="88"/>
        <w:ind w:left="136" w:right="110" w:firstLine="7"/>
      </w:pPr>
      <w:r>
        <w:rPr/>
        <w:t>perjury or subornation under other Acts, are committed outside the United Kingdom. We see no need to keep this provision in so far as </w:t>
      </w:r>
      <w:r>
        <w:rPr>
          <w:sz w:val="18"/>
        </w:rPr>
        <w:t>it </w:t>
      </w:r>
      <w:r>
        <w:rPr/>
        <w:t>relates to perjury. We are recommending the replacement of section 1(5) of the Act of 1911 by a provision which will specify precisely which conduct abroad will be treated as perjury in judicial proceedings in new legislation.</w:t>
      </w:r>
      <w:r>
        <w:rPr>
          <w:position w:val="6"/>
          <w:sz w:val="12"/>
        </w:rPr>
        <w:t>151 </w:t>
      </w:r>
      <w:r>
        <w:rPr/>
        <w:t>So far as the  question  of venue was dealt with by secfa:m 8, it is superseded by section 6 of the Courts Act 1971, which provides that the Crown Court shall have jurisdiction over indictable offences wherever committed. Accordingly, no special provision is needed in respect of perjury where the conduct concerned takes place outside the United Kingdom.</w:t>
      </w:r>
    </w:p>
    <w:p>
      <w:pPr>
        <w:pStyle w:val="BodyText"/>
        <w:spacing w:before="5"/>
      </w:pPr>
    </w:p>
    <w:p>
      <w:pPr>
        <w:pStyle w:val="ListParagraph"/>
        <w:numPr>
          <w:ilvl w:val="0"/>
          <w:numId w:val="10"/>
        </w:numPr>
        <w:tabs>
          <w:tab w:pos="500" w:val="left" w:leader="none"/>
          <w:tab w:pos="501" w:val="left" w:leader="none"/>
        </w:tabs>
        <w:spacing w:line="240" w:lineRule="auto" w:before="0" w:after="0"/>
        <w:ind w:left="500" w:right="0" w:hanging="351"/>
        <w:jc w:val="left"/>
        <w:rPr>
          <w:b/>
          <w:sz w:val="19"/>
        </w:rPr>
      </w:pPr>
      <w:r>
        <w:rPr>
          <w:b/>
          <w:sz w:val="19"/>
        </w:rPr>
        <w:t>Miscellaneous</w:t>
      </w:r>
      <w:r>
        <w:rPr>
          <w:b/>
          <w:spacing w:val="14"/>
          <w:sz w:val="19"/>
        </w:rPr>
        <w:t> </w:t>
      </w:r>
      <w:r>
        <w:rPr>
          <w:b/>
          <w:sz w:val="19"/>
        </w:rPr>
        <w:t>provisions</w:t>
      </w:r>
    </w:p>
    <w:p>
      <w:pPr>
        <w:pStyle w:val="ListParagraph"/>
        <w:numPr>
          <w:ilvl w:val="1"/>
          <w:numId w:val="6"/>
        </w:numPr>
        <w:tabs>
          <w:tab w:pos="912" w:val="left" w:leader="none"/>
        </w:tabs>
        <w:spacing w:line="230" w:lineRule="auto" w:before="121" w:after="0"/>
        <w:ind w:left="140" w:right="116" w:firstLine="209"/>
        <w:jc w:val="both"/>
        <w:rPr>
          <w:sz w:val="20"/>
        </w:rPr>
      </w:pPr>
      <w:r>
        <w:rPr>
          <w:sz w:val="20"/>
        </w:rPr>
        <w:t>There are a number of provisions in the Perjury Act 1911 which need consideration with a view either to their replacement or omission in fresh legislation. We now consider these in the order in which they appear in the</w:t>
      </w:r>
      <w:r>
        <w:rPr>
          <w:spacing w:val="48"/>
          <w:sz w:val="20"/>
        </w:rPr>
        <w:t> </w:t>
      </w:r>
      <w:r>
        <w:rPr>
          <w:sz w:val="20"/>
        </w:rPr>
        <w:t>Act.</w:t>
      </w:r>
    </w:p>
    <w:p>
      <w:pPr>
        <w:pStyle w:val="ListParagraph"/>
        <w:numPr>
          <w:ilvl w:val="0"/>
          <w:numId w:val="17"/>
        </w:numPr>
        <w:tabs>
          <w:tab w:pos="449" w:val="left" w:leader="none"/>
        </w:tabs>
        <w:spacing w:line="240" w:lineRule="auto" w:before="118" w:after="0"/>
        <w:ind w:left="448" w:right="0" w:hanging="333"/>
        <w:jc w:val="left"/>
        <w:rPr>
          <w:b/>
          <w:i/>
          <w:sz w:val="19"/>
        </w:rPr>
      </w:pPr>
      <w:r>
        <w:rPr>
          <w:b/>
          <w:i/>
          <w:w w:val="105"/>
          <w:sz w:val="19"/>
        </w:rPr>
        <w:t>Interpreters</w:t>
      </w:r>
    </w:p>
    <w:p>
      <w:pPr>
        <w:pStyle w:val="ListParagraph"/>
        <w:numPr>
          <w:ilvl w:val="1"/>
          <w:numId w:val="6"/>
        </w:numPr>
        <w:tabs>
          <w:tab w:pos="892" w:val="left" w:leader="none"/>
        </w:tabs>
        <w:spacing w:line="228" w:lineRule="auto" w:before="118" w:after="0"/>
        <w:ind w:left="111" w:right="123" w:firstLine="219"/>
        <w:jc w:val="both"/>
        <w:rPr>
          <w:sz w:val="20"/>
        </w:rPr>
      </w:pPr>
      <w:r>
        <w:rPr>
          <w:sz w:val="20"/>
        </w:rPr>
        <w:t>Section 1(1) of the 1911 Act applies the offence of perjury both to witnesses and to those who are sworn as interpreters in judicial proceedings. We think that any new legislation should continue to apply to interpreters, but  that there should be special provisions in relation to them which define more precisely than does the existing law the conduct which is to be penalised. It seems to us that the matter which needs to be penalised is that which deliberately misleads  the court. In such cases the interpreting of the words will usually also be incorrect, but this may not necessarily be so in every case: in some instances a literal translation may be misleading. The vital point is whether the matter interpreted is misleading: if it is (and the requisite mental element is present) it should fall within the offence. Furthermore, the offence must be sufficiently wide to cover not only those who translate from one language to another, but also those expert in other forms of translation, such as interpreters of sign language. As in the case of perjury, the mental element should include recklessness as we have defined the term;</w:t>
      </w:r>
      <w:r>
        <w:rPr>
          <w:position w:val="7"/>
          <w:sz w:val="12"/>
        </w:rPr>
        <w:t>152 </w:t>
      </w:r>
      <w:r>
        <w:rPr>
          <w:sz w:val="20"/>
        </w:rPr>
        <w:t>the interpreter will therfore be guilty of the offence if, when he makes his translation, he either knows that the translation is misleading or is reckless as to whether it is misleading. Accordingly, we </w:t>
      </w:r>
      <w:r>
        <w:rPr>
          <w:i/>
          <w:sz w:val="19"/>
        </w:rPr>
        <w:t>recommend </w:t>
      </w:r>
      <w:r>
        <w:rPr>
          <w:sz w:val="20"/>
        </w:rPr>
        <w:t>that new provisions should penalise an interpreter sworn in judicial proceedings who interprets in a misleading manner in those proceedings, knowing when  he gives his interpretation that it is misleading, or being reckless as to whether it is</w:t>
      </w:r>
      <w:r>
        <w:rPr>
          <w:spacing w:val="31"/>
          <w:sz w:val="20"/>
        </w:rPr>
        <w:t> </w:t>
      </w:r>
      <w:r>
        <w:rPr>
          <w:sz w:val="20"/>
        </w:rPr>
        <w:t>misleading.</w:t>
      </w:r>
      <w:r>
        <w:rPr>
          <w:position w:val="6"/>
          <w:sz w:val="12"/>
        </w:rPr>
        <w:t>153</w:t>
      </w:r>
    </w:p>
    <w:p>
      <w:pPr>
        <w:pStyle w:val="ListParagraph"/>
        <w:numPr>
          <w:ilvl w:val="0"/>
          <w:numId w:val="17"/>
        </w:numPr>
        <w:tabs>
          <w:tab w:pos="481" w:val="left" w:leader="none"/>
        </w:tabs>
        <w:spacing w:line="240" w:lineRule="auto" w:before="169" w:after="0"/>
        <w:ind w:left="480" w:right="0" w:hanging="332"/>
        <w:jc w:val="left"/>
        <w:rPr>
          <w:b/>
          <w:i/>
          <w:sz w:val="21"/>
        </w:rPr>
      </w:pPr>
      <w:r>
        <w:rPr>
          <w:b/>
          <w:i/>
          <w:w w:val="105"/>
          <w:sz w:val="19"/>
        </w:rPr>
        <w:t>Power of the court to order</w:t>
      </w:r>
      <w:r>
        <w:rPr>
          <w:b/>
          <w:i/>
          <w:spacing w:val="-15"/>
          <w:w w:val="105"/>
          <w:sz w:val="19"/>
        </w:rPr>
        <w:t> </w:t>
      </w:r>
      <w:r>
        <w:rPr>
          <w:b/>
          <w:i/>
          <w:w w:val="105"/>
          <w:sz w:val="19"/>
        </w:rPr>
        <w:t>prosecutions</w:t>
      </w:r>
    </w:p>
    <w:p>
      <w:pPr>
        <w:pStyle w:val="ListParagraph"/>
        <w:numPr>
          <w:ilvl w:val="1"/>
          <w:numId w:val="6"/>
        </w:numPr>
        <w:tabs>
          <w:tab w:pos="906" w:val="left" w:leader="none"/>
        </w:tabs>
        <w:spacing w:line="228" w:lineRule="auto" w:before="124" w:after="0"/>
        <w:ind w:left="127" w:right="114" w:firstLine="218"/>
        <w:jc w:val="both"/>
        <w:rPr>
          <w:sz w:val="20"/>
        </w:rPr>
      </w:pPr>
      <w:r>
        <w:rPr/>
        <w:pict>
          <v:shape style="position:absolute;margin-left:53.910637pt;margin-top:56.169312pt;width:336pt;height:.1pt;mso-position-horizontal-relative:page;mso-position-vertical-relative:paragraph;z-index:-251616256;mso-wrap-distance-left:0;mso-wrap-distance-right:0" coordorigin="1078,1123" coordsize="6720,0" path="m1078,1123l7798,1123e" filled="false" stroked="true" strokeweight=".240352pt" strokecolor="#000000">
            <v:path arrowok="t"/>
            <v:stroke dashstyle="solid"/>
            <w10:wrap type="topAndBottom"/>
          </v:shape>
        </w:pict>
      </w:r>
      <w:r>
        <w:rPr>
          <w:sz w:val="20"/>
        </w:rPr>
        <w:t>Section 9 of the Act of 1911 empowers courts to order prosecutions for perjury believed to have been committed in proceedings before them, and a bill of indictment, omitting the committal proceedings, may be  preferred  on  such  an orde r.</w:t>
      </w:r>
      <w:r>
        <w:rPr>
          <w:position w:val="7"/>
          <w:sz w:val="12"/>
        </w:rPr>
        <w:t>154 </w:t>
      </w:r>
      <w:r>
        <w:rPr>
          <w:sz w:val="20"/>
        </w:rPr>
        <w:t>As we have noted,</w:t>
      </w:r>
      <w:r>
        <w:rPr>
          <w:position w:val="6"/>
          <w:sz w:val="12"/>
        </w:rPr>
        <w:t>155 </w:t>
      </w:r>
      <w:r>
        <w:rPr>
          <w:sz w:val="20"/>
        </w:rPr>
        <w:t>this last provision has been adapted for use</w:t>
      </w:r>
      <w:r>
        <w:rPr>
          <w:spacing w:val="-11"/>
          <w:sz w:val="20"/>
        </w:rPr>
        <w:t> </w:t>
      </w:r>
      <w:r>
        <w:rPr>
          <w:sz w:val="20"/>
        </w:rPr>
        <w:t>in</w:t>
      </w:r>
    </w:p>
    <w:p>
      <w:pPr>
        <w:spacing w:line="183" w:lineRule="exact" w:before="93"/>
        <w:ind w:left="285" w:right="0" w:firstLine="0"/>
        <w:jc w:val="left"/>
        <w:rPr>
          <w:sz w:val="16"/>
        </w:rPr>
      </w:pPr>
      <w:r>
        <w:rPr>
          <w:w w:val="105"/>
          <w:position w:val="6"/>
          <w:sz w:val="10"/>
        </w:rPr>
        <w:t>151  </w:t>
      </w:r>
      <w:r>
        <w:rPr>
          <w:w w:val="105"/>
          <w:sz w:val="16"/>
        </w:rPr>
        <w:t>See para. 2.76,</w:t>
      </w:r>
      <w:r>
        <w:rPr>
          <w:spacing w:val="-22"/>
          <w:w w:val="105"/>
          <w:sz w:val="16"/>
        </w:rPr>
        <w:t> </w:t>
      </w:r>
      <w:r>
        <w:rPr>
          <w:w w:val="105"/>
          <w:sz w:val="16"/>
        </w:rPr>
        <w:t>above.</w:t>
      </w:r>
    </w:p>
    <w:p>
      <w:pPr>
        <w:spacing w:line="177" w:lineRule="exact" w:before="0"/>
        <w:ind w:left="290" w:right="0" w:firstLine="0"/>
        <w:jc w:val="left"/>
        <w:rPr>
          <w:sz w:val="16"/>
        </w:rPr>
      </w:pPr>
      <w:r>
        <w:rPr>
          <w:w w:val="105"/>
          <w:position w:val="6"/>
          <w:sz w:val="10"/>
        </w:rPr>
        <w:t>152 </w:t>
      </w:r>
      <w:r>
        <w:rPr>
          <w:w w:val="105"/>
          <w:sz w:val="16"/>
        </w:rPr>
        <w:t>See para. 2.66, above.</w:t>
      </w:r>
    </w:p>
    <w:p>
      <w:pPr>
        <w:spacing w:line="218" w:lineRule="auto" w:before="8"/>
        <w:ind w:left="111" w:right="191" w:firstLine="174"/>
        <w:jc w:val="left"/>
        <w:rPr>
          <w:sz w:val="16"/>
        </w:rPr>
      </w:pPr>
      <w:r>
        <w:rPr>
          <w:w w:val="105"/>
          <w:position w:val="8"/>
          <w:sz w:val="10"/>
        </w:rPr>
        <w:t>153 </w:t>
      </w:r>
      <w:r>
        <w:rPr>
          <w:w w:val="105"/>
          <w:sz w:val="16"/>
        </w:rPr>
        <w:t>See Appendix A, cl. 5. The clause contains provisions as to materiality and corroboration similar to those applying to perjury under cl. 3.</w:t>
      </w:r>
    </w:p>
    <w:p>
      <w:pPr>
        <w:spacing w:line="225" w:lineRule="auto" w:before="0"/>
        <w:ind w:left="108" w:right="0" w:firstLine="176"/>
        <w:jc w:val="left"/>
        <w:rPr>
          <w:sz w:val="16"/>
        </w:rPr>
      </w:pPr>
      <w:r>
        <w:rPr>
          <w:w w:val="105"/>
          <w:position w:val="8"/>
          <w:sz w:val="10"/>
        </w:rPr>
        <w:t>154 </w:t>
      </w:r>
      <w:r>
        <w:rPr>
          <w:w w:val="105"/>
          <w:sz w:val="16"/>
        </w:rPr>
        <w:t>Administration of Justice (Miscellaneous Provisions) Act 1933, s. 2(2). Parts of s. 9(1), and all ofs. 9(2) were repealed by the Courts Act 1971, s. 56(4), Sch.11, Part IV.</w:t>
      </w:r>
    </w:p>
    <w:p>
      <w:pPr>
        <w:spacing w:line="175" w:lineRule="exact" w:before="0"/>
        <w:ind w:left="280" w:right="0" w:firstLine="0"/>
        <w:jc w:val="left"/>
        <w:rPr>
          <w:sz w:val="16"/>
        </w:rPr>
      </w:pPr>
      <w:r>
        <w:rPr>
          <w:w w:val="105"/>
          <w:position w:val="6"/>
          <w:sz w:val="10"/>
        </w:rPr>
        <w:t>155 </w:t>
      </w:r>
      <w:r>
        <w:rPr>
          <w:w w:val="105"/>
          <w:sz w:val="16"/>
        </w:rPr>
        <w:t>See para. 2.80, above.</w:t>
      </w:r>
    </w:p>
    <w:p>
      <w:pPr>
        <w:pStyle w:val="BodyText"/>
        <w:rPr>
          <w:sz w:val="16"/>
        </w:rPr>
      </w:pPr>
    </w:p>
    <w:p>
      <w:pPr>
        <w:spacing w:before="0"/>
        <w:ind w:left="1405" w:right="1337" w:firstLine="0"/>
        <w:jc w:val="center"/>
        <w:rPr>
          <w:sz w:val="18"/>
        </w:rPr>
      </w:pPr>
      <w:r>
        <w:rPr>
          <w:w w:val="105"/>
          <w:sz w:val="18"/>
        </w:rPr>
        <w:t>38</w:t>
      </w:r>
    </w:p>
    <w:p>
      <w:pPr>
        <w:spacing w:after="0"/>
        <w:jc w:val="center"/>
        <w:rPr>
          <w:sz w:val="18"/>
        </w:rPr>
        <w:sectPr>
          <w:pgSz w:w="8000" w:h="13100"/>
          <w:pgMar w:top="460" w:bottom="280" w:left="940" w:right="80"/>
        </w:sectPr>
      </w:pPr>
    </w:p>
    <w:p>
      <w:pPr>
        <w:pStyle w:val="Heading4"/>
        <w:spacing w:line="230" w:lineRule="auto" w:before="82"/>
        <w:ind w:left="109" w:right="162" w:firstLine="9"/>
        <w:rPr>
          <w:sz w:val="12"/>
        </w:rPr>
      </w:pPr>
      <w:r>
        <w:rPr/>
        <w:t>perjury proceedings ansmg out of false statements made before the  Court  of Justice of the European Communities. The powers are now little used as the court usually takes the course of sending the papers to the Director of Public Prosecutions. In our Working Paper</w:t>
      </w:r>
      <w:r>
        <w:rPr>
          <w:position w:val="6"/>
          <w:sz w:val="12"/>
        </w:rPr>
        <w:t>156 </w:t>
      </w:r>
      <w:r>
        <w:rPr/>
        <w:t>we propose that section 9 should not be replaced, a view with which those commenting on it were in general agreement. Further, the Criminal Law Revision Committee, in its Eleventh Report on </w:t>
      </w:r>
      <w:r>
        <w:rPr>
          <w:i/>
          <w:sz w:val="19"/>
        </w:rPr>
        <w:t>Evidence,</w:t>
      </w:r>
      <w:r>
        <w:rPr>
          <w:position w:val="6"/>
          <w:sz w:val="12"/>
        </w:rPr>
        <w:t>157 </w:t>
      </w:r>
      <w:r>
        <w:rPr/>
        <w:t>recommended its abolition. We agree with the view expressed in that Report that "it seems undesirable that the power should exist, because it involves the proposition that the authority in question has formed the opinion that  the offence was committed, and this might ·be prejudicial to the accused." </w:t>
      </w:r>
      <w:r>
        <w:rPr>
          <w:position w:val="6"/>
          <w:sz w:val="12"/>
        </w:rPr>
        <w:t>158 </w:t>
      </w:r>
      <w:r>
        <w:rPr/>
        <w:t>Accordingly, we </w:t>
      </w:r>
      <w:r>
        <w:rPr>
          <w:i/>
          <w:sz w:val="19"/>
        </w:rPr>
        <w:t>recommend </w:t>
      </w:r>
      <w:r>
        <w:rPr/>
        <w:t>that section 9 should not be replaced.</w:t>
      </w:r>
      <w:r>
        <w:rPr>
          <w:spacing w:val="-38"/>
        </w:rPr>
        <w:t> </w:t>
      </w:r>
      <w:r>
        <w:rPr>
          <w:position w:val="6"/>
          <w:sz w:val="12"/>
        </w:rPr>
        <w:t>159</w:t>
      </w:r>
    </w:p>
    <w:p>
      <w:pPr>
        <w:pStyle w:val="BodyText"/>
        <w:spacing w:before="1"/>
        <w:rPr>
          <w:sz w:val="28"/>
        </w:rPr>
      </w:pPr>
    </w:p>
    <w:p>
      <w:pPr>
        <w:pStyle w:val="ListParagraph"/>
        <w:numPr>
          <w:ilvl w:val="0"/>
          <w:numId w:val="17"/>
        </w:numPr>
        <w:tabs>
          <w:tab w:pos="450" w:val="left" w:leader="none"/>
        </w:tabs>
        <w:spacing w:line="240" w:lineRule="auto" w:before="0" w:after="0"/>
        <w:ind w:left="449" w:right="0" w:hanging="306"/>
        <w:jc w:val="both"/>
        <w:rPr>
          <w:b/>
          <w:i/>
          <w:sz w:val="19"/>
        </w:rPr>
      </w:pPr>
      <w:r>
        <w:rPr>
          <w:b/>
          <w:i/>
          <w:w w:val="105"/>
          <w:sz w:val="19"/>
        </w:rPr>
        <w:t>Form and substance of indictments for</w:t>
      </w:r>
      <w:r>
        <w:rPr>
          <w:b/>
          <w:i/>
          <w:spacing w:val="-12"/>
          <w:w w:val="105"/>
          <w:sz w:val="19"/>
        </w:rPr>
        <w:t> </w:t>
      </w:r>
      <w:r>
        <w:rPr>
          <w:b/>
          <w:i/>
          <w:w w:val="105"/>
          <w:sz w:val="19"/>
        </w:rPr>
        <w:t>perjury</w:t>
      </w:r>
    </w:p>
    <w:p>
      <w:pPr>
        <w:pStyle w:val="ListParagraph"/>
        <w:numPr>
          <w:ilvl w:val="1"/>
          <w:numId w:val="6"/>
        </w:numPr>
        <w:tabs>
          <w:tab w:pos="900" w:val="left" w:leader="none"/>
        </w:tabs>
        <w:spacing w:line="228" w:lineRule="auto" w:before="123" w:after="0"/>
        <w:ind w:left="120" w:right="147" w:firstLine="224"/>
        <w:jc w:val="both"/>
        <w:rPr>
          <w:sz w:val="20"/>
        </w:rPr>
      </w:pPr>
      <w:r>
        <w:rPr>
          <w:sz w:val="20"/>
        </w:rPr>
        <w:t>Section 12(1) of the Act of 1911 deals with the form and substance of indictments for perjury and certain other offences under the 1911 Act and section 12(2) makes similar provision for offences under section 7 of the Act. </w:t>
      </w:r>
      <w:r>
        <w:rPr>
          <w:sz w:val="19"/>
        </w:rPr>
        <w:t>It  </w:t>
      </w:r>
      <w:r>
        <w:rPr>
          <w:sz w:val="20"/>
        </w:rPr>
        <w:t>is of course important that informations and indictments for perjury should provide the accused with sufficient particulars to enable him to understand the nature of the charge against him. </w:t>
      </w:r>
      <w:r>
        <w:rPr>
          <w:position w:val="6"/>
          <w:sz w:val="12"/>
        </w:rPr>
        <w:t>160 </w:t>
      </w:r>
      <w:r>
        <w:rPr>
          <w:sz w:val="20"/>
        </w:rPr>
        <w:t>In our Working Paper,</w:t>
      </w:r>
      <w:r>
        <w:rPr>
          <w:position w:val="6"/>
          <w:sz w:val="12"/>
        </w:rPr>
        <w:t>161 </w:t>
      </w:r>
      <w:r>
        <w:rPr>
          <w:sz w:val="20"/>
        </w:rPr>
        <w:t>however, we suggested that the provisions of section 3 of the Indictments Act 1915 and of Rule 83 of the Magistrates' Courts Rules </w:t>
      </w:r>
      <w:r>
        <w:rPr>
          <w:spacing w:val="-3"/>
          <w:sz w:val="20"/>
        </w:rPr>
        <w:t>1968</w:t>
      </w:r>
      <w:r>
        <w:rPr>
          <w:spacing w:val="-3"/>
          <w:position w:val="7"/>
          <w:sz w:val="12"/>
        </w:rPr>
        <w:t>162 </w:t>
      </w:r>
      <w:r>
        <w:rPr>
          <w:sz w:val="20"/>
        </w:rPr>
        <w:t>are sufficient for this purpose. No-one has disagreed with this view, and we </w:t>
      </w:r>
      <w:r>
        <w:rPr>
          <w:i/>
          <w:sz w:val="19"/>
        </w:rPr>
        <w:t>recommend </w:t>
      </w:r>
      <w:r>
        <w:rPr>
          <w:sz w:val="20"/>
        </w:rPr>
        <w:t>that section 12 should  not  be replaced.</w:t>
      </w:r>
    </w:p>
    <w:p>
      <w:pPr>
        <w:pStyle w:val="BodyText"/>
        <w:spacing w:before="8"/>
        <w:rPr>
          <w:sz w:val="30"/>
        </w:rPr>
      </w:pPr>
    </w:p>
    <w:p>
      <w:pPr>
        <w:pStyle w:val="ListParagraph"/>
        <w:numPr>
          <w:ilvl w:val="0"/>
          <w:numId w:val="17"/>
        </w:numPr>
        <w:tabs>
          <w:tab w:pos="438" w:val="left" w:leader="none"/>
        </w:tabs>
        <w:spacing w:line="240" w:lineRule="auto" w:before="0" w:after="0"/>
        <w:ind w:left="437" w:right="0" w:hanging="309"/>
        <w:jc w:val="both"/>
        <w:rPr>
          <w:b/>
          <w:i/>
          <w:sz w:val="19"/>
        </w:rPr>
      </w:pPr>
      <w:r>
        <w:rPr>
          <w:b/>
          <w:spacing w:val="10"/>
          <w:w w:val="20"/>
          <w:sz w:val="19"/>
        </w:rPr>
        <w:t>_</w:t>
      </w:r>
      <w:r>
        <w:rPr>
          <w:b/>
          <w:i/>
          <w:spacing w:val="-1"/>
          <w:w w:val="103"/>
          <w:sz w:val="19"/>
        </w:rPr>
        <w:t>Certificat</w:t>
      </w:r>
      <w:r>
        <w:rPr>
          <w:b/>
          <w:i/>
          <w:w w:val="103"/>
          <w:sz w:val="19"/>
        </w:rPr>
        <w:t>e</w:t>
      </w:r>
      <w:r>
        <w:rPr>
          <w:b/>
          <w:i/>
          <w:spacing w:val="12"/>
          <w:sz w:val="19"/>
        </w:rPr>
        <w:t> </w:t>
      </w:r>
      <w:r>
        <w:rPr>
          <w:b/>
          <w:i/>
          <w:w w:val="103"/>
          <w:sz w:val="19"/>
        </w:rPr>
        <w:t>of</w:t>
      </w:r>
      <w:r>
        <w:rPr>
          <w:b/>
          <w:i/>
          <w:spacing w:val="-6"/>
          <w:sz w:val="19"/>
        </w:rPr>
        <w:t> </w:t>
      </w:r>
      <w:r>
        <w:rPr>
          <w:b/>
          <w:i/>
          <w:w w:val="102"/>
          <w:sz w:val="19"/>
        </w:rPr>
        <w:t>proceedings</w:t>
      </w:r>
    </w:p>
    <w:p>
      <w:pPr>
        <w:pStyle w:val="ListParagraph"/>
        <w:numPr>
          <w:ilvl w:val="1"/>
          <w:numId w:val="6"/>
        </w:numPr>
        <w:tabs>
          <w:tab w:pos="886" w:val="left" w:leader="none"/>
        </w:tabs>
        <w:spacing w:line="240" w:lineRule="auto" w:before="109" w:after="0"/>
        <w:ind w:left="885" w:right="0" w:hanging="561"/>
        <w:jc w:val="both"/>
        <w:rPr>
          <w:sz w:val="20"/>
        </w:rPr>
      </w:pPr>
      <w:r>
        <w:rPr>
          <w:w w:val="105"/>
          <w:sz w:val="20"/>
        </w:rPr>
        <w:t>Section 14 of the Act provides</w:t>
      </w:r>
      <w:r>
        <w:rPr>
          <w:spacing w:val="6"/>
          <w:w w:val="105"/>
          <w:sz w:val="20"/>
        </w:rPr>
        <w:t> </w:t>
      </w:r>
      <w:r>
        <w:rPr>
          <w:w w:val="130"/>
          <w:sz w:val="20"/>
        </w:rPr>
        <w:t>that-</w:t>
      </w:r>
    </w:p>
    <w:p>
      <w:pPr>
        <w:spacing w:line="228" w:lineRule="auto" w:before="53"/>
        <w:ind w:left="558" w:right="159" w:hanging="12"/>
        <w:jc w:val="both"/>
        <w:rPr>
          <w:sz w:val="20"/>
        </w:rPr>
      </w:pPr>
      <w:r>
        <w:rPr>
          <w:sz w:val="20"/>
        </w:rPr>
        <w:t>"On a prosecution </w:t>
      </w:r>
      <w:r>
        <w:rPr>
          <w:rFonts w:ascii="Arial"/>
          <w:i/>
          <w:sz w:val="18"/>
        </w:rPr>
        <w:t>(a) </w:t>
      </w:r>
      <w:r>
        <w:rPr>
          <w:sz w:val="20"/>
        </w:rPr>
        <w:t>for perjury alleged to  have been  committed  on  the trial of an indictment for misdemeanour, ...  the fact of the former trial shall  be sufficiently proved by the production of a certificate containing the substance and effect (omitting the formal parts) of the indictment and trial purporting to be signed by [the appropriate officer of the Crown Court </w:t>
      </w:r>
      <w:r>
        <w:rPr>
          <w:spacing w:val="-4"/>
          <w:sz w:val="20"/>
        </w:rPr>
        <w:t>l1</w:t>
      </w:r>
      <w:r>
        <w:rPr>
          <w:spacing w:val="-4"/>
          <w:position w:val="8"/>
          <w:sz w:val="13"/>
        </w:rPr>
        <w:t>63 </w:t>
      </w:r>
      <w:r>
        <w:rPr>
          <w:sz w:val="20"/>
        </w:rPr>
        <w:t>without proof of the signature or official character [of that</w:t>
      </w:r>
      <w:r>
        <w:rPr>
          <w:spacing w:val="11"/>
          <w:sz w:val="20"/>
        </w:rPr>
        <w:t> </w:t>
      </w:r>
      <w:r>
        <w:rPr>
          <w:sz w:val="20"/>
        </w:rPr>
        <w:t>officer]".</w:t>
      </w:r>
    </w:p>
    <w:p>
      <w:pPr>
        <w:pStyle w:val="BodyText"/>
        <w:spacing w:before="4"/>
      </w:pPr>
    </w:p>
    <w:p>
      <w:pPr>
        <w:spacing w:line="228" w:lineRule="auto" w:before="0"/>
        <w:ind w:left="152" w:right="126" w:hanging="1"/>
        <w:jc w:val="both"/>
        <w:rPr>
          <w:sz w:val="20"/>
        </w:rPr>
      </w:pPr>
      <w:r>
        <w:rPr>
          <w:sz w:val="20"/>
        </w:rPr>
        <w:t>In the absence of general provisions as to proof of previous proceedings by certificate we believe it necessary to retain the effect of this provision so far as it relates to perjury, and indeed we see no reason why similar provision  should  not be made in regard to proceedings in magistrates' courts where perjury is alleged to have been committed. These proceedings do not, of course, exhaust the types</w:t>
      </w:r>
      <w:r>
        <w:rPr>
          <w:spacing w:val="43"/>
          <w:sz w:val="20"/>
        </w:rPr>
        <w:t> </w:t>
      </w:r>
      <w:r>
        <w:rPr>
          <w:sz w:val="20"/>
        </w:rPr>
        <w:t>of</w:t>
      </w:r>
    </w:p>
    <w:p>
      <w:pPr>
        <w:pStyle w:val="BodyText"/>
        <w:spacing w:before="5"/>
        <w:rPr>
          <w:sz w:val="15"/>
        </w:rPr>
      </w:pPr>
      <w:r>
        <w:rPr/>
        <w:pict>
          <v:shape style="position:absolute;margin-left:8.664105pt;margin-top:10.999991pt;width:337.9pt;height:.1pt;mso-position-horizontal-relative:page;mso-position-vertical-relative:paragraph;z-index:-251615232;mso-wrap-distance-left:0;mso-wrap-distance-right:0" coordorigin="173,220" coordsize="6758,0" path="m173,220l6931,220e" filled="false" stroked="true" strokeweight=".240351pt" strokecolor="#000000">
            <v:path arrowok="t"/>
            <v:stroke dashstyle="solid"/>
            <w10:wrap type="topAndBottom"/>
          </v:shape>
        </w:pict>
      </w:r>
    </w:p>
    <w:p>
      <w:pPr>
        <w:spacing w:line="185" w:lineRule="exact" w:before="69"/>
        <w:ind w:left="342" w:right="0" w:firstLine="0"/>
        <w:jc w:val="left"/>
        <w:rPr>
          <w:sz w:val="16"/>
        </w:rPr>
      </w:pPr>
      <w:r>
        <w:rPr>
          <w:w w:val="105"/>
          <w:position w:val="6"/>
          <w:sz w:val="10"/>
        </w:rPr>
        <w:t>156 </w:t>
      </w:r>
      <w:r>
        <w:rPr>
          <w:w w:val="105"/>
          <w:sz w:val="16"/>
        </w:rPr>
        <w:t>Working Paper No. 33, para. 53.</w:t>
      </w:r>
    </w:p>
    <w:p>
      <w:pPr>
        <w:spacing w:line="185" w:lineRule="exact" w:before="0"/>
        <w:ind w:left="347" w:right="0" w:firstLine="0"/>
        <w:jc w:val="left"/>
        <w:rPr>
          <w:sz w:val="16"/>
        </w:rPr>
      </w:pPr>
      <w:r>
        <w:rPr>
          <w:position w:val="7"/>
          <w:sz w:val="10"/>
        </w:rPr>
        <w:t>157 </w:t>
      </w:r>
      <w:r>
        <w:rPr>
          <w:sz w:val="16"/>
        </w:rPr>
        <w:t>(1972) Cmnd. 4991; see para. 221 and clause 27 and Sch. 2 of the annexed draft Bill.</w:t>
      </w:r>
    </w:p>
    <w:p>
      <w:pPr>
        <w:spacing w:line="187" w:lineRule="exact" w:before="0"/>
        <w:ind w:left="155" w:right="0" w:firstLine="186"/>
        <w:jc w:val="left"/>
        <w:rPr>
          <w:sz w:val="16"/>
        </w:rPr>
      </w:pPr>
      <w:r>
        <w:rPr>
          <w:position w:val="7"/>
          <w:sz w:val="10"/>
        </w:rPr>
        <w:t>158 </w:t>
      </w:r>
      <w:r>
        <w:rPr>
          <w:sz w:val="16"/>
        </w:rPr>
        <w:t>This consideration applies with still greater force to the provisions in some Commonwealth</w:t>
      </w:r>
    </w:p>
    <w:p>
      <w:pPr>
        <w:spacing w:line="225" w:lineRule="auto" w:before="8"/>
        <w:ind w:left="158" w:right="113" w:hanging="3"/>
        <w:jc w:val="both"/>
        <w:rPr>
          <w:sz w:val="16"/>
        </w:rPr>
      </w:pPr>
      <w:r>
        <w:rPr>
          <w:w w:val="105"/>
          <w:sz w:val="16"/>
        </w:rPr>
        <w:t>codes enabling courts to deal summarily with cases of apparent perjury occurring in the course of proceedings before them: </w:t>
      </w:r>
      <w:r>
        <w:rPr>
          <w:i/>
          <w:w w:val="105"/>
          <w:sz w:val="16"/>
        </w:rPr>
        <w:t>Chang Hang Kiu </w:t>
      </w:r>
      <w:r>
        <w:rPr>
          <w:w w:val="105"/>
          <w:sz w:val="16"/>
        </w:rPr>
        <w:t>v. </w:t>
      </w:r>
      <w:r>
        <w:rPr>
          <w:i/>
          <w:w w:val="105"/>
          <w:sz w:val="16"/>
        </w:rPr>
        <w:t>Piggott </w:t>
      </w:r>
      <w:r>
        <w:rPr>
          <w:w w:val="105"/>
          <w:sz w:val="16"/>
        </w:rPr>
        <w:t>[1909] A.C. 312 and </w:t>
      </w:r>
      <w:r>
        <w:rPr>
          <w:i/>
          <w:w w:val="105"/>
          <w:sz w:val="16"/>
        </w:rPr>
        <w:t>Subramaniam </w:t>
      </w:r>
      <w:r>
        <w:rPr>
          <w:w w:val="105"/>
          <w:sz w:val="16"/>
        </w:rPr>
        <w:t>v. </w:t>
      </w:r>
      <w:r>
        <w:rPr>
          <w:i/>
          <w:w w:val="105"/>
          <w:sz w:val="16"/>
        </w:rPr>
        <w:t>The </w:t>
      </w:r>
      <w:r>
        <w:rPr>
          <w:i/>
          <w:w w:val="105"/>
          <w:sz w:val="16"/>
        </w:rPr>
        <w:t>Queen </w:t>
      </w:r>
      <w:r>
        <w:rPr>
          <w:w w:val="105"/>
          <w:sz w:val="16"/>
        </w:rPr>
        <w:t>[1956] 1 W.L.R. 456 (P.C.).</w:t>
      </w:r>
    </w:p>
    <w:p>
      <w:pPr>
        <w:spacing w:line="175" w:lineRule="exact" w:before="0"/>
        <w:ind w:left="343" w:right="0" w:firstLine="0"/>
        <w:jc w:val="left"/>
        <w:rPr>
          <w:sz w:val="16"/>
        </w:rPr>
      </w:pPr>
      <w:r>
        <w:rPr>
          <w:i/>
          <w:w w:val="105"/>
          <w:position w:val="6"/>
          <w:sz w:val="10"/>
        </w:rPr>
        <w:t>159 </w:t>
      </w:r>
      <w:r>
        <w:rPr>
          <w:w w:val="105"/>
          <w:sz w:val="16"/>
        </w:rPr>
        <w:t>Appendix A, cl.7.</w:t>
      </w:r>
    </w:p>
    <w:p>
      <w:pPr>
        <w:spacing w:line="192" w:lineRule="exact" w:before="0"/>
        <w:ind w:left="337" w:right="0" w:firstLine="0"/>
        <w:jc w:val="left"/>
        <w:rPr>
          <w:sz w:val="16"/>
        </w:rPr>
      </w:pPr>
      <w:r>
        <w:rPr>
          <w:w w:val="105"/>
          <w:position w:val="7"/>
          <w:sz w:val="10"/>
        </w:rPr>
        <w:t>160 </w:t>
      </w:r>
      <w:r>
        <w:rPr>
          <w:w w:val="105"/>
          <w:sz w:val="16"/>
        </w:rPr>
        <w:t>See </w:t>
      </w:r>
      <w:r>
        <w:rPr>
          <w:i/>
          <w:w w:val="105"/>
          <w:sz w:val="16"/>
        </w:rPr>
        <w:t>R. </w:t>
      </w:r>
      <w:r>
        <w:rPr>
          <w:w w:val="105"/>
          <w:sz w:val="16"/>
        </w:rPr>
        <w:t>v. </w:t>
      </w:r>
      <w:r>
        <w:rPr>
          <w:i/>
          <w:w w:val="105"/>
          <w:sz w:val="16"/>
        </w:rPr>
        <w:t>Aylesbury Justices, Ex parte Wisbey </w:t>
      </w:r>
      <w:r>
        <w:rPr>
          <w:w w:val="105"/>
          <w:sz w:val="16"/>
        </w:rPr>
        <w:t>[1965] 1 W. </w:t>
      </w:r>
      <w:r>
        <w:rPr>
          <w:w w:val="105"/>
          <w:sz w:val="18"/>
        </w:rPr>
        <w:t>L. R. </w:t>
      </w:r>
      <w:r>
        <w:rPr>
          <w:w w:val="105"/>
          <w:sz w:val="16"/>
        </w:rPr>
        <w:t>339.</w:t>
      </w:r>
    </w:p>
    <w:p>
      <w:pPr>
        <w:spacing w:line="173" w:lineRule="exact" w:before="0"/>
        <w:ind w:left="337" w:right="0" w:firstLine="0"/>
        <w:jc w:val="left"/>
        <w:rPr>
          <w:sz w:val="16"/>
        </w:rPr>
      </w:pPr>
      <w:r>
        <w:rPr>
          <w:w w:val="105"/>
          <w:position w:val="6"/>
          <w:sz w:val="10"/>
        </w:rPr>
        <w:t>161 </w:t>
      </w:r>
      <w:r>
        <w:rPr>
          <w:w w:val="105"/>
          <w:sz w:val="16"/>
        </w:rPr>
        <w:t>See Working Paper No. 33, para. 54.</w:t>
      </w:r>
    </w:p>
    <w:p>
      <w:pPr>
        <w:spacing w:line="178" w:lineRule="exact" w:before="0"/>
        <w:ind w:left="332" w:right="0" w:firstLine="0"/>
        <w:jc w:val="left"/>
        <w:rPr>
          <w:sz w:val="16"/>
        </w:rPr>
      </w:pPr>
      <w:r>
        <w:rPr>
          <w:w w:val="105"/>
          <w:position w:val="6"/>
          <w:sz w:val="10"/>
        </w:rPr>
        <w:t>162 </w:t>
      </w:r>
      <w:r>
        <w:rPr>
          <w:w w:val="105"/>
          <w:sz w:val="16"/>
        </w:rPr>
        <w:t>S.I. 1968 No. 1920.</w:t>
      </w:r>
    </w:p>
    <w:p>
      <w:pPr>
        <w:spacing w:line="193" w:lineRule="exact" w:before="0"/>
        <w:ind w:left="332" w:right="0" w:firstLine="0"/>
        <w:jc w:val="left"/>
        <w:rPr>
          <w:sz w:val="16"/>
        </w:rPr>
      </w:pPr>
      <w:r>
        <w:rPr>
          <w:w w:val="105"/>
          <w:position w:val="7"/>
          <w:sz w:val="10"/>
        </w:rPr>
        <w:t>163 </w:t>
      </w:r>
      <w:r>
        <w:rPr>
          <w:w w:val="105"/>
          <w:sz w:val="16"/>
        </w:rPr>
        <w:t>See Courts Act 1971, s. 56 and Sch. 8, para. 2 and Table, reference 12.</w:t>
      </w:r>
    </w:p>
    <w:p>
      <w:pPr>
        <w:pStyle w:val="BodyText"/>
        <w:spacing w:before="7"/>
        <w:rPr>
          <w:sz w:val="14"/>
        </w:rPr>
      </w:pPr>
    </w:p>
    <w:p>
      <w:pPr>
        <w:spacing w:before="0"/>
        <w:ind w:left="1076" w:right="1030" w:firstLine="0"/>
        <w:jc w:val="center"/>
        <w:rPr>
          <w:sz w:val="18"/>
        </w:rPr>
      </w:pPr>
      <w:r>
        <w:rPr>
          <w:w w:val="105"/>
          <w:sz w:val="18"/>
        </w:rPr>
        <w:t>39</w:t>
      </w:r>
    </w:p>
    <w:p>
      <w:pPr>
        <w:spacing w:after="0"/>
        <w:jc w:val="center"/>
        <w:rPr>
          <w:sz w:val="18"/>
        </w:rPr>
        <w:sectPr>
          <w:pgSz w:w="8040" w:h="13120"/>
          <w:pgMar w:top="460" w:bottom="280" w:left="60" w:right="960"/>
        </w:sectPr>
      </w:pPr>
    </w:p>
    <w:p>
      <w:pPr>
        <w:pStyle w:val="BodyText"/>
        <w:spacing w:before="76"/>
        <w:ind w:left="134" w:right="178" w:firstLine="1"/>
        <w:jc w:val="both"/>
        <w:rPr>
          <w:sz w:val="12"/>
        </w:rPr>
      </w:pPr>
      <w:r>
        <w:rPr>
          <w:w w:val="105"/>
        </w:rPr>
        <w:t>judicial proceedings in which perjury may be committed,</w:t>
      </w:r>
      <w:r>
        <w:rPr>
          <w:w w:val="105"/>
          <w:position w:val="7"/>
          <w:sz w:val="12"/>
        </w:rPr>
        <w:t>164 </w:t>
      </w:r>
      <w:r>
        <w:rPr>
          <w:w w:val="105"/>
        </w:rPr>
        <w:t>but they do cover a substantial proportion, and a new provision will to that extent</w:t>
      </w:r>
      <w:r>
        <w:rPr>
          <w:spacing w:val="49"/>
          <w:w w:val="105"/>
        </w:rPr>
        <w:t> </w:t>
      </w:r>
      <w:r>
        <w:rPr>
          <w:w w:val="105"/>
        </w:rPr>
        <w:t>simplify requirements of proof. We </w:t>
      </w:r>
      <w:r>
        <w:rPr>
          <w:i/>
          <w:w w:val="105"/>
        </w:rPr>
        <w:t>recommend </w:t>
      </w:r>
      <w:r>
        <w:rPr>
          <w:w w:val="105"/>
        </w:rPr>
        <w:t>an extended provision accor dingly.</w:t>
      </w:r>
      <w:r>
        <w:rPr>
          <w:spacing w:val="-24"/>
          <w:w w:val="105"/>
        </w:rPr>
        <w:t> </w:t>
      </w:r>
      <w:r>
        <w:rPr>
          <w:w w:val="105"/>
          <w:position w:val="6"/>
          <w:sz w:val="12"/>
        </w:rPr>
        <w:t>165</w:t>
      </w:r>
    </w:p>
    <w:p>
      <w:pPr>
        <w:pStyle w:val="BodyText"/>
        <w:rPr>
          <w:sz w:val="20"/>
        </w:rPr>
      </w:pPr>
    </w:p>
    <w:p>
      <w:pPr>
        <w:pStyle w:val="Heading3"/>
        <w:numPr>
          <w:ilvl w:val="0"/>
          <w:numId w:val="17"/>
        </w:numPr>
        <w:tabs>
          <w:tab w:pos="441" w:val="left" w:leader="none"/>
        </w:tabs>
        <w:spacing w:line="240" w:lineRule="auto" w:before="177" w:after="0"/>
        <w:ind w:left="440" w:right="0" w:hanging="308"/>
        <w:jc w:val="left"/>
        <w:rPr>
          <w:i/>
          <w:sz w:val="19"/>
        </w:rPr>
      </w:pPr>
      <w:r>
        <w:rPr>
          <w:i/>
        </w:rPr>
        <w:t>Children</w:t>
      </w:r>
    </w:p>
    <w:p>
      <w:pPr>
        <w:pStyle w:val="ListParagraph"/>
        <w:numPr>
          <w:ilvl w:val="1"/>
          <w:numId w:val="6"/>
        </w:numPr>
        <w:tabs>
          <w:tab w:pos="904" w:val="left" w:leader="none"/>
        </w:tabs>
        <w:spacing w:line="240" w:lineRule="auto" w:before="125" w:after="0"/>
        <w:ind w:left="119" w:right="176" w:firstLine="219"/>
        <w:jc w:val="both"/>
        <w:rPr>
          <w:sz w:val="19"/>
        </w:rPr>
      </w:pPr>
      <w:r>
        <w:rPr>
          <w:w w:val="105"/>
          <w:sz w:val="19"/>
        </w:rPr>
        <w:t>Section 16(2) of the Perjury Act 1911 states, in effect, that the 1911 Act does not apply to evidence given without oath by a child under section 38 of the Children and Young  Persons  Act  1933. Section  38(1) provides for the reception of evidence not given on oath in a criminal case where in the court's opinion the child, although not understanding the nature of the</w:t>
      </w:r>
      <w:r>
        <w:rPr>
          <w:spacing w:val="49"/>
          <w:w w:val="105"/>
          <w:sz w:val="19"/>
        </w:rPr>
        <w:t> </w:t>
      </w:r>
      <w:r>
        <w:rPr>
          <w:w w:val="105"/>
          <w:sz w:val="19"/>
        </w:rPr>
        <w:t>oath,  is  "possessed  of sufficient intelligence to justify the reception of the evidence and understands the duty of speaking the truth." By section 38(2), if the child gives false imsworn evidence such that, had it been given on oath, he would  be guilty of perjury, he</w:t>
      </w:r>
      <w:r>
        <w:rPr>
          <w:spacing w:val="49"/>
          <w:w w:val="105"/>
          <w:sz w:val="19"/>
        </w:rPr>
        <w:t> </w:t>
      </w:r>
      <w:r>
        <w:rPr>
          <w:w w:val="105"/>
          <w:sz w:val="19"/>
        </w:rPr>
        <w:t>may be convicted on summary trial (assuming he is of the age of criminal responsibility). While this is therefore an example of evidence not on oath being penalised, it arises solely from the policy of the </w:t>
      </w:r>
      <w:r>
        <w:rPr>
          <w:spacing w:val="2"/>
          <w:w w:val="105"/>
          <w:sz w:val="19"/>
        </w:rPr>
        <w:t>1933 </w:t>
      </w:r>
      <w:r>
        <w:rPr>
          <w:w w:val="105"/>
          <w:sz w:val="19"/>
        </w:rPr>
        <w:t>Act that the oath should not  be administered to children too young to appreciate its significance. Although an exceptional case, it is therefore not inconsistent with the  general policy of the law of</w:t>
      </w:r>
      <w:r>
        <w:rPr>
          <w:spacing w:val="11"/>
          <w:w w:val="105"/>
          <w:sz w:val="19"/>
        </w:rPr>
        <w:t> </w:t>
      </w:r>
      <w:r>
        <w:rPr>
          <w:w w:val="105"/>
          <w:sz w:val="19"/>
        </w:rPr>
        <w:t>perjury.</w:t>
      </w:r>
    </w:p>
    <w:p>
      <w:pPr>
        <w:pStyle w:val="BodyText"/>
        <w:rPr>
          <w:sz w:val="25"/>
        </w:rPr>
      </w:pPr>
    </w:p>
    <w:p>
      <w:pPr>
        <w:pStyle w:val="ListParagraph"/>
        <w:numPr>
          <w:ilvl w:val="1"/>
          <w:numId w:val="6"/>
        </w:numPr>
        <w:tabs>
          <w:tab w:pos="916" w:val="left" w:leader="none"/>
        </w:tabs>
        <w:spacing w:line="240" w:lineRule="auto" w:before="0" w:after="0"/>
        <w:ind w:left="140" w:right="157" w:firstLine="222"/>
        <w:jc w:val="both"/>
        <w:rPr>
          <w:sz w:val="19"/>
        </w:rPr>
      </w:pPr>
      <w:r>
        <w:rPr>
          <w:w w:val="105"/>
          <w:sz w:val="19"/>
        </w:rPr>
        <w:t>In its Eleventh Report on </w:t>
      </w:r>
      <w:r>
        <w:rPr>
          <w:i/>
          <w:w w:val="105"/>
          <w:sz w:val="19"/>
        </w:rPr>
        <w:t>Evidence </w:t>
      </w:r>
      <w:r>
        <w:rPr>
          <w:i/>
          <w:w w:val="105"/>
          <w:position w:val="7"/>
          <w:sz w:val="12"/>
        </w:rPr>
        <w:t>166 </w:t>
      </w:r>
      <w:r>
        <w:rPr>
          <w:w w:val="105"/>
          <w:sz w:val="19"/>
        </w:rPr>
        <w:t>the Criminal Law Revision Committee recommended the replacement of section 38 by</w:t>
      </w:r>
      <w:r>
        <w:rPr>
          <w:spacing w:val="49"/>
          <w:w w:val="105"/>
          <w:sz w:val="19"/>
        </w:rPr>
        <w:t> </w:t>
      </w:r>
      <w:r>
        <w:rPr>
          <w:w w:val="105"/>
          <w:sz w:val="19"/>
        </w:rPr>
        <w:t>a  provision to  the effect that a child below a particular age (normally fourteen) should  not be sworn as a witness, but might give evidence otherwise than on oath if in the court's</w:t>
      </w:r>
      <w:r>
        <w:rPr>
          <w:spacing w:val="49"/>
          <w:w w:val="105"/>
          <w:sz w:val="19"/>
        </w:rPr>
        <w:t> </w:t>
      </w:r>
      <w:r>
        <w:rPr>
          <w:w w:val="105"/>
          <w:sz w:val="19"/>
        </w:rPr>
        <w:t>opinion he possessed sufficient intelligence to justify reception of his evidence and understood the importance of telling the truth in the proceedings. If false evidence_ were to be given by him in these circumstances where, if given on oath, he would have been guilty of perjury, he would be treated for the purposes of Part I of the Children and Young Persons Act 1969</w:t>
      </w:r>
      <w:r>
        <w:rPr>
          <w:w w:val="105"/>
          <w:position w:val="7"/>
          <w:sz w:val="12"/>
        </w:rPr>
        <w:t>167 </w:t>
      </w:r>
      <w:r>
        <w:rPr>
          <w:w w:val="105"/>
          <w:sz w:val="19"/>
        </w:rPr>
        <w:t>as guilty of an offence, and dealt with as provided by that Act. But there is no need for section 16(2) to  be retained  until  any provisions to replace section 38 of the 1933 Act may be implemented, or until any review takes place of the giving of evidence by children, since a child, like anybody else, can only commit perjury if he gives evidence on oath. We therefore </w:t>
      </w:r>
      <w:r>
        <w:rPr>
          <w:i/>
          <w:w w:val="105"/>
          <w:sz w:val="19"/>
        </w:rPr>
        <w:t>recommend </w:t>
      </w:r>
      <w:r>
        <w:rPr>
          <w:w w:val="105"/>
          <w:sz w:val="19"/>
        </w:rPr>
        <w:t>that section 16(2) of the 1911 Act be repealed without</w:t>
      </w:r>
      <w:r>
        <w:rPr>
          <w:spacing w:val="-5"/>
          <w:w w:val="105"/>
          <w:sz w:val="19"/>
        </w:rPr>
        <w:t> </w:t>
      </w:r>
      <w:r>
        <w:rPr>
          <w:w w:val="105"/>
          <w:sz w:val="19"/>
        </w:rPr>
        <w:t>replacement.</w:t>
      </w:r>
      <w:r>
        <w:rPr>
          <w:w w:val="105"/>
          <w:position w:val="7"/>
          <w:sz w:val="12"/>
        </w:rPr>
        <w:t>168</w:t>
      </w:r>
    </w:p>
    <w:p>
      <w:pPr>
        <w:pStyle w:val="BodyText"/>
        <w:spacing w:before="5"/>
        <w:rPr>
          <w:sz w:val="24"/>
        </w:rPr>
      </w:pPr>
      <w:r>
        <w:rPr/>
        <w:pict>
          <v:shape style="position:absolute;margin-left:58.721802pt;margin-top:16.269121pt;width:336.95pt;height:.1pt;mso-position-horizontal-relative:page;mso-position-vertical-relative:paragraph;z-index:-251614208;mso-wrap-distance-left:0;mso-wrap-distance-right:0" coordorigin="1174,325" coordsize="6739,0" path="m1174,325l7913,325e" filled="false" stroked="true" strokeweight=".4807pt" strokecolor="#000000">
            <v:path arrowok="t"/>
            <v:stroke dashstyle="solid"/>
            <w10:wrap type="topAndBottom"/>
          </v:shape>
        </w:pict>
      </w:r>
    </w:p>
    <w:p>
      <w:pPr>
        <w:spacing w:line="232" w:lineRule="auto" w:before="95"/>
        <w:ind w:left="183" w:right="106" w:firstLine="172"/>
        <w:jc w:val="both"/>
        <w:rPr>
          <w:sz w:val="16"/>
        </w:rPr>
      </w:pPr>
      <w:r>
        <w:rPr>
          <w:w w:val="105"/>
          <w:position w:val="5"/>
          <w:sz w:val="10"/>
        </w:rPr>
        <w:t>164 </w:t>
      </w:r>
      <w:r>
        <w:rPr>
          <w:w w:val="105"/>
          <w:sz w:val="16"/>
        </w:rPr>
        <w:t>See para. 2.8 </w:t>
      </w:r>
      <w:r>
        <w:rPr>
          <w:i/>
          <w:w w:val="105"/>
          <w:sz w:val="17"/>
        </w:rPr>
        <w:t>et seq, </w:t>
      </w:r>
      <w:r>
        <w:rPr>
          <w:w w:val="105"/>
          <w:sz w:val="16"/>
        </w:rPr>
        <w:t>above. We do not extend our recommendation to perjury in civil proceedings: where the "substance and effect" are to be gathered from the pleadings and judgment, which may be of great complexity, the issues cannot easily be summarised in the same way as criminal proceedings. Furthermore, there is no officer of the court who has the same standing as the appropriate officer of the Crown Court, whose signature it would be appropriate to require in this context.</w:t>
      </w:r>
    </w:p>
    <w:p>
      <w:pPr>
        <w:spacing w:line="230" w:lineRule="auto" w:before="6"/>
        <w:ind w:left="186" w:right="111" w:firstLine="174"/>
        <w:jc w:val="both"/>
        <w:rPr>
          <w:sz w:val="17"/>
        </w:rPr>
      </w:pPr>
      <w:r>
        <w:rPr>
          <w:position w:val="5"/>
          <w:sz w:val="10"/>
        </w:rPr>
        <w:t>165 </w:t>
      </w:r>
      <w:r>
        <w:rPr>
          <w:sz w:val="16"/>
        </w:rPr>
        <w:t>Appendix A, cl. 31. The clause makes this  provision  applicable  to all offences  under the draft  Bill where proof is required of the result of criminal proceedings.  These include,  apart from  perjury and related offences (clauses 3, 4 and 5), wrongful pleading  to a criminal  charge (para. 3.115, below and cl. 25) and use of-threats and .bribes to induce pleas at a trial (para. </w:t>
      </w:r>
      <w:r>
        <w:rPr>
          <w:spacing w:val="5"/>
          <w:sz w:val="16"/>
        </w:rPr>
        <w:t>3.1</w:t>
      </w:r>
      <w:r>
        <w:rPr>
          <w:spacing w:val="5"/>
          <w:sz w:val="17"/>
        </w:rPr>
        <w:t>I9 </w:t>
      </w:r>
      <w:r>
        <w:rPr>
          <w:sz w:val="16"/>
        </w:rPr>
        <w:t>and</w:t>
      </w:r>
      <w:r>
        <w:rPr>
          <w:spacing w:val="13"/>
          <w:sz w:val="16"/>
        </w:rPr>
        <w:t> </w:t>
      </w:r>
      <w:r>
        <w:rPr>
          <w:spacing w:val="-7"/>
          <w:sz w:val="17"/>
        </w:rPr>
        <w:t>cC2-8)-.</w:t>
      </w:r>
    </w:p>
    <w:p>
      <w:pPr>
        <w:spacing w:line="180" w:lineRule="exact" w:before="0"/>
        <w:ind w:left="360" w:right="0" w:firstLine="0"/>
        <w:jc w:val="both"/>
        <w:rPr>
          <w:sz w:val="16"/>
        </w:rPr>
      </w:pPr>
      <w:r>
        <w:rPr>
          <w:position w:val="5"/>
          <w:sz w:val="10"/>
        </w:rPr>
        <w:t>166 </w:t>
      </w:r>
      <w:r>
        <w:rPr>
          <w:sz w:val="16"/>
        </w:rPr>
        <w:t>(1972) Cmnd. 4991, para. 204 </w:t>
      </w:r>
      <w:r>
        <w:rPr>
          <w:i/>
          <w:sz w:val="17"/>
        </w:rPr>
        <w:t>et seq </w:t>
      </w:r>
      <w:r>
        <w:rPr>
          <w:sz w:val="16"/>
        </w:rPr>
        <w:t>and clause 22 of the annexed draft Bill.</w:t>
      </w:r>
    </w:p>
    <w:p>
      <w:pPr>
        <w:spacing w:line="237" w:lineRule="auto" w:before="0"/>
        <w:ind w:left="194" w:right="125" w:firstLine="161"/>
        <w:jc w:val="both"/>
        <w:rPr>
          <w:sz w:val="16"/>
        </w:rPr>
      </w:pPr>
      <w:r>
        <w:rPr>
          <w:position w:val="5"/>
          <w:sz w:val="10"/>
        </w:rPr>
        <w:t>167 </w:t>
      </w:r>
      <w:r>
        <w:rPr>
          <w:sz w:val="16"/>
        </w:rPr>
        <w:t>Sect. 4 of this Act, which is not yet in force, would raise the age of criminal  responsibility from  10 to</w:t>
      </w:r>
      <w:r>
        <w:rPr>
          <w:spacing w:val="14"/>
          <w:sz w:val="16"/>
        </w:rPr>
        <w:t> </w:t>
      </w:r>
      <w:r>
        <w:rPr>
          <w:sz w:val="16"/>
        </w:rPr>
        <w:t>14.</w:t>
      </w:r>
    </w:p>
    <w:p>
      <w:pPr>
        <w:spacing w:line="237" w:lineRule="auto" w:before="0"/>
        <w:ind w:left="185" w:right="110" w:firstLine="175"/>
        <w:jc w:val="both"/>
        <w:rPr>
          <w:sz w:val="16"/>
        </w:rPr>
      </w:pPr>
      <w:r>
        <w:rPr>
          <w:i/>
          <w:position w:val="5"/>
          <w:sz w:val="9"/>
        </w:rPr>
        <w:t>168 </w:t>
      </w:r>
      <w:r>
        <w:rPr>
          <w:sz w:val="16"/>
        </w:rPr>
        <w:t>Appendix A, cl. 36(2) and Schedule 3. Repeal of s. 16(2) of the Perjury Act 19II will  make possible the prosecution of a child for false statements without oath under s. 5 of that Act  (see para. 2.25, above), but this possibility is</w:t>
      </w:r>
      <w:r>
        <w:rPr>
          <w:spacing w:val="-3"/>
          <w:sz w:val="16"/>
        </w:rPr>
        <w:t> </w:t>
      </w:r>
      <w:r>
        <w:rPr>
          <w:sz w:val="16"/>
        </w:rPr>
        <w:t>unlikely.</w:t>
      </w:r>
    </w:p>
    <w:p>
      <w:pPr>
        <w:spacing w:before="153"/>
        <w:ind w:left="3262" w:right="3273" w:firstLine="0"/>
        <w:jc w:val="center"/>
        <w:rPr>
          <w:sz w:val="18"/>
        </w:rPr>
      </w:pPr>
      <w:r>
        <w:rPr>
          <w:w w:val="110"/>
          <w:sz w:val="18"/>
        </w:rPr>
        <w:t>40</w:t>
      </w:r>
    </w:p>
    <w:p>
      <w:pPr>
        <w:spacing w:after="0"/>
        <w:jc w:val="center"/>
        <w:rPr>
          <w:sz w:val="18"/>
        </w:rPr>
        <w:sectPr>
          <w:pgSz w:w="8120" w:h="13170"/>
          <w:pgMar w:top="480" w:bottom="280" w:left="1000" w:right="80"/>
        </w:sectPr>
      </w:pPr>
    </w:p>
    <w:p>
      <w:pPr>
        <w:pStyle w:val="ListParagraph"/>
        <w:numPr>
          <w:ilvl w:val="0"/>
          <w:numId w:val="10"/>
        </w:numPr>
        <w:tabs>
          <w:tab w:pos="496" w:val="left" w:leader="none"/>
          <w:tab w:pos="497" w:val="left" w:leader="none"/>
        </w:tabs>
        <w:spacing w:line="240" w:lineRule="auto" w:before="70" w:after="0"/>
        <w:ind w:left="496" w:right="0" w:hanging="365"/>
        <w:jc w:val="left"/>
        <w:rPr>
          <w:b/>
          <w:sz w:val="19"/>
        </w:rPr>
      </w:pPr>
      <w:r>
        <w:rPr>
          <w:b/>
          <w:sz w:val="19"/>
        </w:rPr>
        <w:t>Repeals and</w:t>
      </w:r>
      <w:r>
        <w:rPr>
          <w:b/>
          <w:spacing w:val="2"/>
          <w:sz w:val="19"/>
        </w:rPr>
        <w:t> </w:t>
      </w:r>
      <w:r>
        <w:rPr>
          <w:b/>
          <w:sz w:val="19"/>
        </w:rPr>
        <w:t>abolitions</w:t>
      </w:r>
    </w:p>
    <w:p>
      <w:pPr>
        <w:pStyle w:val="ListParagraph"/>
        <w:numPr>
          <w:ilvl w:val="1"/>
          <w:numId w:val="6"/>
        </w:numPr>
        <w:tabs>
          <w:tab w:pos="905" w:val="left" w:leader="none"/>
        </w:tabs>
        <w:spacing w:line="230" w:lineRule="auto" w:before="111" w:after="0"/>
        <w:ind w:left="124" w:right="107" w:firstLine="222"/>
        <w:jc w:val="both"/>
        <w:rPr>
          <w:sz w:val="20"/>
        </w:rPr>
      </w:pPr>
      <w:r>
        <w:rPr>
          <w:w w:val="105"/>
          <w:sz w:val="20"/>
        </w:rPr>
        <w:t>Implementation of our recommendations will enable the provisions in the 1911 Act dealing with perjury in judicial proceedings to be repealed. As we have</w:t>
      </w:r>
      <w:r>
        <w:rPr>
          <w:spacing w:val="-19"/>
          <w:w w:val="105"/>
          <w:sz w:val="20"/>
        </w:rPr>
        <w:t> </w:t>
      </w:r>
      <w:r>
        <w:rPr>
          <w:w w:val="105"/>
          <w:sz w:val="20"/>
        </w:rPr>
        <w:t>explained,</w:t>
      </w:r>
      <w:r>
        <w:rPr>
          <w:spacing w:val="-10"/>
          <w:w w:val="105"/>
          <w:sz w:val="20"/>
        </w:rPr>
        <w:t> </w:t>
      </w:r>
      <w:r>
        <w:rPr>
          <w:w w:val="105"/>
          <w:sz w:val="20"/>
        </w:rPr>
        <w:t>the</w:t>
      </w:r>
      <w:r>
        <w:rPr>
          <w:spacing w:val="-24"/>
          <w:w w:val="105"/>
          <w:sz w:val="20"/>
        </w:rPr>
        <w:t> </w:t>
      </w:r>
      <w:r>
        <w:rPr>
          <w:w w:val="105"/>
          <w:sz w:val="20"/>
        </w:rPr>
        <w:t>other</w:t>
      </w:r>
      <w:r>
        <w:rPr>
          <w:spacing w:val="-15"/>
          <w:w w:val="105"/>
          <w:sz w:val="20"/>
        </w:rPr>
        <w:t> </w:t>
      </w:r>
      <w:r>
        <w:rPr>
          <w:w w:val="105"/>
          <w:sz w:val="20"/>
        </w:rPr>
        <w:t>offences</w:t>
      </w:r>
      <w:r>
        <w:rPr>
          <w:spacing w:val="-23"/>
          <w:w w:val="105"/>
          <w:sz w:val="20"/>
        </w:rPr>
        <w:t> </w:t>
      </w:r>
      <w:r>
        <w:rPr>
          <w:w w:val="105"/>
          <w:sz w:val="20"/>
        </w:rPr>
        <w:t>in</w:t>
      </w:r>
      <w:r>
        <w:rPr>
          <w:spacing w:val="-24"/>
          <w:w w:val="105"/>
          <w:sz w:val="20"/>
        </w:rPr>
        <w:t> </w:t>
      </w:r>
      <w:r>
        <w:rPr>
          <w:w w:val="105"/>
          <w:sz w:val="20"/>
        </w:rPr>
        <w:t>the</w:t>
      </w:r>
      <w:r>
        <w:rPr>
          <w:spacing w:val="-20"/>
          <w:w w:val="105"/>
          <w:sz w:val="20"/>
        </w:rPr>
        <w:t> </w:t>
      </w:r>
      <w:r>
        <w:rPr>
          <w:w w:val="105"/>
          <w:sz w:val="20"/>
        </w:rPr>
        <w:t>Act</w:t>
      </w:r>
      <w:r>
        <w:rPr>
          <w:spacing w:val="-13"/>
          <w:w w:val="105"/>
          <w:sz w:val="20"/>
        </w:rPr>
        <w:t> </w:t>
      </w:r>
      <w:r>
        <w:rPr>
          <w:w w:val="105"/>
          <w:sz w:val="20"/>
        </w:rPr>
        <w:t>are</w:t>
      </w:r>
      <w:r>
        <w:rPr>
          <w:spacing w:val="-22"/>
          <w:w w:val="105"/>
          <w:sz w:val="20"/>
        </w:rPr>
        <w:t> </w:t>
      </w:r>
      <w:r>
        <w:rPr>
          <w:w w:val="105"/>
          <w:sz w:val="20"/>
        </w:rPr>
        <w:t>being</w:t>
      </w:r>
      <w:r>
        <w:rPr>
          <w:spacing w:val="-15"/>
          <w:w w:val="105"/>
          <w:sz w:val="20"/>
        </w:rPr>
        <w:t> </w:t>
      </w:r>
      <w:r>
        <w:rPr>
          <w:w w:val="105"/>
          <w:sz w:val="20"/>
        </w:rPr>
        <w:t>considered</w:t>
      </w:r>
      <w:r>
        <w:rPr>
          <w:spacing w:val="-9"/>
          <w:w w:val="105"/>
          <w:sz w:val="20"/>
        </w:rPr>
        <w:t> </w:t>
      </w:r>
      <w:r>
        <w:rPr>
          <w:w w:val="105"/>
          <w:sz w:val="20"/>
        </w:rPr>
        <w:t>in</w:t>
      </w:r>
      <w:r>
        <w:rPr>
          <w:spacing w:val="-25"/>
          <w:w w:val="105"/>
          <w:sz w:val="20"/>
        </w:rPr>
        <w:t> </w:t>
      </w:r>
      <w:r>
        <w:rPr>
          <w:w w:val="105"/>
          <w:sz w:val="20"/>
        </w:rPr>
        <w:t>the</w:t>
      </w:r>
      <w:r>
        <w:rPr>
          <w:spacing w:val="-24"/>
          <w:w w:val="105"/>
          <w:sz w:val="20"/>
        </w:rPr>
        <w:t> </w:t>
      </w:r>
      <w:r>
        <w:rPr>
          <w:w w:val="105"/>
          <w:sz w:val="20"/>
        </w:rPr>
        <w:t>context</w:t>
      </w:r>
      <w:r>
        <w:rPr>
          <w:spacing w:val="-10"/>
          <w:w w:val="105"/>
          <w:sz w:val="20"/>
        </w:rPr>
        <w:t> </w:t>
      </w:r>
      <w:r>
        <w:rPr>
          <w:w w:val="105"/>
          <w:sz w:val="20"/>
        </w:rPr>
        <w:t>of our work on fraud. Section 7 of the Act should be repealed, so far as it concerns subornation. The section deals with aiding, abetting, counselling, procuring and suborning offences against the 1911 Act. Subornation was a misdemeanourat common law penalising procuration of perjury and it finds no place in modern practice.</w:t>
      </w:r>
    </w:p>
    <w:p>
      <w:pPr>
        <w:pStyle w:val="BodyText"/>
        <w:spacing w:before="9"/>
        <w:rPr>
          <w:sz w:val="25"/>
        </w:rPr>
      </w:pPr>
    </w:p>
    <w:p>
      <w:pPr>
        <w:pStyle w:val="ListParagraph"/>
        <w:numPr>
          <w:ilvl w:val="1"/>
          <w:numId w:val="6"/>
        </w:numPr>
        <w:tabs>
          <w:tab w:pos="895" w:val="left" w:leader="none"/>
        </w:tabs>
        <w:spacing w:line="230" w:lineRule="auto" w:before="0" w:after="0"/>
        <w:ind w:left="107" w:right="115" w:firstLine="229"/>
        <w:jc w:val="both"/>
        <w:rPr>
          <w:sz w:val="20"/>
        </w:rPr>
      </w:pPr>
      <w:r>
        <w:rPr>
          <w:sz w:val="20"/>
        </w:rPr>
        <w:t>There remain a few references to perjury in Acts passed before 1911. Section 6 of the Piracy Act </w:t>
      </w:r>
      <w:r>
        <w:rPr>
          <w:spacing w:val="-4"/>
          <w:sz w:val="20"/>
        </w:rPr>
        <w:t>1850</w:t>
      </w:r>
      <w:r>
        <w:rPr>
          <w:spacing w:val="-4"/>
          <w:position w:val="6"/>
          <w:sz w:val="12"/>
        </w:rPr>
        <w:t>169 </w:t>
      </w:r>
      <w:r>
        <w:rPr>
          <w:sz w:val="20"/>
        </w:rPr>
        <w:t>and section 22 of the Slave Trade Act 1873 provide for false evidence given in proceedings under those Acts, whether in England and Wales or elsewhere, to be punished as perjury. In so far  as  the sections from part of the law of England and Wales, they are superseded by our proposals and we </w:t>
      </w:r>
      <w:r>
        <w:rPr>
          <w:i/>
          <w:sz w:val="20"/>
        </w:rPr>
        <w:t>recommend </w:t>
      </w:r>
      <w:r>
        <w:rPr>
          <w:sz w:val="20"/>
        </w:rPr>
        <w:t>them for</w:t>
      </w:r>
      <w:r>
        <w:rPr>
          <w:spacing w:val="-7"/>
          <w:sz w:val="20"/>
        </w:rPr>
        <w:t> </w:t>
      </w:r>
      <w:r>
        <w:rPr>
          <w:sz w:val="20"/>
        </w:rPr>
        <w:t>repeal.</w:t>
      </w:r>
    </w:p>
    <w:p>
      <w:pPr>
        <w:pStyle w:val="BodyText"/>
        <w:spacing w:before="2"/>
        <w:rPr>
          <w:sz w:val="23"/>
        </w:rPr>
      </w:pPr>
    </w:p>
    <w:p>
      <w:pPr>
        <w:pStyle w:val="ListParagraph"/>
        <w:numPr>
          <w:ilvl w:val="1"/>
          <w:numId w:val="6"/>
        </w:numPr>
        <w:tabs>
          <w:tab w:pos="897" w:val="left" w:leader="none"/>
        </w:tabs>
        <w:spacing w:line="230" w:lineRule="auto" w:before="0" w:after="0"/>
        <w:ind w:left="112" w:right="119" w:firstLine="224"/>
        <w:jc w:val="both"/>
        <w:rPr>
          <w:sz w:val="20"/>
        </w:rPr>
      </w:pPr>
      <w:r>
        <w:rPr>
          <w:sz w:val="20"/>
        </w:rPr>
        <w:t>Finally it is appropriate to mention· in this context the position as to offences before courts martial. We mentioned in our Working  Paper on </w:t>
      </w:r>
      <w:r>
        <w:rPr>
          <w:i/>
          <w:sz w:val="20"/>
        </w:rPr>
        <w:t>Perjury </w:t>
      </w:r>
      <w:r>
        <w:rPr>
          <w:i/>
          <w:sz w:val="20"/>
        </w:rPr>
        <w:t>and Kindred Offences </w:t>
      </w:r>
      <w:r>
        <w:rPr>
          <w:sz w:val="20"/>
        </w:rPr>
        <w:t>in </w:t>
      </w:r>
      <w:r>
        <w:rPr>
          <w:spacing w:val="-3"/>
          <w:sz w:val="20"/>
        </w:rPr>
        <w:t>1970</w:t>
      </w:r>
      <w:r>
        <w:rPr>
          <w:spacing w:val="-3"/>
          <w:position w:val="6"/>
          <w:sz w:val="12"/>
        </w:rPr>
        <w:t>170 </w:t>
      </w:r>
      <w:r>
        <w:rPr>
          <w:sz w:val="20"/>
        </w:rPr>
        <w:t>that, at that time, perjury by persons subject to Army and Air Force discipline before courts martial was a specific offence against section 58 of the Army Act 1955 and section 58 of the Air Force Act 1955, which each contained an offence of giving false evidence based in all material respects upon section 1(1) of the 1911 Act. But these offences were abolished with the repeal of these sections by the Armed Forces Act 1971.</w:t>
      </w:r>
      <w:r>
        <w:rPr>
          <w:rFonts w:ascii="Arial" w:hAnsi="Arial"/>
          <w:position w:val="6"/>
          <w:sz w:val="12"/>
        </w:rPr>
        <w:t>171 </w:t>
      </w:r>
      <w:r>
        <w:rPr>
          <w:sz w:val="20"/>
        </w:rPr>
        <w:t>Proceedings  before courts martial in all three services fall within the definition of judicial proceedings in section 1(2) of the 1911 Act,</w:t>
      </w:r>
      <w:r>
        <w:rPr>
          <w:position w:val="7"/>
          <w:sz w:val="12"/>
        </w:rPr>
        <w:t>172 </w:t>
      </w:r>
      <w:r>
        <w:rPr>
          <w:sz w:val="20"/>
        </w:rPr>
        <w:t>and provisions in the respective Acts</w:t>
      </w:r>
      <w:r>
        <w:rPr>
          <w:position w:val="7"/>
          <w:sz w:val="12"/>
        </w:rPr>
        <w:t>173 </w:t>
      </w:r>
      <w:r>
        <w:rPr>
          <w:sz w:val="20"/>
        </w:rPr>
        <w:t>enable courts martial to try any criminal offence punishable under English law, whether committed in the United Kingdom or elsewhere. Thus  offences  of  perjury contrary to the 1911 Act are, by virtue of these provisions, triable  by  courts martial. We </w:t>
      </w:r>
      <w:r>
        <w:rPr>
          <w:i/>
          <w:sz w:val="20"/>
        </w:rPr>
        <w:t>recommend </w:t>
      </w:r>
      <w:r>
        <w:rPr>
          <w:sz w:val="20"/>
        </w:rPr>
        <w:t>that the new provisions relating to perjury should apply similarly to criminal proceedings under legislation governing the armed</w:t>
      </w:r>
      <w:r>
        <w:rPr>
          <w:spacing w:val="9"/>
          <w:sz w:val="20"/>
        </w:rPr>
        <w:t> </w:t>
      </w:r>
      <w:r>
        <w:rPr>
          <w:sz w:val="20"/>
        </w:rPr>
        <w:t>forces.</w:t>
      </w:r>
      <w:r>
        <w:rPr>
          <w:position w:val="7"/>
          <w:sz w:val="12"/>
        </w:rPr>
        <w:t>174</w:t>
      </w:r>
    </w:p>
    <w:p>
      <w:pPr>
        <w:pStyle w:val="BodyText"/>
        <w:spacing w:before="8"/>
        <w:rPr>
          <w:sz w:val="17"/>
        </w:rPr>
      </w:pPr>
    </w:p>
    <w:p>
      <w:pPr>
        <w:pStyle w:val="ListParagraph"/>
        <w:numPr>
          <w:ilvl w:val="1"/>
          <w:numId w:val="6"/>
        </w:numPr>
        <w:tabs>
          <w:tab w:pos="904" w:val="left" w:leader="none"/>
        </w:tabs>
        <w:spacing w:line="228" w:lineRule="auto" w:before="0" w:after="0"/>
        <w:ind w:left="118" w:right="117" w:firstLine="219"/>
        <w:jc w:val="both"/>
        <w:rPr>
          <w:sz w:val="20"/>
        </w:rPr>
      </w:pPr>
      <w:r>
        <w:rPr>
          <w:sz w:val="20"/>
        </w:rPr>
        <w:t>As regards the common law, we pointed out in our Working Paper on </w:t>
      </w:r>
      <w:r>
        <w:rPr>
          <w:i/>
          <w:sz w:val="20"/>
        </w:rPr>
        <w:t>Perjury and Kindred </w:t>
      </w:r>
      <w:r>
        <w:rPr>
          <w:i/>
          <w:spacing w:val="-3"/>
          <w:sz w:val="20"/>
        </w:rPr>
        <w:t>Ojfences</w:t>
      </w:r>
      <w:r>
        <w:rPr>
          <w:i/>
          <w:spacing w:val="-3"/>
          <w:position w:val="7"/>
          <w:sz w:val="12"/>
        </w:rPr>
        <w:t>175 </w:t>
      </w:r>
      <w:r>
        <w:rPr>
          <w:sz w:val="20"/>
        </w:rPr>
        <w:t>that there was some doubt  as to  whether  there ever existed a common law offence of perjury. There does however survive at least one statutory reference to such an offence; </w:t>
      </w:r>
      <w:r>
        <w:rPr>
          <w:position w:val="7"/>
          <w:sz w:val="12"/>
        </w:rPr>
        <w:t>176 </w:t>
      </w:r>
      <w:r>
        <w:rPr>
          <w:sz w:val="20"/>
        </w:rPr>
        <w:t>for the avoidance of doubt we therefore </w:t>
      </w:r>
      <w:r>
        <w:rPr>
          <w:i/>
          <w:sz w:val="20"/>
        </w:rPr>
        <w:t>recommend </w:t>
      </w:r>
      <w:r>
        <w:rPr>
          <w:sz w:val="20"/>
        </w:rPr>
        <w:t>that perjury at common law should be</w:t>
      </w:r>
      <w:r>
        <w:rPr>
          <w:spacing w:val="47"/>
          <w:sz w:val="20"/>
        </w:rPr>
        <w:t> </w:t>
      </w:r>
      <w:r>
        <w:rPr>
          <w:sz w:val="20"/>
        </w:rPr>
        <w:t>abolished. </w:t>
      </w:r>
      <w:r>
        <w:rPr>
          <w:rFonts w:ascii="Arial"/>
          <w:position w:val="7"/>
          <w:sz w:val="11"/>
        </w:rPr>
        <w:t>177</w:t>
      </w:r>
    </w:p>
    <w:p>
      <w:pPr>
        <w:pStyle w:val="BodyText"/>
        <w:spacing w:before="6"/>
        <w:rPr>
          <w:rFonts w:ascii="Arial"/>
          <w:sz w:val="21"/>
        </w:rPr>
      </w:pPr>
      <w:r>
        <w:rPr/>
        <w:pict>
          <v:shape style="position:absolute;margin-left:5.77614pt;margin-top:14.608337pt;width:336.95pt;height:.1pt;mso-position-horizontal-relative:page;mso-position-vertical-relative:paragraph;z-index:-251613184;mso-wrap-distance-left:0;mso-wrap-distance-right:0" coordorigin="116,292" coordsize="6739,0" path="m116,292l6854,292e" filled="false" stroked="true" strokeweight=".480704pt" strokecolor="#000000">
            <v:path arrowok="t"/>
            <v:stroke dashstyle="solid"/>
            <w10:wrap type="topAndBottom"/>
          </v:shape>
        </w:pict>
      </w:r>
    </w:p>
    <w:p>
      <w:pPr>
        <w:spacing w:line="230" w:lineRule="auto" w:before="58"/>
        <w:ind w:left="55" w:right="191" w:firstLine="167"/>
        <w:jc w:val="left"/>
        <w:rPr>
          <w:sz w:val="16"/>
        </w:rPr>
      </w:pPr>
      <w:r>
        <w:rPr>
          <w:position w:val="4"/>
          <w:sz w:val="11"/>
        </w:rPr>
        <w:t>169 </w:t>
      </w:r>
      <w:r>
        <w:rPr>
          <w:sz w:val="16"/>
        </w:rPr>
        <w:t>The other Piracy Acts are reviewed in our </w:t>
      </w:r>
      <w:r>
        <w:rPr>
          <w:i/>
          <w:sz w:val="17"/>
        </w:rPr>
        <w:t>Report on the Extraterritorial  Extent  of  the </w:t>
      </w:r>
      <w:r>
        <w:rPr>
          <w:i/>
          <w:sz w:val="17"/>
        </w:rPr>
        <w:t>Criminal Law, </w:t>
      </w:r>
      <w:r>
        <w:rPr>
          <w:sz w:val="16"/>
        </w:rPr>
        <w:t>(1978) Law Com. No.</w:t>
      </w:r>
      <w:r>
        <w:rPr>
          <w:spacing w:val="-10"/>
          <w:sz w:val="16"/>
        </w:rPr>
        <w:t> </w:t>
      </w:r>
      <w:r>
        <w:rPr>
          <w:sz w:val="16"/>
        </w:rPr>
        <w:t>91.</w:t>
      </w:r>
    </w:p>
    <w:p>
      <w:pPr>
        <w:spacing w:line="179" w:lineRule="exact" w:before="0"/>
        <w:ind w:left="277" w:right="0" w:firstLine="0"/>
        <w:jc w:val="left"/>
        <w:rPr>
          <w:sz w:val="16"/>
        </w:rPr>
      </w:pPr>
      <w:r>
        <w:rPr>
          <w:w w:val="105"/>
          <w:position w:val="5"/>
          <w:sz w:val="10"/>
        </w:rPr>
        <w:t>170 </w:t>
      </w:r>
      <w:r>
        <w:rPr>
          <w:w w:val="105"/>
          <w:sz w:val="16"/>
        </w:rPr>
        <w:t>Working Paper No. 33, para. 40.</w:t>
      </w:r>
    </w:p>
    <w:p>
      <w:pPr>
        <w:spacing w:line="181" w:lineRule="exact" w:before="0"/>
        <w:ind w:left="282" w:right="0" w:firstLine="0"/>
        <w:jc w:val="left"/>
        <w:rPr>
          <w:sz w:val="16"/>
        </w:rPr>
      </w:pPr>
      <w:r>
        <w:rPr>
          <w:rFonts w:ascii="Arial"/>
          <w:w w:val="105"/>
          <w:position w:val="4"/>
          <w:sz w:val="10"/>
        </w:rPr>
        <w:t>171 </w:t>
      </w:r>
      <w:r>
        <w:rPr>
          <w:w w:val="105"/>
          <w:sz w:val="16"/>
        </w:rPr>
        <w:t>See ss. 35 and 77, and Sch. 4, Pt. 1.</w:t>
      </w:r>
    </w:p>
    <w:p>
      <w:pPr>
        <w:spacing w:before="3"/>
        <w:ind w:left="88" w:right="0" w:firstLine="175"/>
        <w:jc w:val="left"/>
        <w:rPr>
          <w:sz w:val="16"/>
        </w:rPr>
      </w:pPr>
      <w:r>
        <w:rPr>
          <w:rFonts w:ascii="Arial"/>
          <w:w w:val="105"/>
          <w:position w:val="4"/>
          <w:sz w:val="9"/>
        </w:rPr>
        <w:t>172 </w:t>
      </w:r>
      <w:r>
        <w:rPr>
          <w:w w:val="105"/>
          <w:sz w:val="16"/>
        </w:rPr>
        <w:t>Sees. 93 </w:t>
      </w:r>
      <w:r>
        <w:rPr>
          <w:rFonts w:ascii="Arial"/>
          <w:w w:val="105"/>
          <w:sz w:val="16"/>
        </w:rPr>
        <w:t>in </w:t>
      </w:r>
      <w:r>
        <w:rPr>
          <w:w w:val="105"/>
          <w:sz w:val="16"/>
        </w:rPr>
        <w:t>each of the Army Act 1955 and the </w:t>
      </w:r>
      <w:r>
        <w:rPr>
          <w:rFonts w:ascii="Arial"/>
          <w:b/>
          <w:w w:val="105"/>
          <w:sz w:val="15"/>
        </w:rPr>
        <w:t>Air </w:t>
      </w:r>
      <w:r>
        <w:rPr>
          <w:w w:val="105"/>
          <w:sz w:val="16"/>
        </w:rPr>
        <w:t>Force Act 1955; ands. 60 of the Naval Discipline Act 1957 as amended.</w:t>
      </w:r>
    </w:p>
    <w:p>
      <w:pPr>
        <w:spacing w:line="172" w:lineRule="exact" w:before="0"/>
        <w:ind w:left="267" w:right="0" w:firstLine="0"/>
        <w:jc w:val="left"/>
        <w:rPr>
          <w:sz w:val="16"/>
        </w:rPr>
      </w:pPr>
      <w:r>
        <w:rPr>
          <w:w w:val="110"/>
          <w:position w:val="4"/>
          <w:sz w:val="10"/>
        </w:rPr>
        <w:t>173 </w:t>
      </w:r>
      <w:r>
        <w:rPr>
          <w:w w:val="110"/>
          <w:sz w:val="16"/>
        </w:rPr>
        <w:t>Sees. 70 in each of the Army Act 1955 and the Air Force Act 1955, ands. 42 of the Naval</w:t>
      </w:r>
    </w:p>
    <w:p>
      <w:pPr>
        <w:spacing w:line="176" w:lineRule="exact" w:before="4"/>
        <w:ind w:left="93" w:right="0" w:firstLine="0"/>
        <w:jc w:val="left"/>
        <w:rPr>
          <w:sz w:val="16"/>
        </w:rPr>
      </w:pPr>
      <w:r>
        <w:rPr>
          <w:w w:val="105"/>
          <w:sz w:val="16"/>
        </w:rPr>
        <w:t>Discipline </w:t>
      </w:r>
      <w:r>
        <w:rPr>
          <w:sz w:val="16"/>
        </w:rPr>
        <w:t>A_S:t </w:t>
      </w:r>
      <w:r>
        <w:rPr>
          <w:w w:val="105"/>
          <w:sz w:val="16"/>
        </w:rPr>
        <w:t>1957, all as amended bys. 34 of the Armed Forces Act 1971.</w:t>
      </w:r>
    </w:p>
    <w:p>
      <w:pPr>
        <w:spacing w:line="176" w:lineRule="exact" w:before="0"/>
        <w:ind w:left="272" w:right="0" w:firstLine="0"/>
        <w:jc w:val="left"/>
        <w:rPr>
          <w:sz w:val="16"/>
        </w:rPr>
      </w:pPr>
      <w:r>
        <w:rPr>
          <w:w w:val="105"/>
          <w:position w:val="5"/>
          <w:sz w:val="10"/>
        </w:rPr>
        <w:t>174</w:t>
      </w:r>
      <w:r>
        <w:rPr>
          <w:w w:val="105"/>
          <w:sz w:val="16"/>
        </w:rPr>
        <w:t>Appendix </w:t>
      </w:r>
      <w:r>
        <w:rPr>
          <w:rFonts w:ascii="Arial"/>
          <w:b/>
          <w:w w:val="105"/>
          <w:sz w:val="16"/>
        </w:rPr>
        <w:t>A, </w:t>
      </w:r>
      <w:r>
        <w:rPr>
          <w:w w:val="105"/>
          <w:sz w:val="16"/>
        </w:rPr>
        <w:t>cl. 1.</w:t>
      </w:r>
    </w:p>
    <w:p>
      <w:pPr>
        <w:spacing w:line="183" w:lineRule="exact" w:before="0"/>
        <w:ind w:left="274" w:right="0" w:firstLine="0"/>
        <w:jc w:val="left"/>
        <w:rPr>
          <w:rFonts w:ascii="Arial"/>
          <w:sz w:val="15"/>
        </w:rPr>
      </w:pPr>
      <w:r>
        <w:rPr>
          <w:rFonts w:ascii="Arial"/>
          <w:w w:val="105"/>
          <w:position w:val="5"/>
          <w:sz w:val="9"/>
        </w:rPr>
        <w:t>175</w:t>
      </w:r>
      <w:r>
        <w:rPr>
          <w:w w:val="105"/>
          <w:sz w:val="16"/>
        </w:rPr>
        <w:t>See Working Paper No. 33, para. </w:t>
      </w:r>
      <w:r>
        <w:rPr>
          <w:rFonts w:ascii="Arial"/>
          <w:w w:val="105"/>
          <w:sz w:val="15"/>
        </w:rPr>
        <w:t>1.</w:t>
      </w:r>
    </w:p>
    <w:p>
      <w:pPr>
        <w:spacing w:line="181" w:lineRule="exact" w:before="8"/>
        <w:ind w:left="272" w:right="0" w:firstLine="0"/>
        <w:jc w:val="left"/>
        <w:rPr>
          <w:sz w:val="16"/>
        </w:rPr>
      </w:pPr>
      <w:r>
        <w:rPr>
          <w:w w:val="105"/>
          <w:position w:val="5"/>
          <w:sz w:val="10"/>
        </w:rPr>
        <w:t>176 </w:t>
      </w:r>
      <w:r>
        <w:rPr>
          <w:w w:val="105"/>
          <w:sz w:val="16"/>
        </w:rPr>
        <w:t>See Schedule to the Extradition Act 1873.</w:t>
      </w:r>
    </w:p>
    <w:p>
      <w:pPr>
        <w:spacing w:line="181" w:lineRule="exact" w:before="0"/>
        <w:ind w:left="269" w:right="0" w:firstLine="0"/>
        <w:jc w:val="left"/>
        <w:rPr>
          <w:sz w:val="16"/>
        </w:rPr>
      </w:pPr>
      <w:r>
        <w:rPr>
          <w:rFonts w:ascii="Arial"/>
          <w:w w:val="105"/>
          <w:position w:val="4"/>
          <w:sz w:val="9"/>
        </w:rPr>
        <w:t>177 </w:t>
      </w:r>
      <w:r>
        <w:rPr>
          <w:w w:val="105"/>
          <w:sz w:val="16"/>
        </w:rPr>
        <w:t>Appendix.A, cl. 35(2).</w:t>
      </w:r>
    </w:p>
    <w:p>
      <w:pPr>
        <w:pStyle w:val="BodyText"/>
        <w:spacing w:before="7"/>
        <w:rPr>
          <w:sz w:val="16"/>
        </w:rPr>
      </w:pPr>
    </w:p>
    <w:p>
      <w:pPr>
        <w:spacing w:before="1"/>
        <w:ind w:left="1405" w:right="1374" w:firstLine="0"/>
        <w:jc w:val="center"/>
        <w:rPr>
          <w:sz w:val="18"/>
        </w:rPr>
      </w:pPr>
      <w:r>
        <w:rPr>
          <w:w w:val="110"/>
          <w:sz w:val="18"/>
        </w:rPr>
        <w:t>41</w:t>
      </w:r>
    </w:p>
    <w:p>
      <w:pPr>
        <w:spacing w:after="0"/>
        <w:jc w:val="center"/>
        <w:rPr>
          <w:sz w:val="18"/>
        </w:rPr>
        <w:sectPr>
          <w:pgSz w:w="8000" w:h="13080"/>
          <w:pgMar w:top="540" w:bottom="280" w:left="0" w:right="1020"/>
        </w:sectPr>
      </w:pPr>
    </w:p>
    <w:p>
      <w:pPr>
        <w:pStyle w:val="ListParagraph"/>
        <w:numPr>
          <w:ilvl w:val="0"/>
          <w:numId w:val="5"/>
        </w:numPr>
        <w:tabs>
          <w:tab w:pos="507" w:val="left" w:leader="none"/>
          <w:tab w:pos="508" w:val="left" w:leader="none"/>
        </w:tabs>
        <w:spacing w:line="240" w:lineRule="auto" w:before="74" w:after="0"/>
        <w:ind w:left="507" w:right="0" w:hanging="396"/>
        <w:jc w:val="left"/>
        <w:rPr>
          <w:sz w:val="19"/>
        </w:rPr>
      </w:pPr>
      <w:r>
        <w:rPr>
          <w:w w:val="110"/>
          <w:sz w:val="19"/>
        </w:rPr>
        <w:t>SUMMARY OF</w:t>
      </w:r>
      <w:r>
        <w:rPr>
          <w:spacing w:val="30"/>
          <w:w w:val="110"/>
          <w:sz w:val="19"/>
        </w:rPr>
        <w:t> </w:t>
      </w:r>
      <w:r>
        <w:rPr>
          <w:w w:val="110"/>
          <w:sz w:val="19"/>
        </w:rPr>
        <w:t>RECOMMENDATIONS</w:t>
      </w:r>
    </w:p>
    <w:p>
      <w:pPr>
        <w:pStyle w:val="ListParagraph"/>
        <w:numPr>
          <w:ilvl w:val="1"/>
          <w:numId w:val="6"/>
        </w:numPr>
        <w:tabs>
          <w:tab w:pos="896" w:val="left" w:leader="none"/>
        </w:tabs>
        <w:spacing w:line="242" w:lineRule="auto" w:before="118" w:after="0"/>
        <w:ind w:left="113" w:right="146" w:firstLine="214"/>
        <w:jc w:val="both"/>
        <w:rPr>
          <w:sz w:val="19"/>
        </w:rPr>
      </w:pPr>
      <w:r>
        <w:rPr>
          <w:w w:val="110"/>
          <w:sz w:val="19"/>
        </w:rPr>
        <w:t>In</w:t>
      </w:r>
      <w:r>
        <w:rPr>
          <w:spacing w:val="-14"/>
          <w:w w:val="110"/>
          <w:sz w:val="19"/>
        </w:rPr>
        <w:t> </w:t>
      </w:r>
      <w:r>
        <w:rPr>
          <w:w w:val="110"/>
          <w:sz w:val="19"/>
        </w:rPr>
        <w:t>relation</w:t>
      </w:r>
      <w:r>
        <w:rPr>
          <w:spacing w:val="-11"/>
          <w:w w:val="110"/>
          <w:sz w:val="19"/>
        </w:rPr>
        <w:t> </w:t>
      </w:r>
      <w:r>
        <w:rPr>
          <w:w w:val="110"/>
          <w:sz w:val="19"/>
        </w:rPr>
        <w:t>to</w:t>
      </w:r>
      <w:r>
        <w:rPr>
          <w:spacing w:val="-10"/>
          <w:w w:val="110"/>
          <w:sz w:val="19"/>
        </w:rPr>
        <w:t> </w:t>
      </w:r>
      <w:r>
        <w:rPr>
          <w:w w:val="110"/>
          <w:sz w:val="19"/>
        </w:rPr>
        <w:t>perjury</w:t>
      </w:r>
      <w:r>
        <w:rPr>
          <w:spacing w:val="-14"/>
          <w:w w:val="110"/>
          <w:sz w:val="19"/>
        </w:rPr>
        <w:t> </w:t>
      </w:r>
      <w:r>
        <w:rPr>
          <w:w w:val="110"/>
          <w:sz w:val="19"/>
        </w:rPr>
        <w:t>and</w:t>
      </w:r>
      <w:r>
        <w:rPr>
          <w:spacing w:val="-14"/>
          <w:w w:val="110"/>
          <w:sz w:val="19"/>
        </w:rPr>
        <w:t> </w:t>
      </w:r>
      <w:r>
        <w:rPr>
          <w:w w:val="110"/>
          <w:sz w:val="19"/>
        </w:rPr>
        <w:t>connected</w:t>
      </w:r>
      <w:r>
        <w:rPr>
          <w:spacing w:val="-13"/>
          <w:w w:val="110"/>
          <w:sz w:val="19"/>
        </w:rPr>
        <w:t> </w:t>
      </w:r>
      <w:r>
        <w:rPr>
          <w:w w:val="110"/>
          <w:sz w:val="19"/>
        </w:rPr>
        <w:t>offences,</w:t>
      </w:r>
      <w:r>
        <w:rPr>
          <w:spacing w:val="-16"/>
          <w:w w:val="110"/>
          <w:sz w:val="19"/>
        </w:rPr>
        <w:t> </w:t>
      </w:r>
      <w:r>
        <w:rPr>
          <w:w w:val="110"/>
          <w:sz w:val="19"/>
        </w:rPr>
        <w:t>we</w:t>
      </w:r>
      <w:r>
        <w:rPr>
          <w:spacing w:val="-20"/>
          <w:w w:val="110"/>
          <w:sz w:val="19"/>
        </w:rPr>
        <w:t> </w:t>
      </w:r>
      <w:r>
        <w:rPr>
          <w:i/>
          <w:w w:val="110"/>
          <w:sz w:val="19"/>
        </w:rPr>
        <w:t>recommend</w:t>
      </w:r>
      <w:r>
        <w:rPr>
          <w:i/>
          <w:spacing w:val="-10"/>
          <w:w w:val="110"/>
          <w:sz w:val="19"/>
        </w:rPr>
        <w:t> </w:t>
      </w:r>
      <w:r>
        <w:rPr>
          <w:w w:val="110"/>
          <w:sz w:val="19"/>
        </w:rPr>
        <w:t>changes</w:t>
      </w:r>
      <w:r>
        <w:rPr>
          <w:spacing w:val="-17"/>
          <w:w w:val="110"/>
          <w:sz w:val="19"/>
        </w:rPr>
        <w:t> </w:t>
      </w:r>
      <w:r>
        <w:rPr>
          <w:w w:val="110"/>
          <w:sz w:val="19"/>
        </w:rPr>
        <w:t>to </w:t>
      </w:r>
      <w:r>
        <w:rPr>
          <w:w w:val="115"/>
          <w:sz w:val="19"/>
        </w:rPr>
        <w:t>the present law to the following effect-</w:t>
      </w:r>
    </w:p>
    <w:p>
      <w:pPr>
        <w:pStyle w:val="ListParagraph"/>
        <w:numPr>
          <w:ilvl w:val="0"/>
          <w:numId w:val="18"/>
        </w:numPr>
        <w:tabs>
          <w:tab w:pos="899" w:val="left" w:leader="none"/>
        </w:tabs>
        <w:spacing w:line="237" w:lineRule="auto" w:before="60" w:after="0"/>
        <w:ind w:left="897" w:right="142" w:hanging="336"/>
        <w:jc w:val="both"/>
        <w:rPr>
          <w:rFonts w:ascii="Arial"/>
          <w:sz w:val="18"/>
        </w:rPr>
      </w:pPr>
      <w:r>
        <w:rPr>
          <w:w w:val="110"/>
          <w:sz w:val="19"/>
        </w:rPr>
        <w:t>There</w:t>
      </w:r>
      <w:r>
        <w:rPr>
          <w:spacing w:val="-22"/>
          <w:w w:val="110"/>
          <w:sz w:val="19"/>
        </w:rPr>
        <w:t> </w:t>
      </w:r>
      <w:r>
        <w:rPr>
          <w:w w:val="110"/>
          <w:sz w:val="19"/>
        </w:rPr>
        <w:t>should</w:t>
      </w:r>
      <w:r>
        <w:rPr>
          <w:spacing w:val="-11"/>
          <w:w w:val="110"/>
          <w:sz w:val="19"/>
        </w:rPr>
        <w:t> </w:t>
      </w:r>
      <w:r>
        <w:rPr>
          <w:w w:val="110"/>
          <w:sz w:val="19"/>
        </w:rPr>
        <w:t>be</w:t>
      </w:r>
      <w:r>
        <w:rPr>
          <w:spacing w:val="-23"/>
          <w:w w:val="110"/>
          <w:sz w:val="19"/>
        </w:rPr>
        <w:t> </w:t>
      </w:r>
      <w:r>
        <w:rPr>
          <w:w w:val="110"/>
          <w:sz w:val="19"/>
        </w:rPr>
        <w:t>an</w:t>
      </w:r>
      <w:r>
        <w:rPr>
          <w:spacing w:val="-18"/>
          <w:w w:val="110"/>
          <w:sz w:val="19"/>
        </w:rPr>
        <w:t> </w:t>
      </w:r>
      <w:r>
        <w:rPr>
          <w:w w:val="110"/>
          <w:sz w:val="19"/>
        </w:rPr>
        <w:t>offence</w:t>
      </w:r>
      <w:r>
        <w:rPr>
          <w:spacing w:val="-15"/>
          <w:w w:val="110"/>
          <w:sz w:val="19"/>
        </w:rPr>
        <w:t> </w:t>
      </w:r>
      <w:r>
        <w:rPr>
          <w:w w:val="110"/>
          <w:sz w:val="19"/>
        </w:rPr>
        <w:t>of</w:t>
      </w:r>
      <w:r>
        <w:rPr>
          <w:spacing w:val="-15"/>
          <w:w w:val="110"/>
          <w:sz w:val="19"/>
        </w:rPr>
        <w:t> </w:t>
      </w:r>
      <w:r>
        <w:rPr>
          <w:w w:val="110"/>
          <w:sz w:val="19"/>
        </w:rPr>
        <w:t>perjury</w:t>
      </w:r>
      <w:r>
        <w:rPr>
          <w:spacing w:val="-17"/>
          <w:w w:val="110"/>
          <w:sz w:val="19"/>
        </w:rPr>
        <w:t> </w:t>
      </w:r>
      <w:r>
        <w:rPr>
          <w:w w:val="110"/>
          <w:sz w:val="19"/>
        </w:rPr>
        <w:t>committed</w:t>
      </w:r>
      <w:r>
        <w:rPr>
          <w:spacing w:val="-3"/>
          <w:w w:val="110"/>
          <w:sz w:val="19"/>
        </w:rPr>
        <w:t> </w:t>
      </w:r>
      <w:r>
        <w:rPr>
          <w:w w:val="110"/>
          <w:sz w:val="19"/>
        </w:rPr>
        <w:t>when</w:t>
      </w:r>
      <w:r>
        <w:rPr>
          <w:spacing w:val="-10"/>
          <w:w w:val="110"/>
          <w:sz w:val="19"/>
        </w:rPr>
        <w:t> </w:t>
      </w:r>
      <w:r>
        <w:rPr>
          <w:w w:val="110"/>
          <w:sz w:val="19"/>
        </w:rPr>
        <w:t>a</w:t>
      </w:r>
      <w:r>
        <w:rPr>
          <w:spacing w:val="-9"/>
          <w:w w:val="110"/>
          <w:sz w:val="19"/>
        </w:rPr>
        <w:t> </w:t>
      </w:r>
      <w:r>
        <w:rPr>
          <w:w w:val="110"/>
          <w:sz w:val="19"/>
        </w:rPr>
        <w:t>person</w:t>
      </w:r>
      <w:r>
        <w:rPr>
          <w:spacing w:val="-9"/>
          <w:w w:val="110"/>
          <w:sz w:val="19"/>
        </w:rPr>
        <w:t> </w:t>
      </w:r>
      <w:r>
        <w:rPr>
          <w:w w:val="110"/>
          <w:sz w:val="19"/>
        </w:rPr>
        <w:t>makes</w:t>
      </w:r>
      <w:r>
        <w:rPr>
          <w:spacing w:val="-15"/>
          <w:w w:val="110"/>
          <w:sz w:val="19"/>
        </w:rPr>
        <w:t> </w:t>
      </w:r>
      <w:r>
        <w:rPr>
          <w:w w:val="110"/>
          <w:sz w:val="19"/>
        </w:rPr>
        <w:t>a false</w:t>
      </w:r>
      <w:r>
        <w:rPr>
          <w:spacing w:val="-8"/>
          <w:w w:val="110"/>
          <w:sz w:val="19"/>
        </w:rPr>
        <w:t> </w:t>
      </w:r>
      <w:r>
        <w:rPr>
          <w:w w:val="110"/>
          <w:sz w:val="19"/>
        </w:rPr>
        <w:t>statement-</w:t>
      </w:r>
    </w:p>
    <w:p>
      <w:pPr>
        <w:pStyle w:val="ListParagraph"/>
        <w:numPr>
          <w:ilvl w:val="1"/>
          <w:numId w:val="18"/>
        </w:numPr>
        <w:tabs>
          <w:tab w:pos="1217" w:val="left" w:leader="none"/>
        </w:tabs>
        <w:spacing w:line="242" w:lineRule="auto" w:before="61" w:after="0"/>
        <w:ind w:left="1227" w:right="147" w:hanging="353"/>
        <w:jc w:val="both"/>
        <w:rPr>
          <w:rFonts w:ascii="Arial"/>
          <w:sz w:val="18"/>
        </w:rPr>
      </w:pPr>
      <w:r>
        <w:rPr>
          <w:w w:val="105"/>
          <w:sz w:val="19"/>
        </w:rPr>
        <w:t>in oral evidence given on oath in, or for the purposes of, judicial proceedings;</w:t>
      </w:r>
      <w:r>
        <w:rPr>
          <w:spacing w:val="2"/>
          <w:w w:val="105"/>
          <w:sz w:val="19"/>
        </w:rPr>
        <w:t> </w:t>
      </w:r>
      <w:r>
        <w:rPr>
          <w:w w:val="105"/>
          <w:sz w:val="19"/>
        </w:rPr>
        <w:t>or</w:t>
      </w:r>
    </w:p>
    <w:p>
      <w:pPr>
        <w:pStyle w:val="ListParagraph"/>
        <w:numPr>
          <w:ilvl w:val="1"/>
          <w:numId w:val="18"/>
        </w:numPr>
        <w:tabs>
          <w:tab w:pos="1212" w:val="left" w:leader="none"/>
        </w:tabs>
        <w:spacing w:line="242" w:lineRule="auto" w:before="59" w:after="0"/>
        <w:ind w:left="1210" w:right="138" w:hanging="335"/>
        <w:jc w:val="both"/>
        <w:rPr>
          <w:rFonts w:ascii="Arial"/>
          <w:sz w:val="17"/>
        </w:rPr>
      </w:pPr>
      <w:r>
        <w:rPr>
          <w:w w:val="105"/>
          <w:sz w:val="19"/>
        </w:rPr>
        <w:t>in any affidavit or statutory declaration or in a certificate, made for  the purposes of judicial proceedings and admissible in those proceedings;</w:t>
      </w:r>
      <w:r>
        <w:rPr>
          <w:spacing w:val="7"/>
          <w:w w:val="105"/>
          <w:sz w:val="19"/>
        </w:rPr>
        <w:t> </w:t>
      </w:r>
      <w:r>
        <w:rPr>
          <w:w w:val="105"/>
          <w:sz w:val="19"/>
        </w:rPr>
        <w:t>or,</w:t>
      </w:r>
    </w:p>
    <w:p>
      <w:pPr>
        <w:pStyle w:val="ListParagraph"/>
        <w:numPr>
          <w:ilvl w:val="1"/>
          <w:numId w:val="18"/>
        </w:numPr>
        <w:tabs>
          <w:tab w:pos="1199" w:val="left" w:leader="none"/>
        </w:tabs>
        <w:spacing w:line="242" w:lineRule="auto" w:before="54" w:after="0"/>
        <w:ind w:left="1199" w:right="139" w:hanging="317"/>
        <w:jc w:val="both"/>
        <w:rPr>
          <w:sz w:val="19"/>
        </w:rPr>
      </w:pPr>
      <w:r>
        <w:rPr>
          <w:w w:val="105"/>
          <w:sz w:val="19"/>
        </w:rPr>
        <w:t>subject to sub-paragraph (9), below, in giving evidence in pursuance of an order under section 2 of the Evidence (Proceedings in Other Jurisdictions) Act 1975 (which sets out the powers</w:t>
      </w:r>
      <w:r>
        <w:rPr>
          <w:spacing w:val="49"/>
          <w:w w:val="105"/>
          <w:sz w:val="19"/>
        </w:rPr>
        <w:t> </w:t>
      </w:r>
      <w:r>
        <w:rPr>
          <w:w w:val="105"/>
          <w:sz w:val="19"/>
        </w:rPr>
        <w:t>of  the  High Court to give effect to applications for assistance made by a court outside j3ngland and Wales);</w:t>
      </w:r>
      <w:r>
        <w:rPr>
          <w:spacing w:val="-10"/>
          <w:w w:val="105"/>
          <w:sz w:val="19"/>
        </w:rPr>
        <w:t> </w:t>
      </w:r>
      <w:r>
        <w:rPr>
          <w:w w:val="105"/>
          <w:sz w:val="19"/>
        </w:rPr>
        <w:t>or</w:t>
      </w:r>
    </w:p>
    <w:p>
      <w:pPr>
        <w:pStyle w:val="ListParagraph"/>
        <w:numPr>
          <w:ilvl w:val="1"/>
          <w:numId w:val="18"/>
        </w:numPr>
        <w:tabs>
          <w:tab w:pos="1222" w:val="left" w:leader="none"/>
        </w:tabs>
        <w:spacing w:line="242" w:lineRule="auto" w:before="60" w:after="0"/>
        <w:ind w:left="1224" w:right="143" w:hanging="346"/>
        <w:jc w:val="both"/>
        <w:rPr>
          <w:rFonts w:ascii="Arial"/>
          <w:sz w:val="18"/>
        </w:rPr>
      </w:pPr>
      <w:r>
        <w:rPr>
          <w:w w:val="105"/>
          <w:sz w:val="19"/>
        </w:rPr>
        <w:t>in sworn evidence before the Court of Justice of the European Communities.</w:t>
      </w:r>
    </w:p>
    <w:p>
      <w:pPr>
        <w:pStyle w:val="BodyText"/>
        <w:spacing w:line="237" w:lineRule="auto" w:before="60"/>
        <w:ind w:left="874" w:right="124" w:firstLine="1"/>
        <w:jc w:val="both"/>
      </w:pPr>
      <w:r>
        <w:rPr>
          <w:w w:val="105"/>
        </w:rPr>
        <w:t>Judicial proceedings for the purposes of perjury should mean proceed­ ings before any person or body having power to hear, receive</w:t>
      </w:r>
      <w:r>
        <w:rPr>
          <w:spacing w:val="49"/>
          <w:w w:val="105"/>
        </w:rPr>
        <w:t> </w:t>
      </w:r>
      <w:r>
        <w:rPr>
          <w:w w:val="105"/>
        </w:rPr>
        <w:t>and examine evidence on oath (paragraphs 2.43-2.47; 2.54-2.56;</w:t>
      </w:r>
      <w:r>
        <w:rPr>
          <w:spacing w:val="34"/>
          <w:w w:val="105"/>
        </w:rPr>
        <w:t> </w:t>
      </w:r>
      <w:r>
        <w:rPr>
          <w:w w:val="105"/>
        </w:rPr>
        <w:t>2.69-</w:t>
      </w:r>
    </w:p>
    <w:p>
      <w:pPr>
        <w:pStyle w:val="BodyText"/>
        <w:spacing w:before="8"/>
        <w:ind w:left="886"/>
        <w:jc w:val="both"/>
      </w:pPr>
      <w:r>
        <w:rPr>
          <w:w w:val="105"/>
        </w:rPr>
        <w:t>2.72; 2.78-2.79 and clauses 1, 3(1)(3)).</w:t>
      </w:r>
    </w:p>
    <w:p>
      <w:pPr>
        <w:pStyle w:val="ListParagraph"/>
        <w:numPr>
          <w:ilvl w:val="0"/>
          <w:numId w:val="18"/>
        </w:numPr>
        <w:tabs>
          <w:tab w:pos="907" w:val="left" w:leader="none"/>
        </w:tabs>
        <w:spacing w:line="240" w:lineRule="auto" w:before="118" w:after="0"/>
        <w:ind w:left="898" w:right="105" w:hanging="330"/>
        <w:jc w:val="both"/>
        <w:rPr>
          <w:sz w:val="19"/>
        </w:rPr>
      </w:pPr>
      <w:r>
        <w:rPr>
          <w:w w:val="105"/>
          <w:sz w:val="19"/>
        </w:rPr>
        <w:t>For the purposes of defining the persons and bodies who under sub­ paragraph (1) have power to hear, receive and</w:t>
      </w:r>
      <w:r>
        <w:rPr>
          <w:spacing w:val="49"/>
          <w:w w:val="105"/>
          <w:sz w:val="19"/>
        </w:rPr>
        <w:t> </w:t>
      </w:r>
      <w:r>
        <w:rPr>
          <w:w w:val="105"/>
          <w:sz w:val="19"/>
        </w:rPr>
        <w:t>examine  evidence  on oath, new provision should be mad in place of the Evidence Act 1851, section 16, to the effect that any witness may be  examined  on  oath before </w:t>
      </w:r>
      <w:r>
        <w:rPr>
          <w:rFonts w:ascii="Arial" w:hAnsi="Arial"/>
          <w:i/>
          <w:w w:val="105"/>
          <w:sz w:val="18"/>
        </w:rPr>
        <w:t>(a) </w:t>
      </w:r>
      <w:r>
        <w:rPr>
          <w:w w:val="105"/>
          <w:sz w:val="19"/>
        </w:rPr>
        <w:t>a judge or magistrate </w:t>
      </w:r>
      <w:r>
        <w:rPr>
          <w:rFonts w:ascii="Arial" w:hAnsi="Arial"/>
          <w:i/>
          <w:w w:val="105"/>
          <w:sz w:val="17"/>
        </w:rPr>
        <w:t>(b) </w:t>
      </w:r>
      <w:r>
        <w:rPr>
          <w:w w:val="105"/>
          <w:sz w:val="19"/>
        </w:rPr>
        <w:t>a court  or  tribunal  (c) any  other body of persons having by virtue of any rule of law authority to hear, receive and examine evidence, and </w:t>
      </w:r>
      <w:r>
        <w:rPr>
          <w:rFonts w:ascii="Arial" w:hAnsi="Arial"/>
          <w:i/>
          <w:w w:val="105"/>
          <w:sz w:val="18"/>
        </w:rPr>
        <w:t>(d) </w:t>
      </w:r>
      <w:r>
        <w:rPr>
          <w:w w:val="105"/>
          <w:sz w:val="19"/>
        </w:rPr>
        <w:t>a person holding a statutory inquiry. "Tribunal" should here mean a tribunal subject to the direct supervision of the Council on</w:t>
      </w:r>
      <w:r>
        <w:rPr>
          <w:spacing w:val="49"/>
          <w:w w:val="105"/>
          <w:sz w:val="19"/>
        </w:rPr>
        <w:t> </w:t>
      </w:r>
      <w:r>
        <w:rPr>
          <w:w w:val="105"/>
          <w:sz w:val="19"/>
        </w:rPr>
        <w:t>Tribunals;  "statutory  inquiry"  should mean any inquiry held in pursuance of a duty imposed or a power conferred by any statutory provision  (paragraphs  2.33-2.42  and clause 2).</w:t>
      </w:r>
    </w:p>
    <w:p>
      <w:pPr>
        <w:pStyle w:val="ListParagraph"/>
        <w:numPr>
          <w:ilvl w:val="0"/>
          <w:numId w:val="18"/>
        </w:numPr>
        <w:tabs>
          <w:tab w:pos="910" w:val="left" w:leader="none"/>
        </w:tabs>
        <w:spacing w:line="240" w:lineRule="auto" w:before="138" w:after="0"/>
        <w:ind w:left="910" w:right="136" w:hanging="341"/>
        <w:jc w:val="both"/>
        <w:rPr>
          <w:sz w:val="19"/>
        </w:rPr>
      </w:pPr>
      <w:r>
        <w:rPr>
          <w:w w:val="105"/>
          <w:sz w:val="19"/>
        </w:rPr>
        <w:t>It should be a defence to a charge of perjury to prove that the judicial proceedings in which it is alleged to have been committed were a nullity (paragraph 2.48 and clause</w:t>
      </w:r>
      <w:r>
        <w:rPr>
          <w:spacing w:val="-10"/>
          <w:w w:val="105"/>
          <w:sz w:val="19"/>
        </w:rPr>
        <w:t> </w:t>
      </w:r>
      <w:r>
        <w:rPr>
          <w:w w:val="105"/>
          <w:sz w:val="19"/>
        </w:rPr>
        <w:t>6).</w:t>
      </w:r>
    </w:p>
    <w:p>
      <w:pPr>
        <w:pStyle w:val="ListParagraph"/>
        <w:numPr>
          <w:ilvl w:val="0"/>
          <w:numId w:val="18"/>
        </w:numPr>
        <w:tabs>
          <w:tab w:pos="904" w:val="left" w:leader="none"/>
        </w:tabs>
        <w:spacing w:line="240" w:lineRule="auto" w:before="123" w:after="0"/>
        <w:ind w:left="907" w:right="137" w:hanging="334"/>
        <w:jc w:val="both"/>
        <w:rPr>
          <w:sz w:val="19"/>
        </w:rPr>
      </w:pPr>
      <w:r>
        <w:rPr>
          <w:w w:val="105"/>
          <w:sz w:val="19"/>
        </w:rPr>
        <w:t>The false statement must be one which is material  to  the proceedings; and the question whether it is material should be a question of law (paragraphs 2.50-2.53 and clauses 3(2)(a) and</w:t>
      </w:r>
      <w:r>
        <w:rPr>
          <w:spacing w:val="-20"/>
          <w:w w:val="105"/>
          <w:sz w:val="19"/>
        </w:rPr>
        <w:t> </w:t>
      </w:r>
      <w:r>
        <w:rPr>
          <w:w w:val="105"/>
          <w:sz w:val="19"/>
        </w:rPr>
        <w:t>34).</w:t>
      </w:r>
    </w:p>
    <w:p>
      <w:pPr>
        <w:pStyle w:val="ListParagraph"/>
        <w:numPr>
          <w:ilvl w:val="0"/>
          <w:numId w:val="18"/>
        </w:numPr>
        <w:tabs>
          <w:tab w:pos="909" w:val="left" w:leader="none"/>
        </w:tabs>
        <w:spacing w:line="240" w:lineRule="auto" w:before="118" w:after="0"/>
        <w:ind w:left="915" w:right="139" w:hanging="341"/>
        <w:jc w:val="both"/>
        <w:rPr>
          <w:sz w:val="19"/>
        </w:rPr>
      </w:pPr>
      <w:r>
        <w:rPr>
          <w:w w:val="110"/>
          <w:sz w:val="19"/>
        </w:rPr>
        <w:t>The person making the statement must intend it to be taken as true and must know that it is false or be reckless whether it is false (paragraphs 2.64-2.67 and clause</w:t>
      </w:r>
      <w:r>
        <w:rPr>
          <w:spacing w:val="21"/>
          <w:w w:val="110"/>
          <w:sz w:val="19"/>
        </w:rPr>
        <w:t> </w:t>
      </w:r>
      <w:r>
        <w:rPr>
          <w:w w:val="110"/>
          <w:sz w:val="19"/>
        </w:rPr>
        <w:t>3(2)(b)).</w:t>
      </w:r>
    </w:p>
    <w:p>
      <w:pPr>
        <w:pStyle w:val="ListParagraph"/>
        <w:numPr>
          <w:ilvl w:val="0"/>
          <w:numId w:val="18"/>
        </w:numPr>
        <w:tabs>
          <w:tab w:pos="909" w:val="left" w:leader="none"/>
        </w:tabs>
        <w:spacing w:line="242" w:lineRule="auto" w:before="124" w:after="0"/>
        <w:ind w:left="913" w:right="126" w:hanging="339"/>
        <w:jc w:val="both"/>
        <w:rPr>
          <w:sz w:val="19"/>
        </w:rPr>
      </w:pPr>
      <w:r>
        <w:rPr>
          <w:w w:val="110"/>
          <w:sz w:val="19"/>
        </w:rPr>
        <w:t>There must be corroboration of the falsity of the statement; if one witness</w:t>
      </w:r>
      <w:r>
        <w:rPr>
          <w:spacing w:val="-8"/>
          <w:w w:val="110"/>
          <w:sz w:val="19"/>
        </w:rPr>
        <w:t> </w:t>
      </w:r>
      <w:r>
        <w:rPr>
          <w:w w:val="110"/>
          <w:sz w:val="19"/>
        </w:rPr>
        <w:t>gives</w:t>
      </w:r>
      <w:r>
        <w:rPr>
          <w:spacing w:val="-11"/>
          <w:w w:val="110"/>
          <w:sz w:val="19"/>
        </w:rPr>
        <w:t> </w:t>
      </w:r>
      <w:r>
        <w:rPr>
          <w:w w:val="110"/>
          <w:sz w:val="19"/>
        </w:rPr>
        <w:t>evidence as</w:t>
      </w:r>
      <w:r>
        <w:rPr>
          <w:spacing w:val="-3"/>
          <w:w w:val="110"/>
          <w:sz w:val="19"/>
        </w:rPr>
        <w:t> </w:t>
      </w:r>
      <w:r>
        <w:rPr>
          <w:w w:val="110"/>
          <w:sz w:val="19"/>
        </w:rPr>
        <w:t>to its</w:t>
      </w:r>
      <w:r>
        <w:rPr>
          <w:spacing w:val="-10"/>
          <w:w w:val="110"/>
          <w:sz w:val="19"/>
        </w:rPr>
        <w:t> </w:t>
      </w:r>
      <w:r>
        <w:rPr>
          <w:w w:val="110"/>
          <w:sz w:val="19"/>
        </w:rPr>
        <w:t>falsity,</w:t>
      </w:r>
      <w:r>
        <w:rPr>
          <w:spacing w:val="-16"/>
          <w:w w:val="110"/>
          <w:sz w:val="19"/>
        </w:rPr>
        <w:t> </w:t>
      </w:r>
      <w:r>
        <w:rPr>
          <w:w w:val="110"/>
          <w:sz w:val="19"/>
        </w:rPr>
        <w:t>there</w:t>
      </w:r>
      <w:r>
        <w:rPr>
          <w:spacing w:val="-10"/>
          <w:w w:val="110"/>
          <w:sz w:val="19"/>
        </w:rPr>
        <w:t> </w:t>
      </w:r>
      <w:r>
        <w:rPr>
          <w:w w:val="110"/>
          <w:sz w:val="19"/>
        </w:rPr>
        <w:t>must</w:t>
      </w:r>
      <w:r>
        <w:rPr>
          <w:spacing w:val="-7"/>
          <w:w w:val="110"/>
          <w:sz w:val="19"/>
        </w:rPr>
        <w:t> </w:t>
      </w:r>
      <w:r>
        <w:rPr>
          <w:w w:val="110"/>
          <w:sz w:val="19"/>
        </w:rPr>
        <w:t>at</w:t>
      </w:r>
      <w:r>
        <w:rPr>
          <w:spacing w:val="-9"/>
          <w:w w:val="110"/>
          <w:sz w:val="19"/>
        </w:rPr>
        <w:t> </w:t>
      </w:r>
      <w:r>
        <w:rPr>
          <w:w w:val="110"/>
          <w:sz w:val="19"/>
        </w:rPr>
        <w:t>least</w:t>
      </w:r>
      <w:r>
        <w:rPr>
          <w:spacing w:val="-8"/>
          <w:w w:val="110"/>
          <w:sz w:val="19"/>
        </w:rPr>
        <w:t> </w:t>
      </w:r>
      <w:r>
        <w:rPr>
          <w:w w:val="110"/>
          <w:sz w:val="19"/>
        </w:rPr>
        <w:t>be</w:t>
      </w:r>
      <w:r>
        <w:rPr>
          <w:spacing w:val="-16"/>
          <w:w w:val="110"/>
          <w:sz w:val="19"/>
        </w:rPr>
        <w:t> </w:t>
      </w:r>
      <w:r>
        <w:rPr>
          <w:w w:val="110"/>
          <w:sz w:val="19"/>
        </w:rPr>
        <w:t>some</w:t>
      </w:r>
      <w:r>
        <w:rPr>
          <w:spacing w:val="-12"/>
          <w:w w:val="110"/>
          <w:sz w:val="19"/>
        </w:rPr>
        <w:t> </w:t>
      </w:r>
      <w:r>
        <w:rPr>
          <w:w w:val="110"/>
          <w:sz w:val="19"/>
        </w:rPr>
        <w:t>other admissible evidence corroborating that evidence (paragraphs 2.62-2.63 and clause</w:t>
      </w:r>
      <w:r>
        <w:rPr>
          <w:spacing w:val="8"/>
          <w:w w:val="110"/>
          <w:sz w:val="19"/>
        </w:rPr>
        <w:t> </w:t>
      </w:r>
      <w:r>
        <w:rPr>
          <w:w w:val="110"/>
          <w:sz w:val="19"/>
        </w:rPr>
        <w:t>3(4)).</w:t>
      </w:r>
    </w:p>
    <w:p>
      <w:pPr>
        <w:spacing w:before="147"/>
        <w:ind w:left="2143" w:right="2065" w:firstLine="0"/>
        <w:jc w:val="center"/>
        <w:rPr>
          <w:rFonts w:ascii="Courier New"/>
          <w:sz w:val="20"/>
        </w:rPr>
      </w:pPr>
      <w:r>
        <w:rPr>
          <w:rFonts w:ascii="Courier New"/>
          <w:sz w:val="20"/>
        </w:rPr>
        <w:t>42</w:t>
      </w:r>
    </w:p>
    <w:p>
      <w:pPr>
        <w:spacing w:after="0"/>
        <w:jc w:val="center"/>
        <w:rPr>
          <w:rFonts w:ascii="Courier New"/>
          <w:sz w:val="20"/>
        </w:rPr>
        <w:sectPr>
          <w:pgSz w:w="8030" w:h="13110"/>
          <w:pgMar w:top="580" w:bottom="280" w:left="1040" w:right="0"/>
        </w:sectPr>
      </w:pPr>
    </w:p>
    <w:p>
      <w:pPr>
        <w:pStyle w:val="ListParagraph"/>
        <w:numPr>
          <w:ilvl w:val="0"/>
          <w:numId w:val="18"/>
        </w:numPr>
        <w:tabs>
          <w:tab w:pos="822" w:val="left" w:leader="none"/>
        </w:tabs>
        <w:spacing w:line="244" w:lineRule="auto" w:before="72" w:after="0"/>
        <w:ind w:left="841" w:right="155" w:hanging="365"/>
        <w:jc w:val="both"/>
        <w:rPr>
          <w:sz w:val="19"/>
        </w:rPr>
      </w:pPr>
      <w:r>
        <w:rPr>
          <w:w w:val="110"/>
          <w:sz w:val="19"/>
        </w:rPr>
        <w:t>The false statement in cases of perjury falling within sub-paragraphs (l)(a) and </w:t>
      </w:r>
      <w:r>
        <w:rPr>
          <w:rFonts w:ascii="Arial"/>
          <w:i/>
          <w:w w:val="110"/>
          <w:sz w:val="18"/>
        </w:rPr>
        <w:t>(b) </w:t>
      </w:r>
      <w:r>
        <w:rPr>
          <w:w w:val="110"/>
          <w:sz w:val="19"/>
        </w:rPr>
        <w:t>above may be made in England and Wales or elsewhere, provided it is made in or for the purposes of judicial proceedings in England and Wales (paragraphs 2.74-2.77 and clause</w:t>
      </w:r>
      <w:r>
        <w:rPr>
          <w:spacing w:val="16"/>
          <w:w w:val="110"/>
          <w:sz w:val="19"/>
        </w:rPr>
        <w:t> </w:t>
      </w:r>
      <w:r>
        <w:rPr>
          <w:w w:val="110"/>
          <w:sz w:val="19"/>
        </w:rPr>
        <w:t>3(1)(a)).</w:t>
      </w:r>
    </w:p>
    <w:p>
      <w:pPr>
        <w:pStyle w:val="BodyText"/>
        <w:spacing w:before="1"/>
      </w:pPr>
    </w:p>
    <w:p>
      <w:pPr>
        <w:pStyle w:val="ListParagraph"/>
        <w:numPr>
          <w:ilvl w:val="0"/>
          <w:numId w:val="18"/>
        </w:numPr>
        <w:tabs>
          <w:tab w:pos="836" w:val="left" w:leader="none"/>
        </w:tabs>
        <w:spacing w:line="240" w:lineRule="auto" w:before="0" w:after="0"/>
        <w:ind w:left="840" w:right="170" w:hanging="344"/>
        <w:jc w:val="both"/>
        <w:rPr>
          <w:sz w:val="19"/>
        </w:rPr>
      </w:pPr>
      <w:r>
        <w:rPr>
          <w:w w:val="105"/>
          <w:sz w:val="19"/>
        </w:rPr>
        <w:t>There should be separate provision for an offence of perjury by interpreters, penalising a person sworn as such in judicial proceedings who interprets in a misleading manner for the purposes of those proceedings. The provisions applying to perjury as to materiality, the mental element and corroboration shoulcl also apply to perjury by interpreters (paragraph 2.84 and clause</w:t>
      </w:r>
      <w:r>
        <w:rPr>
          <w:spacing w:val="49"/>
          <w:w w:val="105"/>
          <w:sz w:val="19"/>
        </w:rPr>
        <w:t> </w:t>
      </w:r>
      <w:r>
        <w:rPr>
          <w:w w:val="105"/>
          <w:sz w:val="19"/>
        </w:rPr>
        <w:t>5).</w:t>
      </w:r>
    </w:p>
    <w:p>
      <w:pPr>
        <w:pStyle w:val="ListParagraph"/>
        <w:numPr>
          <w:ilvl w:val="0"/>
          <w:numId w:val="18"/>
        </w:numPr>
        <w:tabs>
          <w:tab w:pos="846" w:val="left" w:leader="none"/>
        </w:tabs>
        <w:spacing w:line="242" w:lineRule="auto" w:before="121" w:after="0"/>
        <w:ind w:left="824" w:right="162" w:hanging="319"/>
        <w:jc w:val="both"/>
        <w:rPr>
          <w:sz w:val="19"/>
        </w:rPr>
      </w:pPr>
      <w:r>
        <w:rPr>
          <w:w w:val="105"/>
          <w:sz w:val="19"/>
        </w:rPr>
        <w:t>There should be separate provision for an offence (replacing section  IA of the Perjury Act 1911) penalising a person who</w:t>
      </w:r>
      <w:r>
        <w:rPr>
          <w:spacing w:val="49"/>
          <w:w w:val="105"/>
          <w:sz w:val="19"/>
        </w:rPr>
        <w:t> </w:t>
      </w:r>
      <w:r>
        <w:rPr>
          <w:w w:val="105"/>
          <w:sz w:val="19"/>
        </w:rPr>
        <w:t>makes  a  false statement in giving oral or written testimony otherwise than on oath, in pursuance of an order under section 2 of the Evidence (Proceedings in Other Jurisdictions) Act 1975 (as to which, see sub-paragraph (1) (c) above). The provisions applying to perjury as to materiality, the mental element and corroboration should also apply to this offence</w:t>
      </w:r>
      <w:r>
        <w:rPr>
          <w:spacing w:val="-24"/>
          <w:w w:val="105"/>
          <w:sz w:val="19"/>
        </w:rPr>
        <w:t> </w:t>
      </w:r>
      <w:r>
        <w:rPr>
          <w:w w:val="105"/>
          <w:sz w:val="19"/>
        </w:rPr>
        <w:t>(paragraph</w:t>
      </w:r>
    </w:p>
    <w:p>
      <w:pPr>
        <w:pStyle w:val="BodyText"/>
        <w:spacing w:before="4"/>
        <w:ind w:left="856"/>
        <w:jc w:val="both"/>
      </w:pPr>
      <w:r>
        <w:rPr>
          <w:w w:val="105"/>
        </w:rPr>
        <w:t>2.73 and clause 4).</w:t>
      </w:r>
    </w:p>
    <w:p>
      <w:pPr>
        <w:pStyle w:val="ListParagraph"/>
        <w:numPr>
          <w:ilvl w:val="0"/>
          <w:numId w:val="18"/>
        </w:numPr>
        <w:tabs>
          <w:tab w:pos="850" w:val="left" w:leader="none"/>
        </w:tabs>
        <w:spacing w:line="240" w:lineRule="auto" w:before="118" w:after="0"/>
        <w:ind w:left="856" w:right="159" w:hanging="447"/>
        <w:jc w:val="both"/>
        <w:rPr>
          <w:sz w:val="19"/>
        </w:rPr>
      </w:pPr>
      <w:r>
        <w:rPr>
          <w:w w:val="105"/>
          <w:sz w:val="19"/>
        </w:rPr>
        <w:t>There should be provision in relation to all the offences referred to above which are alleged to have been committed in criminal proceedings for proof by certificate of. the nature and result of those proceedings (paragraph 2.87 and clause</w:t>
      </w:r>
      <w:r>
        <w:rPr>
          <w:spacing w:val="-18"/>
          <w:w w:val="105"/>
          <w:sz w:val="19"/>
        </w:rPr>
        <w:t> </w:t>
      </w:r>
      <w:r>
        <w:rPr>
          <w:w w:val="105"/>
          <w:sz w:val="19"/>
        </w:rPr>
        <w:t>31).</w:t>
      </w:r>
    </w:p>
    <w:p>
      <w:pPr>
        <w:pStyle w:val="ListParagraph"/>
        <w:numPr>
          <w:ilvl w:val="0"/>
          <w:numId w:val="18"/>
        </w:numPr>
        <w:tabs>
          <w:tab w:pos="855" w:val="left" w:leader="none"/>
        </w:tabs>
        <w:spacing w:line="240" w:lineRule="auto" w:before="121" w:after="0"/>
        <w:ind w:left="860" w:right="163" w:hanging="447"/>
        <w:jc w:val="both"/>
        <w:rPr>
          <w:sz w:val="19"/>
        </w:rPr>
      </w:pPr>
      <w:r>
        <w:rPr>
          <w:w w:val="105"/>
          <w:sz w:val="19"/>
        </w:rPr>
        <w:t>The common law offences of perjury (in so far as it exists) and subornation of perjury should be abolished and all provisions in the Perjury Act 1911 dealing with perjury should be repealed (paragraphs 2.90-2.96 and clauses 35(2), 36(2) and Schedule</w:t>
      </w:r>
      <w:r>
        <w:rPr>
          <w:spacing w:val="11"/>
          <w:w w:val="105"/>
          <w:sz w:val="19"/>
        </w:rPr>
        <w:t> </w:t>
      </w:r>
      <w:r>
        <w:rPr>
          <w:w w:val="105"/>
          <w:sz w:val="19"/>
        </w:rPr>
        <w:t>3).</w:t>
      </w:r>
    </w:p>
    <w:p>
      <w:pPr>
        <w:pStyle w:val="BodyText"/>
        <w:rPr>
          <w:sz w:val="20"/>
        </w:rPr>
      </w:pPr>
    </w:p>
    <w:p>
      <w:pPr>
        <w:pStyle w:val="BodyText"/>
        <w:rPr>
          <w:sz w:val="20"/>
        </w:rPr>
      </w:pPr>
    </w:p>
    <w:p>
      <w:pPr>
        <w:pStyle w:val="BodyText"/>
        <w:spacing w:before="10"/>
      </w:pPr>
    </w:p>
    <w:p>
      <w:pPr>
        <w:spacing w:before="0"/>
        <w:ind w:left="2066" w:right="2069" w:firstLine="0"/>
        <w:jc w:val="center"/>
        <w:rPr>
          <w:b/>
          <w:sz w:val="20"/>
        </w:rPr>
      </w:pPr>
      <w:r>
        <w:rPr>
          <w:b/>
          <w:sz w:val="20"/>
        </w:rPr>
        <w:t>PART III: OTHER OFFENCES</w:t>
      </w:r>
    </w:p>
    <w:p>
      <w:pPr>
        <w:pStyle w:val="BodyText"/>
        <w:spacing w:before="10"/>
        <w:rPr>
          <w:b/>
          <w:sz w:val="18"/>
        </w:rPr>
      </w:pPr>
    </w:p>
    <w:p>
      <w:pPr>
        <w:pStyle w:val="ListParagraph"/>
        <w:numPr>
          <w:ilvl w:val="0"/>
          <w:numId w:val="19"/>
        </w:numPr>
        <w:tabs>
          <w:tab w:pos="532" w:val="left" w:leader="none"/>
          <w:tab w:pos="533" w:val="left" w:leader="none"/>
        </w:tabs>
        <w:spacing w:line="240" w:lineRule="auto" w:before="0" w:after="0"/>
        <w:ind w:left="532" w:right="0" w:hanging="406"/>
        <w:jc w:val="left"/>
        <w:rPr>
          <w:sz w:val="17"/>
        </w:rPr>
      </w:pPr>
      <w:r>
        <w:rPr>
          <w:w w:val="110"/>
          <w:sz w:val="19"/>
        </w:rPr>
        <w:t>THE PRESENT</w:t>
      </w:r>
      <w:r>
        <w:rPr>
          <w:spacing w:val="12"/>
          <w:w w:val="110"/>
          <w:sz w:val="19"/>
        </w:rPr>
        <w:t> </w:t>
      </w:r>
      <w:r>
        <w:rPr>
          <w:w w:val="110"/>
          <w:sz w:val="19"/>
        </w:rPr>
        <w:t>LAW</w:t>
      </w:r>
    </w:p>
    <w:p>
      <w:pPr>
        <w:tabs>
          <w:tab w:pos="486" w:val="left" w:leader="none"/>
        </w:tabs>
        <w:spacing w:before="108"/>
        <w:ind w:left="139" w:right="0" w:firstLine="0"/>
        <w:jc w:val="left"/>
        <w:rPr>
          <w:b/>
          <w:sz w:val="18"/>
        </w:rPr>
      </w:pPr>
      <w:r>
        <w:rPr>
          <w:b/>
          <w:w w:val="105"/>
          <w:sz w:val="20"/>
        </w:rPr>
        <w:t>I.</w:t>
        <w:tab/>
      </w:r>
      <w:r>
        <w:rPr>
          <w:b/>
          <w:w w:val="105"/>
          <w:sz w:val="18"/>
        </w:rPr>
        <w:t>Introduction</w:t>
      </w:r>
    </w:p>
    <w:p>
      <w:pPr>
        <w:pStyle w:val="ListParagraph"/>
        <w:numPr>
          <w:ilvl w:val="1"/>
          <w:numId w:val="20"/>
        </w:numPr>
        <w:tabs>
          <w:tab w:pos="792" w:val="left" w:leader="none"/>
        </w:tabs>
        <w:spacing w:line="240" w:lineRule="auto" w:before="121" w:after="0"/>
        <w:ind w:left="112" w:right="113" w:firstLine="216"/>
        <w:jc w:val="both"/>
        <w:rPr>
          <w:sz w:val="19"/>
        </w:rPr>
      </w:pPr>
      <w:r>
        <w:rPr>
          <w:w w:val="105"/>
          <w:sz w:val="19"/>
        </w:rPr>
        <w:t>Apart from perjury, unlawful conduct aimed at interfering with the course of justice can at present be prosecuted as one or more of a number of offences, either at common law or under statute, and in some cases it also amounts to contempt of</w:t>
      </w:r>
      <w:r>
        <w:rPr>
          <w:spacing w:val="10"/>
          <w:w w:val="105"/>
          <w:sz w:val="19"/>
        </w:rPr>
        <w:t> </w:t>
      </w:r>
      <w:r>
        <w:rPr>
          <w:w w:val="105"/>
          <w:sz w:val="19"/>
        </w:rPr>
        <w:t>court.</w:t>
      </w:r>
    </w:p>
    <w:p>
      <w:pPr>
        <w:pStyle w:val="BodyText"/>
        <w:spacing w:before="3"/>
      </w:pPr>
    </w:p>
    <w:p>
      <w:pPr>
        <w:pStyle w:val="ListParagraph"/>
        <w:numPr>
          <w:ilvl w:val="1"/>
          <w:numId w:val="20"/>
        </w:numPr>
        <w:tabs>
          <w:tab w:pos="783" w:val="left" w:leader="none"/>
        </w:tabs>
        <w:spacing w:line="240" w:lineRule="auto" w:before="1" w:after="0"/>
        <w:ind w:left="107" w:right="106" w:firstLine="220"/>
        <w:jc w:val="both"/>
        <w:rPr>
          <w:sz w:val="19"/>
        </w:rPr>
      </w:pPr>
      <w:r>
        <w:rPr>
          <w:w w:val="105"/>
          <w:sz w:val="19"/>
        </w:rPr>
        <w:t>The common law offences range from a wide general offence, variously referred to as perverting or obstructing the course of justice, obstructing or interfering with the administration of justice, and defeating the due course, or the ends, of justice (which we refer to as perverting the course of justice), to specific offences such as embracery (that is, bringing improper pressure to bear on a juryman) and personating a juryman. Among the statutory offences may be mentioned the making of a formal statement  that  is false, penalised by section 89 of the Criminal Justice Act 1967, the concealing of information  for reward  about an arrestable offence contrary to section 5(1) of the Criminal Law Act</w:t>
      </w:r>
      <w:r>
        <w:rPr>
          <w:spacing w:val="2"/>
          <w:w w:val="105"/>
          <w:sz w:val="19"/>
        </w:rPr>
        <w:t> </w:t>
      </w:r>
      <w:r>
        <w:rPr>
          <w:w w:val="105"/>
          <w:sz w:val="19"/>
        </w:rPr>
        <w:t>1967,</w:t>
      </w:r>
    </w:p>
    <w:p>
      <w:pPr>
        <w:pStyle w:val="BodyText"/>
        <w:spacing w:before="2"/>
        <w:rPr>
          <w:sz w:val="16"/>
        </w:rPr>
      </w:pPr>
    </w:p>
    <w:p>
      <w:pPr>
        <w:spacing w:before="1"/>
        <w:ind w:left="2066" w:right="2063" w:firstLine="0"/>
        <w:jc w:val="center"/>
        <w:rPr>
          <w:sz w:val="18"/>
        </w:rPr>
      </w:pPr>
      <w:r>
        <w:rPr>
          <w:w w:val="105"/>
          <w:sz w:val="18"/>
        </w:rPr>
        <w:t>43</w:t>
      </w:r>
    </w:p>
    <w:p>
      <w:pPr>
        <w:spacing w:after="0"/>
        <w:jc w:val="center"/>
        <w:rPr>
          <w:sz w:val="18"/>
        </w:rPr>
        <w:sectPr>
          <w:pgSz w:w="8000" w:h="13100"/>
          <w:pgMar w:top="500" w:bottom="280" w:left="160" w:right="880"/>
        </w:sectPr>
      </w:pPr>
    </w:p>
    <w:p>
      <w:pPr>
        <w:pStyle w:val="BodyText"/>
        <w:spacing w:line="242" w:lineRule="auto" w:before="64"/>
        <w:ind w:left="118" w:right="182" w:hanging="5"/>
        <w:jc w:val="both"/>
      </w:pPr>
      <w:r>
        <w:rPr>
          <w:w w:val="105"/>
        </w:rPr>
        <w:t>causing wasteful employment of the police by knowingly making a false report penalised by section 5(2) of the Criminal Law Act 1967, and obstructing a constable in the execution of his duty contrary to section ·51(3) of the Police Act 1964. In many cases the conduct which constitutes these offences would also amount to contempt of court and be punishable under that</w:t>
      </w:r>
      <w:r>
        <w:rPr>
          <w:spacing w:val="4"/>
          <w:w w:val="105"/>
        </w:rPr>
        <w:t> </w:t>
      </w:r>
      <w:r>
        <w:rPr>
          <w:w w:val="105"/>
        </w:rPr>
        <w:t>head.</w:t>
      </w:r>
    </w:p>
    <w:p>
      <w:pPr>
        <w:pStyle w:val="ListParagraph"/>
        <w:numPr>
          <w:ilvl w:val="0"/>
          <w:numId w:val="21"/>
        </w:numPr>
        <w:tabs>
          <w:tab w:pos="547" w:val="left" w:leader="none"/>
        </w:tabs>
        <w:spacing w:line="240" w:lineRule="auto" w:before="104" w:after="0"/>
        <w:ind w:left="546" w:right="0" w:hanging="359"/>
        <w:jc w:val="both"/>
        <w:rPr>
          <w:b/>
          <w:sz w:val="19"/>
        </w:rPr>
      </w:pPr>
      <w:r>
        <w:rPr>
          <w:b/>
          <w:sz w:val="19"/>
        </w:rPr>
        <w:t>Common law</w:t>
      </w:r>
      <w:r>
        <w:rPr>
          <w:b/>
          <w:spacing w:val="17"/>
          <w:sz w:val="19"/>
        </w:rPr>
        <w:t> </w:t>
      </w:r>
      <w:r>
        <w:rPr>
          <w:b/>
          <w:sz w:val="19"/>
        </w:rPr>
        <w:t>offences</w:t>
      </w:r>
    </w:p>
    <w:p>
      <w:pPr>
        <w:pStyle w:val="ListParagraph"/>
        <w:numPr>
          <w:ilvl w:val="0"/>
          <w:numId w:val="22"/>
        </w:numPr>
        <w:tabs>
          <w:tab w:pos="517" w:val="left" w:leader="none"/>
        </w:tabs>
        <w:spacing w:line="240" w:lineRule="auto" w:before="127" w:after="0"/>
        <w:ind w:left="516" w:right="0" w:hanging="323"/>
        <w:jc w:val="both"/>
        <w:rPr>
          <w:b/>
          <w:i/>
          <w:sz w:val="19"/>
        </w:rPr>
      </w:pPr>
      <w:r>
        <w:rPr>
          <w:b/>
          <w:i/>
          <w:w w:val="105"/>
          <w:sz w:val="19"/>
        </w:rPr>
        <w:t>Perverting the course of</w:t>
      </w:r>
      <w:r>
        <w:rPr>
          <w:b/>
          <w:i/>
          <w:spacing w:val="-14"/>
          <w:w w:val="105"/>
          <w:sz w:val="19"/>
        </w:rPr>
        <w:t> </w:t>
      </w:r>
      <w:r>
        <w:rPr>
          <w:b/>
          <w:i/>
          <w:w w:val="105"/>
          <w:sz w:val="19"/>
        </w:rPr>
        <w:t>justice</w:t>
      </w:r>
    </w:p>
    <w:p>
      <w:pPr>
        <w:pStyle w:val="ListParagraph"/>
        <w:numPr>
          <w:ilvl w:val="1"/>
          <w:numId w:val="20"/>
        </w:numPr>
        <w:tabs>
          <w:tab w:pos="468" w:val="left" w:leader="none"/>
          <w:tab w:pos="469" w:val="left" w:leader="none"/>
        </w:tabs>
        <w:spacing w:line="206" w:lineRule="exact" w:before="104" w:after="0"/>
        <w:ind w:left="855" w:right="140" w:hanging="856"/>
        <w:jc w:val="right"/>
        <w:rPr>
          <w:i/>
          <w:sz w:val="19"/>
        </w:rPr>
      </w:pPr>
      <w:r>
        <w:rPr>
          <w:w w:val="105"/>
          <w:sz w:val="19"/>
        </w:rPr>
        <w:t>A general offence of perverting the course of justice was held to exist in</w:t>
      </w:r>
      <w:r>
        <w:rPr>
          <w:spacing w:val="10"/>
          <w:w w:val="105"/>
          <w:sz w:val="19"/>
        </w:rPr>
        <w:t> </w:t>
      </w:r>
      <w:r>
        <w:rPr>
          <w:rFonts w:ascii="Arial"/>
          <w:i/>
          <w:w w:val="105"/>
          <w:sz w:val="18"/>
        </w:rPr>
        <w:t>R.</w:t>
      </w:r>
    </w:p>
    <w:p>
      <w:pPr>
        <w:spacing w:line="217" w:lineRule="exact" w:before="0"/>
        <w:ind w:left="0" w:right="121" w:firstLine="0"/>
        <w:jc w:val="right"/>
        <w:rPr>
          <w:i/>
          <w:sz w:val="20"/>
        </w:rPr>
      </w:pPr>
      <w:r>
        <w:rPr>
          <w:sz w:val="19"/>
        </w:rPr>
        <w:t>v.  </w:t>
      </w:r>
      <w:r>
        <w:rPr>
          <w:i/>
          <w:sz w:val="20"/>
        </w:rPr>
        <w:t>Grimes\   </w:t>
      </w:r>
      <w:r>
        <w:rPr>
          <w:sz w:val="19"/>
        </w:rPr>
        <w:t>was   confined   by   the   Court   of   Appeal   in   </w:t>
      </w:r>
      <w:r>
        <w:rPr>
          <w:i/>
          <w:sz w:val="20"/>
        </w:rPr>
        <w:t>R.   </w:t>
      </w:r>
      <w:r>
        <w:rPr>
          <w:sz w:val="19"/>
        </w:rPr>
        <w:t>v.  </w:t>
      </w:r>
      <w:r>
        <w:rPr>
          <w:i/>
          <w:sz w:val="20"/>
        </w:rPr>
        <w:t>Panayiotou</w:t>
      </w:r>
      <w:r>
        <w:rPr>
          <w:i/>
          <w:spacing w:val="-9"/>
          <w:sz w:val="20"/>
        </w:rPr>
        <w:t> </w:t>
      </w:r>
      <w:r>
        <w:rPr>
          <w:i/>
          <w:sz w:val="20"/>
        </w:rPr>
        <w:t>and</w:t>
      </w:r>
    </w:p>
    <w:p>
      <w:pPr>
        <w:spacing w:before="15"/>
        <w:ind w:left="183" w:right="0" w:firstLine="0"/>
        <w:jc w:val="both"/>
        <w:rPr>
          <w:rFonts w:ascii="Arial"/>
          <w:sz w:val="11"/>
        </w:rPr>
      </w:pPr>
      <w:r>
        <w:rPr>
          <w:i/>
          <w:w w:val="105"/>
          <w:sz w:val="20"/>
        </w:rPr>
        <w:t>Another2, </w:t>
      </w:r>
      <w:r>
        <w:rPr>
          <w:w w:val="105"/>
          <w:sz w:val="19"/>
        </w:rPr>
        <w:t>and is now generally accepted. </w:t>
      </w:r>
      <w:r>
        <w:rPr>
          <w:rFonts w:ascii="Arial"/>
          <w:w w:val="105"/>
          <w:position w:val="7"/>
          <w:sz w:val="11"/>
        </w:rPr>
        <w:t>3</w:t>
      </w:r>
    </w:p>
    <w:p>
      <w:pPr>
        <w:pStyle w:val="ListParagraph"/>
        <w:numPr>
          <w:ilvl w:val="1"/>
          <w:numId w:val="20"/>
        </w:numPr>
        <w:tabs>
          <w:tab w:pos="852" w:val="left" w:leader="none"/>
        </w:tabs>
        <w:spacing w:line="247" w:lineRule="auto" w:before="111" w:after="0"/>
        <w:ind w:left="185" w:right="123" w:firstLine="206"/>
        <w:jc w:val="both"/>
        <w:rPr>
          <w:sz w:val="19"/>
        </w:rPr>
      </w:pPr>
      <w:r>
        <w:rPr>
          <w:w w:val="105"/>
          <w:sz w:val="19"/>
        </w:rPr>
        <w:t>The boundaries of the offence are uncertain, but it clearly includes the following-</w:t>
      </w:r>
    </w:p>
    <w:p>
      <w:pPr>
        <w:pStyle w:val="ListParagraph"/>
        <w:numPr>
          <w:ilvl w:val="2"/>
          <w:numId w:val="20"/>
        </w:numPr>
        <w:tabs>
          <w:tab w:pos="1077" w:val="left" w:leader="none"/>
        </w:tabs>
        <w:spacing w:line="237" w:lineRule="auto" w:before="47" w:after="0"/>
        <w:ind w:left="1078" w:right="120" w:hanging="278"/>
        <w:jc w:val="both"/>
        <w:rPr>
          <w:i/>
          <w:sz w:val="19"/>
        </w:rPr>
      </w:pPr>
      <w:r>
        <w:rPr>
          <w:w w:val="105"/>
          <w:sz w:val="19"/>
        </w:rPr>
        <w:t>fabricating, concealing or destroying evidence, with intent to influence the outcome of judicial proceedings, civil or criminal, whether or not they have yet been instituted-R. v. </w:t>
      </w:r>
      <w:r>
        <w:rPr>
          <w:i/>
          <w:w w:val="105"/>
          <w:sz w:val="20"/>
        </w:rPr>
        <w:t>Vreones4; R. </w:t>
      </w:r>
      <w:r>
        <w:rPr>
          <w:w w:val="105"/>
          <w:sz w:val="19"/>
        </w:rPr>
        <w:t>v. </w:t>
      </w:r>
      <w:r>
        <w:rPr>
          <w:i/>
          <w:w w:val="105"/>
          <w:sz w:val="20"/>
        </w:rPr>
        <w:t>Sharpe and </w:t>
      </w:r>
      <w:r>
        <w:rPr>
          <w:i/>
          <w:spacing w:val="-3"/>
          <w:w w:val="105"/>
          <w:sz w:val="20"/>
        </w:rPr>
        <w:t>Another</w:t>
      </w:r>
      <w:r>
        <w:rPr>
          <w:i/>
          <w:spacing w:val="-3"/>
          <w:w w:val="105"/>
          <w:position w:val="7"/>
          <w:sz w:val="12"/>
        </w:rPr>
        <w:t>5</w:t>
      </w:r>
      <w:r>
        <w:rPr>
          <w:i/>
          <w:spacing w:val="-12"/>
          <w:w w:val="105"/>
          <w:position w:val="7"/>
          <w:sz w:val="12"/>
        </w:rPr>
        <w:t> </w:t>
      </w:r>
      <w:r>
        <w:rPr>
          <w:i/>
          <w:w w:val="105"/>
          <w:sz w:val="12"/>
        </w:rPr>
        <w:t>;</w:t>
      </w:r>
    </w:p>
    <w:p>
      <w:pPr>
        <w:pStyle w:val="ListParagraph"/>
        <w:numPr>
          <w:ilvl w:val="2"/>
          <w:numId w:val="20"/>
        </w:numPr>
        <w:tabs>
          <w:tab w:pos="1094" w:val="left" w:leader="none"/>
        </w:tabs>
        <w:spacing w:line="213" w:lineRule="exact" w:before="47" w:after="0"/>
        <w:ind w:left="1093" w:right="0" w:hanging="332"/>
        <w:jc w:val="both"/>
        <w:rPr>
          <w:sz w:val="19"/>
        </w:rPr>
      </w:pPr>
      <w:r>
        <w:rPr>
          <w:w w:val="105"/>
          <w:sz w:val="19"/>
        </w:rPr>
        <w:t>preventing a witness or potential witness from giving evidence-R.</w:t>
      </w:r>
      <w:r>
        <w:rPr>
          <w:spacing w:val="11"/>
          <w:w w:val="105"/>
          <w:sz w:val="19"/>
        </w:rPr>
        <w:t> </w:t>
      </w:r>
      <w:r>
        <w:rPr>
          <w:w w:val="105"/>
          <w:sz w:val="19"/>
        </w:rPr>
        <w:t>v.</w:t>
      </w:r>
    </w:p>
    <w:p>
      <w:pPr>
        <w:spacing w:line="229" w:lineRule="exact" w:before="0"/>
        <w:ind w:left="1089" w:right="0" w:firstLine="0"/>
        <w:jc w:val="both"/>
        <w:rPr>
          <w:i/>
          <w:sz w:val="13"/>
        </w:rPr>
      </w:pPr>
      <w:r>
        <w:rPr>
          <w:i/>
          <w:sz w:val="20"/>
        </w:rPr>
        <w:t>Lawley </w:t>
      </w:r>
      <w:r>
        <w:rPr>
          <w:i/>
          <w:position w:val="7"/>
          <w:sz w:val="13"/>
        </w:rPr>
        <w:t>6 </w:t>
      </w:r>
      <w:r>
        <w:rPr>
          <w:i/>
          <w:sz w:val="13"/>
        </w:rPr>
        <w:t>; </w:t>
      </w:r>
      <w:r>
        <w:rPr>
          <w:i/>
          <w:sz w:val="20"/>
        </w:rPr>
        <w:t>R. </w:t>
      </w:r>
      <w:r>
        <w:rPr>
          <w:sz w:val="19"/>
        </w:rPr>
        <w:t>v. </w:t>
      </w:r>
      <w:r>
        <w:rPr>
          <w:i/>
          <w:sz w:val="20"/>
        </w:rPr>
        <w:t>Steventon and Others7; R. </w:t>
      </w:r>
      <w:r>
        <w:rPr>
          <w:sz w:val="19"/>
        </w:rPr>
        <w:t>v. </w:t>
      </w:r>
      <w:r>
        <w:rPr>
          <w:i/>
          <w:sz w:val="20"/>
        </w:rPr>
        <w:t>Grimes</w:t>
      </w:r>
      <w:r>
        <w:rPr>
          <w:i/>
          <w:position w:val="7"/>
          <w:sz w:val="13"/>
        </w:rPr>
        <w:t>8 </w:t>
      </w:r>
      <w:r>
        <w:rPr>
          <w:i/>
          <w:sz w:val="13"/>
        </w:rPr>
        <w:t>;</w:t>
      </w:r>
    </w:p>
    <w:p>
      <w:pPr>
        <w:pStyle w:val="ListParagraph"/>
        <w:numPr>
          <w:ilvl w:val="2"/>
          <w:numId w:val="20"/>
        </w:numPr>
        <w:tabs>
          <w:tab w:pos="1099" w:val="left" w:leader="none"/>
        </w:tabs>
        <w:spacing w:line="240" w:lineRule="auto" w:before="44" w:after="0"/>
        <w:ind w:left="1098" w:right="0" w:hanging="390"/>
        <w:jc w:val="left"/>
        <w:rPr>
          <w:i/>
          <w:sz w:val="19"/>
        </w:rPr>
      </w:pPr>
      <w:r>
        <w:rPr>
          <w:w w:val="110"/>
          <w:sz w:val="19"/>
        </w:rPr>
        <w:t>persuading a witness to give false evidenc -R. v. </w:t>
      </w:r>
      <w:r>
        <w:rPr>
          <w:i/>
          <w:w w:val="110"/>
          <w:sz w:val="20"/>
        </w:rPr>
        <w:t>Cutts</w:t>
      </w:r>
      <w:r>
        <w:rPr>
          <w:rFonts w:ascii="Arial"/>
          <w:i/>
          <w:w w:val="110"/>
          <w:position w:val="7"/>
          <w:sz w:val="12"/>
        </w:rPr>
        <w:t>9</w:t>
      </w:r>
      <w:r>
        <w:rPr>
          <w:rFonts w:ascii="Arial"/>
          <w:i/>
          <w:spacing w:val="-21"/>
          <w:w w:val="110"/>
          <w:position w:val="7"/>
          <w:sz w:val="12"/>
        </w:rPr>
        <w:t> </w:t>
      </w:r>
      <w:r>
        <w:rPr>
          <w:rFonts w:ascii="Arial"/>
          <w:i/>
          <w:w w:val="110"/>
          <w:sz w:val="12"/>
        </w:rPr>
        <w:t>;</w:t>
      </w:r>
    </w:p>
    <w:p>
      <w:pPr>
        <w:pStyle w:val="ListParagraph"/>
        <w:numPr>
          <w:ilvl w:val="2"/>
          <w:numId w:val="20"/>
        </w:numPr>
        <w:tabs>
          <w:tab w:pos="1087" w:val="left" w:leader="none"/>
        </w:tabs>
        <w:spacing w:line="228" w:lineRule="auto" w:before="77" w:after="0"/>
        <w:ind w:left="1093" w:right="116" w:hanging="384"/>
        <w:jc w:val="left"/>
        <w:rPr>
          <w:i/>
          <w:sz w:val="19"/>
        </w:rPr>
      </w:pPr>
      <w:r>
        <w:rPr>
          <w:w w:val="105"/>
          <w:sz w:val="19"/>
        </w:rPr>
        <w:t>threatening a witness with intent to induce him not to give evidence in judicial proceedings-R. v. </w:t>
      </w:r>
      <w:r>
        <w:rPr>
          <w:i/>
          <w:w w:val="105"/>
          <w:sz w:val="20"/>
        </w:rPr>
        <w:t>Kellett</w:t>
      </w:r>
      <w:r>
        <w:rPr>
          <w:i/>
          <w:w w:val="105"/>
          <w:position w:val="7"/>
          <w:sz w:val="12"/>
        </w:rPr>
        <w:t>10</w:t>
      </w:r>
      <w:r>
        <w:rPr>
          <w:i/>
          <w:spacing w:val="-6"/>
          <w:w w:val="105"/>
          <w:position w:val="7"/>
          <w:sz w:val="12"/>
        </w:rPr>
        <w:t> </w:t>
      </w:r>
      <w:r>
        <w:rPr>
          <w:i/>
          <w:w w:val="105"/>
          <w:sz w:val="12"/>
        </w:rPr>
        <w:t>;</w:t>
      </w:r>
    </w:p>
    <w:p>
      <w:pPr>
        <w:pStyle w:val="ListParagraph"/>
        <w:numPr>
          <w:ilvl w:val="2"/>
          <w:numId w:val="20"/>
        </w:numPr>
        <w:tabs>
          <w:tab w:pos="1089" w:val="left" w:leader="none"/>
        </w:tabs>
        <w:spacing w:line="237" w:lineRule="auto" w:before="67" w:after="0"/>
        <w:ind w:left="1095" w:right="130" w:hanging="339"/>
        <w:jc w:val="left"/>
        <w:rPr>
          <w:i/>
          <w:sz w:val="19"/>
        </w:rPr>
      </w:pPr>
      <w:r>
        <w:rPr>
          <w:w w:val="105"/>
          <w:sz w:val="19"/>
        </w:rPr>
        <w:t>persuading a person to make a false statement to the police to mislead them in their investigation of an offence,</w:t>
      </w:r>
      <w:r>
        <w:rPr>
          <w:spacing w:val="49"/>
          <w:w w:val="105"/>
          <w:sz w:val="19"/>
        </w:rPr>
        <w:t> </w:t>
      </w:r>
      <w:r>
        <w:rPr>
          <w:w w:val="105"/>
          <w:sz w:val="19"/>
        </w:rPr>
        <w:t>so  as  to  avoid prosecution-R. v. </w:t>
      </w:r>
      <w:r>
        <w:rPr>
          <w:i/>
          <w:w w:val="105"/>
          <w:sz w:val="20"/>
        </w:rPr>
        <w:t>Sharpe and Another</w:t>
      </w:r>
      <w:r>
        <w:rPr>
          <w:i/>
          <w:w w:val="105"/>
          <w:position w:val="7"/>
          <w:sz w:val="12"/>
        </w:rPr>
        <w:t>11 </w:t>
      </w:r>
      <w:r>
        <w:rPr>
          <w:i/>
          <w:w w:val="105"/>
          <w:sz w:val="12"/>
        </w:rPr>
        <w:t>; </w:t>
      </w:r>
      <w:r>
        <w:rPr>
          <w:i/>
          <w:w w:val="105"/>
          <w:sz w:val="20"/>
        </w:rPr>
        <w:t>R. </w:t>
      </w:r>
      <w:r>
        <w:rPr>
          <w:w w:val="105"/>
          <w:sz w:val="19"/>
        </w:rPr>
        <w:t>v.</w:t>
      </w:r>
      <w:r>
        <w:rPr>
          <w:spacing w:val="22"/>
          <w:w w:val="105"/>
          <w:sz w:val="19"/>
        </w:rPr>
        <w:t> </w:t>
      </w:r>
      <w:r>
        <w:rPr>
          <w:i/>
          <w:w w:val="105"/>
          <w:sz w:val="20"/>
        </w:rPr>
        <w:t>Grimes</w:t>
      </w:r>
      <w:r>
        <w:rPr>
          <w:i/>
          <w:w w:val="105"/>
          <w:sz w:val="20"/>
          <w:vertAlign w:val="superscript"/>
        </w:rPr>
        <w:t>12</w:t>
      </w:r>
      <w:r>
        <w:rPr>
          <w:i/>
          <w:w w:val="105"/>
          <w:sz w:val="20"/>
          <w:vertAlign w:val="subscript"/>
        </w:rPr>
        <w:t>;</w:t>
      </w:r>
    </w:p>
    <w:p>
      <w:pPr>
        <w:pStyle w:val="ListParagraph"/>
        <w:numPr>
          <w:ilvl w:val="2"/>
          <w:numId w:val="20"/>
        </w:numPr>
        <w:tabs>
          <w:tab w:pos="1087" w:val="left" w:leader="none"/>
        </w:tabs>
        <w:spacing w:line="242" w:lineRule="auto" w:before="54" w:after="0"/>
        <w:ind w:left="1091" w:right="110" w:hanging="382"/>
        <w:jc w:val="left"/>
        <w:rPr>
          <w:sz w:val="19"/>
        </w:rPr>
      </w:pPr>
      <w:r>
        <w:rPr>
          <w:w w:val="105"/>
          <w:sz w:val="19"/>
        </w:rPr>
        <w:t>offering to a person or seeking a reward for making a false statement to the police either to mislead them in their investigation of an offence</w:t>
      </w:r>
      <w:r>
        <w:rPr>
          <w:spacing w:val="14"/>
          <w:w w:val="105"/>
          <w:sz w:val="19"/>
        </w:rPr>
        <w:t> </w:t>
      </w:r>
      <w:r>
        <w:rPr>
          <w:w w:val="105"/>
          <w:sz w:val="19"/>
        </w:rPr>
        <w:t>or</w:t>
      </w:r>
    </w:p>
    <w:p>
      <w:pPr>
        <w:pStyle w:val="BodyText"/>
        <w:spacing w:before="1"/>
        <w:rPr>
          <w:sz w:val="18"/>
        </w:rPr>
      </w:pPr>
      <w:r>
        <w:rPr/>
        <w:pict>
          <v:shape style="position:absolute;margin-left:56.795815pt;margin-top:12.537043pt;width:336.95pt;height:.1pt;mso-position-horizontal-relative:page;mso-position-vertical-relative:paragraph;z-index:-251612160;mso-wrap-distance-left:0;mso-wrap-distance-right:0" coordorigin="1136,251" coordsize="6739,0" path="m1136,251l7874,251e" filled="false" stroked="true" strokeweight=".240349pt" strokecolor="#000000">
            <v:path arrowok="t"/>
            <v:stroke dashstyle="solid"/>
            <w10:wrap type="topAndBottom"/>
          </v:shape>
        </w:pict>
      </w:r>
    </w:p>
    <w:p>
      <w:pPr>
        <w:spacing w:line="174" w:lineRule="exact" w:before="35"/>
        <w:ind w:left="277" w:right="0" w:firstLine="0"/>
        <w:jc w:val="left"/>
        <w:rPr>
          <w:sz w:val="16"/>
        </w:rPr>
      </w:pPr>
      <w:r>
        <w:rPr>
          <w:w w:val="105"/>
          <w:position w:val="5"/>
          <w:sz w:val="10"/>
        </w:rPr>
        <w:t>1</w:t>
      </w:r>
      <w:r>
        <w:rPr>
          <w:w w:val="105"/>
          <w:sz w:val="10"/>
        </w:rPr>
        <w:t>[ </w:t>
      </w:r>
      <w:r>
        <w:rPr>
          <w:w w:val="105"/>
          <w:sz w:val="16"/>
        </w:rPr>
        <w:t>1968] 3 All E.R. 179.</w:t>
      </w:r>
    </w:p>
    <w:p>
      <w:pPr>
        <w:spacing w:line="194" w:lineRule="exact" w:before="0"/>
        <w:ind w:left="281" w:right="0" w:firstLine="0"/>
        <w:jc w:val="left"/>
        <w:rPr>
          <w:sz w:val="16"/>
        </w:rPr>
      </w:pPr>
      <w:r>
        <w:rPr>
          <w:rFonts w:ascii="Arial"/>
          <w:w w:val="105"/>
          <w:position w:val="5"/>
          <w:sz w:val="10"/>
        </w:rPr>
        <w:t>2 </w:t>
      </w:r>
      <w:r>
        <w:rPr>
          <w:rFonts w:ascii="Arial"/>
          <w:w w:val="105"/>
          <w:sz w:val="18"/>
        </w:rPr>
        <w:t>I</w:t>
      </w:r>
      <w:r>
        <w:rPr>
          <w:w w:val="105"/>
          <w:sz w:val="16"/>
        </w:rPr>
        <w:t>197311 W.L.R. 1032.</w:t>
      </w:r>
    </w:p>
    <w:p>
      <w:pPr>
        <w:spacing w:line="178" w:lineRule="exact" w:before="0"/>
        <w:ind w:left="275" w:right="0" w:firstLine="0"/>
        <w:jc w:val="left"/>
        <w:rPr>
          <w:sz w:val="16"/>
        </w:rPr>
      </w:pPr>
      <w:r>
        <w:rPr>
          <w:rFonts w:ascii="Arial"/>
          <w:w w:val="105"/>
          <w:position w:val="5"/>
          <w:sz w:val="10"/>
        </w:rPr>
        <w:t>3 </w:t>
      </w:r>
      <w:r>
        <w:rPr>
          <w:i/>
          <w:w w:val="105"/>
          <w:sz w:val="16"/>
        </w:rPr>
        <w:t>R. </w:t>
      </w:r>
      <w:r>
        <w:rPr>
          <w:w w:val="105"/>
          <w:sz w:val="16"/>
        </w:rPr>
        <w:t>v. </w:t>
      </w:r>
      <w:r>
        <w:rPr>
          <w:i/>
          <w:w w:val="105"/>
          <w:sz w:val="16"/>
        </w:rPr>
        <w:t>Andrews </w:t>
      </w:r>
      <w:r>
        <w:rPr>
          <w:w w:val="105"/>
          <w:sz w:val="16"/>
        </w:rPr>
        <w:t>[1973] Q.B. 422. See also </w:t>
      </w:r>
      <w:r>
        <w:rPr>
          <w:i/>
          <w:w w:val="105"/>
          <w:sz w:val="16"/>
        </w:rPr>
        <w:t>R. </w:t>
      </w:r>
      <w:r>
        <w:rPr>
          <w:w w:val="105"/>
          <w:sz w:val="16"/>
        </w:rPr>
        <w:t>v. </w:t>
      </w:r>
      <w:r>
        <w:rPr>
          <w:i/>
          <w:w w:val="105"/>
          <w:sz w:val="16"/>
        </w:rPr>
        <w:t>Rowell </w:t>
      </w:r>
      <w:r>
        <w:rPr>
          <w:w w:val="105"/>
          <w:sz w:val="16"/>
        </w:rPr>
        <w:t>(1977) 65 Cr. App. R. 174, para. 3.5 and</w:t>
      </w:r>
    </w:p>
    <w:p>
      <w:pPr>
        <w:spacing w:line="171" w:lineRule="exact" w:before="0"/>
        <w:ind w:left="105" w:right="0" w:firstLine="0"/>
        <w:jc w:val="left"/>
        <w:rPr>
          <w:sz w:val="16"/>
        </w:rPr>
      </w:pPr>
      <w:r>
        <w:rPr>
          <w:sz w:val="16"/>
        </w:rPr>
        <w:t>n. 20, below.</w:t>
      </w:r>
    </w:p>
    <w:p>
      <w:pPr>
        <w:spacing w:line="228" w:lineRule="auto" w:before="0"/>
        <w:ind w:left="115" w:right="188" w:firstLine="168"/>
        <w:jc w:val="both"/>
        <w:rPr>
          <w:sz w:val="16"/>
        </w:rPr>
      </w:pPr>
      <w:r>
        <w:rPr>
          <w:rFonts w:ascii="Arial"/>
          <w:position w:val="6"/>
          <w:sz w:val="8"/>
        </w:rPr>
        <w:t>4 </w:t>
      </w:r>
      <w:r>
        <w:rPr>
          <w:rFonts w:ascii="Arial"/>
          <w:sz w:val="18"/>
        </w:rPr>
        <w:t>f </w:t>
      </w:r>
      <w:r>
        <w:rPr>
          <w:sz w:val="16"/>
        </w:rPr>
        <w:t>1891] 1 Q.B. 360. The defendant had tampered with wheat samples taken for submission to arbitrators to be appointed to determine any dispute that might arise as to the quality of the</w:t>
      </w:r>
    </w:p>
    <w:p>
      <w:pPr>
        <w:spacing w:line="232" w:lineRule="auto" w:before="2"/>
        <w:ind w:left="105" w:right="206" w:firstLine="0"/>
        <w:jc w:val="both"/>
        <w:rPr>
          <w:sz w:val="16"/>
        </w:rPr>
      </w:pPr>
      <w:r>
        <w:rPr>
          <w:w w:val="105"/>
          <w:sz w:val="16"/>
        </w:rPr>
        <w:t>consignment. He was convicted of a common law misdemeanour of attempting by the manufacture of false evidence to mislead a judicial tribunal.</w:t>
      </w:r>
    </w:p>
    <w:p>
      <w:pPr>
        <w:spacing w:line="232" w:lineRule="auto" w:before="0"/>
        <w:ind w:left="105" w:right="192" w:firstLine="170"/>
        <w:jc w:val="both"/>
        <w:rPr>
          <w:sz w:val="16"/>
        </w:rPr>
      </w:pPr>
      <w:r>
        <w:rPr>
          <w:i/>
          <w:position w:val="6"/>
          <w:sz w:val="10"/>
        </w:rPr>
        <w:t>5 </w:t>
      </w:r>
      <w:r>
        <w:rPr>
          <w:sz w:val="10"/>
        </w:rPr>
        <w:t>( </w:t>
      </w:r>
      <w:r>
        <w:rPr>
          <w:sz w:val="16"/>
        </w:rPr>
        <w:t>1937) 26 Cr. App. R. 122. The defendants agreed to conceal and destroy evidence of a collision between the car driven by one of them and a cyclist, to  persuade another  to  make  a false statement, and by making false statements to mislead the police investigating  the collision. They  were convicted of conspiracy to defeat the ends of</w:t>
      </w:r>
      <w:r>
        <w:rPr>
          <w:spacing w:val="-4"/>
          <w:sz w:val="16"/>
        </w:rPr>
        <w:t> </w:t>
      </w:r>
      <w:r>
        <w:rPr>
          <w:sz w:val="16"/>
        </w:rPr>
        <w:t>justice.</w:t>
      </w:r>
    </w:p>
    <w:p>
      <w:pPr>
        <w:spacing w:line="232" w:lineRule="auto" w:before="0"/>
        <w:ind w:left="110" w:right="187" w:firstLine="169"/>
        <w:jc w:val="both"/>
        <w:rPr>
          <w:sz w:val="16"/>
        </w:rPr>
      </w:pPr>
      <w:r>
        <w:rPr>
          <w:w w:val="105"/>
          <w:position w:val="6"/>
          <w:sz w:val="10"/>
        </w:rPr>
        <w:t>6 </w:t>
      </w:r>
      <w:r>
        <w:rPr>
          <w:w w:val="105"/>
          <w:sz w:val="16"/>
        </w:rPr>
        <w:t>(1731) 2 Str. 904; 93 E.R. 930. The defendant was charged with attempting to persuade a witness not to appear and not to give evidence.</w:t>
      </w:r>
    </w:p>
    <w:p>
      <w:pPr>
        <w:spacing w:line="235" w:lineRule="auto" w:before="0"/>
        <w:ind w:left="100" w:right="188" w:firstLine="179"/>
        <w:jc w:val="both"/>
        <w:rPr>
          <w:sz w:val="16"/>
        </w:rPr>
      </w:pPr>
      <w:r>
        <w:rPr>
          <w:rFonts w:ascii="Arial"/>
          <w:w w:val="105"/>
          <w:position w:val="6"/>
          <w:sz w:val="9"/>
        </w:rPr>
        <w:t>7 </w:t>
      </w:r>
      <w:r>
        <w:rPr>
          <w:w w:val="105"/>
          <w:sz w:val="16"/>
        </w:rPr>
        <w:t>(1802) 2 East 362; 102 E.R. 407. This was a charge of conspiracy, unlawfully and with intent to obstruct the due course of justice, to persuade or prevent a witness with force. and arms from appearing and giving evidence.</w:t>
      </w:r>
    </w:p>
    <w:p>
      <w:pPr>
        <w:spacing w:line="178" w:lineRule="exact" w:before="0"/>
        <w:ind w:left="275" w:right="0" w:firstLine="0"/>
        <w:jc w:val="both"/>
        <w:rPr>
          <w:sz w:val="16"/>
        </w:rPr>
      </w:pPr>
      <w:r>
        <w:rPr>
          <w:rFonts w:ascii="Arial"/>
          <w:w w:val="105"/>
          <w:position w:val="5"/>
          <w:sz w:val="10"/>
        </w:rPr>
        <w:t>8 </w:t>
      </w:r>
      <w:r>
        <w:rPr>
          <w:w w:val="105"/>
          <w:sz w:val="16"/>
        </w:rPr>
        <w:t>[1968] 3 All E.R. 179.</w:t>
      </w:r>
    </w:p>
    <w:p>
      <w:pPr>
        <w:spacing w:line="235" w:lineRule="auto" w:before="0"/>
        <w:ind w:left="104" w:right="191" w:firstLine="176"/>
        <w:jc w:val="both"/>
        <w:rPr>
          <w:sz w:val="16"/>
        </w:rPr>
      </w:pPr>
      <w:r>
        <w:rPr>
          <w:w w:val="105"/>
          <w:position w:val="5"/>
          <w:sz w:val="10"/>
        </w:rPr>
        <w:t>9 </w:t>
      </w:r>
      <w:r>
        <w:rPr>
          <w:w w:val="105"/>
          <w:sz w:val="16"/>
        </w:rPr>
        <w:t>[1969] Crim. L.R. 385. The defendant was convicted of conspiracy to pervert the course of justice by persuading witnesses to give false evidence, and of interfering with a witness by threatening an opponent's witness so that he changed his evidence.</w:t>
      </w:r>
    </w:p>
    <w:p>
      <w:pPr>
        <w:spacing w:line="178" w:lineRule="exact" w:before="0"/>
        <w:ind w:left="282" w:right="0" w:firstLine="0"/>
        <w:jc w:val="left"/>
        <w:rPr>
          <w:sz w:val="16"/>
        </w:rPr>
      </w:pPr>
      <w:r>
        <w:rPr>
          <w:w w:val="105"/>
          <w:position w:val="5"/>
          <w:sz w:val="10"/>
        </w:rPr>
        <w:t>10 </w:t>
      </w:r>
      <w:r>
        <w:rPr>
          <w:w w:val="105"/>
          <w:sz w:val="16"/>
        </w:rPr>
        <w:t>[1976] Q.B. 372:this case is discussed in para. 3.37. below.</w:t>
      </w:r>
    </w:p>
    <w:p>
      <w:pPr>
        <w:spacing w:line="180" w:lineRule="exact" w:before="0"/>
        <w:ind w:left="279" w:right="0" w:firstLine="0"/>
        <w:jc w:val="left"/>
        <w:rPr>
          <w:sz w:val="16"/>
        </w:rPr>
      </w:pPr>
      <w:r>
        <w:rPr>
          <w:rFonts w:ascii="Arial"/>
          <w:w w:val="105"/>
          <w:position w:val="5"/>
          <w:sz w:val="9"/>
        </w:rPr>
        <w:t>11 </w:t>
      </w:r>
      <w:r>
        <w:rPr>
          <w:rFonts w:ascii="Arial"/>
          <w:w w:val="105"/>
          <w:sz w:val="9"/>
        </w:rPr>
        <w:t>( </w:t>
      </w:r>
      <w:r>
        <w:rPr>
          <w:w w:val="105"/>
          <w:sz w:val="16"/>
        </w:rPr>
        <w:t>1937) 26 Cr. App. R. 122. See para. 3.4(i), n. 5, above.</w:t>
      </w:r>
    </w:p>
    <w:p>
      <w:pPr>
        <w:spacing w:line="181" w:lineRule="exact" w:before="0"/>
        <w:ind w:left="277" w:right="0" w:firstLine="0"/>
        <w:jc w:val="left"/>
        <w:rPr>
          <w:sz w:val="16"/>
        </w:rPr>
      </w:pPr>
      <w:r>
        <w:rPr>
          <w:w w:val="105"/>
          <w:position w:val="5"/>
          <w:sz w:val="10"/>
        </w:rPr>
        <w:t>12 </w:t>
      </w:r>
      <w:r>
        <w:rPr>
          <w:w w:val="105"/>
          <w:sz w:val="16"/>
        </w:rPr>
        <w:t>[1968] 3 All E.R. 179.</w:t>
      </w:r>
    </w:p>
    <w:p>
      <w:pPr>
        <w:spacing w:before="191"/>
        <w:ind w:left="3258" w:right="3301" w:firstLine="0"/>
        <w:jc w:val="center"/>
        <w:rPr>
          <w:rFonts w:ascii="Courier New"/>
          <w:sz w:val="20"/>
        </w:rPr>
      </w:pPr>
      <w:r>
        <w:rPr>
          <w:rFonts w:ascii="Courier New"/>
          <w:sz w:val="20"/>
        </w:rPr>
        <w:t>44</w:t>
      </w:r>
    </w:p>
    <w:p>
      <w:pPr>
        <w:spacing w:after="0"/>
        <w:jc w:val="center"/>
        <w:rPr>
          <w:rFonts w:ascii="Courier New"/>
          <w:sz w:val="20"/>
        </w:rPr>
        <w:sectPr>
          <w:pgSz w:w="8150" w:h="13200"/>
          <w:pgMar w:top="560" w:bottom="280" w:left="1020" w:right="100"/>
        </w:sectPr>
      </w:pPr>
    </w:p>
    <w:p>
      <w:pPr>
        <w:spacing w:line="216" w:lineRule="auto" w:before="97"/>
        <w:ind w:left="1022" w:right="112" w:firstLine="2"/>
        <w:jc w:val="both"/>
        <w:rPr>
          <w:rFonts w:ascii="Arial"/>
          <w:i/>
          <w:sz w:val="21"/>
        </w:rPr>
      </w:pPr>
      <w:r>
        <w:rPr>
          <w:w w:val="105"/>
          <w:sz w:val="19"/>
        </w:rPr>
        <w:t>to prevent  proceedings  being  </w:t>
      </w:r>
      <w:r>
        <w:rPr>
          <w:w w:val="110"/>
          <w:sz w:val="19"/>
        </w:rPr>
        <w:t>brought-R.  </w:t>
      </w:r>
      <w:r>
        <w:rPr>
          <w:w w:val="105"/>
          <w:sz w:val="19"/>
        </w:rPr>
        <w:t>v.   </w:t>
      </w:r>
      <w:r>
        <w:rPr>
          <w:i/>
          <w:w w:val="105"/>
          <w:sz w:val="20"/>
        </w:rPr>
        <w:t>Panayiotou   and </w:t>
      </w:r>
      <w:r>
        <w:rPr>
          <w:i/>
          <w:w w:val="105"/>
          <w:sz w:val="20"/>
        </w:rPr>
        <w:t>Another </w:t>
      </w:r>
      <w:r>
        <w:rPr>
          <w:w w:val="105"/>
          <w:position w:val="7"/>
          <w:sz w:val="12"/>
        </w:rPr>
        <w:t>13</w:t>
      </w:r>
      <w:r>
        <w:rPr>
          <w:w w:val="105"/>
          <w:sz w:val="12"/>
        </w:rPr>
        <w:t>; </w:t>
      </w:r>
      <w:r>
        <w:rPr>
          <w:i/>
          <w:w w:val="105"/>
          <w:sz w:val="20"/>
        </w:rPr>
        <w:t>R. </w:t>
      </w:r>
      <w:r>
        <w:rPr>
          <w:w w:val="105"/>
          <w:sz w:val="18"/>
        </w:rPr>
        <w:t>v. </w:t>
      </w:r>
      <w:r>
        <w:rPr>
          <w:i/>
          <w:w w:val="105"/>
          <w:sz w:val="20"/>
        </w:rPr>
        <w:t>Andrews</w:t>
      </w:r>
      <w:r>
        <w:rPr>
          <w:rFonts w:ascii="Arial"/>
          <w:i/>
          <w:w w:val="105"/>
          <w:position w:val="7"/>
          <w:sz w:val="12"/>
        </w:rPr>
        <w:t>1</w:t>
      </w:r>
      <w:r>
        <w:rPr>
          <w:rFonts w:ascii="Arial"/>
          <w:i/>
          <w:w w:val="105"/>
          <w:sz w:val="21"/>
        </w:rPr>
        <w:t>4;</w:t>
      </w:r>
    </w:p>
    <w:p>
      <w:pPr>
        <w:pStyle w:val="ListParagraph"/>
        <w:numPr>
          <w:ilvl w:val="2"/>
          <w:numId w:val="20"/>
        </w:numPr>
        <w:tabs>
          <w:tab w:pos="1022" w:val="left" w:leader="none"/>
        </w:tabs>
        <w:spacing w:line="232" w:lineRule="auto" w:before="67" w:after="0"/>
        <w:ind w:left="1025" w:right="262" w:hanging="440"/>
        <w:jc w:val="both"/>
        <w:rPr>
          <w:sz w:val="19"/>
        </w:rPr>
      </w:pPr>
      <w:r>
        <w:rPr>
          <w:w w:val="115"/>
          <w:sz w:val="19"/>
        </w:rPr>
        <w:t>giving a false story to the police in relation to a criminal offence, resulting</w:t>
      </w:r>
      <w:r>
        <w:rPr>
          <w:spacing w:val="-14"/>
          <w:w w:val="115"/>
          <w:sz w:val="19"/>
        </w:rPr>
        <w:t> </w:t>
      </w:r>
      <w:r>
        <w:rPr>
          <w:w w:val="115"/>
          <w:sz w:val="19"/>
        </w:rPr>
        <w:t>in</w:t>
      </w:r>
      <w:r>
        <w:rPr>
          <w:spacing w:val="-8"/>
          <w:w w:val="115"/>
          <w:sz w:val="19"/>
        </w:rPr>
        <w:t> </w:t>
      </w:r>
      <w:r>
        <w:rPr>
          <w:w w:val="115"/>
          <w:sz w:val="19"/>
        </w:rPr>
        <w:t>the</w:t>
      </w:r>
      <w:r>
        <w:rPr>
          <w:spacing w:val="-13"/>
          <w:w w:val="115"/>
          <w:sz w:val="19"/>
        </w:rPr>
        <w:t> </w:t>
      </w:r>
      <w:r>
        <w:rPr>
          <w:w w:val="115"/>
          <w:sz w:val="19"/>
        </w:rPr>
        <w:t>arrest</w:t>
      </w:r>
      <w:r>
        <w:rPr>
          <w:spacing w:val="-6"/>
          <w:w w:val="115"/>
          <w:sz w:val="19"/>
        </w:rPr>
        <w:t> </w:t>
      </w:r>
      <w:r>
        <w:rPr>
          <w:w w:val="115"/>
          <w:sz w:val="19"/>
        </w:rPr>
        <w:t>of</w:t>
      </w:r>
      <w:r>
        <w:rPr>
          <w:spacing w:val="-10"/>
          <w:w w:val="115"/>
          <w:sz w:val="19"/>
        </w:rPr>
        <w:t> </w:t>
      </w:r>
      <w:r>
        <w:rPr>
          <w:w w:val="115"/>
          <w:sz w:val="19"/>
        </w:rPr>
        <w:t>another-R.</w:t>
      </w:r>
      <w:r>
        <w:rPr>
          <w:spacing w:val="-2"/>
          <w:w w:val="115"/>
          <w:sz w:val="19"/>
        </w:rPr>
        <w:t> </w:t>
      </w:r>
      <w:r>
        <w:rPr>
          <w:w w:val="115"/>
          <w:sz w:val="19"/>
        </w:rPr>
        <w:t>v.</w:t>
      </w:r>
      <w:r>
        <w:rPr>
          <w:spacing w:val="-18"/>
          <w:w w:val="115"/>
          <w:sz w:val="19"/>
        </w:rPr>
        <w:t> </w:t>
      </w:r>
      <w:r>
        <w:rPr>
          <w:i/>
          <w:w w:val="95"/>
          <w:sz w:val="20"/>
        </w:rPr>
        <w:t>Rowell</w:t>
      </w:r>
      <w:r>
        <w:rPr>
          <w:w w:val="95"/>
          <w:sz w:val="12"/>
        </w:rPr>
        <w:t>1</w:t>
      </w:r>
      <w:r>
        <w:rPr>
          <w:spacing w:val="22"/>
          <w:w w:val="95"/>
          <w:sz w:val="12"/>
        </w:rPr>
        <w:t> </w:t>
      </w:r>
      <w:r>
        <w:rPr>
          <w:w w:val="95"/>
          <w:position w:val="6"/>
          <w:sz w:val="12"/>
        </w:rPr>
        <w:t>5</w:t>
      </w:r>
      <w:r>
        <w:rPr>
          <w:spacing w:val="5"/>
          <w:w w:val="95"/>
          <w:position w:val="6"/>
          <w:sz w:val="12"/>
        </w:rPr>
        <w:t> </w:t>
      </w:r>
      <w:r>
        <w:rPr>
          <w:w w:val="95"/>
          <w:sz w:val="12"/>
        </w:rPr>
        <w:t>;</w:t>
      </w:r>
      <w:r>
        <w:rPr>
          <w:spacing w:val="9"/>
          <w:w w:val="95"/>
          <w:sz w:val="12"/>
        </w:rPr>
        <w:t> </w:t>
      </w:r>
      <w:r>
        <w:rPr>
          <w:i/>
          <w:w w:val="95"/>
          <w:sz w:val="20"/>
        </w:rPr>
        <w:t>R.</w:t>
      </w:r>
      <w:r>
        <w:rPr>
          <w:i/>
          <w:spacing w:val="21"/>
          <w:w w:val="95"/>
          <w:sz w:val="20"/>
        </w:rPr>
        <w:t> </w:t>
      </w:r>
      <w:r>
        <w:rPr>
          <w:w w:val="115"/>
          <w:sz w:val="19"/>
        </w:rPr>
        <w:t>v.</w:t>
      </w:r>
      <w:r>
        <w:rPr>
          <w:spacing w:val="-17"/>
          <w:w w:val="115"/>
          <w:sz w:val="19"/>
        </w:rPr>
        <w:t> </w:t>
      </w:r>
      <w:r>
        <w:rPr>
          <w:i/>
          <w:w w:val="115"/>
          <w:sz w:val="20"/>
        </w:rPr>
        <w:t>Rose</w:t>
      </w:r>
      <w:r>
        <w:rPr>
          <w:i/>
          <w:spacing w:val="-31"/>
          <w:w w:val="115"/>
          <w:sz w:val="20"/>
        </w:rPr>
        <w:t> </w:t>
      </w:r>
      <w:r>
        <w:rPr>
          <w:w w:val="115"/>
          <w:position w:val="6"/>
          <w:sz w:val="12"/>
        </w:rPr>
        <w:t>16</w:t>
      </w:r>
      <w:r>
        <w:rPr>
          <w:spacing w:val="-17"/>
          <w:w w:val="115"/>
          <w:position w:val="6"/>
          <w:sz w:val="12"/>
        </w:rPr>
        <w:t> </w:t>
      </w:r>
      <w:r>
        <w:rPr>
          <w:w w:val="115"/>
          <w:sz w:val="12"/>
        </w:rPr>
        <w:t>;</w:t>
      </w:r>
    </w:p>
    <w:p>
      <w:pPr>
        <w:pStyle w:val="ListParagraph"/>
        <w:numPr>
          <w:ilvl w:val="2"/>
          <w:numId w:val="20"/>
        </w:numPr>
        <w:tabs>
          <w:tab w:pos="1022" w:val="left" w:leader="none"/>
        </w:tabs>
        <w:spacing w:line="237" w:lineRule="auto" w:before="0" w:after="0"/>
        <w:ind w:left="1021" w:right="260" w:hanging="474"/>
        <w:jc w:val="both"/>
        <w:rPr>
          <w:i/>
          <w:sz w:val="19"/>
        </w:rPr>
      </w:pPr>
      <w:r>
        <w:rPr>
          <w:w w:val="110"/>
          <w:sz w:val="19"/>
        </w:rPr>
        <w:t>giving a false story to the police </w:t>
      </w:r>
      <w:r>
        <w:rPr>
          <w:rFonts w:ascii="Arial"/>
          <w:w w:val="110"/>
          <w:sz w:val="20"/>
        </w:rPr>
        <w:t>in </w:t>
      </w:r>
      <w:r>
        <w:rPr>
          <w:w w:val="110"/>
          <w:sz w:val="19"/>
        </w:rPr>
        <w:t>relation to a </w:t>
      </w:r>
      <w:r>
        <w:rPr>
          <w:w w:val="105"/>
          <w:sz w:val="19"/>
        </w:rPr>
        <w:t>cr1m1.nal </w:t>
      </w:r>
      <w:r>
        <w:rPr>
          <w:w w:val="110"/>
          <w:sz w:val="19"/>
        </w:rPr>
        <w:t>offence, to indicate that a deceased person committed an offence, to divert suspicion from the true offender and to prevent proceedings being brought-R. v. </w:t>
      </w:r>
      <w:r>
        <w:rPr>
          <w:i/>
          <w:spacing w:val="-3"/>
          <w:w w:val="110"/>
          <w:sz w:val="20"/>
        </w:rPr>
        <w:t>Robinson</w:t>
      </w:r>
      <w:r>
        <w:rPr>
          <w:rFonts w:ascii="Arial"/>
          <w:i/>
          <w:spacing w:val="-3"/>
          <w:w w:val="110"/>
          <w:position w:val="7"/>
          <w:sz w:val="12"/>
        </w:rPr>
        <w:t>11</w:t>
      </w:r>
      <w:r>
        <w:rPr>
          <w:rFonts w:ascii="Arial"/>
          <w:i/>
          <w:spacing w:val="-21"/>
          <w:w w:val="110"/>
          <w:position w:val="7"/>
          <w:sz w:val="12"/>
        </w:rPr>
        <w:t> </w:t>
      </w:r>
      <w:r>
        <w:rPr>
          <w:rFonts w:ascii="Arial"/>
          <w:i/>
          <w:w w:val="110"/>
          <w:sz w:val="12"/>
        </w:rPr>
        <w:t>;</w:t>
      </w:r>
    </w:p>
    <w:p>
      <w:pPr>
        <w:pStyle w:val="ListParagraph"/>
        <w:numPr>
          <w:ilvl w:val="2"/>
          <w:numId w:val="20"/>
        </w:numPr>
        <w:tabs>
          <w:tab w:pos="1026" w:val="left" w:leader="none"/>
        </w:tabs>
        <w:spacing w:line="232" w:lineRule="auto" w:before="56" w:after="0"/>
        <w:ind w:left="1015" w:right="277" w:hanging="382"/>
        <w:jc w:val="both"/>
        <w:rPr>
          <w:i/>
          <w:sz w:val="19"/>
        </w:rPr>
      </w:pPr>
      <w:r>
        <w:rPr>
          <w:w w:val="105"/>
          <w:sz w:val="19"/>
        </w:rPr>
        <w:t>making it impossible for the police to obtain vital evidence against oneself-R. v.</w:t>
      </w:r>
      <w:r>
        <w:rPr>
          <w:spacing w:val="14"/>
          <w:w w:val="105"/>
          <w:sz w:val="19"/>
        </w:rPr>
        <w:t> </w:t>
      </w:r>
      <w:r>
        <w:rPr>
          <w:i/>
          <w:w w:val="105"/>
          <w:sz w:val="20"/>
        </w:rPr>
        <w:t>Britton</w:t>
      </w:r>
      <w:r>
        <w:rPr>
          <w:i/>
          <w:w w:val="105"/>
          <w:position w:val="6"/>
          <w:sz w:val="12"/>
        </w:rPr>
        <w:t>18</w:t>
      </w:r>
      <w:r>
        <w:rPr>
          <w:i/>
          <w:w w:val="105"/>
          <w:sz w:val="12"/>
        </w:rPr>
        <w:t>;</w:t>
      </w:r>
    </w:p>
    <w:p>
      <w:pPr>
        <w:pStyle w:val="ListParagraph"/>
        <w:numPr>
          <w:ilvl w:val="2"/>
          <w:numId w:val="20"/>
        </w:numPr>
        <w:tabs>
          <w:tab w:pos="1022" w:val="left" w:leader="none"/>
        </w:tabs>
        <w:spacing w:line="232" w:lineRule="auto" w:before="65" w:after="0"/>
        <w:ind w:left="1016" w:right="102" w:hanging="329"/>
        <w:jc w:val="left"/>
        <w:rPr>
          <w:i/>
          <w:sz w:val="19"/>
        </w:rPr>
      </w:pPr>
      <w:r>
        <w:rPr>
          <w:w w:val="105"/>
          <w:sz w:val="19"/>
        </w:rPr>
        <w:t>giving information to another with a view to assisting him to avoid questioning as a suspect in a serious offence-R. v. </w:t>
      </w:r>
      <w:r>
        <w:rPr>
          <w:i/>
          <w:w w:val="105"/>
          <w:sz w:val="20"/>
        </w:rPr>
        <w:t>Thomas: R. </w:t>
      </w:r>
      <w:r>
        <w:rPr>
          <w:w w:val="105"/>
          <w:sz w:val="19"/>
        </w:rPr>
        <w:t>v. </w:t>
      </w:r>
      <w:r>
        <w:rPr>
          <w:i/>
          <w:w w:val="105"/>
          <w:sz w:val="20"/>
        </w:rPr>
        <w:t>Ferguson.</w:t>
      </w:r>
      <w:r>
        <w:rPr>
          <w:i/>
          <w:spacing w:val="-6"/>
          <w:w w:val="105"/>
          <w:sz w:val="20"/>
        </w:rPr>
        <w:t> </w:t>
      </w:r>
      <w:r>
        <w:rPr>
          <w:i/>
          <w:w w:val="105"/>
          <w:position w:val="7"/>
          <w:sz w:val="12"/>
        </w:rPr>
        <w:t>19</w:t>
      </w:r>
    </w:p>
    <w:p>
      <w:pPr>
        <w:pStyle w:val="BodyText"/>
        <w:spacing w:before="4"/>
        <w:rPr>
          <w:i/>
          <w:sz w:val="18"/>
        </w:rPr>
      </w:pPr>
    </w:p>
    <w:p>
      <w:pPr>
        <w:pStyle w:val="ListParagraph"/>
        <w:numPr>
          <w:ilvl w:val="1"/>
          <w:numId w:val="20"/>
        </w:numPr>
        <w:tabs>
          <w:tab w:pos="797" w:val="left" w:leader="none"/>
        </w:tabs>
        <w:spacing w:line="240" w:lineRule="auto" w:before="1" w:after="0"/>
        <w:ind w:left="120" w:right="255" w:firstLine="220"/>
        <w:jc w:val="both"/>
        <w:rPr>
          <w:sz w:val="19"/>
        </w:rPr>
      </w:pPr>
      <w:r>
        <w:rPr>
          <w:w w:val="105"/>
          <w:sz w:val="19"/>
        </w:rPr>
        <w:t>In the majority of cases conduct of this nature comes to light before the conclusion of the proceedings which it is sought to influence. For this reason, as well as because it is not easy to prove that the course of justice was actually perverted, the conduct has been more usually charged as</w:t>
      </w:r>
      <w:r>
        <w:rPr>
          <w:spacing w:val="49"/>
          <w:w w:val="105"/>
          <w:sz w:val="19"/>
        </w:rPr>
        <w:t> </w:t>
      </w:r>
      <w:r>
        <w:rPr>
          <w:w w:val="105"/>
          <w:sz w:val="19"/>
        </w:rPr>
        <w:t>an  attempt</w:t>
      </w:r>
      <w:r>
        <w:rPr>
          <w:w w:val="105"/>
          <w:position w:val="7"/>
          <w:sz w:val="12"/>
        </w:rPr>
        <w:t>20  </w:t>
      </w:r>
      <w:r>
        <w:rPr>
          <w:w w:val="105"/>
          <w:sz w:val="19"/>
        </w:rPr>
        <w:t>or incitement, or (where more than one person is involved) as</w:t>
      </w:r>
      <w:r>
        <w:rPr>
          <w:spacing w:val="49"/>
          <w:w w:val="105"/>
          <w:sz w:val="19"/>
        </w:rPr>
        <w:t> </w:t>
      </w:r>
      <w:r>
        <w:rPr>
          <w:w w:val="105"/>
          <w:sz w:val="19"/>
        </w:rPr>
        <w:t>a  conspiracy,  to pervert the course of</w:t>
      </w:r>
      <w:r>
        <w:rPr>
          <w:spacing w:val="17"/>
          <w:w w:val="105"/>
          <w:sz w:val="19"/>
        </w:rPr>
        <w:t> </w:t>
      </w:r>
      <w:r>
        <w:rPr>
          <w:w w:val="105"/>
          <w:sz w:val="19"/>
        </w:rPr>
        <w:t>justice.</w:t>
      </w:r>
    </w:p>
    <w:p>
      <w:pPr>
        <w:pStyle w:val="BodyText"/>
        <w:spacing w:before="1"/>
        <w:rPr>
          <w:sz w:val="18"/>
        </w:rPr>
      </w:pPr>
    </w:p>
    <w:p>
      <w:pPr>
        <w:pStyle w:val="ListParagraph"/>
        <w:numPr>
          <w:ilvl w:val="0"/>
          <w:numId w:val="22"/>
        </w:numPr>
        <w:tabs>
          <w:tab w:pos="450" w:val="left" w:leader="none"/>
        </w:tabs>
        <w:spacing w:line="240" w:lineRule="auto" w:before="0" w:after="0"/>
        <w:ind w:left="449" w:right="0" w:hanging="341"/>
        <w:jc w:val="left"/>
        <w:rPr>
          <w:b/>
          <w:i/>
          <w:sz w:val="20"/>
        </w:rPr>
      </w:pPr>
      <w:r>
        <w:rPr>
          <w:b/>
          <w:i/>
          <w:sz w:val="19"/>
        </w:rPr>
        <w:t>Other common law</w:t>
      </w:r>
      <w:r>
        <w:rPr>
          <w:b/>
          <w:i/>
          <w:spacing w:val="29"/>
          <w:sz w:val="19"/>
        </w:rPr>
        <w:t> </w:t>
      </w:r>
      <w:r>
        <w:rPr>
          <w:b/>
          <w:i/>
          <w:sz w:val="19"/>
        </w:rPr>
        <w:t>offences</w:t>
      </w:r>
    </w:p>
    <w:p>
      <w:pPr>
        <w:pStyle w:val="ListParagraph"/>
        <w:numPr>
          <w:ilvl w:val="1"/>
          <w:numId w:val="20"/>
        </w:numPr>
        <w:tabs>
          <w:tab w:pos="780" w:val="left" w:leader="none"/>
        </w:tabs>
        <w:spacing w:line="232" w:lineRule="auto" w:before="121" w:after="0"/>
        <w:ind w:left="106" w:right="269" w:firstLine="219"/>
        <w:jc w:val="both"/>
        <w:rPr>
          <w:sz w:val="19"/>
        </w:rPr>
      </w:pPr>
      <w:r>
        <w:rPr>
          <w:w w:val="105"/>
          <w:sz w:val="19"/>
        </w:rPr>
        <w:t>Conduct that can now be prosecuted under the general offence</w:t>
      </w:r>
      <w:r>
        <w:rPr>
          <w:spacing w:val="49"/>
          <w:w w:val="105"/>
          <w:sz w:val="19"/>
        </w:rPr>
        <w:t> </w:t>
      </w:r>
      <w:r>
        <w:rPr>
          <w:w w:val="105"/>
          <w:sz w:val="19"/>
        </w:rPr>
        <w:t>of perverting the course of justice has in the past been prosecuted in a number  of ways. For example, in </w:t>
      </w:r>
      <w:r>
        <w:rPr>
          <w:i/>
          <w:w w:val="105"/>
          <w:sz w:val="20"/>
        </w:rPr>
        <w:t>R. </w:t>
      </w:r>
      <w:r>
        <w:rPr>
          <w:w w:val="105"/>
          <w:sz w:val="19"/>
        </w:rPr>
        <w:t>v. </w:t>
      </w:r>
      <w:r>
        <w:rPr>
          <w:i/>
          <w:w w:val="105"/>
          <w:sz w:val="20"/>
        </w:rPr>
        <w:t>Lawley </w:t>
      </w:r>
      <w:r>
        <w:rPr>
          <w:i/>
          <w:w w:val="105"/>
          <w:position w:val="6"/>
          <w:sz w:val="12"/>
        </w:rPr>
        <w:t>21  </w:t>
      </w:r>
      <w:r>
        <w:rPr>
          <w:w w:val="105"/>
          <w:sz w:val="19"/>
        </w:rPr>
        <w:t>the charge was of  persuading a witness not to appear for the purpose of giving evidence, and in </w:t>
      </w:r>
      <w:r>
        <w:rPr>
          <w:i/>
          <w:w w:val="105"/>
          <w:sz w:val="20"/>
        </w:rPr>
        <w:t>R.  </w:t>
      </w:r>
      <w:r>
        <w:rPr>
          <w:w w:val="105"/>
          <w:sz w:val="19"/>
        </w:rPr>
        <w:t>v. </w:t>
      </w:r>
      <w:r>
        <w:rPr>
          <w:i/>
          <w:spacing w:val="2"/>
          <w:w w:val="105"/>
          <w:sz w:val="20"/>
        </w:rPr>
        <w:t>Vreones</w:t>
      </w:r>
      <w:r>
        <w:rPr>
          <w:i/>
          <w:spacing w:val="2"/>
          <w:w w:val="105"/>
          <w:position w:val="7"/>
          <w:sz w:val="12"/>
        </w:rPr>
        <w:t>22  </w:t>
      </w:r>
      <w:r>
        <w:rPr>
          <w:w w:val="105"/>
          <w:sz w:val="19"/>
        </w:rPr>
        <w:t>the charge</w:t>
      </w:r>
      <w:r>
        <w:rPr>
          <w:spacing w:val="49"/>
          <w:w w:val="105"/>
          <w:sz w:val="19"/>
        </w:rPr>
        <w:t> </w:t>
      </w:r>
      <w:r>
        <w:rPr>
          <w:w w:val="105"/>
          <w:sz w:val="19"/>
        </w:rPr>
        <w:t>was attempting by the manufacture of false evidence to mislead a judicial tribunal. In many cases charges have been based on conspiracy and </w:t>
      </w:r>
      <w:r>
        <w:rPr>
          <w:i/>
          <w:w w:val="105"/>
          <w:sz w:val="20"/>
        </w:rPr>
        <w:t>Russell</w:t>
      </w:r>
      <w:r>
        <w:rPr>
          <w:i/>
          <w:w w:val="105"/>
          <w:position w:val="7"/>
          <w:sz w:val="12"/>
        </w:rPr>
        <w:t>23</w:t>
      </w:r>
      <w:r>
        <w:rPr>
          <w:i/>
          <w:spacing w:val="27"/>
          <w:w w:val="105"/>
          <w:position w:val="7"/>
          <w:sz w:val="12"/>
        </w:rPr>
        <w:t> </w:t>
      </w:r>
      <w:r>
        <w:rPr>
          <w:w w:val="105"/>
          <w:sz w:val="19"/>
        </w:rPr>
        <w:t>lists</w:t>
      </w:r>
    </w:p>
    <w:p>
      <w:pPr>
        <w:pStyle w:val="BodyText"/>
        <w:spacing w:before="3"/>
        <w:rPr>
          <w:sz w:val="22"/>
        </w:rPr>
      </w:pPr>
      <w:r>
        <w:rPr/>
        <w:pict>
          <v:shape style="position:absolute;margin-left:10.589821pt;margin-top:15.010104pt;width:336.95pt;height:.1pt;mso-position-horizontal-relative:page;mso-position-vertical-relative:paragraph;z-index:-251611136;mso-wrap-distance-left:0;mso-wrap-distance-right:0" coordorigin="212,300" coordsize="6739,0" path="m212,300l6951,300e" filled="false" stroked="true" strokeweight=".480706pt" strokecolor="#000000">
            <v:path arrowok="t"/>
            <v:stroke dashstyle="solid"/>
            <w10:wrap type="topAndBottom"/>
          </v:shape>
        </w:pict>
      </w:r>
    </w:p>
    <w:p>
      <w:pPr>
        <w:spacing w:before="82"/>
        <w:ind w:left="288" w:right="0" w:firstLine="0"/>
        <w:jc w:val="both"/>
        <w:rPr>
          <w:sz w:val="15"/>
        </w:rPr>
      </w:pPr>
      <w:r>
        <w:rPr>
          <w:position w:val="5"/>
          <w:sz w:val="10"/>
        </w:rPr>
        <w:t>13 </w:t>
      </w:r>
      <w:r>
        <w:rPr>
          <w:w w:val="85"/>
          <w:sz w:val="15"/>
        </w:rPr>
        <w:t>I </w:t>
      </w:r>
      <w:r>
        <w:rPr>
          <w:sz w:val="15"/>
        </w:rPr>
        <w:t>I 973 </w:t>
      </w:r>
      <w:r>
        <w:rPr>
          <w:w w:val="85"/>
          <w:sz w:val="15"/>
        </w:rPr>
        <w:t>I </w:t>
      </w:r>
      <w:r>
        <w:rPr>
          <w:sz w:val="15"/>
        </w:rPr>
        <w:t>I W.L.R. 1032. This case in fact involved a conspiracy.</w:t>
      </w:r>
    </w:p>
    <w:p>
      <w:pPr>
        <w:spacing w:line="254" w:lineRule="auto" w:before="5"/>
        <w:ind w:left="102" w:right="269" w:firstLine="187"/>
        <w:jc w:val="both"/>
        <w:rPr>
          <w:sz w:val="15"/>
        </w:rPr>
      </w:pPr>
      <w:r>
        <w:rPr>
          <w:position w:val="5"/>
          <w:sz w:val="9"/>
        </w:rPr>
        <w:t>14 </w:t>
      </w:r>
      <w:r>
        <w:rPr>
          <w:w w:val="75"/>
          <w:sz w:val="9"/>
        </w:rPr>
        <w:t>[ </w:t>
      </w:r>
      <w:r>
        <w:rPr>
          <w:sz w:val="15"/>
        </w:rPr>
        <w:t>1973 </w:t>
      </w:r>
      <w:r>
        <w:rPr>
          <w:w w:val="75"/>
          <w:sz w:val="15"/>
        </w:rPr>
        <w:t>I </w:t>
      </w:r>
      <w:r>
        <w:rPr>
          <w:sz w:val="15"/>
        </w:rPr>
        <w:t>Q.B. 422. A witness asked  a  potential  accused  for  a  reward  if  the  witness  gave  false evidence.</w:t>
      </w:r>
    </w:p>
    <w:p>
      <w:pPr>
        <w:spacing w:line="167" w:lineRule="exact" w:before="0"/>
        <w:ind w:left="288" w:right="0" w:firstLine="0"/>
        <w:jc w:val="both"/>
        <w:rPr>
          <w:sz w:val="15"/>
        </w:rPr>
      </w:pPr>
      <w:r>
        <w:rPr>
          <w:w w:val="110"/>
          <w:position w:val="5"/>
          <w:sz w:val="10"/>
        </w:rPr>
        <w:t>15 </w:t>
      </w:r>
      <w:r>
        <w:rPr>
          <w:w w:val="110"/>
          <w:sz w:val="15"/>
        </w:rPr>
        <w:t>(1977) 65 Cr. App. R. 174.</w:t>
      </w:r>
    </w:p>
    <w:p>
      <w:pPr>
        <w:spacing w:line="254" w:lineRule="auto" w:before="5"/>
        <w:ind w:left="111" w:right="263" w:firstLine="179"/>
        <w:jc w:val="both"/>
        <w:rPr>
          <w:sz w:val="15"/>
        </w:rPr>
      </w:pPr>
      <w:r>
        <w:rPr>
          <w:rFonts w:ascii="Arial"/>
          <w:w w:val="110"/>
          <w:position w:val="5"/>
          <w:sz w:val="9"/>
        </w:rPr>
        <w:t>16 </w:t>
      </w:r>
      <w:r>
        <w:rPr>
          <w:rFonts w:ascii="Arial"/>
          <w:w w:val="110"/>
          <w:sz w:val="15"/>
        </w:rPr>
        <w:t>(I </w:t>
      </w:r>
      <w:r>
        <w:rPr>
          <w:w w:val="110"/>
          <w:sz w:val="15"/>
        </w:rPr>
        <w:t>937) I Jo. Crim. Law 171. This case, which involved a motoring offender pretending with the help of his passenger to be someone else, was charged as a conspiracy to effect a public mischief.</w:t>
      </w:r>
    </w:p>
    <w:p>
      <w:pPr>
        <w:spacing w:line="167" w:lineRule="exact" w:before="0"/>
        <w:ind w:left="290" w:right="0" w:firstLine="0"/>
        <w:jc w:val="both"/>
        <w:rPr>
          <w:sz w:val="15"/>
        </w:rPr>
      </w:pPr>
      <w:r>
        <w:rPr>
          <w:rFonts w:ascii="Arial"/>
          <w:w w:val="110"/>
          <w:position w:val="5"/>
          <w:sz w:val="9"/>
        </w:rPr>
        <w:t>17 </w:t>
      </w:r>
      <w:r>
        <w:rPr>
          <w:rFonts w:ascii="Arial"/>
          <w:w w:val="110"/>
          <w:sz w:val="15"/>
        </w:rPr>
        <w:t>(I </w:t>
      </w:r>
      <w:r>
        <w:rPr>
          <w:w w:val="110"/>
          <w:sz w:val="15"/>
        </w:rPr>
        <w:t>937) 2 Jo. Crim. Law 62. The charge in this case too was a charge of conspiracy to effect a</w:t>
      </w:r>
    </w:p>
    <w:p>
      <w:pPr>
        <w:spacing w:line="254" w:lineRule="auto" w:before="5"/>
        <w:ind w:left="112" w:right="269" w:firstLine="0"/>
        <w:jc w:val="both"/>
        <w:rPr>
          <w:sz w:val="15"/>
        </w:rPr>
      </w:pPr>
      <w:r>
        <w:rPr>
          <w:w w:val="110"/>
          <w:sz w:val="15"/>
        </w:rPr>
        <w:t>public mischief; the agreement was to tell the police that a passenger killed in-a motor accident had been the driver.</w:t>
      </w:r>
    </w:p>
    <w:p>
      <w:pPr>
        <w:spacing w:line="167" w:lineRule="exact" w:before="0"/>
        <w:ind w:left="293" w:right="0" w:firstLine="0"/>
        <w:jc w:val="both"/>
        <w:rPr>
          <w:sz w:val="15"/>
        </w:rPr>
      </w:pPr>
      <w:r>
        <w:rPr>
          <w:w w:val="105"/>
          <w:position w:val="5"/>
          <w:sz w:val="10"/>
        </w:rPr>
        <w:t>18 </w:t>
      </w:r>
      <w:r>
        <w:rPr>
          <w:w w:val="105"/>
          <w:sz w:val="10"/>
        </w:rPr>
        <w:t>[ </w:t>
      </w:r>
      <w:r>
        <w:rPr>
          <w:w w:val="105"/>
          <w:sz w:val="15"/>
        </w:rPr>
        <w:t>1973 </w:t>
      </w:r>
      <w:r>
        <w:rPr>
          <w:w w:val="85"/>
          <w:sz w:val="15"/>
        </w:rPr>
        <w:t>I </w:t>
      </w:r>
      <w:r>
        <w:rPr>
          <w:w w:val="105"/>
          <w:sz w:val="15"/>
        </w:rPr>
        <w:t>R.T.R. 502. The defendant enlisted another's help in delaying the police while he drank</w:t>
      </w:r>
    </w:p>
    <w:p>
      <w:pPr>
        <w:spacing w:line="254" w:lineRule="auto" w:before="6"/>
        <w:ind w:left="112" w:right="263" w:hanging="11"/>
        <w:jc w:val="both"/>
        <w:rPr>
          <w:sz w:val="15"/>
        </w:rPr>
      </w:pPr>
      <w:r>
        <w:rPr>
          <w:w w:val="110"/>
          <w:sz w:val="15"/>
        </w:rPr>
        <w:t>from a bottle of beer after being asked by the police to take a breath test. He was convicted of attempting to defeat the course of justice.</w:t>
      </w:r>
    </w:p>
    <w:p>
      <w:pPr>
        <w:spacing w:line="167" w:lineRule="exact" w:before="0"/>
        <w:ind w:left="298" w:right="0" w:firstLine="0"/>
        <w:jc w:val="both"/>
        <w:rPr>
          <w:sz w:val="15"/>
        </w:rPr>
      </w:pPr>
      <w:r>
        <w:rPr>
          <w:w w:val="108"/>
          <w:position w:val="5"/>
          <w:sz w:val="10"/>
        </w:rPr>
        <w:t>1</w:t>
      </w:r>
      <w:r>
        <w:rPr>
          <w:spacing w:val="-14"/>
          <w:w w:val="108"/>
          <w:position w:val="5"/>
          <w:sz w:val="10"/>
        </w:rPr>
        <w:t>9</w:t>
      </w:r>
      <w:r>
        <w:rPr>
          <w:w w:val="49"/>
          <w:sz w:val="15"/>
        </w:rPr>
        <w:t>1</w:t>
      </w:r>
      <w:r>
        <w:rPr>
          <w:spacing w:val="-3"/>
          <w:sz w:val="15"/>
        </w:rPr>
        <w:t> </w:t>
      </w:r>
      <w:r>
        <w:rPr>
          <w:w w:val="96"/>
          <w:sz w:val="15"/>
        </w:rPr>
        <w:t>1979</w:t>
      </w:r>
      <w:r>
        <w:rPr>
          <w:spacing w:val="5"/>
          <w:sz w:val="15"/>
        </w:rPr>
        <w:t> </w:t>
      </w:r>
      <w:r>
        <w:rPr>
          <w:w w:val="49"/>
          <w:sz w:val="15"/>
        </w:rPr>
        <w:t>1</w:t>
      </w:r>
      <w:r>
        <w:rPr>
          <w:sz w:val="15"/>
        </w:rPr>
        <w:t> </w:t>
      </w:r>
      <w:r>
        <w:rPr>
          <w:spacing w:val="-2"/>
          <w:sz w:val="15"/>
        </w:rPr>
        <w:t> </w:t>
      </w:r>
      <w:r>
        <w:rPr>
          <w:w w:val="108"/>
          <w:sz w:val="15"/>
        </w:rPr>
        <w:t>2</w:t>
      </w:r>
      <w:r>
        <w:rPr>
          <w:spacing w:val="17"/>
          <w:sz w:val="15"/>
        </w:rPr>
        <w:t> </w:t>
      </w:r>
      <w:r>
        <w:rPr>
          <w:spacing w:val="-1"/>
          <w:w w:val="105"/>
          <w:sz w:val="15"/>
        </w:rPr>
        <w:t>W</w:t>
      </w:r>
      <w:r>
        <w:rPr>
          <w:w w:val="105"/>
          <w:sz w:val="15"/>
        </w:rPr>
        <w:t>.</w:t>
      </w:r>
      <w:r>
        <w:rPr>
          <w:spacing w:val="18"/>
          <w:sz w:val="15"/>
        </w:rPr>
        <w:t> </w:t>
      </w:r>
      <w:r>
        <w:rPr>
          <w:spacing w:val="-1"/>
          <w:w w:val="110"/>
          <w:sz w:val="15"/>
        </w:rPr>
        <w:t>L</w:t>
      </w:r>
      <w:r>
        <w:rPr>
          <w:w w:val="110"/>
          <w:sz w:val="15"/>
        </w:rPr>
        <w:t>.</w:t>
      </w:r>
      <w:r>
        <w:rPr>
          <w:spacing w:val="13"/>
          <w:sz w:val="15"/>
        </w:rPr>
        <w:t> </w:t>
      </w:r>
      <w:r>
        <w:rPr>
          <w:spacing w:val="-1"/>
          <w:w w:val="110"/>
          <w:sz w:val="15"/>
        </w:rPr>
        <w:t>R</w:t>
      </w:r>
      <w:r>
        <w:rPr>
          <w:w w:val="110"/>
          <w:sz w:val="15"/>
        </w:rPr>
        <w:t>.</w:t>
      </w:r>
      <w:r>
        <w:rPr>
          <w:sz w:val="15"/>
        </w:rPr>
        <w:t> </w:t>
      </w:r>
      <w:r>
        <w:rPr>
          <w:spacing w:val="-6"/>
          <w:sz w:val="15"/>
        </w:rPr>
        <w:t> </w:t>
      </w:r>
      <w:r>
        <w:rPr>
          <w:w w:val="109"/>
          <w:sz w:val="15"/>
        </w:rPr>
        <w:t>144,</w:t>
      </w:r>
      <w:r>
        <w:rPr>
          <w:sz w:val="15"/>
        </w:rPr>
        <w:t> </w:t>
      </w:r>
      <w:r>
        <w:rPr>
          <w:spacing w:val="-19"/>
          <w:sz w:val="15"/>
        </w:rPr>
        <w:t> </w:t>
      </w:r>
      <w:r>
        <w:rPr>
          <w:w w:val="110"/>
          <w:sz w:val="15"/>
        </w:rPr>
        <w:t>(</w:t>
      </w:r>
      <w:r>
        <w:rPr>
          <w:spacing w:val="-1"/>
          <w:w w:val="110"/>
          <w:sz w:val="15"/>
        </w:rPr>
        <w:t>C.A.</w:t>
      </w:r>
      <w:r>
        <w:rPr>
          <w:w w:val="110"/>
          <w:sz w:val="15"/>
        </w:rPr>
        <w:t>).</w:t>
      </w:r>
      <w:r>
        <w:rPr>
          <w:spacing w:val="15"/>
          <w:sz w:val="15"/>
        </w:rPr>
        <w:t> </w:t>
      </w:r>
      <w:r>
        <w:rPr>
          <w:spacing w:val="-1"/>
          <w:w w:val="112"/>
          <w:sz w:val="15"/>
        </w:rPr>
        <w:t>Thi</w:t>
      </w:r>
      <w:r>
        <w:rPr>
          <w:w w:val="112"/>
          <w:sz w:val="15"/>
        </w:rPr>
        <w:t>s</w:t>
      </w:r>
      <w:r>
        <w:rPr>
          <w:spacing w:val="13"/>
          <w:sz w:val="15"/>
        </w:rPr>
        <w:t> </w:t>
      </w:r>
      <w:r>
        <w:rPr>
          <w:spacing w:val="-1"/>
          <w:w w:val="110"/>
          <w:sz w:val="15"/>
        </w:rPr>
        <w:t>wa</w:t>
      </w:r>
      <w:r>
        <w:rPr>
          <w:w w:val="110"/>
          <w:sz w:val="15"/>
        </w:rPr>
        <w:t>s</w:t>
      </w:r>
      <w:r>
        <w:rPr>
          <w:spacing w:val="18"/>
          <w:sz w:val="15"/>
        </w:rPr>
        <w:t> </w:t>
      </w:r>
      <w:r>
        <w:rPr>
          <w:w w:val="110"/>
          <w:sz w:val="15"/>
        </w:rPr>
        <w:t>a</w:t>
      </w:r>
      <w:r>
        <w:rPr>
          <w:spacing w:val="13"/>
          <w:sz w:val="15"/>
        </w:rPr>
        <w:t> </w:t>
      </w:r>
      <w:r>
        <w:rPr>
          <w:w w:val="109"/>
          <w:sz w:val="15"/>
        </w:rPr>
        <w:t>far-reaching</w:t>
      </w:r>
      <w:r>
        <w:rPr>
          <w:sz w:val="15"/>
        </w:rPr>
        <w:t> </w:t>
      </w:r>
      <w:r>
        <w:rPr>
          <w:spacing w:val="-14"/>
          <w:sz w:val="15"/>
        </w:rPr>
        <w:t> </w:t>
      </w:r>
      <w:r>
        <w:rPr>
          <w:w w:val="107"/>
          <w:sz w:val="15"/>
        </w:rPr>
        <w:t>decision</w:t>
      </w:r>
      <w:r>
        <w:rPr>
          <w:sz w:val="15"/>
        </w:rPr>
        <w:t> </w:t>
      </w:r>
      <w:r>
        <w:rPr>
          <w:spacing w:val="-15"/>
          <w:sz w:val="15"/>
        </w:rPr>
        <w:t> </w:t>
      </w:r>
      <w:r>
        <w:rPr>
          <w:spacing w:val="-1"/>
          <w:w w:val="102"/>
          <w:sz w:val="15"/>
        </w:rPr>
        <w:t>i</w:t>
      </w:r>
      <w:r>
        <w:rPr>
          <w:w w:val="102"/>
          <w:sz w:val="15"/>
        </w:rPr>
        <w:t>n</w:t>
      </w:r>
      <w:r>
        <w:rPr>
          <w:sz w:val="15"/>
        </w:rPr>
        <w:t> </w:t>
      </w:r>
      <w:r>
        <w:rPr>
          <w:spacing w:val="-18"/>
          <w:sz w:val="15"/>
        </w:rPr>
        <w:t> </w:t>
      </w:r>
      <w:r>
        <w:rPr>
          <w:spacing w:val="-1"/>
          <w:w w:val="112"/>
          <w:sz w:val="15"/>
        </w:rPr>
        <w:t>tha</w:t>
      </w:r>
      <w:r>
        <w:rPr>
          <w:w w:val="112"/>
          <w:sz w:val="15"/>
        </w:rPr>
        <w:t>t</w:t>
      </w:r>
      <w:r>
        <w:rPr>
          <w:spacing w:val="14"/>
          <w:sz w:val="15"/>
        </w:rPr>
        <w:t> </w:t>
      </w:r>
      <w:r>
        <w:rPr>
          <w:w w:val="108"/>
          <w:sz w:val="15"/>
        </w:rPr>
        <w:t>on</w:t>
      </w:r>
      <w:r>
        <w:rPr>
          <w:sz w:val="15"/>
        </w:rPr>
        <w:t> </w:t>
      </w:r>
      <w:r>
        <w:rPr>
          <w:spacing w:val="-17"/>
          <w:sz w:val="15"/>
        </w:rPr>
        <w:t> </w:t>
      </w:r>
      <w:r>
        <w:rPr>
          <w:spacing w:val="-1"/>
          <w:w w:val="108"/>
          <w:sz w:val="15"/>
        </w:rPr>
        <w:t>a</w:t>
      </w:r>
      <w:r>
        <w:rPr>
          <w:w w:val="108"/>
          <w:sz w:val="15"/>
        </w:rPr>
        <w:t>n</w:t>
      </w:r>
      <w:r>
        <w:rPr>
          <w:sz w:val="15"/>
        </w:rPr>
        <w:t> </w:t>
      </w:r>
      <w:r>
        <w:rPr>
          <w:spacing w:val="-17"/>
          <w:sz w:val="15"/>
        </w:rPr>
        <w:t> </w:t>
      </w:r>
      <w:r>
        <w:rPr>
          <w:spacing w:val="-1"/>
          <w:w w:val="109"/>
          <w:sz w:val="15"/>
        </w:rPr>
        <w:t>alternativ</w:t>
      </w:r>
      <w:r>
        <w:rPr>
          <w:w w:val="109"/>
          <w:sz w:val="15"/>
        </w:rPr>
        <w:t>e</w:t>
      </w:r>
      <w:r>
        <w:rPr>
          <w:spacing w:val="13"/>
          <w:sz w:val="15"/>
        </w:rPr>
        <w:t> </w:t>
      </w:r>
      <w:r>
        <w:rPr>
          <w:spacing w:val="-1"/>
          <w:w w:val="114"/>
          <w:sz w:val="15"/>
        </w:rPr>
        <w:t>count</w:t>
      </w:r>
    </w:p>
    <w:p>
      <w:pPr>
        <w:spacing w:line="247" w:lineRule="auto" w:before="5"/>
        <w:ind w:left="107" w:right="261" w:firstLine="9"/>
        <w:jc w:val="both"/>
        <w:rPr>
          <w:sz w:val="15"/>
        </w:rPr>
      </w:pPr>
      <w:r>
        <w:rPr>
          <w:w w:val="110"/>
          <w:sz w:val="15"/>
        </w:rPr>
        <w:t>of contravening s. 4(1) of the Criminal Law Act 1967 (see para. 3. 13 below) the accused were acquitted on the basis that that section required them to </w:t>
      </w:r>
      <w:r>
        <w:rPr>
          <w:i/>
          <w:w w:val="110"/>
          <w:sz w:val="16"/>
        </w:rPr>
        <w:t>know </w:t>
      </w:r>
      <w:r>
        <w:rPr>
          <w:w w:val="110"/>
          <w:sz w:val="15"/>
        </w:rPr>
        <w:t>or </w:t>
      </w:r>
      <w:r>
        <w:rPr>
          <w:i/>
          <w:w w:val="110"/>
          <w:sz w:val="16"/>
        </w:rPr>
        <w:t>believe </w:t>
      </w:r>
      <w:r>
        <w:rPr>
          <w:w w:val="110"/>
          <w:sz w:val="15"/>
        </w:rPr>
        <w:t>the person warned to be guilty of an arrestable offence, whereas the conviction for attempting to pervert the course of justice was based merely on knowledge that the person was a suspect.</w:t>
      </w:r>
    </w:p>
    <w:p>
      <w:pPr>
        <w:spacing w:line="173" w:lineRule="exact" w:before="0"/>
        <w:ind w:left="293" w:right="0" w:firstLine="0"/>
        <w:jc w:val="both"/>
        <w:rPr>
          <w:sz w:val="15"/>
        </w:rPr>
      </w:pPr>
      <w:r>
        <w:rPr>
          <w:w w:val="110"/>
          <w:position w:val="5"/>
          <w:sz w:val="10"/>
        </w:rPr>
        <w:t>20 </w:t>
      </w:r>
      <w:r>
        <w:rPr>
          <w:w w:val="110"/>
          <w:sz w:val="15"/>
        </w:rPr>
        <w:t>In </w:t>
      </w:r>
      <w:r>
        <w:rPr>
          <w:i/>
          <w:w w:val="110"/>
          <w:sz w:val="16"/>
        </w:rPr>
        <w:t>R. </w:t>
      </w:r>
      <w:r>
        <w:rPr>
          <w:w w:val="110"/>
          <w:sz w:val="15"/>
        </w:rPr>
        <w:t>v. </w:t>
      </w:r>
      <w:r>
        <w:rPr>
          <w:i/>
          <w:w w:val="110"/>
          <w:sz w:val="16"/>
        </w:rPr>
        <w:t>Rowell </w:t>
      </w:r>
      <w:r>
        <w:rPr>
          <w:w w:val="110"/>
          <w:sz w:val="15"/>
        </w:rPr>
        <w:t>(1977) 65 Cr. App. R. 174, 180 the Court of Appeal stated that the use of the</w:t>
      </w:r>
    </w:p>
    <w:p>
      <w:pPr>
        <w:spacing w:line="252" w:lineRule="auto" w:before="8"/>
        <w:ind w:left="102" w:right="265" w:firstLine="4"/>
        <w:jc w:val="both"/>
        <w:rPr>
          <w:sz w:val="15"/>
        </w:rPr>
      </w:pPr>
      <w:r>
        <w:rPr>
          <w:w w:val="110"/>
          <w:sz w:val="15"/>
        </w:rPr>
        <w:t>word "attempt" in this context is misleading. The defendant "was not charged with an attempt to commit a substantive offence but with  the substantive offence itself, ...  namely the doing of an act (or ... a series of acts) which has a tendency and is intended to pervert the course of</w:t>
      </w:r>
      <w:r>
        <w:rPr>
          <w:spacing w:val="20"/>
          <w:w w:val="110"/>
          <w:sz w:val="15"/>
        </w:rPr>
        <w:t> </w:t>
      </w:r>
      <w:r>
        <w:rPr>
          <w:w w:val="110"/>
          <w:sz w:val="15"/>
        </w:rPr>
        <w:t>justice".</w:t>
      </w:r>
    </w:p>
    <w:p>
      <w:pPr>
        <w:spacing w:line="154" w:lineRule="exact" w:before="0"/>
        <w:ind w:left="293" w:right="0" w:firstLine="0"/>
        <w:jc w:val="both"/>
        <w:rPr>
          <w:sz w:val="15"/>
        </w:rPr>
      </w:pPr>
      <w:r>
        <w:rPr>
          <w:w w:val="110"/>
          <w:position w:val="5"/>
          <w:sz w:val="10"/>
        </w:rPr>
        <w:t>21 </w:t>
      </w:r>
      <w:r>
        <w:rPr>
          <w:w w:val="110"/>
          <w:sz w:val="15"/>
        </w:rPr>
        <w:t>(I 731) 2 Str. 904; 94 E.R. 930.</w:t>
      </w:r>
    </w:p>
    <w:p>
      <w:pPr>
        <w:spacing w:line="199" w:lineRule="exact" w:before="0"/>
        <w:ind w:left="292" w:right="0" w:firstLine="0"/>
        <w:jc w:val="both"/>
        <w:rPr>
          <w:sz w:val="15"/>
        </w:rPr>
      </w:pPr>
      <w:r>
        <w:rPr>
          <w:rFonts w:ascii="Arial"/>
          <w:position w:val="5"/>
          <w:sz w:val="9"/>
        </w:rPr>
        <w:t>22 </w:t>
      </w:r>
      <w:r>
        <w:rPr>
          <w:w w:val="85"/>
          <w:sz w:val="15"/>
        </w:rPr>
        <w:t>I </w:t>
      </w:r>
      <w:r>
        <w:rPr>
          <w:sz w:val="15"/>
        </w:rPr>
        <w:t>1891 </w:t>
      </w:r>
      <w:r>
        <w:rPr>
          <w:w w:val="85"/>
          <w:sz w:val="19"/>
        </w:rPr>
        <w:t>l </w:t>
      </w:r>
      <w:r>
        <w:rPr>
          <w:sz w:val="15"/>
        </w:rPr>
        <w:t>1 Q.B. 360.</w:t>
      </w:r>
    </w:p>
    <w:p>
      <w:pPr>
        <w:spacing w:line="178" w:lineRule="exact" w:before="0"/>
        <w:ind w:left="293" w:right="0" w:firstLine="0"/>
        <w:jc w:val="both"/>
        <w:rPr>
          <w:sz w:val="15"/>
        </w:rPr>
      </w:pPr>
      <w:r>
        <w:rPr>
          <w:w w:val="105"/>
          <w:position w:val="5"/>
          <w:sz w:val="10"/>
        </w:rPr>
        <w:t>23 </w:t>
      </w:r>
      <w:r>
        <w:rPr>
          <w:i/>
          <w:w w:val="105"/>
          <w:sz w:val="16"/>
        </w:rPr>
        <w:t>Russell on Crime </w:t>
      </w:r>
      <w:r>
        <w:rPr>
          <w:w w:val="105"/>
          <w:sz w:val="15"/>
        </w:rPr>
        <w:t>(12th ed., 1964), p. 1484.</w:t>
      </w:r>
    </w:p>
    <w:p>
      <w:pPr>
        <w:pStyle w:val="BodyText"/>
        <w:spacing w:before="3"/>
        <w:rPr>
          <w:sz w:val="16"/>
        </w:rPr>
      </w:pPr>
    </w:p>
    <w:p>
      <w:pPr>
        <w:spacing w:before="0"/>
        <w:ind w:left="3225" w:right="3345" w:firstLine="0"/>
        <w:jc w:val="center"/>
        <w:rPr>
          <w:sz w:val="18"/>
        </w:rPr>
      </w:pPr>
      <w:r>
        <w:rPr>
          <w:w w:val="105"/>
          <w:sz w:val="18"/>
        </w:rPr>
        <w:t>45</w:t>
      </w:r>
    </w:p>
    <w:p>
      <w:pPr>
        <w:spacing w:after="0"/>
        <w:jc w:val="center"/>
        <w:rPr>
          <w:sz w:val="18"/>
        </w:rPr>
        <w:sectPr>
          <w:pgSz w:w="7940" w:h="13060"/>
          <w:pgMar w:top="440" w:bottom="280" w:left="80" w:right="740"/>
        </w:sectPr>
      </w:pPr>
    </w:p>
    <w:p>
      <w:pPr>
        <w:pStyle w:val="BodyText"/>
        <w:spacing w:line="237" w:lineRule="auto" w:before="71"/>
        <w:ind w:left="111"/>
      </w:pPr>
      <w:r>
        <w:rPr>
          <w:w w:val="110"/>
        </w:rPr>
        <w:t>instances of conduct in this area which have formed the subject of conspiracy charges, namely-</w:t>
      </w:r>
    </w:p>
    <w:p>
      <w:pPr>
        <w:pStyle w:val="ListParagraph"/>
        <w:numPr>
          <w:ilvl w:val="0"/>
          <w:numId w:val="23"/>
        </w:numPr>
        <w:tabs>
          <w:tab w:pos="863" w:val="left" w:leader="none"/>
        </w:tabs>
        <w:spacing w:line="240" w:lineRule="auto" w:before="61" w:after="0"/>
        <w:ind w:left="862" w:right="0" w:hanging="334"/>
        <w:jc w:val="left"/>
        <w:rPr>
          <w:sz w:val="19"/>
        </w:rPr>
      </w:pPr>
      <w:r>
        <w:rPr>
          <w:w w:val="105"/>
          <w:sz w:val="19"/>
        </w:rPr>
        <w:t>dissuading or preventing witnesses from giving</w:t>
      </w:r>
      <w:r>
        <w:rPr>
          <w:spacing w:val="-32"/>
          <w:w w:val="105"/>
          <w:sz w:val="19"/>
        </w:rPr>
        <w:t> </w:t>
      </w:r>
      <w:r>
        <w:rPr>
          <w:w w:val="105"/>
          <w:sz w:val="19"/>
        </w:rPr>
        <w:t>evidence;</w:t>
      </w:r>
    </w:p>
    <w:p>
      <w:pPr>
        <w:pStyle w:val="ListParagraph"/>
        <w:numPr>
          <w:ilvl w:val="0"/>
          <w:numId w:val="23"/>
        </w:numPr>
        <w:tabs>
          <w:tab w:pos="875" w:val="left" w:leader="none"/>
        </w:tabs>
        <w:spacing w:line="240" w:lineRule="auto" w:before="60" w:after="0"/>
        <w:ind w:left="874" w:right="0" w:hanging="342"/>
        <w:jc w:val="left"/>
        <w:rPr>
          <w:sz w:val="19"/>
        </w:rPr>
      </w:pPr>
      <w:r>
        <w:rPr>
          <w:w w:val="105"/>
          <w:sz w:val="19"/>
        </w:rPr>
        <w:t>preventing a witness from attending a</w:t>
      </w:r>
      <w:r>
        <w:rPr>
          <w:spacing w:val="-29"/>
          <w:w w:val="105"/>
          <w:sz w:val="19"/>
        </w:rPr>
        <w:t> </w:t>
      </w:r>
      <w:r>
        <w:rPr>
          <w:w w:val="105"/>
          <w:sz w:val="19"/>
        </w:rPr>
        <w:t>trial;</w:t>
      </w:r>
    </w:p>
    <w:p>
      <w:pPr>
        <w:pStyle w:val="ListParagraph"/>
        <w:numPr>
          <w:ilvl w:val="0"/>
          <w:numId w:val="23"/>
        </w:numPr>
        <w:tabs>
          <w:tab w:pos="866" w:val="left" w:leader="none"/>
        </w:tabs>
        <w:spacing w:line="240" w:lineRule="auto" w:before="60" w:after="0"/>
        <w:ind w:left="865" w:right="0" w:hanging="328"/>
        <w:jc w:val="left"/>
        <w:rPr>
          <w:sz w:val="19"/>
        </w:rPr>
      </w:pPr>
      <w:r>
        <w:rPr>
          <w:w w:val="105"/>
          <w:sz w:val="19"/>
        </w:rPr>
        <w:t>preparing (sic) a witness to suppress the</w:t>
      </w:r>
      <w:r>
        <w:rPr>
          <w:spacing w:val="14"/>
          <w:w w:val="105"/>
          <w:sz w:val="19"/>
        </w:rPr>
        <w:t> </w:t>
      </w:r>
      <w:r>
        <w:rPr>
          <w:w w:val="105"/>
          <w:sz w:val="19"/>
        </w:rPr>
        <w:t>truth;</w:t>
      </w:r>
    </w:p>
    <w:p>
      <w:pPr>
        <w:pStyle w:val="ListParagraph"/>
        <w:numPr>
          <w:ilvl w:val="0"/>
          <w:numId w:val="23"/>
        </w:numPr>
        <w:tabs>
          <w:tab w:pos="875" w:val="left" w:leader="none"/>
        </w:tabs>
        <w:spacing w:line="240" w:lineRule="auto" w:before="60" w:after="0"/>
        <w:ind w:left="874" w:right="0" w:hanging="342"/>
        <w:jc w:val="left"/>
        <w:rPr>
          <w:sz w:val="19"/>
        </w:rPr>
      </w:pPr>
      <w:r>
        <w:rPr>
          <w:w w:val="105"/>
          <w:sz w:val="19"/>
        </w:rPr>
        <w:t>bribing or tampering with jurors, or corrupting</w:t>
      </w:r>
      <w:r>
        <w:rPr>
          <w:spacing w:val="-22"/>
          <w:w w:val="105"/>
          <w:sz w:val="19"/>
        </w:rPr>
        <w:t> </w:t>
      </w:r>
      <w:r>
        <w:rPr>
          <w:w w:val="105"/>
          <w:sz w:val="19"/>
        </w:rPr>
        <w:t>judges;</w:t>
      </w:r>
    </w:p>
    <w:p>
      <w:pPr>
        <w:pStyle w:val="ListParagraph"/>
        <w:numPr>
          <w:ilvl w:val="0"/>
          <w:numId w:val="23"/>
        </w:numPr>
        <w:tabs>
          <w:tab w:pos="861" w:val="left" w:leader="none"/>
        </w:tabs>
        <w:spacing w:line="242" w:lineRule="auto" w:before="61" w:after="0"/>
        <w:ind w:left="852" w:right="182" w:hanging="319"/>
        <w:jc w:val="left"/>
        <w:rPr>
          <w:sz w:val="19"/>
        </w:rPr>
      </w:pPr>
      <w:r>
        <w:rPr>
          <w:w w:val="105"/>
          <w:sz w:val="19"/>
        </w:rPr>
        <w:t>perverting the minds of magistrates or jurors by publishing, pending criminal proceedings, matter likely to prejudice a fair</w:t>
      </w:r>
      <w:r>
        <w:rPr>
          <w:spacing w:val="29"/>
          <w:w w:val="105"/>
          <w:sz w:val="19"/>
        </w:rPr>
        <w:t> </w:t>
      </w:r>
      <w:r>
        <w:rPr>
          <w:w w:val="105"/>
          <w:sz w:val="19"/>
        </w:rPr>
        <w:t>trial.</w:t>
      </w:r>
    </w:p>
    <w:p>
      <w:pPr>
        <w:spacing w:line="232" w:lineRule="auto" w:before="117"/>
        <w:ind w:left="116" w:right="171" w:firstLine="6"/>
        <w:jc w:val="both"/>
        <w:rPr>
          <w:sz w:val="12"/>
        </w:rPr>
      </w:pPr>
      <w:r>
        <w:rPr>
          <w:w w:val="105"/>
          <w:sz w:val="19"/>
        </w:rPr>
        <w:t>It will be seen from </w:t>
      </w:r>
      <w:r>
        <w:rPr>
          <w:i/>
          <w:w w:val="105"/>
          <w:sz w:val="20"/>
        </w:rPr>
        <w:t>R. </w:t>
      </w:r>
      <w:r>
        <w:rPr>
          <w:w w:val="105"/>
          <w:sz w:val="19"/>
        </w:rPr>
        <w:t>v. </w:t>
      </w:r>
      <w:r>
        <w:rPr>
          <w:i/>
          <w:w w:val="105"/>
          <w:sz w:val="20"/>
        </w:rPr>
        <w:t>Rose</w:t>
      </w:r>
      <w:r>
        <w:rPr>
          <w:i/>
          <w:w w:val="105"/>
          <w:position w:val="7"/>
          <w:sz w:val="12"/>
        </w:rPr>
        <w:t>24 </w:t>
      </w:r>
      <w:r>
        <w:rPr>
          <w:w w:val="105"/>
          <w:sz w:val="19"/>
        </w:rPr>
        <w:t>and </w:t>
      </w:r>
      <w:r>
        <w:rPr>
          <w:i/>
          <w:w w:val="105"/>
          <w:sz w:val="20"/>
        </w:rPr>
        <w:t>R. </w:t>
      </w:r>
      <w:r>
        <w:rPr>
          <w:w w:val="105"/>
          <w:sz w:val="19"/>
        </w:rPr>
        <w:t>v. </w:t>
      </w:r>
      <w:r>
        <w:rPr>
          <w:i/>
          <w:w w:val="105"/>
          <w:sz w:val="20"/>
        </w:rPr>
        <w:t>Robinson</w:t>
      </w:r>
      <w:r>
        <w:rPr>
          <w:i/>
          <w:w w:val="105"/>
          <w:position w:val="7"/>
          <w:sz w:val="12"/>
        </w:rPr>
        <w:t>25 </w:t>
      </w:r>
      <w:r>
        <w:rPr>
          <w:w w:val="105"/>
          <w:sz w:val="19"/>
        </w:rPr>
        <w:t>that recourse has also been had to conspiracy to effect a public mischief. The House of Lords in </w:t>
      </w:r>
      <w:r>
        <w:rPr>
          <w:i/>
          <w:w w:val="105"/>
          <w:sz w:val="20"/>
        </w:rPr>
        <w:t>Director of </w:t>
      </w:r>
      <w:r>
        <w:rPr>
          <w:i/>
          <w:w w:val="105"/>
          <w:sz w:val="20"/>
        </w:rPr>
        <w:t>Public Prosecutions </w:t>
      </w:r>
      <w:r>
        <w:rPr>
          <w:w w:val="105"/>
          <w:sz w:val="19"/>
        </w:rPr>
        <w:t>v. </w:t>
      </w:r>
      <w:r>
        <w:rPr>
          <w:i/>
          <w:w w:val="105"/>
          <w:sz w:val="20"/>
        </w:rPr>
        <w:t>Withers and Others </w:t>
      </w:r>
      <w:r>
        <w:rPr>
          <w:i/>
          <w:w w:val="105"/>
          <w:position w:val="7"/>
          <w:sz w:val="12"/>
        </w:rPr>
        <w:t>26 </w:t>
      </w:r>
      <w:r>
        <w:rPr>
          <w:w w:val="105"/>
          <w:sz w:val="19"/>
        </w:rPr>
        <w:t>has now held that there is no separate and distinct offence of effecting a public mischief or of conspiracy to commit a public mischief. </w:t>
      </w:r>
      <w:r>
        <w:rPr>
          <w:w w:val="105"/>
          <w:position w:val="7"/>
          <w:sz w:val="12"/>
        </w:rPr>
        <w:t>27</w:t>
      </w:r>
    </w:p>
    <w:p>
      <w:pPr>
        <w:pStyle w:val="BodyText"/>
        <w:spacing w:before="5"/>
      </w:pPr>
    </w:p>
    <w:p>
      <w:pPr>
        <w:pStyle w:val="ListParagraph"/>
        <w:numPr>
          <w:ilvl w:val="1"/>
          <w:numId w:val="20"/>
        </w:numPr>
        <w:tabs>
          <w:tab w:pos="792" w:val="left" w:leader="none"/>
        </w:tabs>
        <w:spacing w:line="240" w:lineRule="auto" w:before="0" w:after="0"/>
        <w:ind w:left="791" w:right="0" w:hanging="465"/>
        <w:jc w:val="both"/>
        <w:rPr>
          <w:sz w:val="19"/>
        </w:rPr>
      </w:pPr>
      <w:r>
        <w:rPr>
          <w:w w:val="105"/>
          <w:sz w:val="19"/>
        </w:rPr>
        <w:t>There are also some little used common law offences such</w:t>
      </w:r>
      <w:r>
        <w:rPr>
          <w:spacing w:val="10"/>
          <w:w w:val="105"/>
          <w:sz w:val="19"/>
        </w:rPr>
        <w:t> </w:t>
      </w:r>
      <w:r>
        <w:rPr>
          <w:w w:val="105"/>
          <w:sz w:val="19"/>
        </w:rPr>
        <w:t>as-</w:t>
      </w:r>
    </w:p>
    <w:p>
      <w:pPr>
        <w:pStyle w:val="ListParagraph"/>
        <w:numPr>
          <w:ilvl w:val="2"/>
          <w:numId w:val="20"/>
        </w:numPr>
        <w:tabs>
          <w:tab w:pos="911" w:val="left" w:leader="none"/>
        </w:tabs>
        <w:spacing w:line="240" w:lineRule="auto" w:before="60" w:after="0"/>
        <w:ind w:left="922" w:right="175" w:hanging="286"/>
        <w:jc w:val="both"/>
        <w:rPr>
          <w:rFonts w:ascii="Arial"/>
          <w:sz w:val="18"/>
        </w:rPr>
      </w:pPr>
      <w:r>
        <w:rPr>
          <w:w w:val="105"/>
          <w:sz w:val="19"/>
        </w:rPr>
        <w:t>embracery-in any way attempting to corrupt,</w:t>
      </w:r>
      <w:r>
        <w:rPr>
          <w:spacing w:val="49"/>
          <w:w w:val="105"/>
          <w:sz w:val="19"/>
        </w:rPr>
        <w:t> </w:t>
      </w:r>
      <w:r>
        <w:rPr>
          <w:w w:val="105"/>
          <w:sz w:val="19"/>
        </w:rPr>
        <w:t>influence  or  instruct  a jury, or inclining them to be more favourable to one side or the other, by money, promises, threats or</w:t>
      </w:r>
      <w:r>
        <w:rPr>
          <w:spacing w:val="48"/>
          <w:w w:val="105"/>
          <w:sz w:val="19"/>
        </w:rPr>
        <w:t> </w:t>
      </w:r>
      <w:r>
        <w:rPr>
          <w:w w:val="105"/>
          <w:sz w:val="19"/>
        </w:rPr>
        <w:t>persuasion;</w:t>
      </w:r>
    </w:p>
    <w:p>
      <w:pPr>
        <w:pStyle w:val="ListParagraph"/>
        <w:numPr>
          <w:ilvl w:val="2"/>
          <w:numId w:val="20"/>
        </w:numPr>
        <w:tabs>
          <w:tab w:pos="928" w:val="left" w:leader="none"/>
        </w:tabs>
        <w:spacing w:line="240" w:lineRule="auto" w:before="61" w:after="0"/>
        <w:ind w:left="927" w:right="0" w:hanging="346"/>
        <w:jc w:val="left"/>
        <w:rPr>
          <w:sz w:val="19"/>
        </w:rPr>
      </w:pPr>
      <w:r>
        <w:rPr>
          <w:w w:val="110"/>
          <w:sz w:val="19"/>
        </w:rPr>
        <w:t>personating a</w:t>
      </w:r>
      <w:r>
        <w:rPr>
          <w:spacing w:val="15"/>
          <w:w w:val="110"/>
          <w:sz w:val="19"/>
        </w:rPr>
        <w:t> </w:t>
      </w:r>
      <w:r>
        <w:rPr>
          <w:w w:val="110"/>
          <w:sz w:val="19"/>
        </w:rPr>
        <w:t>juryman;</w:t>
      </w:r>
    </w:p>
    <w:p>
      <w:pPr>
        <w:pStyle w:val="ListParagraph"/>
        <w:numPr>
          <w:ilvl w:val="2"/>
          <w:numId w:val="20"/>
        </w:numPr>
        <w:tabs>
          <w:tab w:pos="926" w:val="left" w:leader="none"/>
        </w:tabs>
        <w:spacing w:line="240" w:lineRule="auto" w:before="56" w:after="0"/>
        <w:ind w:left="925" w:right="0" w:hanging="388"/>
        <w:jc w:val="left"/>
        <w:rPr>
          <w:sz w:val="19"/>
        </w:rPr>
      </w:pPr>
      <w:r>
        <w:rPr>
          <w:w w:val="105"/>
          <w:sz w:val="19"/>
        </w:rPr>
        <w:t>misconduct by an officer of justice in relation to his office;</w:t>
      </w:r>
      <w:r>
        <w:rPr>
          <w:spacing w:val="-5"/>
          <w:w w:val="105"/>
          <w:sz w:val="19"/>
        </w:rPr>
        <w:t> </w:t>
      </w:r>
      <w:r>
        <w:rPr>
          <w:w w:val="105"/>
          <w:position w:val="7"/>
          <w:sz w:val="12"/>
        </w:rPr>
        <w:t>28</w:t>
      </w:r>
    </w:p>
    <w:p>
      <w:pPr>
        <w:pStyle w:val="ListParagraph"/>
        <w:numPr>
          <w:ilvl w:val="2"/>
          <w:numId w:val="20"/>
        </w:numPr>
        <w:tabs>
          <w:tab w:pos="923" w:val="left" w:leader="none"/>
        </w:tabs>
        <w:spacing w:line="240" w:lineRule="auto" w:before="60" w:after="0"/>
        <w:ind w:left="922" w:right="0" w:hanging="385"/>
        <w:jc w:val="left"/>
        <w:rPr>
          <w:sz w:val="19"/>
        </w:rPr>
      </w:pPr>
      <w:r>
        <w:rPr>
          <w:w w:val="105"/>
          <w:sz w:val="19"/>
        </w:rPr>
        <w:t>bribing a judicial</w:t>
      </w:r>
      <w:r>
        <w:rPr>
          <w:spacing w:val="22"/>
          <w:w w:val="105"/>
          <w:sz w:val="19"/>
        </w:rPr>
        <w:t> </w:t>
      </w:r>
      <w:r>
        <w:rPr>
          <w:w w:val="105"/>
          <w:sz w:val="19"/>
        </w:rPr>
        <w:t>officer;</w:t>
      </w:r>
    </w:p>
    <w:p>
      <w:pPr>
        <w:pStyle w:val="ListParagraph"/>
        <w:numPr>
          <w:ilvl w:val="2"/>
          <w:numId w:val="20"/>
        </w:numPr>
        <w:tabs>
          <w:tab w:pos="921" w:val="left" w:leader="none"/>
        </w:tabs>
        <w:spacing w:line="240" w:lineRule="auto" w:before="60" w:after="0"/>
        <w:ind w:left="920" w:right="0" w:hanging="335"/>
        <w:jc w:val="left"/>
        <w:rPr>
          <w:sz w:val="19"/>
        </w:rPr>
      </w:pPr>
      <w:r>
        <w:rPr>
          <w:w w:val="105"/>
          <w:sz w:val="19"/>
        </w:rPr>
        <w:t>Obstructing a coroner in his</w:t>
      </w:r>
      <w:r>
        <w:rPr>
          <w:spacing w:val="-13"/>
          <w:w w:val="105"/>
          <w:sz w:val="19"/>
        </w:rPr>
        <w:t> </w:t>
      </w:r>
      <w:r>
        <w:rPr>
          <w:w w:val="105"/>
          <w:sz w:val="19"/>
        </w:rPr>
        <w:t>duty;</w:t>
      </w:r>
    </w:p>
    <w:p>
      <w:pPr>
        <w:pStyle w:val="ListParagraph"/>
        <w:numPr>
          <w:ilvl w:val="2"/>
          <w:numId w:val="20"/>
        </w:numPr>
        <w:tabs>
          <w:tab w:pos="915" w:val="left" w:leader="none"/>
        </w:tabs>
        <w:spacing w:line="240" w:lineRule="auto" w:before="61" w:after="0"/>
        <w:ind w:left="915" w:right="0" w:hanging="378"/>
        <w:jc w:val="left"/>
        <w:rPr>
          <w:sz w:val="19"/>
        </w:rPr>
      </w:pPr>
      <w:r>
        <w:rPr>
          <w:w w:val="105"/>
          <w:sz w:val="19"/>
        </w:rPr>
        <w:t>escaping from custody and breach of</w:t>
      </w:r>
      <w:r>
        <w:rPr>
          <w:spacing w:val="24"/>
          <w:w w:val="105"/>
          <w:sz w:val="19"/>
        </w:rPr>
        <w:t> </w:t>
      </w:r>
      <w:r>
        <w:rPr>
          <w:w w:val="105"/>
          <w:sz w:val="19"/>
        </w:rPr>
        <w:t>prison.</w:t>
      </w:r>
    </w:p>
    <w:p>
      <w:pPr>
        <w:pStyle w:val="BodyText"/>
      </w:pPr>
    </w:p>
    <w:p>
      <w:pPr>
        <w:spacing w:before="0"/>
        <w:ind w:left="134" w:right="0" w:firstLine="0"/>
        <w:jc w:val="left"/>
        <w:rPr>
          <w:b/>
          <w:i/>
          <w:sz w:val="19"/>
        </w:rPr>
      </w:pPr>
      <w:r>
        <w:rPr>
          <w:b/>
          <w:sz w:val="19"/>
        </w:rPr>
        <w:t>(c) </w:t>
      </w:r>
      <w:r>
        <w:rPr>
          <w:b/>
          <w:i/>
          <w:sz w:val="19"/>
        </w:rPr>
        <w:t>Contempt of court</w:t>
      </w:r>
    </w:p>
    <w:p>
      <w:pPr>
        <w:pStyle w:val="ListParagraph"/>
        <w:numPr>
          <w:ilvl w:val="1"/>
          <w:numId w:val="20"/>
        </w:numPr>
        <w:tabs>
          <w:tab w:pos="800" w:val="left" w:leader="none"/>
        </w:tabs>
        <w:spacing w:line="240" w:lineRule="auto" w:before="123" w:after="0"/>
        <w:ind w:left="123" w:right="167" w:firstLine="208"/>
        <w:jc w:val="both"/>
        <w:rPr>
          <w:sz w:val="19"/>
        </w:rPr>
      </w:pPr>
      <w:r>
        <w:rPr>
          <w:w w:val="105"/>
          <w:sz w:val="19"/>
        </w:rPr>
        <w:t>Contempt of court is, generally, conduct which is likely to interfere with,  or bring into disrepute, the administration of justice by the courts (either  in</w:t>
      </w:r>
      <w:r>
        <w:rPr>
          <w:spacing w:val="49"/>
          <w:w w:val="105"/>
          <w:sz w:val="19"/>
        </w:rPr>
        <w:t> </w:t>
      </w:r>
      <w:r>
        <w:rPr>
          <w:w w:val="105"/>
          <w:sz w:val="19"/>
        </w:rPr>
        <w:t>pending proceedings or, in cases of victimising of witnesses, or of vilification of a judge, after the completion of proceedings) if there is a real risk that the administration of justice will be prejudiced thereby. </w:t>
      </w:r>
      <w:r>
        <w:rPr>
          <w:w w:val="105"/>
          <w:sz w:val="20"/>
        </w:rPr>
        <w:t>It </w:t>
      </w:r>
      <w:r>
        <w:rPr>
          <w:w w:val="105"/>
          <w:sz w:val="19"/>
        </w:rPr>
        <w:t>can be punished with a fine or imprisonment.</w:t>
      </w:r>
      <w:r>
        <w:rPr>
          <w:spacing w:val="-12"/>
          <w:w w:val="105"/>
          <w:sz w:val="19"/>
        </w:rPr>
        <w:t> </w:t>
      </w:r>
      <w:r>
        <w:rPr>
          <w:w w:val="105"/>
          <w:position w:val="6"/>
          <w:sz w:val="12"/>
        </w:rPr>
        <w:t>29</w:t>
      </w:r>
    </w:p>
    <w:p>
      <w:pPr>
        <w:pStyle w:val="BodyText"/>
        <w:spacing w:before="9"/>
        <w:rPr>
          <w:sz w:val="18"/>
        </w:rPr>
      </w:pPr>
    </w:p>
    <w:p>
      <w:pPr>
        <w:pStyle w:val="ListParagraph"/>
        <w:numPr>
          <w:ilvl w:val="1"/>
          <w:numId w:val="20"/>
        </w:numPr>
        <w:tabs>
          <w:tab w:pos="800" w:val="left" w:leader="none"/>
        </w:tabs>
        <w:spacing w:line="240" w:lineRule="auto" w:before="0" w:after="0"/>
        <w:ind w:left="125" w:right="163" w:firstLine="206"/>
        <w:jc w:val="both"/>
        <w:rPr>
          <w:sz w:val="19"/>
        </w:rPr>
      </w:pPr>
      <w:r>
        <w:rPr>
          <w:w w:val="105"/>
          <w:sz w:val="19"/>
        </w:rPr>
        <w:t>Contempt therefore covers not only the physical obstruction of court proceedings but also many of the acts  which  constitute the common  law offence of perverting the course of justice, for example, interfering with witnesses, parties, officers of the court or jurors. Deterring or preventing a person from</w:t>
      </w:r>
      <w:r>
        <w:rPr>
          <w:spacing w:val="4"/>
          <w:w w:val="105"/>
          <w:sz w:val="19"/>
        </w:rPr>
        <w:t> </w:t>
      </w:r>
      <w:r>
        <w:rPr>
          <w:w w:val="105"/>
          <w:sz w:val="19"/>
        </w:rPr>
        <w:t>bringing</w:t>
      </w:r>
    </w:p>
    <w:p>
      <w:pPr>
        <w:pStyle w:val="BodyText"/>
        <w:spacing w:before="6"/>
        <w:rPr>
          <w:sz w:val="22"/>
        </w:rPr>
      </w:pPr>
      <w:r>
        <w:rPr/>
        <w:pict>
          <v:shape style="position:absolute;margin-left:53.910637pt;margin-top:15.169798pt;width:336.95pt;height:.1pt;mso-position-horizontal-relative:page;mso-position-vertical-relative:paragraph;z-index:-251610112;mso-wrap-distance-left:0;mso-wrap-distance-right:0" coordorigin="1078,303" coordsize="6739,0" path="m1078,303l7817,303e" filled="false" stroked="true" strokeweight=".480703pt" strokecolor="#000000">
            <v:path arrowok="t"/>
            <v:stroke dashstyle="solid"/>
            <w10:wrap type="topAndBottom"/>
          </v:shape>
        </w:pict>
      </w:r>
    </w:p>
    <w:p>
      <w:pPr>
        <w:spacing w:line="218" w:lineRule="auto" w:before="61"/>
        <w:ind w:left="332" w:right="2849" w:firstLine="10"/>
        <w:jc w:val="left"/>
        <w:rPr>
          <w:sz w:val="16"/>
        </w:rPr>
      </w:pPr>
      <w:r>
        <w:rPr>
          <w:w w:val="105"/>
          <w:position w:val="6"/>
          <w:sz w:val="9"/>
        </w:rPr>
        <w:t>24 </w:t>
      </w:r>
      <w:r>
        <w:rPr>
          <w:w w:val="105"/>
          <w:sz w:val="9"/>
        </w:rPr>
        <w:t>( </w:t>
      </w:r>
      <w:r>
        <w:rPr>
          <w:w w:val="105"/>
          <w:sz w:val="16"/>
        </w:rPr>
        <w:t>1937) I Jo. Crim: Law 171. See para. 3.4 n.16, above. </w:t>
      </w:r>
      <w:r>
        <w:rPr>
          <w:w w:val="105"/>
          <w:position w:val="7"/>
          <w:sz w:val="10"/>
        </w:rPr>
        <w:t>25 </w:t>
      </w:r>
      <w:r>
        <w:rPr>
          <w:w w:val="105"/>
          <w:sz w:val="16"/>
        </w:rPr>
        <w:t>(1937) 2 Jo. Crim. Law 62. See para. 3.4 n.17, above. </w:t>
      </w:r>
      <w:r>
        <w:rPr>
          <w:rFonts w:ascii="Arial"/>
          <w:w w:val="105"/>
          <w:position w:val="6"/>
          <w:sz w:val="9"/>
        </w:rPr>
        <w:t>26</w:t>
      </w:r>
      <w:r>
        <w:rPr>
          <w:rFonts w:ascii="Arial"/>
          <w:spacing w:val="7"/>
          <w:w w:val="105"/>
          <w:position w:val="6"/>
          <w:sz w:val="9"/>
        </w:rPr>
        <w:t> </w:t>
      </w:r>
      <w:r>
        <w:rPr>
          <w:rFonts w:ascii="Arial"/>
          <w:w w:val="105"/>
          <w:sz w:val="17"/>
        </w:rPr>
        <w:t>I</w:t>
      </w:r>
      <w:r>
        <w:rPr>
          <w:rFonts w:ascii="Arial"/>
          <w:spacing w:val="-16"/>
          <w:w w:val="105"/>
          <w:sz w:val="17"/>
        </w:rPr>
        <w:t> </w:t>
      </w:r>
      <w:r>
        <w:rPr>
          <w:w w:val="105"/>
          <w:sz w:val="16"/>
        </w:rPr>
        <w:t>I</w:t>
      </w:r>
      <w:r>
        <w:rPr>
          <w:spacing w:val="-27"/>
          <w:w w:val="105"/>
          <w:sz w:val="16"/>
        </w:rPr>
        <w:t> </w:t>
      </w:r>
      <w:r>
        <w:rPr>
          <w:spacing w:val="3"/>
          <w:w w:val="105"/>
          <w:sz w:val="16"/>
        </w:rPr>
        <w:t>975</w:t>
      </w:r>
      <w:r>
        <w:rPr>
          <w:rFonts w:ascii="Arial"/>
          <w:spacing w:val="3"/>
          <w:w w:val="105"/>
          <w:sz w:val="17"/>
        </w:rPr>
        <w:t>I</w:t>
      </w:r>
      <w:r>
        <w:rPr>
          <w:rFonts w:ascii="Arial"/>
          <w:spacing w:val="-7"/>
          <w:w w:val="105"/>
          <w:sz w:val="17"/>
        </w:rPr>
        <w:t> </w:t>
      </w:r>
      <w:r>
        <w:rPr>
          <w:w w:val="105"/>
          <w:sz w:val="16"/>
        </w:rPr>
        <w:t>A.C.</w:t>
      </w:r>
      <w:r>
        <w:rPr>
          <w:spacing w:val="-4"/>
          <w:w w:val="105"/>
          <w:sz w:val="16"/>
        </w:rPr>
        <w:t> </w:t>
      </w:r>
      <w:r>
        <w:rPr>
          <w:w w:val="105"/>
          <w:sz w:val="16"/>
        </w:rPr>
        <w:t>842.</w:t>
      </w:r>
    </w:p>
    <w:p>
      <w:pPr>
        <w:spacing w:line="230" w:lineRule="auto" w:before="8"/>
        <w:ind w:left="153" w:right="118" w:firstLine="178"/>
        <w:jc w:val="both"/>
        <w:rPr>
          <w:sz w:val="16"/>
        </w:rPr>
      </w:pPr>
      <w:r>
        <w:rPr>
          <w:rFonts w:ascii="Arial"/>
          <w:w w:val="105"/>
          <w:position w:val="7"/>
          <w:sz w:val="9"/>
        </w:rPr>
        <w:t>27 </w:t>
      </w:r>
      <w:r>
        <w:rPr>
          <w:w w:val="105"/>
          <w:sz w:val="16"/>
        </w:rPr>
        <w:t>Recent authorities suggest that charges of conspiracy to effect a public nuisance might be used to fill the gap caused by </w:t>
      </w:r>
      <w:r>
        <w:rPr>
          <w:i/>
          <w:w w:val="105"/>
          <w:sz w:val="16"/>
        </w:rPr>
        <w:t>D.P.P. </w:t>
      </w:r>
      <w:r>
        <w:rPr>
          <w:w w:val="105"/>
          <w:sz w:val="16"/>
        </w:rPr>
        <w:t>v. </w:t>
      </w:r>
      <w:r>
        <w:rPr>
          <w:i/>
          <w:w w:val="105"/>
          <w:sz w:val="16"/>
        </w:rPr>
        <w:t>Withers: </w:t>
      </w:r>
      <w:r>
        <w:rPr>
          <w:w w:val="105"/>
          <w:sz w:val="16"/>
        </w:rPr>
        <w:t>see </w:t>
      </w:r>
      <w:r>
        <w:rPr>
          <w:i/>
          <w:w w:val="105"/>
          <w:sz w:val="16"/>
        </w:rPr>
        <w:t>e.g. </w:t>
      </w:r>
      <w:r>
        <w:rPr>
          <w:w w:val="105"/>
          <w:sz w:val="16"/>
        </w:rPr>
        <w:t>the conviction of two women for conspiracy to effect a public nuisance by helping a convicted person to escape from Broadmoor </w:t>
      </w:r>
      <w:r>
        <w:rPr>
          <w:i/>
          <w:w w:val="105"/>
          <w:sz w:val="16"/>
        </w:rPr>
        <w:t>(The Times, </w:t>
      </w:r>
      <w:r>
        <w:rPr>
          <w:w w:val="105"/>
          <w:sz w:val="16"/>
        </w:rPr>
        <w:t>17 October 1978). The common law offence referred to in para. 3.?(vi) would have been of no avail since Broadmoor is a mental hospital and not a prison.</w:t>
      </w:r>
    </w:p>
    <w:p>
      <w:pPr>
        <w:spacing w:line="225" w:lineRule="auto" w:before="0"/>
        <w:ind w:left="160" w:right="120" w:firstLine="171"/>
        <w:jc w:val="both"/>
        <w:rPr>
          <w:sz w:val="16"/>
        </w:rPr>
      </w:pPr>
      <w:r>
        <w:rPr>
          <w:position w:val="7"/>
          <w:sz w:val="10"/>
        </w:rPr>
        <w:t>28 </w:t>
      </w:r>
      <w:r>
        <w:rPr>
          <w:sz w:val="16"/>
        </w:rPr>
        <w:t>This is part of the wider common law offence of misconduct by a public officer in relation to his office: </w:t>
      </w:r>
      <w:r>
        <w:rPr>
          <w:i/>
          <w:sz w:val="16"/>
        </w:rPr>
        <w:t>Russell on Crime </w:t>
      </w:r>
      <w:r>
        <w:rPr>
          <w:sz w:val="16"/>
        </w:rPr>
        <w:t>(12th ed., 1964) p. 361.</w:t>
      </w:r>
    </w:p>
    <w:p>
      <w:pPr>
        <w:spacing w:line="185" w:lineRule="exact" w:before="0"/>
        <w:ind w:left="332" w:right="0" w:firstLine="0"/>
        <w:jc w:val="both"/>
        <w:rPr>
          <w:sz w:val="16"/>
        </w:rPr>
      </w:pPr>
      <w:r>
        <w:rPr>
          <w:w w:val="105"/>
          <w:position w:val="7"/>
          <w:sz w:val="10"/>
        </w:rPr>
        <w:t>29 </w:t>
      </w:r>
      <w:r>
        <w:rPr>
          <w:w w:val="105"/>
          <w:sz w:val="16"/>
        </w:rPr>
        <w:t>See generally </w:t>
      </w:r>
      <w:r>
        <w:rPr>
          <w:i/>
          <w:w w:val="105"/>
          <w:sz w:val="16"/>
        </w:rPr>
        <w:t>Balogh </w:t>
      </w:r>
      <w:r>
        <w:rPr>
          <w:w w:val="105"/>
          <w:sz w:val="16"/>
        </w:rPr>
        <w:t>v. </w:t>
      </w:r>
      <w:r>
        <w:rPr>
          <w:i/>
          <w:w w:val="105"/>
          <w:sz w:val="16"/>
        </w:rPr>
        <w:t>St. Albans Crown Court </w:t>
      </w:r>
      <w:r>
        <w:rPr>
          <w:w w:val="105"/>
          <w:sz w:val="16"/>
        </w:rPr>
        <w:t>[1975] Q.B. 73.</w:t>
      </w:r>
    </w:p>
    <w:p>
      <w:pPr>
        <w:pStyle w:val="BodyText"/>
        <w:spacing w:before="8"/>
        <w:rPr>
          <w:sz w:val="16"/>
        </w:rPr>
      </w:pPr>
    </w:p>
    <w:p>
      <w:pPr>
        <w:spacing w:before="0"/>
        <w:ind w:left="1076" w:right="990" w:firstLine="0"/>
        <w:jc w:val="center"/>
        <w:rPr>
          <w:sz w:val="18"/>
        </w:rPr>
      </w:pPr>
      <w:r>
        <w:rPr>
          <w:w w:val="105"/>
          <w:sz w:val="18"/>
        </w:rPr>
        <w:t>46</w:t>
      </w:r>
    </w:p>
    <w:p>
      <w:pPr>
        <w:spacing w:after="0"/>
        <w:jc w:val="center"/>
        <w:rPr>
          <w:sz w:val="18"/>
        </w:rPr>
        <w:sectPr>
          <w:pgSz w:w="8000" w:h="13100"/>
          <w:pgMar w:top="460" w:bottom="280" w:left="960" w:right="20"/>
        </w:sectPr>
      </w:pPr>
    </w:p>
    <w:p>
      <w:pPr>
        <w:pStyle w:val="BodyText"/>
        <w:spacing w:line="242" w:lineRule="auto" w:before="76"/>
        <w:ind w:left="112" w:right="188" w:firstLine="2"/>
        <w:jc w:val="both"/>
      </w:pPr>
      <w:r>
        <w:rPr>
          <w:w w:val="105"/>
        </w:rPr>
        <w:t>proceedings or from continuing with the prosecution or defence of an action may also amount to contempt.</w:t>
      </w:r>
    </w:p>
    <w:p>
      <w:pPr>
        <w:pStyle w:val="BodyText"/>
        <w:spacing w:before="10"/>
        <w:rPr>
          <w:sz w:val="18"/>
        </w:rPr>
      </w:pPr>
    </w:p>
    <w:p>
      <w:pPr>
        <w:pStyle w:val="ListParagraph"/>
        <w:numPr>
          <w:ilvl w:val="1"/>
          <w:numId w:val="20"/>
        </w:numPr>
        <w:tabs>
          <w:tab w:pos="889" w:val="left" w:leader="none"/>
        </w:tabs>
        <w:spacing w:line="242" w:lineRule="auto" w:before="0" w:after="0"/>
        <w:ind w:left="113" w:right="189" w:firstLine="214"/>
        <w:jc w:val="both"/>
        <w:rPr>
          <w:sz w:val="19"/>
        </w:rPr>
      </w:pPr>
      <w:r>
        <w:rPr>
          <w:w w:val="110"/>
          <w:sz w:val="19"/>
        </w:rPr>
        <w:t>The recommendations of the Phillimore Committee,</w:t>
      </w:r>
      <w:r>
        <w:rPr>
          <w:w w:val="110"/>
          <w:position w:val="6"/>
          <w:sz w:val="12"/>
        </w:rPr>
        <w:t>30 </w:t>
      </w:r>
      <w:r>
        <w:rPr>
          <w:w w:val="110"/>
          <w:sz w:val="19"/>
        </w:rPr>
        <w:t>if implemented, will limit the applicability of contempt of court in two main</w:t>
      </w:r>
      <w:r>
        <w:rPr>
          <w:spacing w:val="-11"/>
          <w:w w:val="110"/>
          <w:sz w:val="19"/>
        </w:rPr>
        <w:t> </w:t>
      </w:r>
      <w:r>
        <w:rPr>
          <w:w w:val="120"/>
          <w:sz w:val="19"/>
        </w:rPr>
        <w:t>ways-</w:t>
      </w:r>
    </w:p>
    <w:p>
      <w:pPr>
        <w:pStyle w:val="ListParagraph"/>
        <w:numPr>
          <w:ilvl w:val="2"/>
          <w:numId w:val="20"/>
        </w:numPr>
        <w:tabs>
          <w:tab w:pos="869" w:val="left" w:leader="none"/>
        </w:tabs>
        <w:spacing w:line="242" w:lineRule="auto" w:before="58" w:after="0"/>
        <w:ind w:left="868" w:right="178" w:hanging="289"/>
        <w:jc w:val="both"/>
        <w:rPr>
          <w:rFonts w:ascii="Arial"/>
          <w:sz w:val="19"/>
        </w:rPr>
      </w:pPr>
      <w:r>
        <w:rPr>
          <w:w w:val="105"/>
          <w:sz w:val="19"/>
        </w:rPr>
        <w:t>conduct intended to pervert the course of justice will be punishable as contempt of court only if it occurs between the start and  the completion  of the proceedings to which it relates,</w:t>
      </w:r>
      <w:r>
        <w:rPr>
          <w:spacing w:val="48"/>
          <w:w w:val="105"/>
          <w:sz w:val="19"/>
        </w:rPr>
        <w:t> </w:t>
      </w:r>
      <w:r>
        <w:rPr>
          <w:w w:val="105"/>
          <w:sz w:val="19"/>
        </w:rPr>
        <w:t>a'ld</w:t>
      </w:r>
    </w:p>
    <w:p>
      <w:pPr>
        <w:pStyle w:val="ListParagraph"/>
        <w:numPr>
          <w:ilvl w:val="2"/>
          <w:numId w:val="20"/>
        </w:numPr>
        <w:tabs>
          <w:tab w:pos="869" w:val="left" w:leader="none"/>
        </w:tabs>
        <w:spacing w:line="240" w:lineRule="auto" w:before="59" w:after="0"/>
        <w:ind w:left="868" w:right="191" w:hanging="329"/>
        <w:jc w:val="both"/>
        <w:rPr>
          <w:sz w:val="19"/>
        </w:rPr>
      </w:pPr>
      <w:r>
        <w:rPr>
          <w:w w:val="105"/>
          <w:sz w:val="19"/>
        </w:rPr>
        <w:t>conduct directed against a litigant in connection with legal proceedings will be punishable as contempt of court only if it amounts to intimidation or unlawful threats to the person, property or</w:t>
      </w:r>
      <w:r>
        <w:rPr>
          <w:spacing w:val="39"/>
          <w:w w:val="105"/>
          <w:sz w:val="19"/>
        </w:rPr>
        <w:t> </w:t>
      </w:r>
      <w:r>
        <w:rPr>
          <w:w w:val="105"/>
          <w:sz w:val="19"/>
        </w:rPr>
        <w:t>reputation.</w:t>
      </w:r>
    </w:p>
    <w:p>
      <w:pPr>
        <w:pStyle w:val="BodyText"/>
        <w:spacing w:before="124"/>
        <w:ind w:left="112" w:right="171"/>
        <w:jc w:val="both"/>
      </w:pPr>
      <w:r>
        <w:rPr>
          <w:w w:val="105"/>
        </w:rPr>
        <w:t>The Committee also recommended two new statutory offences. One</w:t>
      </w:r>
      <w:r>
        <w:rPr>
          <w:spacing w:val="49"/>
          <w:w w:val="105"/>
        </w:rPr>
        <w:t> </w:t>
      </w:r>
      <w:r>
        <w:rPr>
          <w:w w:val="105"/>
        </w:rPr>
        <w:t>was  to penalise the taking or threatening of reprisals against a witness or  juror in respect  of anything done in connection with the proceedings, and the other to penalise the imputing of improper or corrupt judicial conduct in certain</w:t>
      </w:r>
      <w:r>
        <w:rPr>
          <w:spacing w:val="-13"/>
          <w:w w:val="105"/>
        </w:rPr>
        <w:t> </w:t>
      </w:r>
      <w:r>
        <w:rPr>
          <w:w w:val="105"/>
        </w:rPr>
        <w:t>circumstances.</w:t>
      </w:r>
    </w:p>
    <w:p>
      <w:pPr>
        <w:pStyle w:val="BodyText"/>
        <w:rPr>
          <w:sz w:val="20"/>
        </w:rPr>
      </w:pPr>
    </w:p>
    <w:p>
      <w:pPr>
        <w:pStyle w:val="ListParagraph"/>
        <w:numPr>
          <w:ilvl w:val="0"/>
          <w:numId w:val="21"/>
        </w:numPr>
        <w:tabs>
          <w:tab w:pos="518" w:val="left" w:leader="none"/>
          <w:tab w:pos="519" w:val="left" w:leader="none"/>
        </w:tabs>
        <w:spacing w:line="240" w:lineRule="auto" w:before="170" w:after="0"/>
        <w:ind w:left="518" w:right="0" w:hanging="360"/>
        <w:jc w:val="left"/>
        <w:rPr>
          <w:b/>
          <w:sz w:val="19"/>
        </w:rPr>
      </w:pPr>
      <w:r>
        <w:rPr>
          <w:b/>
          <w:sz w:val="19"/>
        </w:rPr>
        <w:t>Statutory</w:t>
      </w:r>
      <w:r>
        <w:rPr>
          <w:b/>
          <w:spacing w:val="18"/>
          <w:sz w:val="19"/>
        </w:rPr>
        <w:t> </w:t>
      </w:r>
      <w:r>
        <w:rPr>
          <w:b/>
          <w:sz w:val="19"/>
        </w:rPr>
        <w:t>offences</w:t>
      </w:r>
    </w:p>
    <w:p>
      <w:pPr>
        <w:pStyle w:val="ListParagraph"/>
        <w:numPr>
          <w:ilvl w:val="1"/>
          <w:numId w:val="20"/>
        </w:numPr>
        <w:tabs>
          <w:tab w:pos="932" w:val="left" w:leader="none"/>
        </w:tabs>
        <w:spacing w:line="242" w:lineRule="auto" w:before="118" w:after="0"/>
        <w:ind w:left="142" w:right="144" w:firstLine="219"/>
        <w:jc w:val="both"/>
        <w:rPr>
          <w:sz w:val="19"/>
        </w:rPr>
      </w:pPr>
      <w:r>
        <w:rPr>
          <w:w w:val="105"/>
          <w:sz w:val="19"/>
        </w:rPr>
        <w:t>Apart from the common law  offences, several statutory  offences  relate to conduct which interferes with the course of justice. Some, such as  offences under section 89 of the Criminal Justice Act 1967, relate to written statements tendered in evidence in criminal proceedings; others are concerned with the wider conduct of obstructing police investigations and helping offenders. The most important of the latter are to be found in sections 4 and 5 of the Criminal Law Act 1967.</w:t>
      </w:r>
    </w:p>
    <w:p>
      <w:pPr>
        <w:pStyle w:val="BodyText"/>
        <w:rPr>
          <w:sz w:val="20"/>
        </w:rPr>
      </w:pPr>
    </w:p>
    <w:p>
      <w:pPr>
        <w:pStyle w:val="ListParagraph"/>
        <w:numPr>
          <w:ilvl w:val="0"/>
          <w:numId w:val="24"/>
        </w:numPr>
        <w:tabs>
          <w:tab w:pos="461" w:val="left" w:leader="none"/>
        </w:tabs>
        <w:spacing w:line="240" w:lineRule="auto" w:before="134" w:after="0"/>
        <w:ind w:left="460" w:right="0" w:hanging="335"/>
        <w:jc w:val="left"/>
        <w:rPr>
          <w:b/>
          <w:i/>
          <w:sz w:val="20"/>
        </w:rPr>
      </w:pPr>
      <w:r>
        <w:rPr>
          <w:b/>
          <w:i/>
          <w:sz w:val="20"/>
        </w:rPr>
        <w:t>Falseformal</w:t>
      </w:r>
      <w:r>
        <w:rPr>
          <w:b/>
          <w:i/>
          <w:spacing w:val="15"/>
          <w:sz w:val="20"/>
        </w:rPr>
        <w:t> </w:t>
      </w:r>
      <w:r>
        <w:rPr>
          <w:b/>
          <w:i/>
          <w:sz w:val="20"/>
        </w:rPr>
        <w:t>statements</w:t>
      </w:r>
    </w:p>
    <w:p>
      <w:pPr>
        <w:pStyle w:val="ListParagraph"/>
        <w:numPr>
          <w:ilvl w:val="1"/>
          <w:numId w:val="20"/>
        </w:numPr>
        <w:tabs>
          <w:tab w:pos="898" w:val="left" w:leader="none"/>
        </w:tabs>
        <w:spacing w:line="242" w:lineRule="auto" w:before="164" w:after="0"/>
        <w:ind w:left="117" w:right="168" w:firstLine="220"/>
        <w:jc w:val="both"/>
        <w:rPr>
          <w:sz w:val="19"/>
        </w:rPr>
      </w:pPr>
      <w:r>
        <w:rPr>
          <w:w w:val="105"/>
          <w:sz w:val="19"/>
        </w:rPr>
        <w:t>Sections 2 and 9 of the Criminal Justice Act 1967 make admissible, in committal proceedings and in trial proceedings respectively, written statements which the makers sign as being true and which comply with</w:t>
      </w:r>
      <w:r>
        <w:rPr>
          <w:spacing w:val="49"/>
          <w:w w:val="105"/>
          <w:sz w:val="19"/>
        </w:rPr>
        <w:t> </w:t>
      </w:r>
      <w:r>
        <w:rPr>
          <w:w w:val="105"/>
          <w:sz w:val="19"/>
        </w:rPr>
        <w:t>those  sections. Section 89 penalises a person who in such a statement wilfully makes a material statement which he knows to be false or does not believe to be true, provided that the statement has been tendered in evidence. The maximum penalty is imprisonment for two years. In practice almost all statements taken by police officers from prospective witnesses in a criminal case comply with</w:t>
      </w:r>
      <w:r>
        <w:rPr>
          <w:spacing w:val="49"/>
          <w:w w:val="105"/>
          <w:sz w:val="19"/>
        </w:rPr>
        <w:t> </w:t>
      </w:r>
      <w:r>
        <w:rPr>
          <w:w w:val="105"/>
          <w:sz w:val="19"/>
        </w:rPr>
        <w:t>the requirements of sections 2 and</w:t>
      </w:r>
      <w:r>
        <w:rPr>
          <w:spacing w:val="-24"/>
          <w:w w:val="105"/>
          <w:sz w:val="19"/>
        </w:rPr>
        <w:t> </w:t>
      </w:r>
      <w:r>
        <w:rPr>
          <w:w w:val="105"/>
          <w:sz w:val="19"/>
        </w:rPr>
        <w:t>9.</w:t>
      </w:r>
    </w:p>
    <w:p>
      <w:pPr>
        <w:pStyle w:val="BodyText"/>
        <w:rPr>
          <w:sz w:val="20"/>
        </w:rPr>
      </w:pPr>
    </w:p>
    <w:p>
      <w:pPr>
        <w:pStyle w:val="Heading3"/>
        <w:numPr>
          <w:ilvl w:val="0"/>
          <w:numId w:val="24"/>
        </w:numPr>
        <w:tabs>
          <w:tab w:pos="473" w:val="left" w:leader="none"/>
        </w:tabs>
        <w:spacing w:line="240" w:lineRule="auto" w:before="125" w:after="0"/>
        <w:ind w:left="472" w:right="0" w:hanging="329"/>
        <w:jc w:val="left"/>
        <w:rPr>
          <w:i/>
          <w:sz w:val="21"/>
        </w:rPr>
      </w:pPr>
      <w:r>
        <w:rPr>
          <w:i/>
        </w:rPr>
        <w:t>Criminal Law Act</w:t>
      </w:r>
      <w:r>
        <w:rPr>
          <w:i/>
          <w:spacing w:val="2"/>
        </w:rPr>
        <w:t> </w:t>
      </w:r>
      <w:r>
        <w:rPr>
          <w:i/>
        </w:rPr>
        <w:t>1967</w:t>
      </w:r>
    </w:p>
    <w:p>
      <w:pPr>
        <w:pStyle w:val="BodyText"/>
        <w:spacing w:before="9"/>
        <w:rPr>
          <w:b/>
          <w:i/>
          <w:sz w:val="17"/>
        </w:rPr>
      </w:pPr>
    </w:p>
    <w:p>
      <w:pPr>
        <w:pStyle w:val="ListParagraph"/>
        <w:numPr>
          <w:ilvl w:val="1"/>
          <w:numId w:val="20"/>
        </w:numPr>
        <w:tabs>
          <w:tab w:pos="941" w:val="left" w:leader="none"/>
        </w:tabs>
        <w:spacing w:line="240" w:lineRule="auto" w:before="1" w:after="0"/>
        <w:ind w:left="161" w:right="123" w:firstLine="220"/>
        <w:jc w:val="both"/>
        <w:rPr>
          <w:sz w:val="19"/>
        </w:rPr>
      </w:pPr>
      <w:r>
        <w:rPr>
          <w:w w:val="105"/>
          <w:sz w:val="19"/>
        </w:rPr>
        <w:t>Section 4(1) of the Criminal Law Act 1967</w:t>
      </w:r>
      <w:r>
        <w:rPr>
          <w:w w:val="105"/>
          <w:position w:val="6"/>
          <w:sz w:val="12"/>
        </w:rPr>
        <w:t>31 </w:t>
      </w:r>
      <w:r>
        <w:rPr>
          <w:w w:val="105"/>
          <w:sz w:val="19"/>
        </w:rPr>
        <w:t>penalises a person who, knowing or believing another to be guilty of an arrestable offence, does without lawful authority or reasonable excuse any act with intent to impede the apprehension or prosecution of that person if he has committed an arrestable offel'lce. </w:t>
      </w:r>
      <w:r>
        <w:rPr>
          <w:w w:val="105"/>
          <w:sz w:val="20"/>
        </w:rPr>
        <w:t>It </w:t>
      </w:r>
      <w:r>
        <w:rPr>
          <w:w w:val="105"/>
          <w:sz w:val="19"/>
        </w:rPr>
        <w:t>seems that the offence can</w:t>
      </w:r>
      <w:r>
        <w:rPr>
          <w:spacing w:val="42"/>
          <w:w w:val="105"/>
          <w:sz w:val="19"/>
        </w:rPr>
        <w:t> </w:t>
      </w:r>
      <w:r>
        <w:rPr>
          <w:w w:val="105"/>
          <w:sz w:val="19"/>
        </w:rPr>
        <w:t>be committed by making a false statement</w:t>
      </w:r>
    </w:p>
    <w:p>
      <w:pPr>
        <w:pStyle w:val="BodyText"/>
        <w:spacing w:before="2"/>
        <w:rPr>
          <w:sz w:val="17"/>
        </w:rPr>
      </w:pPr>
      <w:r>
        <w:rPr/>
        <w:pict>
          <v:shape style="position:absolute;margin-left:8.664503pt;margin-top:12.07873pt;width:337.95pt;height:.1pt;mso-position-horizontal-relative:page;mso-position-vertical-relative:paragraph;z-index:-251609088;mso-wrap-distance-left:0;mso-wrap-distance-right:0" coordorigin="173,242" coordsize="6759,0" path="m173,242l6932,242e" filled="false" stroked="true" strokeweight=".480707pt" strokecolor="#000000">
            <v:path arrowok="t"/>
            <v:stroke dashstyle="solid"/>
            <w10:wrap type="topAndBottom"/>
          </v:shape>
        </w:pict>
      </w:r>
    </w:p>
    <w:p>
      <w:pPr>
        <w:spacing w:line="181" w:lineRule="exact" w:before="76"/>
        <w:ind w:left="361" w:right="0" w:firstLine="0"/>
        <w:jc w:val="left"/>
        <w:rPr>
          <w:sz w:val="16"/>
        </w:rPr>
      </w:pPr>
      <w:r>
        <w:rPr>
          <w:w w:val="105"/>
          <w:position w:val="5"/>
          <w:sz w:val="10"/>
        </w:rPr>
        <w:t>30 </w:t>
      </w:r>
      <w:r>
        <w:rPr>
          <w:w w:val="105"/>
          <w:sz w:val="16"/>
        </w:rPr>
        <w:t>See (1974) Cmnd. 5794.</w:t>
      </w:r>
    </w:p>
    <w:p>
      <w:pPr>
        <w:spacing w:line="181" w:lineRule="exact" w:before="0"/>
        <w:ind w:left="356" w:right="0" w:firstLine="0"/>
        <w:jc w:val="left"/>
        <w:rPr>
          <w:sz w:val="16"/>
        </w:rPr>
      </w:pPr>
      <w:r>
        <w:rPr>
          <w:w w:val="105"/>
          <w:position w:val="5"/>
          <w:sz w:val="10"/>
        </w:rPr>
        <w:t>31 </w:t>
      </w:r>
      <w:r>
        <w:rPr>
          <w:w w:val="105"/>
          <w:sz w:val="16"/>
        </w:rPr>
        <w:t>This subsection is set out in para. 3.82. below.</w:t>
      </w:r>
    </w:p>
    <w:p>
      <w:pPr>
        <w:pStyle w:val="BodyText"/>
        <w:spacing w:before="6"/>
        <w:rPr>
          <w:sz w:val="15"/>
        </w:rPr>
      </w:pPr>
    </w:p>
    <w:p>
      <w:pPr>
        <w:pStyle w:val="Heading4"/>
        <w:ind w:left="3302" w:right="3301"/>
        <w:jc w:val="center"/>
        <w:rPr>
          <w:rFonts w:ascii="Courier New"/>
        </w:rPr>
      </w:pPr>
      <w:r>
        <w:rPr>
          <w:rFonts w:ascii="Courier New"/>
        </w:rPr>
        <w:t>47</w:t>
      </w:r>
    </w:p>
    <w:p>
      <w:pPr>
        <w:spacing w:after="0"/>
        <w:jc w:val="center"/>
        <w:rPr>
          <w:rFonts w:ascii="Courier New"/>
        </w:rPr>
        <w:sectPr>
          <w:pgSz w:w="7910" w:h="13040"/>
          <w:pgMar w:top="460" w:bottom="280" w:left="20" w:right="860"/>
        </w:sectPr>
      </w:pPr>
    </w:p>
    <w:p>
      <w:pPr>
        <w:spacing w:line="230" w:lineRule="auto" w:before="78"/>
        <w:ind w:left="133" w:right="169" w:hanging="10"/>
        <w:jc w:val="both"/>
        <w:rPr>
          <w:sz w:val="20"/>
        </w:rPr>
      </w:pPr>
      <w:r>
        <w:rPr>
          <w:sz w:val="20"/>
        </w:rPr>
        <w:t>to the police with the required intent, </w:t>
      </w:r>
      <w:r>
        <w:rPr>
          <w:rFonts w:ascii="Arial"/>
          <w:position w:val="6"/>
          <w:sz w:val="12"/>
        </w:rPr>
        <w:t>32 </w:t>
      </w:r>
      <w:r>
        <w:rPr>
          <w:sz w:val="20"/>
        </w:rPr>
        <w:t>but not, presumably, by failing or refusing to give information even when asked. The maximum penalty for  this  offence varies from ten years' imprisonment to  three  years'  imprisonment,  depending upon the offence to which it is</w:t>
      </w:r>
      <w:r>
        <w:rPr>
          <w:spacing w:val="-12"/>
          <w:sz w:val="20"/>
        </w:rPr>
        <w:t> </w:t>
      </w:r>
      <w:r>
        <w:rPr>
          <w:sz w:val="20"/>
        </w:rPr>
        <w:t>related.</w:t>
      </w:r>
    </w:p>
    <w:p>
      <w:pPr>
        <w:pStyle w:val="ListParagraph"/>
        <w:numPr>
          <w:ilvl w:val="1"/>
          <w:numId w:val="20"/>
        </w:numPr>
        <w:tabs>
          <w:tab w:pos="912" w:val="left" w:leader="none"/>
        </w:tabs>
        <w:spacing w:line="230" w:lineRule="auto" w:before="160" w:after="0"/>
        <w:ind w:left="123" w:right="166" w:firstLine="225"/>
        <w:jc w:val="both"/>
        <w:rPr>
          <w:sz w:val="20"/>
        </w:rPr>
      </w:pPr>
      <w:r>
        <w:rPr>
          <w:sz w:val="20"/>
        </w:rPr>
        <w:t>Section 5(1) of the Criminal Law Act </w:t>
      </w:r>
      <w:r>
        <w:rPr>
          <w:spacing w:val="-4"/>
          <w:sz w:val="20"/>
        </w:rPr>
        <w:t>1967</w:t>
      </w:r>
      <w:r>
        <w:rPr>
          <w:spacing w:val="-4"/>
          <w:position w:val="6"/>
          <w:sz w:val="12"/>
        </w:rPr>
        <w:t>33 </w:t>
      </w:r>
      <w:r>
        <w:rPr>
          <w:sz w:val="20"/>
        </w:rPr>
        <w:t>penalises a person who accepts or agrees to accept any consideration  (other  than compensation  for the kiss or injury caused by the offence) for not disclosing information he has which might assist in securing the prosecution or conviction of another who has committed an arrestable offence, when he knows that an arrestable offence  has been </w:t>
      </w:r>
      <w:r>
        <w:rPr>
          <w:spacing w:val="-4"/>
          <w:sz w:val="20"/>
        </w:rPr>
        <w:t>committed.</w:t>
      </w:r>
      <w:r>
        <w:rPr>
          <w:spacing w:val="-4"/>
          <w:position w:val="7"/>
          <w:sz w:val="12"/>
        </w:rPr>
        <w:t>34 </w:t>
      </w:r>
      <w:r>
        <w:rPr>
          <w:sz w:val="20"/>
        </w:rPr>
        <w:t>The maximum penalty is imprisonment for two</w:t>
      </w:r>
      <w:r>
        <w:rPr>
          <w:spacing w:val="-8"/>
          <w:sz w:val="20"/>
        </w:rPr>
        <w:t> </w:t>
      </w:r>
      <w:r>
        <w:rPr>
          <w:sz w:val="20"/>
        </w:rPr>
        <w:t>years.</w:t>
      </w:r>
    </w:p>
    <w:p>
      <w:pPr>
        <w:pStyle w:val="BodyText"/>
        <w:spacing w:before="9"/>
        <w:rPr>
          <w:sz w:val="18"/>
        </w:rPr>
      </w:pPr>
    </w:p>
    <w:p>
      <w:pPr>
        <w:pStyle w:val="ListParagraph"/>
        <w:numPr>
          <w:ilvl w:val="1"/>
          <w:numId w:val="20"/>
        </w:numPr>
        <w:tabs>
          <w:tab w:pos="893" w:val="left" w:leader="none"/>
        </w:tabs>
        <w:spacing w:line="228" w:lineRule="auto" w:before="0" w:after="0"/>
        <w:ind w:left="119" w:right="168" w:firstLine="214"/>
        <w:jc w:val="both"/>
        <w:rPr>
          <w:sz w:val="20"/>
        </w:rPr>
      </w:pPr>
      <w:r>
        <w:rPr>
          <w:sz w:val="20"/>
        </w:rPr>
        <w:t>Section 5(2) of the Criminal Law Act 1967 provides an offence, punishable with up to six months' imprisonment and a fine of £200, for causing wasteful ell1ployment of the police by knowingly making to anyone a false report tending to show that an offence has been committed, or to give  rise  to apprehension for the safety of any persons or property, or tending to show that he has information material to any police inquiry.</w:t>
      </w:r>
    </w:p>
    <w:p>
      <w:pPr>
        <w:pStyle w:val="ListParagraph"/>
        <w:numPr>
          <w:ilvl w:val="1"/>
          <w:numId w:val="20"/>
        </w:numPr>
        <w:tabs>
          <w:tab w:pos="907" w:val="left" w:leader="none"/>
        </w:tabs>
        <w:spacing w:line="228" w:lineRule="auto" w:before="169" w:after="0"/>
        <w:ind w:left="123" w:right="169" w:firstLine="215"/>
        <w:jc w:val="both"/>
        <w:rPr>
          <w:sz w:val="20"/>
        </w:rPr>
      </w:pPr>
      <w:r>
        <w:rPr>
          <w:sz w:val="20"/>
        </w:rPr>
        <w:t>Many cases in which conduct is covered by one or other of  these  offences also fall within the minor offence of obstructing the police contrary to section 51(3) of the Police Act 1964, punishable with imprisonment  for  one month, and a fine of £200. </w:t>
      </w:r>
      <w:r>
        <w:rPr>
          <w:position w:val="7"/>
          <w:sz w:val="12"/>
        </w:rPr>
        <w:t>35 </w:t>
      </w:r>
      <w:r>
        <w:rPr>
          <w:sz w:val="20"/>
        </w:rPr>
        <w:t>The "obstruction" referred to in this section has been held to cover obstruction other than physical </w:t>
      </w:r>
      <w:r>
        <w:rPr>
          <w:spacing w:val="-3"/>
          <w:sz w:val="20"/>
        </w:rPr>
        <w:t>obstru'ction</w:t>
      </w:r>
      <w:r>
        <w:rPr>
          <w:spacing w:val="-3"/>
          <w:position w:val="6"/>
          <w:sz w:val="12"/>
        </w:rPr>
        <w:t>36 </w:t>
      </w:r>
      <w:r>
        <w:rPr>
          <w:sz w:val="20"/>
        </w:rPr>
        <w:t>and the section •is sometimes used in cases of obstruction by giving false</w:t>
      </w:r>
      <w:r>
        <w:rPr>
          <w:spacing w:val="-10"/>
          <w:sz w:val="20"/>
        </w:rPr>
        <w:t> </w:t>
      </w:r>
      <w:r>
        <w:rPr>
          <w:sz w:val="20"/>
        </w:rPr>
        <w:t>information.</w:t>
      </w:r>
    </w:p>
    <w:p>
      <w:pPr>
        <w:pStyle w:val="BodyText"/>
        <w:spacing w:before="2"/>
        <w:rPr>
          <w:sz w:val="18"/>
        </w:rPr>
      </w:pPr>
    </w:p>
    <w:p>
      <w:pPr>
        <w:pStyle w:val="ListParagraph"/>
        <w:numPr>
          <w:ilvl w:val="0"/>
          <w:numId w:val="24"/>
        </w:numPr>
        <w:tabs>
          <w:tab w:pos="453" w:val="left" w:leader="none"/>
        </w:tabs>
        <w:spacing w:line="240" w:lineRule="auto" w:before="0" w:after="0"/>
        <w:ind w:left="452" w:right="0" w:hanging="317"/>
        <w:jc w:val="left"/>
        <w:rPr>
          <w:b/>
          <w:i/>
          <w:sz w:val="20"/>
        </w:rPr>
      </w:pPr>
      <w:r>
        <w:rPr>
          <w:b/>
          <w:i/>
          <w:w w:val="105"/>
          <w:sz w:val="19"/>
        </w:rPr>
        <w:t>Other statutory</w:t>
      </w:r>
      <w:r>
        <w:rPr>
          <w:b/>
          <w:i/>
          <w:spacing w:val="10"/>
          <w:w w:val="105"/>
          <w:sz w:val="19"/>
        </w:rPr>
        <w:t> </w:t>
      </w:r>
      <w:r>
        <w:rPr>
          <w:b/>
          <w:i/>
          <w:w w:val="105"/>
          <w:sz w:val="19"/>
        </w:rPr>
        <w:t>offences.</w:t>
      </w:r>
    </w:p>
    <w:p>
      <w:pPr>
        <w:pStyle w:val="ListParagraph"/>
        <w:numPr>
          <w:ilvl w:val="1"/>
          <w:numId w:val="20"/>
        </w:numPr>
        <w:tabs>
          <w:tab w:pos="936" w:val="left" w:leader="none"/>
          <w:tab w:pos="937" w:val="left" w:leader="none"/>
        </w:tabs>
        <w:spacing w:line="230" w:lineRule="auto" w:before="133" w:after="0"/>
        <w:ind w:left="165" w:right="150" w:firstLine="207"/>
        <w:jc w:val="left"/>
        <w:rPr>
          <w:sz w:val="20"/>
        </w:rPr>
      </w:pPr>
      <w:r>
        <w:rPr>
          <w:w w:val="105"/>
          <w:sz w:val="20"/>
        </w:rPr>
        <w:t>Other statutory offences connected with interfering with the course of justice</w:t>
      </w:r>
      <w:r>
        <w:rPr>
          <w:spacing w:val="1"/>
          <w:w w:val="105"/>
          <w:sz w:val="20"/>
        </w:rPr>
        <w:t> </w:t>
      </w:r>
      <w:r>
        <w:rPr>
          <w:w w:val="105"/>
          <w:sz w:val="20"/>
        </w:rPr>
        <w:t>include-</w:t>
      </w:r>
    </w:p>
    <w:p>
      <w:pPr>
        <w:pStyle w:val="ListParagraph"/>
        <w:numPr>
          <w:ilvl w:val="2"/>
          <w:numId w:val="20"/>
        </w:numPr>
        <w:tabs>
          <w:tab w:pos="960" w:val="left" w:leader="none"/>
        </w:tabs>
        <w:spacing w:line="225" w:lineRule="auto" w:before="62" w:after="0"/>
        <w:ind w:left="973" w:right="143" w:hanging="293"/>
        <w:jc w:val="left"/>
        <w:rPr>
          <w:sz w:val="20"/>
        </w:rPr>
      </w:pPr>
      <w:r>
        <w:rPr>
          <w:sz w:val="20"/>
        </w:rPr>
        <w:t>failing to surrender to custody, contrary to section 6 of the Bail Act  1976;</w:t>
      </w:r>
    </w:p>
    <w:p>
      <w:pPr>
        <w:pStyle w:val="ListParagraph"/>
        <w:numPr>
          <w:ilvl w:val="2"/>
          <w:numId w:val="20"/>
        </w:numPr>
        <w:tabs>
          <w:tab w:pos="962" w:val="left" w:leader="none"/>
        </w:tabs>
        <w:spacing w:line="225" w:lineRule="auto" w:before="63" w:after="0"/>
        <w:ind w:left="968" w:right="143" w:hanging="337"/>
        <w:jc w:val="left"/>
        <w:rPr>
          <w:sz w:val="20"/>
        </w:rPr>
      </w:pPr>
      <w:r>
        <w:rPr>
          <w:sz w:val="20"/>
        </w:rPr>
        <w:t>Agreeing to indemnify a surety, contrary to section 9 of the Bail Act </w:t>
      </w:r>
      <w:r>
        <w:rPr>
          <w:spacing w:val="-3"/>
          <w:sz w:val="20"/>
        </w:rPr>
        <w:t>1976;</w:t>
      </w:r>
      <w:r>
        <w:rPr>
          <w:spacing w:val="-3"/>
          <w:position w:val="6"/>
          <w:sz w:val="12"/>
        </w:rPr>
        <w:t>37</w:t>
      </w:r>
    </w:p>
    <w:p>
      <w:pPr>
        <w:pStyle w:val="ListParagraph"/>
        <w:numPr>
          <w:ilvl w:val="2"/>
          <w:numId w:val="20"/>
        </w:numPr>
        <w:tabs>
          <w:tab w:pos="964" w:val="left" w:leader="none"/>
        </w:tabs>
        <w:spacing w:line="240" w:lineRule="auto" w:before="56" w:after="0"/>
        <w:ind w:left="963" w:right="0" w:hanging="380"/>
        <w:jc w:val="left"/>
        <w:rPr>
          <w:sz w:val="20"/>
        </w:rPr>
      </w:pPr>
      <w:r>
        <w:rPr>
          <w:sz w:val="20"/>
        </w:rPr>
        <w:t>personating bail, contrary to section 34 of the Forgery Act</w:t>
      </w:r>
      <w:r>
        <w:rPr>
          <w:spacing w:val="2"/>
          <w:sz w:val="20"/>
        </w:rPr>
        <w:t> </w:t>
      </w:r>
      <w:r>
        <w:rPr>
          <w:sz w:val="20"/>
        </w:rPr>
        <w:t>1861;</w:t>
      </w:r>
    </w:p>
    <w:p>
      <w:pPr>
        <w:pStyle w:val="ListParagraph"/>
        <w:numPr>
          <w:ilvl w:val="2"/>
          <w:numId w:val="20"/>
        </w:numPr>
        <w:tabs>
          <w:tab w:pos="956" w:val="left" w:leader="none"/>
        </w:tabs>
        <w:spacing w:line="228" w:lineRule="auto" w:before="58" w:after="0"/>
        <w:ind w:left="955" w:right="124" w:hanging="372"/>
        <w:jc w:val="both"/>
        <w:rPr>
          <w:sz w:val="20"/>
        </w:rPr>
      </w:pPr>
      <w:r>
        <w:rPr>
          <w:sz w:val="20"/>
        </w:rPr>
        <w:t>threatening, punishing, damnifying or injuring (or attempting to do so) a person for giving evidence or particular evidence at an inquiry unless the evidence was given in bad faith. This offence is punishable under section 2 of the Witnesses (Public Inquiries) Protection Act 1892 with three months' imprisonment and a £100</w:t>
      </w:r>
      <w:r>
        <w:rPr>
          <w:spacing w:val="-21"/>
          <w:sz w:val="20"/>
        </w:rPr>
        <w:t> </w:t>
      </w:r>
      <w:r>
        <w:rPr>
          <w:sz w:val="20"/>
        </w:rPr>
        <w:t>fine.</w:t>
      </w:r>
    </w:p>
    <w:p>
      <w:pPr>
        <w:pStyle w:val="BodyText"/>
        <w:spacing w:before="2"/>
        <w:rPr>
          <w:sz w:val="21"/>
        </w:rPr>
      </w:pPr>
      <w:r>
        <w:rPr/>
        <w:pict>
          <v:shape style="position:absolute;margin-left:57.725857pt;margin-top:14.374252pt;width:337.7pt;height:.1pt;mso-position-horizontal-relative:page;mso-position-vertical-relative:paragraph;z-index:-251608064;mso-wrap-distance-left:0;mso-wrap-distance-right:0" coordorigin="1155,287" coordsize="6754,0" path="m1155,287l7908,287e" filled="false" stroked="true" strokeweight=".480701pt" strokecolor="#000000">
            <v:path arrowok="t"/>
            <v:stroke dashstyle="solid"/>
            <w10:wrap type="topAndBottom"/>
          </v:shape>
        </w:pict>
      </w:r>
    </w:p>
    <w:p>
      <w:pPr>
        <w:spacing w:line="191" w:lineRule="exact" w:before="52"/>
        <w:ind w:left="342" w:right="0" w:firstLine="0"/>
        <w:jc w:val="both"/>
        <w:rPr>
          <w:sz w:val="16"/>
        </w:rPr>
      </w:pPr>
      <w:r>
        <w:rPr>
          <w:w w:val="105"/>
          <w:position w:val="5"/>
          <w:sz w:val="10"/>
        </w:rPr>
        <w:t>32 </w:t>
      </w:r>
      <w:r>
        <w:rPr>
          <w:i/>
          <w:w w:val="105"/>
          <w:sz w:val="16"/>
        </w:rPr>
        <w:t>R. </w:t>
      </w:r>
      <w:r>
        <w:rPr>
          <w:w w:val="105"/>
          <w:sz w:val="17"/>
        </w:rPr>
        <w:t>v. </w:t>
      </w:r>
      <w:r>
        <w:rPr>
          <w:i/>
          <w:w w:val="105"/>
          <w:sz w:val="16"/>
        </w:rPr>
        <w:t>Brindley </w:t>
      </w:r>
      <w:r>
        <w:rPr>
          <w:w w:val="105"/>
          <w:sz w:val="16"/>
        </w:rPr>
        <w:t>[1971] 2 Q.B. 300,</w:t>
      </w:r>
    </w:p>
    <w:p>
      <w:pPr>
        <w:spacing w:line="175" w:lineRule="exact" w:before="0"/>
        <w:ind w:left="338" w:right="0" w:firstLine="0"/>
        <w:jc w:val="both"/>
        <w:rPr>
          <w:sz w:val="16"/>
        </w:rPr>
      </w:pPr>
      <w:r>
        <w:rPr>
          <w:w w:val="105"/>
          <w:position w:val="5"/>
          <w:sz w:val="10"/>
        </w:rPr>
        <w:t>33 </w:t>
      </w:r>
      <w:r>
        <w:rPr>
          <w:w w:val="105"/>
          <w:sz w:val="16"/>
        </w:rPr>
        <w:t>This subsection is set out in para. 3.82, below.</w:t>
      </w:r>
    </w:p>
    <w:p>
      <w:pPr>
        <w:spacing w:line="235" w:lineRule="auto" w:before="0"/>
        <w:ind w:left="167" w:right="124" w:firstLine="170"/>
        <w:jc w:val="both"/>
        <w:rPr>
          <w:sz w:val="16"/>
        </w:rPr>
      </w:pPr>
      <w:r>
        <w:rPr>
          <w:w w:val="105"/>
          <w:position w:val="6"/>
          <w:sz w:val="10"/>
        </w:rPr>
        <w:t>34 </w:t>
      </w:r>
      <w:r>
        <w:rPr>
          <w:w w:val="105"/>
          <w:sz w:val="16"/>
        </w:rPr>
        <w:t>Neither of the common law offences of misprovision of treason and compounding treason were abolished by the Criminal Law Act 1967. In Working Paper No. 72 (1977), </w:t>
      </w:r>
      <w:r>
        <w:rPr>
          <w:i/>
          <w:w w:val="105"/>
          <w:sz w:val="16"/>
        </w:rPr>
        <w:t>Treason, Sedition and </w:t>
      </w:r>
      <w:r>
        <w:rPr>
          <w:i/>
          <w:w w:val="105"/>
          <w:sz w:val="16"/>
        </w:rPr>
        <w:t>allied offences, </w:t>
      </w:r>
      <w:r>
        <w:rPr>
          <w:w w:val="105"/>
          <w:sz w:val="16"/>
        </w:rPr>
        <w:t>para. 67, we provisionally proposed replacement of the former, at least in relation to treason in wartime, and abolition of the latter.</w:t>
      </w:r>
    </w:p>
    <w:p>
      <w:pPr>
        <w:spacing w:line="180" w:lineRule="exact" w:before="0"/>
        <w:ind w:left="211" w:right="0" w:firstLine="0"/>
        <w:jc w:val="both"/>
        <w:rPr>
          <w:sz w:val="16"/>
        </w:rPr>
      </w:pPr>
      <w:r>
        <w:rPr>
          <w:w w:val="105"/>
          <w:sz w:val="10"/>
        </w:rPr>
        <w:t>- </w:t>
      </w:r>
      <w:r>
        <w:rPr>
          <w:w w:val="105"/>
          <w:position w:val="4"/>
          <w:sz w:val="10"/>
        </w:rPr>
        <w:t>35 </w:t>
      </w:r>
      <w:r>
        <w:rPr>
          <w:w w:val="105"/>
          <w:sz w:val="16"/>
        </w:rPr>
        <w:t>Criminal Law Act 1977, s. 31(1) and Schedule 6.</w:t>
      </w:r>
    </w:p>
    <w:p>
      <w:pPr>
        <w:tabs>
          <w:tab w:pos="4061" w:val="left" w:leader="none"/>
          <w:tab w:pos="4686" w:val="left" w:leader="none"/>
        </w:tabs>
        <w:spacing w:line="242" w:lineRule="auto" w:before="0"/>
        <w:ind w:left="158" w:right="130" w:firstLine="175"/>
        <w:jc w:val="both"/>
        <w:rPr>
          <w:sz w:val="16"/>
        </w:rPr>
      </w:pPr>
      <w:r>
        <w:rPr>
          <w:position w:val="4"/>
          <w:sz w:val="10"/>
        </w:rPr>
        <w:t>36 </w:t>
      </w:r>
      <w:r>
        <w:rPr>
          <w:i/>
          <w:sz w:val="16"/>
        </w:rPr>
        <w:t>Betts </w:t>
      </w:r>
      <w:r>
        <w:rPr>
          <w:sz w:val="16"/>
        </w:rPr>
        <w:t>v. </w:t>
      </w:r>
      <w:r>
        <w:rPr>
          <w:i/>
          <w:sz w:val="16"/>
        </w:rPr>
        <w:t>Stevens </w:t>
      </w:r>
      <w:r>
        <w:rPr>
          <w:sz w:val="16"/>
        </w:rPr>
        <w:t>[1910] 1 K.B. 1; </w:t>
      </w:r>
      <w:r>
        <w:rPr>
          <w:i/>
          <w:sz w:val="16"/>
        </w:rPr>
        <w:t>Rice </w:t>
      </w:r>
      <w:r>
        <w:rPr>
          <w:sz w:val="16"/>
        </w:rPr>
        <w:t>v. </w:t>
      </w:r>
      <w:r>
        <w:rPr>
          <w:i/>
          <w:sz w:val="16"/>
        </w:rPr>
        <w:t>Connolly </w:t>
      </w:r>
      <w:r>
        <w:rPr>
          <w:sz w:val="16"/>
        </w:rPr>
        <w:t>[1966] 2 Q.B. 414, 420. In the latter case, however, the defendant was acquitted on appeal on the basis that a refusal to answer a policeman's question  was not of  itself</w:t>
      </w:r>
      <w:r>
        <w:rPr>
          <w:spacing w:val="-12"/>
          <w:sz w:val="16"/>
        </w:rPr>
        <w:t> </w:t>
      </w:r>
      <w:r>
        <w:rPr>
          <w:sz w:val="16"/>
        </w:rPr>
        <w:t>an</w:t>
      </w:r>
      <w:r>
        <w:rPr>
          <w:spacing w:val="12"/>
          <w:sz w:val="16"/>
        </w:rPr>
        <w:t> </w:t>
      </w:r>
      <w:r>
        <w:rPr>
          <w:sz w:val="16"/>
        </w:rPr>
        <w:t>obstruction.</w:t>
        <w:tab/>
      </w:r>
      <w:r>
        <w:rPr>
          <w:w w:val="65"/>
          <w:sz w:val="16"/>
        </w:rPr>
        <w:t>_</w:t>
        <w:tab/>
        <w:t>_ _  _</w:t>
      </w:r>
      <w:r>
        <w:rPr>
          <w:spacing w:val="7"/>
          <w:w w:val="65"/>
          <w:sz w:val="16"/>
        </w:rPr>
        <w:t> </w:t>
      </w:r>
      <w:r>
        <w:rPr>
          <w:w w:val="65"/>
          <w:sz w:val="16"/>
        </w:rPr>
        <w:t>_</w:t>
      </w:r>
    </w:p>
    <w:p>
      <w:pPr>
        <w:spacing w:line="165" w:lineRule="exact" w:before="0"/>
        <w:ind w:left="333" w:right="0" w:firstLine="0"/>
        <w:jc w:val="both"/>
        <w:rPr>
          <w:sz w:val="16"/>
        </w:rPr>
      </w:pPr>
      <w:r>
        <w:rPr>
          <w:w w:val="105"/>
          <w:position w:val="3"/>
          <w:sz w:val="10"/>
        </w:rPr>
        <w:t>37 </w:t>
      </w:r>
      <w:r>
        <w:rPr>
          <w:w w:val="105"/>
          <w:sz w:val="16"/>
        </w:rPr>
        <w:t>As to the common law </w:t>
      </w:r>
      <w:r>
        <w:rPr>
          <w:i/>
          <w:w w:val="105"/>
          <w:sz w:val="16"/>
        </w:rPr>
        <w:t>R-. </w:t>
      </w:r>
      <w:r>
        <w:rPr>
          <w:w w:val="105"/>
          <w:sz w:val="16"/>
        </w:rPr>
        <w:t>v. </w:t>
      </w:r>
      <w:r>
        <w:rPr>
          <w:i/>
          <w:w w:val="105"/>
          <w:sz w:val="16"/>
        </w:rPr>
        <w:t>Head and </w:t>
      </w:r>
      <w:r>
        <w:rPr>
          <w:w w:val="105"/>
          <w:sz w:val="16"/>
          <w:u w:val="thick"/>
        </w:rPr>
        <w:t>Elead[l9781</w:t>
      </w:r>
      <w:r>
        <w:rPr>
          <w:w w:val="105"/>
          <w:sz w:val="16"/>
        </w:rPr>
        <w:t> Cnm. L.R. 427.</w:t>
      </w:r>
    </w:p>
    <w:p>
      <w:pPr>
        <w:pStyle w:val="BodyText"/>
        <w:spacing w:before="2"/>
        <w:rPr>
          <w:sz w:val="15"/>
        </w:rPr>
      </w:pPr>
    </w:p>
    <w:p>
      <w:pPr>
        <w:spacing w:before="0"/>
        <w:ind w:left="3289" w:right="3301" w:firstLine="0"/>
        <w:jc w:val="center"/>
        <w:rPr>
          <w:sz w:val="18"/>
        </w:rPr>
      </w:pPr>
      <w:r>
        <w:rPr>
          <w:w w:val="105"/>
          <w:sz w:val="18"/>
        </w:rPr>
        <w:t>48</w:t>
      </w:r>
    </w:p>
    <w:p>
      <w:pPr>
        <w:spacing w:after="0"/>
        <w:jc w:val="center"/>
        <w:rPr>
          <w:sz w:val="18"/>
        </w:rPr>
        <w:sectPr>
          <w:pgSz w:w="8050" w:h="13140"/>
          <w:pgMar w:top="460" w:bottom="280" w:left="1000" w:right="20"/>
        </w:sectPr>
      </w:pPr>
    </w:p>
    <w:p>
      <w:pPr>
        <w:pStyle w:val="ListParagraph"/>
        <w:numPr>
          <w:ilvl w:val="0"/>
          <w:numId w:val="21"/>
        </w:numPr>
        <w:tabs>
          <w:tab w:pos="530" w:val="left" w:leader="none"/>
          <w:tab w:pos="531" w:val="left" w:leader="none"/>
        </w:tabs>
        <w:spacing w:line="240" w:lineRule="auto" w:before="71" w:after="0"/>
        <w:ind w:left="530" w:right="0" w:hanging="367"/>
        <w:jc w:val="left"/>
        <w:rPr>
          <w:b/>
          <w:sz w:val="19"/>
        </w:rPr>
      </w:pPr>
      <w:r>
        <w:rPr>
          <w:b/>
          <w:sz w:val="19"/>
        </w:rPr>
        <w:t>Statistics</w:t>
      </w:r>
    </w:p>
    <w:p>
      <w:pPr>
        <w:pStyle w:val="ListParagraph"/>
        <w:numPr>
          <w:ilvl w:val="1"/>
          <w:numId w:val="20"/>
        </w:numPr>
        <w:tabs>
          <w:tab w:pos="938" w:val="left" w:leader="none"/>
        </w:tabs>
        <w:spacing w:line="240" w:lineRule="auto" w:before="122" w:after="0"/>
        <w:ind w:left="157" w:right="107" w:firstLine="221"/>
        <w:jc w:val="both"/>
        <w:rPr>
          <w:sz w:val="19"/>
        </w:rPr>
      </w:pPr>
      <w:r>
        <w:rPr>
          <w:w w:val="105"/>
          <w:sz w:val="19"/>
        </w:rPr>
        <w:t>Statistics are helpful in keeping in perspective the offences discussed in this Part of the report. It can also be seen from the accompanying table </w:t>
      </w:r>
      <w:r>
        <w:rPr>
          <w:w w:val="105"/>
          <w:position w:val="6"/>
          <w:sz w:val="12"/>
        </w:rPr>
        <w:t>38 </w:t>
      </w:r>
      <w:r>
        <w:rPr>
          <w:w w:val="105"/>
          <w:sz w:val="19"/>
        </w:rPr>
        <w:t>that the figures for the years 1974-1977 (the last four years for</w:t>
      </w:r>
      <w:r>
        <w:rPr>
          <w:spacing w:val="49"/>
          <w:w w:val="105"/>
          <w:sz w:val="19"/>
        </w:rPr>
        <w:t> </w:t>
      </w:r>
      <w:r>
        <w:rPr>
          <w:w w:val="105"/>
          <w:sz w:val="19"/>
        </w:rPr>
        <w:t>which  figures  are available) have largely remained</w:t>
      </w:r>
      <w:r>
        <w:rPr>
          <w:spacing w:val="-12"/>
          <w:w w:val="105"/>
          <w:sz w:val="19"/>
        </w:rPr>
        <w:t> </w:t>
      </w:r>
      <w:r>
        <w:rPr>
          <w:w w:val="105"/>
          <w:sz w:val="19"/>
        </w:rPr>
        <w:t>stable.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r>
        <w:rPr/>
        <w:pict>
          <v:shape style="position:absolute;margin-left:10.589526pt;margin-top:17.155504pt;width:337.95pt;height:.1pt;mso-position-horizontal-relative:page;mso-position-vertical-relative:paragraph;z-index:-251607040;mso-wrap-distance-left:0;mso-wrap-distance-right:0" coordorigin="212,343" coordsize="6759,0" path="m212,343l6970,343e" filled="false" stroked="true" strokeweight=".480703pt" strokecolor="#000000">
            <v:path arrowok="t"/>
            <v:stroke dashstyle="solid"/>
            <w10:wrap type="topAndBottom"/>
          </v:shape>
        </w:pict>
      </w:r>
    </w:p>
    <w:p>
      <w:pPr>
        <w:spacing w:line="232" w:lineRule="auto" w:before="72"/>
        <w:ind w:left="144" w:right="116" w:firstLine="184"/>
        <w:jc w:val="both"/>
        <w:rPr>
          <w:sz w:val="16"/>
        </w:rPr>
      </w:pPr>
      <w:r>
        <w:rPr>
          <w:w w:val="105"/>
          <w:position w:val="6"/>
          <w:sz w:val="10"/>
        </w:rPr>
        <w:t>38 </w:t>
      </w:r>
      <w:r>
        <w:rPr>
          <w:w w:val="105"/>
          <w:sz w:val="16"/>
        </w:rPr>
        <w:t>We are grateful to the Home Office for providing the information on which this table is based. Where proceedings involve more than one offence-and this may be particularly relevant to the offences we are considering only the principal offence is recorded.</w:t>
      </w:r>
    </w:p>
    <w:p>
      <w:pPr>
        <w:pStyle w:val="Heading4"/>
        <w:spacing w:before="159"/>
        <w:ind w:left="1076" w:right="1004"/>
        <w:jc w:val="center"/>
        <w:rPr>
          <w:rFonts w:ascii="Courier New"/>
        </w:rPr>
      </w:pPr>
      <w:r>
        <w:rPr>
          <w:rFonts w:ascii="Courier New"/>
        </w:rPr>
        <w:t>49</w:t>
      </w:r>
    </w:p>
    <w:p>
      <w:pPr>
        <w:spacing w:after="0"/>
        <w:jc w:val="center"/>
        <w:rPr>
          <w:rFonts w:ascii="Courier New"/>
        </w:rPr>
        <w:sectPr>
          <w:pgSz w:w="8020" w:h="13110"/>
          <w:pgMar w:top="440" w:bottom="280" w:left="100" w:right="900"/>
        </w:sectPr>
      </w:pPr>
    </w:p>
    <w:p>
      <w:pPr>
        <w:tabs>
          <w:tab w:pos="8459" w:val="left" w:leader="none"/>
        </w:tabs>
        <w:spacing w:before="75"/>
        <w:ind w:left="4085" w:right="0" w:firstLine="0"/>
        <w:jc w:val="left"/>
        <w:rPr>
          <w:b/>
          <w:sz w:val="15"/>
        </w:rPr>
      </w:pPr>
      <w:r>
        <w:rPr/>
        <w:pict>
          <v:shape style="position:absolute;margin-left:100.944038pt;margin-top:12.766115pt;width:543.7pt;height:330.15pt;mso-position-horizontal-relative:page;mso-position-vertical-relative:paragraph;z-index:2517104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2"/>
                    <w:gridCol w:w="1041"/>
                    <w:gridCol w:w="1127"/>
                    <w:gridCol w:w="1204"/>
                    <w:gridCol w:w="1396"/>
                    <w:gridCol w:w="991"/>
                    <w:gridCol w:w="1218"/>
                    <w:gridCol w:w="1198"/>
                  </w:tblGrid>
                  <w:tr>
                    <w:trPr>
                      <w:trHeight w:val="604" w:hRule="atLeast"/>
                    </w:trPr>
                    <w:tc>
                      <w:tcPr>
                        <w:tcW w:w="2692" w:type="dxa"/>
                        <w:tcBorders>
                          <w:bottom w:val="single" w:sz="4" w:space="0" w:color="000000"/>
                        </w:tcBorders>
                      </w:tcPr>
                      <w:p>
                        <w:pPr>
                          <w:pStyle w:val="TableParagraph"/>
                          <w:spacing w:before="17"/>
                          <w:ind w:left="1068" w:right="1086"/>
                          <w:jc w:val="center"/>
                          <w:rPr>
                            <w:i/>
                            <w:sz w:val="16"/>
                          </w:rPr>
                        </w:pPr>
                        <w:r>
                          <w:rPr>
                            <w:i/>
                            <w:sz w:val="16"/>
                          </w:rPr>
                          <w:t>Offence</w:t>
                        </w:r>
                      </w:p>
                    </w:tc>
                    <w:tc>
                      <w:tcPr>
                        <w:tcW w:w="1041" w:type="dxa"/>
                        <w:tcBorders>
                          <w:bottom w:val="single" w:sz="4" w:space="0" w:color="000000"/>
                        </w:tcBorders>
                      </w:tcPr>
                      <w:p>
                        <w:pPr>
                          <w:pStyle w:val="TableParagraph"/>
                          <w:spacing w:before="12"/>
                          <w:ind w:left="283"/>
                          <w:rPr>
                            <w:i/>
                            <w:sz w:val="16"/>
                          </w:rPr>
                        </w:pPr>
                        <w:r>
                          <w:rPr>
                            <w:i/>
                            <w:w w:val="105"/>
                            <w:sz w:val="16"/>
                          </w:rPr>
                          <w:t>Year</w:t>
                        </w:r>
                      </w:p>
                    </w:tc>
                    <w:tc>
                      <w:tcPr>
                        <w:tcW w:w="1127" w:type="dxa"/>
                        <w:tcBorders>
                          <w:bottom w:val="single" w:sz="4" w:space="0" w:color="000000"/>
                        </w:tcBorders>
                      </w:tcPr>
                      <w:p>
                        <w:pPr>
                          <w:pStyle w:val="TableParagraph"/>
                          <w:spacing w:before="8"/>
                          <w:ind w:right="346"/>
                          <w:jc w:val="right"/>
                          <w:rPr>
                            <w:i/>
                            <w:sz w:val="16"/>
                          </w:rPr>
                        </w:pPr>
                        <w:r>
                          <w:rPr>
                            <w:i/>
                            <w:w w:val="105"/>
                            <w:sz w:val="16"/>
                          </w:rPr>
                          <w:t>Total</w:t>
                        </w:r>
                      </w:p>
                    </w:tc>
                    <w:tc>
                      <w:tcPr>
                        <w:tcW w:w="1204" w:type="dxa"/>
                        <w:tcBorders>
                          <w:bottom w:val="single" w:sz="4" w:space="0" w:color="000000"/>
                        </w:tcBorders>
                      </w:tcPr>
                      <w:p>
                        <w:pPr>
                          <w:pStyle w:val="TableParagraph"/>
                          <w:spacing w:line="232" w:lineRule="auto" w:before="7"/>
                          <w:ind w:left="349" w:right="212" w:firstLine="23"/>
                          <w:jc w:val="both"/>
                          <w:rPr>
                            <w:i/>
                            <w:sz w:val="16"/>
                          </w:rPr>
                        </w:pPr>
                        <w:r>
                          <w:rPr>
                            <w:i/>
                            <w:w w:val="115"/>
                            <w:sz w:val="16"/>
                          </w:rPr>
                          <w:t>Guilty- </w:t>
                        </w:r>
                        <w:r>
                          <w:rPr>
                            <w:i/>
                            <w:sz w:val="16"/>
                          </w:rPr>
                          <w:t>Custodial </w:t>
                        </w:r>
                        <w:r>
                          <w:rPr>
                            <w:i/>
                            <w:w w:val="110"/>
                            <w:sz w:val="16"/>
                          </w:rPr>
                          <w:t>Sentence</w:t>
                        </w:r>
                      </w:p>
                    </w:tc>
                    <w:tc>
                      <w:tcPr>
                        <w:tcW w:w="1396" w:type="dxa"/>
                        <w:tcBorders>
                          <w:bottom w:val="single" w:sz="4" w:space="0" w:color="000000"/>
                        </w:tcBorders>
                      </w:tcPr>
                      <w:p>
                        <w:pPr>
                          <w:pStyle w:val="TableParagraph"/>
                          <w:spacing w:line="230" w:lineRule="auto" w:before="4"/>
                          <w:ind w:left="235" w:right="298"/>
                          <w:jc w:val="center"/>
                          <w:rPr>
                            <w:i/>
                            <w:sz w:val="10"/>
                          </w:rPr>
                        </w:pPr>
                        <w:r>
                          <w:rPr>
                            <w:i/>
                            <w:w w:val="110"/>
                            <w:sz w:val="16"/>
                          </w:rPr>
                          <w:t>Guilty-non- </w:t>
                        </w:r>
                        <w:r>
                          <w:rPr>
                            <w:i/>
                            <w:w w:val="110"/>
                            <w:sz w:val="16"/>
                          </w:rPr>
                          <w:t>Custodial Sentence</w:t>
                        </w:r>
                        <w:r>
                          <w:rPr>
                            <w:i/>
                            <w:w w:val="110"/>
                            <w:position w:val="6"/>
                            <w:sz w:val="10"/>
                          </w:rPr>
                          <w:t>39</w:t>
                        </w:r>
                      </w:p>
                    </w:tc>
                    <w:tc>
                      <w:tcPr>
                        <w:tcW w:w="991" w:type="dxa"/>
                        <w:tcBorders>
                          <w:bottom w:val="single" w:sz="4" w:space="0" w:color="000000"/>
                        </w:tcBorders>
                      </w:tcPr>
                      <w:p>
                        <w:pPr>
                          <w:pStyle w:val="TableParagraph"/>
                          <w:spacing w:line="182" w:lineRule="exact"/>
                          <w:ind w:right="341"/>
                          <w:jc w:val="right"/>
                          <w:rPr>
                            <w:i/>
                            <w:sz w:val="16"/>
                          </w:rPr>
                        </w:pPr>
                        <w:r>
                          <w:rPr>
                            <w:i/>
                            <w:w w:val="105"/>
                            <w:sz w:val="16"/>
                          </w:rPr>
                          <w:t>Total</w:t>
                        </w:r>
                      </w:p>
                    </w:tc>
                    <w:tc>
                      <w:tcPr>
                        <w:tcW w:w="1218" w:type="dxa"/>
                        <w:tcBorders>
                          <w:bottom w:val="single" w:sz="4" w:space="0" w:color="000000"/>
                        </w:tcBorders>
                      </w:tcPr>
                      <w:p>
                        <w:pPr>
                          <w:pStyle w:val="TableParagraph"/>
                          <w:spacing w:line="232" w:lineRule="auto"/>
                          <w:ind w:left="349" w:right="220" w:firstLine="28"/>
                          <w:jc w:val="both"/>
                          <w:rPr>
                            <w:i/>
                            <w:sz w:val="16"/>
                          </w:rPr>
                        </w:pPr>
                        <w:r>
                          <w:rPr>
                            <w:i/>
                            <w:w w:val="115"/>
                            <w:sz w:val="16"/>
                          </w:rPr>
                          <w:t>Guilty- </w:t>
                        </w:r>
                        <w:r>
                          <w:rPr>
                            <w:i/>
                            <w:spacing w:val="-1"/>
                            <w:w w:val="105"/>
                            <w:sz w:val="16"/>
                          </w:rPr>
                          <w:t>Custodial </w:t>
                        </w:r>
                        <w:r>
                          <w:rPr>
                            <w:i/>
                            <w:w w:val="110"/>
                            <w:sz w:val="16"/>
                          </w:rPr>
                          <w:t>Sentence</w:t>
                        </w:r>
                      </w:p>
                    </w:tc>
                    <w:tc>
                      <w:tcPr>
                        <w:tcW w:w="1198" w:type="dxa"/>
                        <w:tcBorders>
                          <w:bottom w:val="single" w:sz="4" w:space="0" w:color="000000"/>
                        </w:tcBorders>
                      </w:tcPr>
                      <w:p>
                        <w:pPr>
                          <w:pStyle w:val="TableParagraph"/>
                          <w:spacing w:line="230" w:lineRule="auto"/>
                          <w:ind w:left="254" w:right="140"/>
                          <w:jc w:val="center"/>
                          <w:rPr>
                            <w:i/>
                            <w:sz w:val="10"/>
                          </w:rPr>
                        </w:pPr>
                        <w:r>
                          <w:rPr>
                            <w:i/>
                            <w:w w:val="110"/>
                            <w:sz w:val="16"/>
                          </w:rPr>
                          <w:t>Guilty-non </w:t>
                        </w:r>
                        <w:r>
                          <w:rPr>
                            <w:i/>
                            <w:w w:val="110"/>
                            <w:sz w:val="16"/>
                          </w:rPr>
                          <w:t>Custodial Sentence</w:t>
                        </w:r>
                        <w:r>
                          <w:rPr>
                            <w:i/>
                            <w:w w:val="110"/>
                            <w:position w:val="6"/>
                            <w:sz w:val="10"/>
                          </w:rPr>
                          <w:t>39</w:t>
                        </w:r>
                      </w:p>
                    </w:tc>
                  </w:tr>
                  <w:tr>
                    <w:trPr>
                      <w:trHeight w:val="634" w:hRule="atLeast"/>
                    </w:trPr>
                    <w:tc>
                      <w:tcPr>
                        <w:tcW w:w="2692" w:type="dxa"/>
                        <w:tcBorders>
                          <w:top w:val="single" w:sz="4" w:space="0" w:color="000000"/>
                        </w:tcBorders>
                      </w:tcPr>
                      <w:p>
                        <w:pPr>
                          <w:pStyle w:val="TableParagraph"/>
                          <w:spacing w:before="7"/>
                          <w:rPr>
                            <w:b/>
                            <w:sz w:val="16"/>
                          </w:rPr>
                        </w:pPr>
                      </w:p>
                      <w:p>
                        <w:pPr>
                          <w:pStyle w:val="TableParagraph"/>
                          <w:ind w:left="165" w:right="271" w:hanging="5"/>
                          <w:rPr>
                            <w:sz w:val="16"/>
                          </w:rPr>
                        </w:pPr>
                        <w:r>
                          <w:rPr>
                            <w:w w:val="110"/>
                            <w:sz w:val="15"/>
                          </w:rPr>
                          <w:t>[mpeding a prosecution (Criminal Law Act -196</w:t>
                        </w:r>
                        <w:r>
                          <w:rPr>
                            <w:rFonts w:ascii="Arial"/>
                            <w:i/>
                            <w:w w:val="110"/>
                            <w:sz w:val="15"/>
                          </w:rPr>
                          <w:t>T, </w:t>
                        </w:r>
                        <w:r>
                          <w:rPr>
                            <w:w w:val="110"/>
                            <w:sz w:val="15"/>
                          </w:rPr>
                          <w:t>section </w:t>
                        </w:r>
                        <w:r>
                          <w:rPr>
                            <w:w w:val="110"/>
                            <w:sz w:val="16"/>
                          </w:rPr>
                          <w:t>'I</w:t>
                        </w:r>
                      </w:p>
                    </w:tc>
                    <w:tc>
                      <w:tcPr>
                        <w:tcW w:w="1041" w:type="dxa"/>
                        <w:tcBorders>
                          <w:top w:val="single" w:sz="4" w:space="0" w:color="000000"/>
                          <w:bottom w:val="single" w:sz="4" w:space="0" w:color="000000"/>
                        </w:tcBorders>
                      </w:tcPr>
                      <w:p>
                        <w:pPr>
                          <w:pStyle w:val="TableParagraph"/>
                          <w:rPr>
                            <w:b/>
                            <w:sz w:val="16"/>
                          </w:rPr>
                        </w:pPr>
                      </w:p>
                      <w:p>
                        <w:pPr>
                          <w:pStyle w:val="TableParagraph"/>
                          <w:spacing w:before="5"/>
                          <w:rPr>
                            <w:b/>
                            <w:sz w:val="19"/>
                          </w:rPr>
                        </w:pPr>
                      </w:p>
                      <w:p>
                        <w:pPr>
                          <w:pStyle w:val="TableParagraph"/>
                          <w:ind w:left="280"/>
                          <w:rPr>
                            <w:sz w:val="15"/>
                          </w:rPr>
                        </w:pPr>
                        <w:r>
                          <w:rPr>
                            <w:w w:val="110"/>
                            <w:sz w:val="15"/>
                          </w:rPr>
                          <w:t>1974</w:t>
                        </w:r>
                      </w:p>
                    </w:tc>
                    <w:tc>
                      <w:tcPr>
                        <w:tcW w:w="1127" w:type="dxa"/>
                        <w:tcBorders>
                          <w:top w:val="single" w:sz="4" w:space="0" w:color="000000"/>
                          <w:bottom w:val="single" w:sz="4" w:space="0" w:color="000000"/>
                        </w:tcBorders>
                      </w:tcPr>
                      <w:p>
                        <w:pPr>
                          <w:pStyle w:val="TableParagraph"/>
                          <w:rPr>
                            <w:b/>
                            <w:sz w:val="16"/>
                          </w:rPr>
                        </w:pPr>
                      </w:p>
                      <w:p>
                        <w:pPr>
                          <w:pStyle w:val="TableParagraph"/>
                          <w:spacing w:before="5"/>
                          <w:rPr>
                            <w:b/>
                            <w:sz w:val="19"/>
                          </w:rPr>
                        </w:pPr>
                      </w:p>
                      <w:p>
                        <w:pPr>
                          <w:pStyle w:val="TableParagraph"/>
                          <w:ind w:right="398"/>
                          <w:jc w:val="right"/>
                          <w:rPr>
                            <w:sz w:val="15"/>
                          </w:rPr>
                        </w:pPr>
                        <w:r>
                          <w:rPr>
                            <w:w w:val="110"/>
                            <w:sz w:val="15"/>
                          </w:rPr>
                          <w:t>19</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rPr>
                            <w:b/>
                            <w:sz w:val="18"/>
                          </w:rPr>
                        </w:pPr>
                      </w:p>
                      <w:p>
                        <w:pPr>
                          <w:pStyle w:val="TableParagraph"/>
                          <w:rPr>
                            <w:b/>
                            <w:sz w:val="15"/>
                          </w:rPr>
                        </w:pPr>
                      </w:p>
                      <w:p>
                        <w:pPr>
                          <w:pStyle w:val="TableParagraph"/>
                          <w:ind w:left="235" w:right="132"/>
                          <w:jc w:val="center"/>
                          <w:rPr>
                            <w:sz w:val="17"/>
                          </w:rPr>
                        </w:pPr>
                        <w:r>
                          <w:rPr>
                            <w:sz w:val="17"/>
                          </w:rPr>
                          <w:t>11</w:t>
                        </w:r>
                      </w:p>
                    </w:tc>
                    <w:tc>
                      <w:tcPr>
                        <w:tcW w:w="991" w:type="dxa"/>
                        <w:tcBorders>
                          <w:top w:val="single" w:sz="4" w:space="0" w:color="000000"/>
                          <w:bottom w:val="single" w:sz="4" w:space="0" w:color="000000"/>
                        </w:tcBorders>
                      </w:tcPr>
                      <w:p>
                        <w:pPr>
                          <w:pStyle w:val="TableParagraph"/>
                          <w:rPr>
                            <w:b/>
                            <w:sz w:val="16"/>
                          </w:rPr>
                        </w:pPr>
                      </w:p>
                      <w:p>
                        <w:pPr>
                          <w:pStyle w:val="TableParagraph"/>
                          <w:spacing w:before="2"/>
                          <w:rPr>
                            <w:b/>
                            <w:sz w:val="18"/>
                          </w:rPr>
                        </w:pPr>
                      </w:p>
                      <w:p>
                        <w:pPr>
                          <w:pStyle w:val="TableParagraph"/>
                          <w:ind w:right="398"/>
                          <w:jc w:val="right"/>
                          <w:rPr>
                            <w:sz w:val="15"/>
                          </w:rPr>
                        </w:pPr>
                        <w:r>
                          <w:rPr>
                            <w:w w:val="105"/>
                            <w:sz w:val="15"/>
                          </w:rPr>
                          <w:t>25</w:t>
                        </w:r>
                      </w:p>
                    </w:tc>
                    <w:tc>
                      <w:tcPr>
                        <w:tcW w:w="1218" w:type="dxa"/>
                        <w:tcBorders>
                          <w:top w:val="single" w:sz="4" w:space="0" w:color="000000"/>
                          <w:bottom w:val="single" w:sz="4" w:space="0" w:color="000000"/>
                        </w:tcBorders>
                      </w:tcPr>
                      <w:p>
                        <w:pPr>
                          <w:pStyle w:val="TableParagraph"/>
                          <w:rPr>
                            <w:b/>
                            <w:sz w:val="18"/>
                          </w:rPr>
                        </w:pPr>
                      </w:p>
                      <w:p>
                        <w:pPr>
                          <w:pStyle w:val="TableParagraph"/>
                          <w:spacing w:before="6"/>
                          <w:rPr>
                            <w:b/>
                            <w:sz w:val="14"/>
                          </w:rPr>
                        </w:pPr>
                      </w:p>
                      <w:p>
                        <w:pPr>
                          <w:pStyle w:val="TableParagraph"/>
                          <w:spacing w:before="1"/>
                          <w:ind w:right="458"/>
                          <w:jc w:val="right"/>
                          <w:rPr>
                            <w:sz w:val="17"/>
                          </w:rPr>
                        </w:pPr>
                        <w:r>
                          <w:rPr>
                            <w:w w:val="93"/>
                            <w:sz w:val="17"/>
                          </w:rPr>
                          <w:t>5</w:t>
                        </w:r>
                      </w:p>
                    </w:tc>
                    <w:tc>
                      <w:tcPr>
                        <w:tcW w:w="1198" w:type="dxa"/>
                        <w:tcBorders>
                          <w:top w:val="single" w:sz="4" w:space="0" w:color="000000"/>
                          <w:bottom w:val="single" w:sz="4" w:space="0" w:color="000000"/>
                        </w:tcBorders>
                      </w:tcPr>
                      <w:p>
                        <w:pPr>
                          <w:pStyle w:val="TableParagraph"/>
                          <w:rPr>
                            <w:b/>
                            <w:sz w:val="16"/>
                          </w:rPr>
                        </w:pPr>
                      </w:p>
                      <w:p>
                        <w:pPr>
                          <w:pStyle w:val="TableParagraph"/>
                          <w:spacing w:before="7"/>
                          <w:rPr>
                            <w:b/>
                            <w:sz w:val="18"/>
                          </w:rPr>
                        </w:pPr>
                      </w:p>
                      <w:p>
                        <w:pPr>
                          <w:pStyle w:val="TableParagraph"/>
                          <w:ind w:right="480"/>
                          <w:jc w:val="right"/>
                          <w:rPr>
                            <w:sz w:val="15"/>
                          </w:rPr>
                        </w:pPr>
                        <w:r>
                          <w:rPr>
                            <w:w w:val="90"/>
                            <w:sz w:val="15"/>
                          </w:rPr>
                          <w:t>13</w:t>
                        </w:r>
                      </w:p>
                    </w:tc>
                  </w:tr>
                  <w:tr>
                    <w:trPr>
                      <w:trHeight w:val="413"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2"/>
                          <w:rPr>
                            <w:b/>
                            <w:sz w:val="16"/>
                          </w:rPr>
                        </w:pPr>
                      </w:p>
                      <w:p>
                        <w:pPr>
                          <w:pStyle w:val="TableParagraph"/>
                          <w:spacing w:before="1"/>
                          <w:ind w:left="285"/>
                          <w:rPr>
                            <w:sz w:val="15"/>
                          </w:rPr>
                        </w:pPr>
                        <w:r>
                          <w:rPr>
                            <w:w w:val="110"/>
                            <w:sz w:val="15"/>
                          </w:rPr>
                          <w:t>1975</w:t>
                        </w:r>
                      </w:p>
                    </w:tc>
                    <w:tc>
                      <w:tcPr>
                        <w:tcW w:w="1127" w:type="dxa"/>
                        <w:tcBorders>
                          <w:top w:val="single" w:sz="4" w:space="0" w:color="000000"/>
                          <w:bottom w:val="single" w:sz="4" w:space="0" w:color="000000"/>
                        </w:tcBorders>
                      </w:tcPr>
                      <w:p>
                        <w:pPr>
                          <w:pStyle w:val="TableParagraph"/>
                          <w:spacing w:before="9"/>
                          <w:rPr>
                            <w:b/>
                            <w:sz w:val="15"/>
                          </w:rPr>
                        </w:pPr>
                      </w:p>
                      <w:p>
                        <w:pPr>
                          <w:pStyle w:val="TableParagraph"/>
                          <w:ind w:right="395"/>
                          <w:jc w:val="right"/>
                          <w:rPr>
                            <w:sz w:val="15"/>
                          </w:rPr>
                        </w:pPr>
                        <w:r>
                          <w:rPr>
                            <w:w w:val="105"/>
                            <w:sz w:val="15"/>
                          </w:rPr>
                          <w:t>14</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spacing w:before="4"/>
                          <w:rPr>
                            <w:b/>
                            <w:sz w:val="15"/>
                          </w:rPr>
                        </w:pPr>
                      </w:p>
                      <w:p>
                        <w:pPr>
                          <w:pStyle w:val="TableParagraph"/>
                          <w:ind w:left="110"/>
                          <w:jc w:val="center"/>
                          <w:rPr>
                            <w:sz w:val="15"/>
                          </w:rPr>
                        </w:pPr>
                        <w:r>
                          <w:rPr>
                            <w:w w:val="109"/>
                            <w:sz w:val="15"/>
                          </w:rPr>
                          <w:t>9</w:t>
                        </w:r>
                      </w:p>
                    </w:tc>
                    <w:tc>
                      <w:tcPr>
                        <w:tcW w:w="991" w:type="dxa"/>
                        <w:tcBorders>
                          <w:top w:val="single" w:sz="4" w:space="0" w:color="000000"/>
                          <w:bottom w:val="single" w:sz="4" w:space="0" w:color="000000"/>
                        </w:tcBorders>
                      </w:tcPr>
                      <w:p>
                        <w:pPr>
                          <w:pStyle w:val="TableParagraph"/>
                          <w:spacing w:before="4"/>
                          <w:rPr>
                            <w:b/>
                            <w:sz w:val="15"/>
                          </w:rPr>
                        </w:pPr>
                      </w:p>
                      <w:p>
                        <w:pPr>
                          <w:pStyle w:val="TableParagraph"/>
                          <w:ind w:right="399"/>
                          <w:jc w:val="right"/>
                          <w:rPr>
                            <w:sz w:val="15"/>
                          </w:rPr>
                        </w:pPr>
                        <w:r>
                          <w:rPr>
                            <w:w w:val="105"/>
                            <w:sz w:val="15"/>
                          </w:rPr>
                          <w:t>50</w:t>
                        </w:r>
                      </w:p>
                    </w:tc>
                    <w:tc>
                      <w:tcPr>
                        <w:tcW w:w="1218" w:type="dxa"/>
                        <w:tcBorders>
                          <w:top w:val="single" w:sz="4" w:space="0" w:color="000000"/>
                          <w:bottom w:val="single" w:sz="4" w:space="0" w:color="000000"/>
                        </w:tcBorders>
                      </w:tcPr>
                      <w:p>
                        <w:pPr>
                          <w:pStyle w:val="TableParagraph"/>
                          <w:spacing w:before="11"/>
                          <w:rPr>
                            <w:b/>
                            <w:sz w:val="14"/>
                          </w:rPr>
                        </w:pPr>
                      </w:p>
                      <w:p>
                        <w:pPr>
                          <w:pStyle w:val="TableParagraph"/>
                          <w:ind w:right="454"/>
                          <w:jc w:val="right"/>
                          <w:rPr>
                            <w:sz w:val="15"/>
                          </w:rPr>
                        </w:pPr>
                        <w:r>
                          <w:rPr>
                            <w:w w:val="105"/>
                            <w:sz w:val="15"/>
                          </w:rPr>
                          <w:t>10</w:t>
                        </w:r>
                      </w:p>
                    </w:tc>
                    <w:tc>
                      <w:tcPr>
                        <w:tcW w:w="1198" w:type="dxa"/>
                        <w:tcBorders>
                          <w:top w:val="single" w:sz="4" w:space="0" w:color="000000"/>
                          <w:bottom w:val="single" w:sz="4" w:space="0" w:color="000000"/>
                        </w:tcBorders>
                      </w:tcPr>
                      <w:p>
                        <w:pPr>
                          <w:pStyle w:val="TableParagraph"/>
                          <w:spacing w:before="4"/>
                          <w:rPr>
                            <w:b/>
                            <w:sz w:val="15"/>
                          </w:rPr>
                        </w:pPr>
                      </w:p>
                      <w:p>
                        <w:pPr>
                          <w:pStyle w:val="TableParagraph"/>
                          <w:ind w:right="454"/>
                          <w:jc w:val="right"/>
                          <w:rPr>
                            <w:sz w:val="15"/>
                          </w:rPr>
                        </w:pPr>
                        <w:r>
                          <w:rPr>
                            <w:w w:val="105"/>
                            <w:sz w:val="15"/>
                          </w:rPr>
                          <w:t>33</w:t>
                        </w:r>
                      </w:p>
                    </w:tc>
                  </w:tr>
                  <w:tr>
                    <w:trPr>
                      <w:trHeight w:val="408"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2"/>
                          <w:rPr>
                            <w:b/>
                            <w:sz w:val="16"/>
                          </w:rPr>
                        </w:pPr>
                      </w:p>
                      <w:p>
                        <w:pPr>
                          <w:pStyle w:val="TableParagraph"/>
                          <w:spacing w:before="1"/>
                          <w:ind w:left="290"/>
                          <w:rPr>
                            <w:sz w:val="15"/>
                          </w:rPr>
                        </w:pPr>
                        <w:r>
                          <w:rPr>
                            <w:w w:val="110"/>
                            <w:sz w:val="15"/>
                          </w:rPr>
                          <w:t>1976</w:t>
                        </w:r>
                      </w:p>
                    </w:tc>
                    <w:tc>
                      <w:tcPr>
                        <w:tcW w:w="1127" w:type="dxa"/>
                        <w:tcBorders>
                          <w:top w:val="single" w:sz="4" w:space="0" w:color="000000"/>
                          <w:bottom w:val="single" w:sz="4" w:space="0" w:color="000000"/>
                        </w:tcBorders>
                      </w:tcPr>
                      <w:p>
                        <w:pPr>
                          <w:pStyle w:val="TableParagraph"/>
                          <w:spacing w:before="9"/>
                          <w:rPr>
                            <w:b/>
                            <w:sz w:val="15"/>
                          </w:rPr>
                        </w:pPr>
                      </w:p>
                      <w:p>
                        <w:pPr>
                          <w:pStyle w:val="TableParagraph"/>
                          <w:ind w:right="395"/>
                          <w:jc w:val="right"/>
                          <w:rPr>
                            <w:sz w:val="15"/>
                          </w:rPr>
                        </w:pPr>
                        <w:r>
                          <w:rPr>
                            <w:w w:val="105"/>
                            <w:sz w:val="15"/>
                          </w:rPr>
                          <w:t>23</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spacing w:before="11"/>
                          <w:rPr>
                            <w:b/>
                            <w:sz w:val="14"/>
                          </w:rPr>
                        </w:pPr>
                      </w:p>
                      <w:p>
                        <w:pPr>
                          <w:pStyle w:val="TableParagraph"/>
                          <w:ind w:left="235" w:right="200"/>
                          <w:jc w:val="center"/>
                          <w:rPr>
                            <w:sz w:val="15"/>
                          </w:rPr>
                        </w:pPr>
                        <w:r>
                          <w:rPr>
                            <w:w w:val="110"/>
                            <w:sz w:val="15"/>
                          </w:rPr>
                          <w:t>14</w:t>
                        </w:r>
                      </w:p>
                    </w:tc>
                    <w:tc>
                      <w:tcPr>
                        <w:tcW w:w="991" w:type="dxa"/>
                        <w:tcBorders>
                          <w:top w:val="single" w:sz="4" w:space="0" w:color="000000"/>
                          <w:bottom w:val="single" w:sz="4" w:space="0" w:color="000000"/>
                        </w:tcBorders>
                      </w:tcPr>
                      <w:p>
                        <w:pPr>
                          <w:pStyle w:val="TableParagraph"/>
                          <w:spacing w:before="11"/>
                          <w:rPr>
                            <w:b/>
                            <w:sz w:val="14"/>
                          </w:rPr>
                        </w:pPr>
                      </w:p>
                      <w:p>
                        <w:pPr>
                          <w:pStyle w:val="TableParagraph"/>
                          <w:ind w:right="392"/>
                          <w:jc w:val="right"/>
                          <w:rPr>
                            <w:sz w:val="15"/>
                          </w:rPr>
                        </w:pPr>
                        <w:r>
                          <w:rPr>
                            <w:w w:val="110"/>
                            <w:sz w:val="15"/>
                          </w:rPr>
                          <w:t>62</w:t>
                        </w:r>
                      </w:p>
                    </w:tc>
                    <w:tc>
                      <w:tcPr>
                        <w:tcW w:w="1218" w:type="dxa"/>
                        <w:tcBorders>
                          <w:top w:val="single" w:sz="4" w:space="0" w:color="000000"/>
                          <w:bottom w:val="single" w:sz="4" w:space="0" w:color="000000"/>
                        </w:tcBorders>
                      </w:tcPr>
                      <w:p>
                        <w:pPr>
                          <w:pStyle w:val="TableParagraph"/>
                          <w:spacing w:before="11"/>
                          <w:rPr>
                            <w:b/>
                            <w:sz w:val="14"/>
                          </w:rPr>
                        </w:pPr>
                      </w:p>
                      <w:p>
                        <w:pPr>
                          <w:pStyle w:val="TableParagraph"/>
                          <w:ind w:right="448"/>
                          <w:jc w:val="right"/>
                          <w:rPr>
                            <w:sz w:val="15"/>
                          </w:rPr>
                        </w:pPr>
                        <w:r>
                          <w:rPr>
                            <w:w w:val="110"/>
                            <w:sz w:val="15"/>
                          </w:rPr>
                          <w:t>14</w:t>
                        </w:r>
                      </w:p>
                    </w:tc>
                    <w:tc>
                      <w:tcPr>
                        <w:tcW w:w="1198" w:type="dxa"/>
                        <w:tcBorders>
                          <w:top w:val="single" w:sz="4" w:space="0" w:color="000000"/>
                          <w:bottom w:val="single" w:sz="4" w:space="0" w:color="000000"/>
                        </w:tcBorders>
                      </w:tcPr>
                      <w:p>
                        <w:pPr>
                          <w:pStyle w:val="TableParagraph"/>
                          <w:spacing w:before="11"/>
                          <w:rPr>
                            <w:b/>
                            <w:sz w:val="14"/>
                          </w:rPr>
                        </w:pPr>
                      </w:p>
                      <w:p>
                        <w:pPr>
                          <w:pStyle w:val="TableParagraph"/>
                          <w:ind w:right="453"/>
                          <w:jc w:val="right"/>
                          <w:rPr>
                            <w:sz w:val="15"/>
                          </w:rPr>
                        </w:pPr>
                        <w:r>
                          <w:rPr>
                            <w:w w:val="105"/>
                            <w:sz w:val="15"/>
                          </w:rPr>
                          <w:t>37</w:t>
                        </w:r>
                      </w:p>
                    </w:tc>
                  </w:tr>
                  <w:tr>
                    <w:trPr>
                      <w:trHeight w:val="413" w:hRule="atLeast"/>
                    </w:trPr>
                    <w:tc>
                      <w:tcPr>
                        <w:tcW w:w="2692" w:type="dxa"/>
                        <w:tcBorders>
                          <w:bottom w:val="single" w:sz="4" w:space="0" w:color="000000"/>
                        </w:tcBorders>
                      </w:tcPr>
                      <w:p>
                        <w:pPr>
                          <w:pStyle w:val="TableParagraph"/>
                          <w:rPr>
                            <w:sz w:val="12"/>
                          </w:rPr>
                        </w:pPr>
                      </w:p>
                    </w:tc>
                    <w:tc>
                      <w:tcPr>
                        <w:tcW w:w="1041" w:type="dxa"/>
                        <w:tcBorders>
                          <w:top w:val="single" w:sz="4" w:space="0" w:color="000000"/>
                          <w:bottom w:val="single" w:sz="4" w:space="0" w:color="000000"/>
                        </w:tcBorders>
                      </w:tcPr>
                      <w:p>
                        <w:pPr>
                          <w:pStyle w:val="TableParagraph"/>
                          <w:spacing w:before="2"/>
                          <w:rPr>
                            <w:b/>
                            <w:sz w:val="16"/>
                          </w:rPr>
                        </w:pPr>
                      </w:p>
                      <w:p>
                        <w:pPr>
                          <w:pStyle w:val="TableParagraph"/>
                          <w:spacing w:before="1"/>
                          <w:ind w:left="280"/>
                          <w:rPr>
                            <w:sz w:val="15"/>
                          </w:rPr>
                        </w:pPr>
                        <w:r>
                          <w:rPr>
                            <w:w w:val="110"/>
                            <w:sz w:val="15"/>
                          </w:rPr>
                          <w:t>1977</w:t>
                        </w:r>
                      </w:p>
                    </w:tc>
                    <w:tc>
                      <w:tcPr>
                        <w:tcW w:w="1127" w:type="dxa"/>
                        <w:tcBorders>
                          <w:top w:val="single" w:sz="4" w:space="0" w:color="000000"/>
                          <w:bottom w:val="single" w:sz="4" w:space="0" w:color="000000"/>
                        </w:tcBorders>
                      </w:tcPr>
                      <w:p>
                        <w:pPr>
                          <w:pStyle w:val="TableParagraph"/>
                          <w:spacing w:before="2"/>
                          <w:rPr>
                            <w:b/>
                            <w:sz w:val="16"/>
                          </w:rPr>
                        </w:pPr>
                      </w:p>
                      <w:p>
                        <w:pPr>
                          <w:pStyle w:val="TableParagraph"/>
                          <w:spacing w:before="1"/>
                          <w:ind w:right="393"/>
                          <w:jc w:val="right"/>
                          <w:rPr>
                            <w:sz w:val="15"/>
                          </w:rPr>
                        </w:pPr>
                        <w:r>
                          <w:rPr>
                            <w:w w:val="110"/>
                            <w:sz w:val="15"/>
                          </w:rPr>
                          <w:t>18</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spacing w:before="4"/>
                          <w:rPr>
                            <w:b/>
                            <w:sz w:val="15"/>
                          </w:rPr>
                        </w:pPr>
                      </w:p>
                      <w:p>
                        <w:pPr>
                          <w:pStyle w:val="TableParagraph"/>
                          <w:ind w:left="235" w:right="199"/>
                          <w:jc w:val="center"/>
                          <w:rPr>
                            <w:sz w:val="15"/>
                          </w:rPr>
                        </w:pPr>
                        <w:r>
                          <w:rPr>
                            <w:w w:val="110"/>
                            <w:sz w:val="15"/>
                          </w:rPr>
                          <w:t>10</w:t>
                        </w:r>
                      </w:p>
                    </w:tc>
                    <w:tc>
                      <w:tcPr>
                        <w:tcW w:w="991" w:type="dxa"/>
                        <w:tcBorders>
                          <w:top w:val="single" w:sz="4" w:space="0" w:color="000000"/>
                          <w:bottom w:val="single" w:sz="4" w:space="0" w:color="000000"/>
                        </w:tcBorders>
                      </w:tcPr>
                      <w:p>
                        <w:pPr>
                          <w:pStyle w:val="TableParagraph"/>
                          <w:spacing w:before="11"/>
                          <w:rPr>
                            <w:b/>
                            <w:sz w:val="14"/>
                          </w:rPr>
                        </w:pPr>
                      </w:p>
                      <w:p>
                        <w:pPr>
                          <w:pStyle w:val="TableParagraph"/>
                          <w:ind w:right="393"/>
                          <w:jc w:val="right"/>
                          <w:rPr>
                            <w:sz w:val="15"/>
                          </w:rPr>
                        </w:pPr>
                        <w:r>
                          <w:rPr>
                            <w:w w:val="110"/>
                            <w:sz w:val="15"/>
                          </w:rPr>
                          <w:t>43</w:t>
                        </w:r>
                      </w:p>
                    </w:tc>
                    <w:tc>
                      <w:tcPr>
                        <w:tcW w:w="1218" w:type="dxa"/>
                        <w:tcBorders>
                          <w:top w:val="single" w:sz="4" w:space="0" w:color="000000"/>
                          <w:bottom w:val="single" w:sz="4" w:space="0" w:color="000000"/>
                        </w:tcBorders>
                      </w:tcPr>
                      <w:p>
                        <w:pPr>
                          <w:pStyle w:val="TableParagraph"/>
                          <w:spacing w:before="4"/>
                          <w:rPr>
                            <w:b/>
                            <w:sz w:val="15"/>
                          </w:rPr>
                        </w:pPr>
                      </w:p>
                      <w:p>
                        <w:pPr>
                          <w:pStyle w:val="TableParagraph"/>
                          <w:ind w:right="448"/>
                          <w:jc w:val="right"/>
                          <w:rPr>
                            <w:sz w:val="15"/>
                          </w:rPr>
                        </w:pPr>
                        <w:r>
                          <w:rPr>
                            <w:w w:val="110"/>
                            <w:sz w:val="15"/>
                          </w:rPr>
                          <w:t>20</w:t>
                        </w:r>
                      </w:p>
                    </w:tc>
                    <w:tc>
                      <w:tcPr>
                        <w:tcW w:w="1198" w:type="dxa"/>
                        <w:tcBorders>
                          <w:top w:val="single" w:sz="4" w:space="0" w:color="000000"/>
                          <w:bottom w:val="single" w:sz="4" w:space="0" w:color="000000"/>
                        </w:tcBorders>
                      </w:tcPr>
                      <w:p>
                        <w:pPr>
                          <w:pStyle w:val="TableParagraph"/>
                          <w:spacing w:before="11"/>
                          <w:rPr>
                            <w:b/>
                            <w:sz w:val="14"/>
                          </w:rPr>
                        </w:pPr>
                      </w:p>
                      <w:p>
                        <w:pPr>
                          <w:pStyle w:val="TableParagraph"/>
                          <w:ind w:right="449"/>
                          <w:jc w:val="right"/>
                          <w:rPr>
                            <w:sz w:val="15"/>
                          </w:rPr>
                        </w:pPr>
                        <w:r>
                          <w:rPr>
                            <w:w w:val="110"/>
                            <w:sz w:val="15"/>
                          </w:rPr>
                          <w:t>18</w:t>
                        </w:r>
                      </w:p>
                    </w:tc>
                  </w:tr>
                  <w:tr>
                    <w:trPr>
                      <w:trHeight w:val="846" w:hRule="atLeast"/>
                    </w:trPr>
                    <w:tc>
                      <w:tcPr>
                        <w:tcW w:w="2692" w:type="dxa"/>
                        <w:tcBorders>
                          <w:top w:val="single" w:sz="4" w:space="0" w:color="000000"/>
                        </w:tcBorders>
                      </w:tcPr>
                      <w:p>
                        <w:pPr>
                          <w:pStyle w:val="TableParagraph"/>
                          <w:spacing w:before="7"/>
                          <w:rPr>
                            <w:b/>
                            <w:sz w:val="16"/>
                          </w:rPr>
                        </w:pPr>
                      </w:p>
                      <w:p>
                        <w:pPr>
                          <w:pStyle w:val="TableParagraph"/>
                          <w:spacing w:line="252" w:lineRule="auto"/>
                          <w:ind w:left="146" w:right="271"/>
                          <w:rPr>
                            <w:rFonts w:ascii="Arial"/>
                            <w:sz w:val="9"/>
                          </w:rPr>
                        </w:pPr>
                        <w:r>
                          <w:rPr>
                            <w:w w:val="110"/>
                            <w:sz w:val="15"/>
                          </w:rPr>
                          <w:t>Wasteful employment of police (Criminal Law Act 1967, section 5(2))</w:t>
                        </w:r>
                        <w:r>
                          <w:rPr>
                            <w:rFonts w:ascii="Arial"/>
                            <w:w w:val="110"/>
                            <w:position w:val="5"/>
                            <w:sz w:val="9"/>
                          </w:rPr>
                          <w:t>41</w:t>
                        </w:r>
                      </w:p>
                    </w:tc>
                    <w:tc>
                      <w:tcPr>
                        <w:tcW w:w="1041"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21"/>
                          </w:rPr>
                        </w:pPr>
                      </w:p>
                      <w:p>
                        <w:pPr>
                          <w:pStyle w:val="TableParagraph"/>
                          <w:ind w:left="266"/>
                          <w:rPr>
                            <w:sz w:val="15"/>
                          </w:rPr>
                        </w:pPr>
                        <w:r>
                          <w:rPr>
                            <w:w w:val="110"/>
                            <w:sz w:val="15"/>
                          </w:rPr>
                          <w:t>1974</w:t>
                        </w:r>
                      </w:p>
                    </w:tc>
                    <w:tc>
                      <w:tcPr>
                        <w:tcW w:w="1127"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21"/>
                          </w:rPr>
                        </w:pPr>
                      </w:p>
                      <w:p>
                        <w:pPr>
                          <w:pStyle w:val="TableParagraph"/>
                          <w:ind w:right="418"/>
                          <w:jc w:val="right"/>
                          <w:rPr>
                            <w:sz w:val="15"/>
                          </w:rPr>
                        </w:pPr>
                        <w:r>
                          <w:rPr>
                            <w:w w:val="105"/>
                            <w:sz w:val="15"/>
                          </w:rPr>
                          <w:t>219</w:t>
                        </w:r>
                      </w:p>
                    </w:tc>
                    <w:tc>
                      <w:tcPr>
                        <w:tcW w:w="1204"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21"/>
                          </w:rPr>
                        </w:pPr>
                      </w:p>
                      <w:p>
                        <w:pPr>
                          <w:pStyle w:val="TableParagraph"/>
                          <w:ind w:right="462"/>
                          <w:jc w:val="right"/>
                          <w:rPr>
                            <w:sz w:val="15"/>
                          </w:rPr>
                        </w:pPr>
                        <w:r>
                          <w:rPr>
                            <w:w w:val="105"/>
                            <w:sz w:val="15"/>
                          </w:rPr>
                          <w:t>12</w:t>
                        </w:r>
                      </w:p>
                    </w:tc>
                    <w:tc>
                      <w:tcPr>
                        <w:tcW w:w="1396"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21"/>
                          </w:rPr>
                        </w:pPr>
                      </w:p>
                      <w:p>
                        <w:pPr>
                          <w:pStyle w:val="TableParagraph"/>
                          <w:ind w:left="528"/>
                          <w:rPr>
                            <w:sz w:val="15"/>
                          </w:rPr>
                        </w:pPr>
                        <w:r>
                          <w:rPr>
                            <w:w w:val="105"/>
                            <w:sz w:val="15"/>
                          </w:rPr>
                          <w:t>198</w:t>
                        </w:r>
                      </w:p>
                    </w:tc>
                    <w:tc>
                      <w:tcPr>
                        <w:tcW w:w="991"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5"/>
                          <w:rPr>
                            <w:b/>
                            <w:sz w:val="21"/>
                          </w:rPr>
                        </w:pPr>
                      </w:p>
                      <w:p>
                        <w:pPr>
                          <w:pStyle w:val="TableParagraph"/>
                          <w:ind w:right="412"/>
                          <w:jc w:val="right"/>
                          <w:rPr>
                            <w:sz w:val="15"/>
                          </w:rPr>
                        </w:pPr>
                        <w:r>
                          <w:rPr>
                            <w:w w:val="107"/>
                            <w:sz w:val="15"/>
                          </w:rPr>
                          <w:t>8</w:t>
                        </w:r>
                      </w:p>
                    </w:tc>
                    <w:tc>
                      <w:tcPr>
                        <w:tcW w:w="1218"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rPr>
                            <w:b/>
                            <w:sz w:val="21"/>
                          </w:rPr>
                        </w:pPr>
                      </w:p>
                      <w:p>
                        <w:pPr>
                          <w:pStyle w:val="TableParagraph"/>
                          <w:ind w:right="465"/>
                          <w:jc w:val="right"/>
                          <w:rPr>
                            <w:sz w:val="15"/>
                          </w:rPr>
                        </w:pPr>
                        <w:r>
                          <w:rPr>
                            <w:w w:val="108"/>
                            <w:sz w:val="15"/>
                          </w:rPr>
                          <w:t>2</w:t>
                        </w:r>
                      </w:p>
                    </w:tc>
                    <w:tc>
                      <w:tcPr>
                        <w:tcW w:w="1198"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10"/>
                          <w:rPr>
                            <w:b/>
                            <w:sz w:val="21"/>
                          </w:rPr>
                        </w:pPr>
                      </w:p>
                      <w:p>
                        <w:pPr>
                          <w:pStyle w:val="TableParagraph"/>
                          <w:ind w:right="470"/>
                          <w:jc w:val="right"/>
                          <w:rPr>
                            <w:sz w:val="15"/>
                          </w:rPr>
                        </w:pPr>
                        <w:r>
                          <w:rPr>
                            <w:w w:val="108"/>
                            <w:sz w:val="15"/>
                          </w:rPr>
                          <w:t>5</w:t>
                        </w:r>
                      </w:p>
                    </w:tc>
                  </w:tr>
                  <w:tr>
                    <w:trPr>
                      <w:trHeight w:val="413"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4"/>
                          <w:rPr>
                            <w:b/>
                            <w:sz w:val="15"/>
                          </w:rPr>
                        </w:pPr>
                      </w:p>
                      <w:p>
                        <w:pPr>
                          <w:pStyle w:val="TableParagraph"/>
                          <w:ind w:left="266"/>
                          <w:rPr>
                            <w:sz w:val="15"/>
                          </w:rPr>
                        </w:pPr>
                        <w:r>
                          <w:rPr>
                            <w:w w:val="110"/>
                            <w:sz w:val="15"/>
                          </w:rPr>
                          <w:t>1975</w:t>
                        </w:r>
                      </w:p>
                    </w:tc>
                    <w:tc>
                      <w:tcPr>
                        <w:tcW w:w="1127" w:type="dxa"/>
                        <w:tcBorders>
                          <w:top w:val="single" w:sz="4" w:space="0" w:color="000000"/>
                          <w:bottom w:val="single" w:sz="4" w:space="0" w:color="000000"/>
                        </w:tcBorders>
                      </w:tcPr>
                      <w:p>
                        <w:pPr>
                          <w:pStyle w:val="TableParagraph"/>
                          <w:spacing w:before="4"/>
                          <w:rPr>
                            <w:b/>
                            <w:sz w:val="15"/>
                          </w:rPr>
                        </w:pPr>
                      </w:p>
                      <w:p>
                        <w:pPr>
                          <w:pStyle w:val="TableParagraph"/>
                          <w:ind w:right="412"/>
                          <w:jc w:val="right"/>
                          <w:rPr>
                            <w:sz w:val="15"/>
                          </w:rPr>
                        </w:pPr>
                        <w:r>
                          <w:rPr>
                            <w:w w:val="110"/>
                            <w:sz w:val="15"/>
                          </w:rPr>
                          <w:t>243</w:t>
                        </w:r>
                      </w:p>
                    </w:tc>
                    <w:tc>
                      <w:tcPr>
                        <w:tcW w:w="1204" w:type="dxa"/>
                        <w:tcBorders>
                          <w:top w:val="single" w:sz="4" w:space="0" w:color="000000"/>
                          <w:bottom w:val="single" w:sz="4" w:space="0" w:color="000000"/>
                        </w:tcBorders>
                      </w:tcPr>
                      <w:p>
                        <w:pPr>
                          <w:pStyle w:val="TableParagraph"/>
                          <w:spacing w:before="11"/>
                          <w:rPr>
                            <w:b/>
                            <w:sz w:val="14"/>
                          </w:rPr>
                        </w:pPr>
                      </w:p>
                      <w:p>
                        <w:pPr>
                          <w:pStyle w:val="TableParagraph"/>
                          <w:ind w:right="458"/>
                          <w:jc w:val="right"/>
                          <w:rPr>
                            <w:sz w:val="15"/>
                          </w:rPr>
                        </w:pPr>
                        <w:r>
                          <w:rPr>
                            <w:w w:val="105"/>
                            <w:sz w:val="15"/>
                          </w:rPr>
                          <w:t>14</w:t>
                        </w:r>
                      </w:p>
                    </w:tc>
                    <w:tc>
                      <w:tcPr>
                        <w:tcW w:w="1396" w:type="dxa"/>
                        <w:tcBorders>
                          <w:top w:val="single" w:sz="4" w:space="0" w:color="000000"/>
                          <w:bottom w:val="single" w:sz="4" w:space="0" w:color="000000"/>
                        </w:tcBorders>
                      </w:tcPr>
                      <w:p>
                        <w:pPr>
                          <w:pStyle w:val="TableParagraph"/>
                          <w:spacing w:before="11"/>
                          <w:rPr>
                            <w:b/>
                            <w:sz w:val="14"/>
                          </w:rPr>
                        </w:pPr>
                      </w:p>
                      <w:p>
                        <w:pPr>
                          <w:pStyle w:val="TableParagraph"/>
                          <w:ind w:left="527"/>
                          <w:rPr>
                            <w:sz w:val="15"/>
                          </w:rPr>
                        </w:pPr>
                        <w:r>
                          <w:rPr>
                            <w:w w:val="105"/>
                            <w:sz w:val="15"/>
                          </w:rPr>
                          <w:t>216</w:t>
                        </w:r>
                      </w:p>
                    </w:tc>
                    <w:tc>
                      <w:tcPr>
                        <w:tcW w:w="991" w:type="dxa"/>
                        <w:tcBorders>
                          <w:top w:val="single" w:sz="4" w:space="0" w:color="000000"/>
                          <w:bottom w:val="single" w:sz="4" w:space="0" w:color="000000"/>
                        </w:tcBorders>
                      </w:tcPr>
                      <w:p>
                        <w:pPr>
                          <w:pStyle w:val="TableParagraph"/>
                          <w:spacing w:before="4"/>
                          <w:rPr>
                            <w:b/>
                            <w:sz w:val="15"/>
                          </w:rPr>
                        </w:pPr>
                      </w:p>
                      <w:p>
                        <w:pPr>
                          <w:pStyle w:val="TableParagraph"/>
                          <w:ind w:right="412"/>
                          <w:jc w:val="right"/>
                          <w:rPr>
                            <w:sz w:val="15"/>
                          </w:rPr>
                        </w:pPr>
                        <w:r>
                          <w:rPr>
                            <w:w w:val="105"/>
                            <w:sz w:val="15"/>
                          </w:rPr>
                          <w:t>19</w:t>
                        </w:r>
                      </w:p>
                    </w:tc>
                    <w:tc>
                      <w:tcPr>
                        <w:tcW w:w="1218" w:type="dxa"/>
                        <w:tcBorders>
                          <w:top w:val="single" w:sz="4" w:space="0" w:color="000000"/>
                          <w:bottom w:val="single" w:sz="4" w:space="0" w:color="000000"/>
                        </w:tcBorders>
                      </w:tcPr>
                      <w:p>
                        <w:pPr>
                          <w:pStyle w:val="TableParagraph"/>
                          <w:spacing w:before="9"/>
                          <w:rPr>
                            <w:b/>
                            <w:sz w:val="15"/>
                          </w:rPr>
                        </w:pPr>
                      </w:p>
                      <w:p>
                        <w:pPr>
                          <w:pStyle w:val="TableParagraph"/>
                          <w:ind w:right="469"/>
                          <w:jc w:val="right"/>
                          <w:rPr>
                            <w:sz w:val="15"/>
                          </w:rPr>
                        </w:pPr>
                        <w:r>
                          <w:rPr>
                            <w:w w:val="107"/>
                            <w:sz w:val="15"/>
                          </w:rPr>
                          <w:t>3</w:t>
                        </w:r>
                      </w:p>
                    </w:tc>
                    <w:tc>
                      <w:tcPr>
                        <w:tcW w:w="1198" w:type="dxa"/>
                        <w:tcBorders>
                          <w:top w:val="single" w:sz="4" w:space="0" w:color="000000"/>
                          <w:bottom w:val="single" w:sz="4" w:space="0" w:color="000000"/>
                        </w:tcBorders>
                      </w:tcPr>
                      <w:p>
                        <w:pPr>
                          <w:pStyle w:val="TableParagraph"/>
                          <w:spacing w:before="9"/>
                          <w:rPr>
                            <w:b/>
                            <w:sz w:val="15"/>
                          </w:rPr>
                        </w:pPr>
                      </w:p>
                      <w:p>
                        <w:pPr>
                          <w:pStyle w:val="TableParagraph"/>
                          <w:ind w:right="468"/>
                          <w:jc w:val="right"/>
                          <w:rPr>
                            <w:sz w:val="15"/>
                          </w:rPr>
                        </w:pPr>
                        <w:r>
                          <w:rPr>
                            <w:w w:val="105"/>
                            <w:sz w:val="15"/>
                          </w:rPr>
                          <w:t>11</w:t>
                        </w:r>
                      </w:p>
                    </w:tc>
                  </w:tr>
                  <w:tr>
                    <w:trPr>
                      <w:trHeight w:val="408"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4"/>
                          <w:rPr>
                            <w:b/>
                            <w:sz w:val="15"/>
                          </w:rPr>
                        </w:pPr>
                      </w:p>
                      <w:p>
                        <w:pPr>
                          <w:pStyle w:val="TableParagraph"/>
                          <w:ind w:left="266"/>
                          <w:rPr>
                            <w:sz w:val="15"/>
                          </w:rPr>
                        </w:pPr>
                        <w:r>
                          <w:rPr>
                            <w:w w:val="110"/>
                            <w:sz w:val="15"/>
                          </w:rPr>
                          <w:t>1976</w:t>
                        </w:r>
                      </w:p>
                    </w:tc>
                    <w:tc>
                      <w:tcPr>
                        <w:tcW w:w="1127" w:type="dxa"/>
                        <w:tcBorders>
                          <w:top w:val="single" w:sz="4" w:space="0" w:color="000000"/>
                          <w:bottom w:val="single" w:sz="4" w:space="0" w:color="000000"/>
                        </w:tcBorders>
                      </w:tcPr>
                      <w:p>
                        <w:pPr>
                          <w:pStyle w:val="TableParagraph"/>
                          <w:spacing w:before="11"/>
                          <w:rPr>
                            <w:b/>
                            <w:sz w:val="14"/>
                          </w:rPr>
                        </w:pPr>
                      </w:p>
                      <w:p>
                        <w:pPr>
                          <w:pStyle w:val="TableParagraph"/>
                          <w:ind w:right="414"/>
                          <w:jc w:val="right"/>
                          <w:rPr>
                            <w:sz w:val="15"/>
                          </w:rPr>
                        </w:pPr>
                        <w:r>
                          <w:rPr>
                            <w:w w:val="105"/>
                            <w:sz w:val="15"/>
                          </w:rPr>
                          <w:t>245</w:t>
                        </w:r>
                      </w:p>
                    </w:tc>
                    <w:tc>
                      <w:tcPr>
                        <w:tcW w:w="1204" w:type="dxa"/>
                        <w:tcBorders>
                          <w:top w:val="single" w:sz="4" w:space="0" w:color="000000"/>
                          <w:bottom w:val="single" w:sz="4" w:space="0" w:color="000000"/>
                        </w:tcBorders>
                      </w:tcPr>
                      <w:p>
                        <w:pPr>
                          <w:pStyle w:val="TableParagraph"/>
                          <w:spacing w:before="11"/>
                          <w:rPr>
                            <w:b/>
                            <w:sz w:val="14"/>
                          </w:rPr>
                        </w:pPr>
                      </w:p>
                      <w:p>
                        <w:pPr>
                          <w:pStyle w:val="TableParagraph"/>
                          <w:ind w:right="453"/>
                          <w:jc w:val="right"/>
                          <w:rPr>
                            <w:sz w:val="15"/>
                          </w:rPr>
                        </w:pPr>
                        <w:r>
                          <w:rPr>
                            <w:w w:val="110"/>
                            <w:sz w:val="15"/>
                          </w:rPr>
                          <w:t>18</w:t>
                        </w:r>
                      </w:p>
                    </w:tc>
                    <w:tc>
                      <w:tcPr>
                        <w:tcW w:w="1396" w:type="dxa"/>
                        <w:tcBorders>
                          <w:top w:val="single" w:sz="4" w:space="0" w:color="000000"/>
                          <w:bottom w:val="single" w:sz="4" w:space="0" w:color="000000"/>
                        </w:tcBorders>
                      </w:tcPr>
                      <w:p>
                        <w:pPr>
                          <w:pStyle w:val="TableParagraph"/>
                          <w:spacing w:before="11"/>
                          <w:rPr>
                            <w:b/>
                            <w:sz w:val="14"/>
                          </w:rPr>
                        </w:pPr>
                      </w:p>
                      <w:p>
                        <w:pPr>
                          <w:pStyle w:val="TableParagraph"/>
                          <w:ind w:left="527"/>
                          <w:rPr>
                            <w:sz w:val="15"/>
                          </w:rPr>
                        </w:pPr>
                        <w:r>
                          <w:rPr>
                            <w:w w:val="110"/>
                            <w:sz w:val="15"/>
                          </w:rPr>
                          <w:t>210</w:t>
                        </w:r>
                      </w:p>
                    </w:tc>
                    <w:tc>
                      <w:tcPr>
                        <w:tcW w:w="991" w:type="dxa"/>
                        <w:tcBorders>
                          <w:top w:val="single" w:sz="4" w:space="0" w:color="000000"/>
                          <w:bottom w:val="single" w:sz="4" w:space="0" w:color="000000"/>
                        </w:tcBorders>
                      </w:tcPr>
                      <w:p>
                        <w:pPr>
                          <w:pStyle w:val="TableParagraph"/>
                          <w:spacing w:before="11"/>
                          <w:rPr>
                            <w:b/>
                            <w:sz w:val="14"/>
                          </w:rPr>
                        </w:pPr>
                      </w:p>
                      <w:p>
                        <w:pPr>
                          <w:pStyle w:val="TableParagraph"/>
                          <w:ind w:right="407"/>
                          <w:jc w:val="right"/>
                          <w:rPr>
                            <w:sz w:val="15"/>
                          </w:rPr>
                        </w:pPr>
                        <w:r>
                          <w:rPr>
                            <w:w w:val="110"/>
                            <w:sz w:val="15"/>
                          </w:rPr>
                          <w:t>9</w:t>
                        </w:r>
                      </w:p>
                    </w:tc>
                    <w:tc>
                      <w:tcPr>
                        <w:tcW w:w="1218" w:type="dxa"/>
                        <w:tcBorders>
                          <w:top w:val="single" w:sz="4" w:space="0" w:color="000000"/>
                          <w:bottom w:val="single" w:sz="4" w:space="0" w:color="000000"/>
                        </w:tcBorders>
                      </w:tcPr>
                      <w:p>
                        <w:pPr>
                          <w:pStyle w:val="TableParagraph"/>
                          <w:spacing w:before="4"/>
                          <w:rPr>
                            <w:b/>
                            <w:sz w:val="15"/>
                          </w:rPr>
                        </w:pPr>
                      </w:p>
                      <w:p>
                        <w:pPr>
                          <w:pStyle w:val="TableParagraph"/>
                          <w:ind w:right="466"/>
                          <w:jc w:val="right"/>
                          <w:rPr>
                            <w:sz w:val="15"/>
                          </w:rPr>
                        </w:pPr>
                        <w:r>
                          <w:rPr>
                            <w:w w:val="110"/>
                            <w:sz w:val="15"/>
                          </w:rPr>
                          <w:t>3</w:t>
                        </w:r>
                      </w:p>
                    </w:tc>
                    <w:tc>
                      <w:tcPr>
                        <w:tcW w:w="1198" w:type="dxa"/>
                        <w:tcBorders>
                          <w:top w:val="single" w:sz="4" w:space="0" w:color="000000"/>
                          <w:bottom w:val="single" w:sz="4" w:space="0" w:color="000000"/>
                        </w:tcBorders>
                      </w:tcPr>
                      <w:p>
                        <w:pPr>
                          <w:pStyle w:val="TableParagraph"/>
                          <w:spacing w:before="4"/>
                          <w:rPr>
                            <w:b/>
                            <w:sz w:val="15"/>
                          </w:rPr>
                        </w:pPr>
                      </w:p>
                      <w:p>
                        <w:pPr>
                          <w:pStyle w:val="TableParagraph"/>
                          <w:ind w:right="469"/>
                          <w:jc w:val="right"/>
                          <w:rPr>
                            <w:sz w:val="15"/>
                          </w:rPr>
                        </w:pPr>
                        <w:r>
                          <w:rPr>
                            <w:w w:val="110"/>
                            <w:sz w:val="15"/>
                          </w:rPr>
                          <w:t>5</w:t>
                        </w:r>
                      </w:p>
                    </w:tc>
                  </w:tr>
                  <w:tr>
                    <w:trPr>
                      <w:trHeight w:val="408" w:hRule="atLeast"/>
                    </w:trPr>
                    <w:tc>
                      <w:tcPr>
                        <w:tcW w:w="2692" w:type="dxa"/>
                        <w:tcBorders>
                          <w:bottom w:val="single" w:sz="4" w:space="0" w:color="000000"/>
                        </w:tcBorders>
                      </w:tcPr>
                      <w:p>
                        <w:pPr>
                          <w:pStyle w:val="TableParagraph"/>
                          <w:rPr>
                            <w:sz w:val="12"/>
                          </w:rPr>
                        </w:pPr>
                      </w:p>
                    </w:tc>
                    <w:tc>
                      <w:tcPr>
                        <w:tcW w:w="1041" w:type="dxa"/>
                        <w:tcBorders>
                          <w:top w:val="single" w:sz="4" w:space="0" w:color="000000"/>
                          <w:bottom w:val="single" w:sz="4" w:space="0" w:color="000000"/>
                        </w:tcBorders>
                      </w:tcPr>
                      <w:p>
                        <w:pPr>
                          <w:pStyle w:val="TableParagraph"/>
                          <w:spacing w:before="4"/>
                          <w:rPr>
                            <w:b/>
                            <w:sz w:val="15"/>
                          </w:rPr>
                        </w:pPr>
                      </w:p>
                      <w:p>
                        <w:pPr>
                          <w:pStyle w:val="TableParagraph"/>
                          <w:ind w:left="266"/>
                          <w:rPr>
                            <w:sz w:val="15"/>
                          </w:rPr>
                        </w:pPr>
                        <w:r>
                          <w:rPr>
                            <w:w w:val="110"/>
                            <w:sz w:val="15"/>
                          </w:rPr>
                          <w:t>1977</w:t>
                        </w:r>
                      </w:p>
                    </w:tc>
                    <w:tc>
                      <w:tcPr>
                        <w:tcW w:w="1127" w:type="dxa"/>
                        <w:tcBorders>
                          <w:top w:val="single" w:sz="4" w:space="0" w:color="000000"/>
                          <w:bottom w:val="single" w:sz="4" w:space="0" w:color="000000"/>
                        </w:tcBorders>
                      </w:tcPr>
                      <w:p>
                        <w:pPr>
                          <w:pStyle w:val="TableParagraph"/>
                          <w:spacing w:before="4"/>
                          <w:rPr>
                            <w:b/>
                            <w:sz w:val="15"/>
                          </w:rPr>
                        </w:pPr>
                      </w:p>
                      <w:p>
                        <w:pPr>
                          <w:pStyle w:val="TableParagraph"/>
                          <w:ind w:right="419"/>
                          <w:jc w:val="right"/>
                          <w:rPr>
                            <w:sz w:val="15"/>
                          </w:rPr>
                        </w:pPr>
                        <w:r>
                          <w:rPr>
                            <w:w w:val="105"/>
                            <w:sz w:val="15"/>
                          </w:rPr>
                          <w:t>163</w:t>
                        </w:r>
                      </w:p>
                    </w:tc>
                    <w:tc>
                      <w:tcPr>
                        <w:tcW w:w="1204" w:type="dxa"/>
                        <w:tcBorders>
                          <w:top w:val="single" w:sz="4" w:space="0" w:color="000000"/>
                          <w:bottom w:val="single" w:sz="4" w:space="0" w:color="000000"/>
                        </w:tcBorders>
                      </w:tcPr>
                      <w:p>
                        <w:pPr>
                          <w:pStyle w:val="TableParagraph"/>
                          <w:spacing w:before="4"/>
                          <w:rPr>
                            <w:b/>
                            <w:sz w:val="15"/>
                          </w:rPr>
                        </w:pPr>
                      </w:p>
                      <w:p>
                        <w:pPr>
                          <w:pStyle w:val="TableParagraph"/>
                          <w:ind w:right="458"/>
                          <w:jc w:val="right"/>
                          <w:rPr>
                            <w:sz w:val="15"/>
                          </w:rPr>
                        </w:pPr>
                        <w:r>
                          <w:rPr>
                            <w:w w:val="109"/>
                            <w:sz w:val="15"/>
                          </w:rPr>
                          <w:t>6</w:t>
                        </w:r>
                      </w:p>
                    </w:tc>
                    <w:tc>
                      <w:tcPr>
                        <w:tcW w:w="1396" w:type="dxa"/>
                        <w:tcBorders>
                          <w:top w:val="single" w:sz="4" w:space="0" w:color="000000"/>
                          <w:bottom w:val="single" w:sz="4" w:space="0" w:color="000000"/>
                        </w:tcBorders>
                      </w:tcPr>
                      <w:p>
                        <w:pPr>
                          <w:pStyle w:val="TableParagraph"/>
                          <w:spacing w:before="11"/>
                          <w:rPr>
                            <w:b/>
                            <w:sz w:val="14"/>
                          </w:rPr>
                        </w:pPr>
                      </w:p>
                      <w:p>
                        <w:pPr>
                          <w:pStyle w:val="TableParagraph"/>
                          <w:ind w:left="528"/>
                          <w:rPr>
                            <w:sz w:val="15"/>
                          </w:rPr>
                        </w:pPr>
                        <w:r>
                          <w:rPr>
                            <w:w w:val="110"/>
                            <w:sz w:val="15"/>
                          </w:rPr>
                          <w:t>145</w:t>
                        </w:r>
                      </w:p>
                    </w:tc>
                    <w:tc>
                      <w:tcPr>
                        <w:tcW w:w="991" w:type="dxa"/>
                        <w:tcBorders>
                          <w:top w:val="single" w:sz="4" w:space="0" w:color="000000"/>
                          <w:bottom w:val="single" w:sz="4" w:space="0" w:color="000000"/>
                        </w:tcBorders>
                      </w:tcPr>
                      <w:p>
                        <w:pPr>
                          <w:pStyle w:val="TableParagraph"/>
                          <w:spacing w:before="4"/>
                          <w:rPr>
                            <w:b/>
                            <w:sz w:val="15"/>
                          </w:rPr>
                        </w:pPr>
                      </w:p>
                      <w:p>
                        <w:pPr>
                          <w:pStyle w:val="TableParagraph"/>
                          <w:ind w:right="411"/>
                          <w:jc w:val="right"/>
                          <w:rPr>
                            <w:sz w:val="15"/>
                          </w:rPr>
                        </w:pPr>
                        <w:r>
                          <w:rPr>
                            <w:w w:val="109"/>
                            <w:sz w:val="15"/>
                          </w:rPr>
                          <w:t>8</w:t>
                        </w:r>
                      </w:p>
                    </w:tc>
                    <w:tc>
                      <w:tcPr>
                        <w:tcW w:w="1218" w:type="dxa"/>
                        <w:tcBorders>
                          <w:top w:val="single" w:sz="4" w:space="0" w:color="000000"/>
                          <w:bottom w:val="single" w:sz="4" w:space="0" w:color="000000"/>
                        </w:tcBorders>
                      </w:tcPr>
                      <w:p>
                        <w:pPr>
                          <w:pStyle w:val="TableParagraph"/>
                          <w:spacing w:before="9"/>
                          <w:rPr>
                            <w:b/>
                            <w:sz w:val="15"/>
                          </w:rPr>
                        </w:pPr>
                      </w:p>
                      <w:p>
                        <w:pPr>
                          <w:pStyle w:val="TableParagraph"/>
                          <w:ind w:right="467"/>
                          <w:jc w:val="right"/>
                          <w:rPr>
                            <w:sz w:val="15"/>
                          </w:rPr>
                        </w:pPr>
                        <w:r>
                          <w:rPr>
                            <w:w w:val="109"/>
                            <w:sz w:val="15"/>
                          </w:rPr>
                          <w:t>3</w:t>
                        </w:r>
                      </w:p>
                    </w:tc>
                    <w:tc>
                      <w:tcPr>
                        <w:tcW w:w="1198" w:type="dxa"/>
                        <w:tcBorders>
                          <w:top w:val="single" w:sz="4" w:space="0" w:color="000000"/>
                          <w:bottom w:val="single" w:sz="4" w:space="0" w:color="000000"/>
                        </w:tcBorders>
                      </w:tcPr>
                      <w:p>
                        <w:pPr>
                          <w:pStyle w:val="TableParagraph"/>
                          <w:spacing w:before="9"/>
                          <w:rPr>
                            <w:b/>
                            <w:sz w:val="15"/>
                          </w:rPr>
                        </w:pPr>
                      </w:p>
                      <w:p>
                        <w:pPr>
                          <w:pStyle w:val="TableParagraph"/>
                          <w:ind w:right="470"/>
                          <w:jc w:val="right"/>
                          <w:rPr>
                            <w:sz w:val="15"/>
                          </w:rPr>
                        </w:pPr>
                        <w:r>
                          <w:rPr>
                            <w:w w:val="109"/>
                            <w:sz w:val="15"/>
                          </w:rPr>
                          <w:t>5</w:t>
                        </w:r>
                      </w:p>
                    </w:tc>
                  </w:tr>
                  <w:tr>
                    <w:trPr>
                      <w:trHeight w:val="692" w:hRule="atLeast"/>
                    </w:trPr>
                    <w:tc>
                      <w:tcPr>
                        <w:tcW w:w="2692" w:type="dxa"/>
                        <w:tcBorders>
                          <w:top w:val="single" w:sz="4" w:space="0" w:color="000000"/>
                        </w:tcBorders>
                      </w:tcPr>
                      <w:p>
                        <w:pPr>
                          <w:pStyle w:val="TableParagraph"/>
                          <w:spacing w:before="9"/>
                          <w:rPr>
                            <w:b/>
                            <w:sz w:val="15"/>
                          </w:rPr>
                        </w:pPr>
                      </w:p>
                      <w:p>
                        <w:pPr>
                          <w:pStyle w:val="TableParagraph"/>
                          <w:spacing w:line="254" w:lineRule="auto"/>
                          <w:ind w:left="128" w:right="271"/>
                          <w:rPr>
                            <w:sz w:val="15"/>
                          </w:rPr>
                        </w:pPr>
                        <w:r>
                          <w:rPr>
                            <w:w w:val="110"/>
                            <w:sz w:val="15"/>
                          </w:rPr>
                          <w:t>Conspiracy, or at.tempt to pervert the course of justice</w:t>
                        </w:r>
                      </w:p>
                    </w:tc>
                    <w:tc>
                      <w:tcPr>
                        <w:tcW w:w="1041" w:type="dxa"/>
                        <w:tcBorders>
                          <w:top w:val="single" w:sz="4" w:space="0" w:color="000000"/>
                          <w:bottom w:val="single" w:sz="4" w:space="0" w:color="000000"/>
                        </w:tcBorders>
                      </w:tcPr>
                      <w:p>
                        <w:pPr>
                          <w:pStyle w:val="TableParagraph"/>
                          <w:rPr>
                            <w:b/>
                            <w:sz w:val="16"/>
                          </w:rPr>
                        </w:pPr>
                      </w:p>
                      <w:p>
                        <w:pPr>
                          <w:pStyle w:val="TableParagraph"/>
                          <w:spacing w:before="7"/>
                          <w:rPr>
                            <w:b/>
                            <w:sz w:val="23"/>
                          </w:rPr>
                        </w:pPr>
                      </w:p>
                      <w:p>
                        <w:pPr>
                          <w:pStyle w:val="TableParagraph"/>
                          <w:ind w:left="266"/>
                          <w:rPr>
                            <w:sz w:val="15"/>
                          </w:rPr>
                        </w:pPr>
                        <w:r>
                          <w:rPr>
                            <w:w w:val="110"/>
                            <w:sz w:val="15"/>
                          </w:rPr>
                          <w:t>1974</w:t>
                        </w:r>
                      </w:p>
                    </w:tc>
                    <w:tc>
                      <w:tcPr>
                        <w:tcW w:w="1127" w:type="dxa"/>
                        <w:tcBorders>
                          <w:top w:val="single" w:sz="4" w:space="0" w:color="000000"/>
                          <w:bottom w:val="single" w:sz="4" w:space="0" w:color="000000"/>
                        </w:tcBorders>
                      </w:tcPr>
                      <w:p>
                        <w:pPr>
                          <w:pStyle w:val="TableParagraph"/>
                          <w:rPr>
                            <w:b/>
                            <w:sz w:val="16"/>
                          </w:rPr>
                        </w:pPr>
                      </w:p>
                      <w:p>
                        <w:pPr>
                          <w:pStyle w:val="TableParagraph"/>
                          <w:spacing w:before="7"/>
                          <w:rPr>
                            <w:b/>
                            <w:sz w:val="23"/>
                          </w:rPr>
                        </w:pPr>
                      </w:p>
                      <w:p>
                        <w:pPr>
                          <w:pStyle w:val="TableParagraph"/>
                          <w:ind w:right="412"/>
                          <w:jc w:val="right"/>
                          <w:rPr>
                            <w:sz w:val="15"/>
                          </w:rPr>
                        </w:pPr>
                        <w:r>
                          <w:rPr>
                            <w:w w:val="110"/>
                            <w:sz w:val="15"/>
                          </w:rPr>
                          <w:t>11</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rPr>
                            <w:sz w:val="12"/>
                          </w:rPr>
                        </w:pPr>
                      </w:p>
                    </w:tc>
                    <w:tc>
                      <w:tcPr>
                        <w:tcW w:w="991" w:type="dxa"/>
                        <w:tcBorders>
                          <w:top w:val="single" w:sz="4" w:space="0" w:color="000000"/>
                          <w:bottom w:val="single" w:sz="4" w:space="0" w:color="000000"/>
                        </w:tcBorders>
                      </w:tcPr>
                      <w:p>
                        <w:pPr>
                          <w:pStyle w:val="TableParagraph"/>
                          <w:rPr>
                            <w:b/>
                            <w:sz w:val="16"/>
                          </w:rPr>
                        </w:pPr>
                      </w:p>
                      <w:p>
                        <w:pPr>
                          <w:pStyle w:val="TableParagraph"/>
                          <w:spacing w:before="2"/>
                          <w:rPr>
                            <w:b/>
                            <w:sz w:val="23"/>
                          </w:rPr>
                        </w:pPr>
                      </w:p>
                      <w:p>
                        <w:pPr>
                          <w:pStyle w:val="TableParagraph"/>
                          <w:spacing w:before="1"/>
                          <w:ind w:right="412"/>
                          <w:jc w:val="right"/>
                          <w:rPr>
                            <w:sz w:val="15"/>
                          </w:rPr>
                        </w:pPr>
                        <w:r>
                          <w:rPr>
                            <w:w w:val="110"/>
                            <w:sz w:val="15"/>
                          </w:rPr>
                          <w:t>120</w:t>
                        </w:r>
                      </w:p>
                    </w:tc>
                    <w:tc>
                      <w:tcPr>
                        <w:tcW w:w="1218" w:type="dxa"/>
                        <w:tcBorders>
                          <w:top w:val="single" w:sz="4" w:space="0" w:color="000000"/>
                          <w:bottom w:val="single" w:sz="4" w:space="0" w:color="000000"/>
                        </w:tcBorders>
                      </w:tcPr>
                      <w:p>
                        <w:pPr>
                          <w:pStyle w:val="TableParagraph"/>
                          <w:rPr>
                            <w:b/>
                            <w:sz w:val="16"/>
                          </w:rPr>
                        </w:pPr>
                      </w:p>
                      <w:p>
                        <w:pPr>
                          <w:pStyle w:val="TableParagraph"/>
                          <w:spacing w:before="7"/>
                          <w:rPr>
                            <w:b/>
                            <w:sz w:val="23"/>
                          </w:rPr>
                        </w:pPr>
                      </w:p>
                      <w:p>
                        <w:pPr>
                          <w:pStyle w:val="TableParagraph"/>
                          <w:ind w:right="470"/>
                          <w:jc w:val="right"/>
                          <w:rPr>
                            <w:sz w:val="15"/>
                          </w:rPr>
                        </w:pPr>
                        <w:r>
                          <w:rPr>
                            <w:w w:val="110"/>
                            <w:sz w:val="15"/>
                          </w:rPr>
                          <w:t>31</w:t>
                        </w:r>
                      </w:p>
                    </w:tc>
                    <w:tc>
                      <w:tcPr>
                        <w:tcW w:w="1198" w:type="dxa"/>
                        <w:tcBorders>
                          <w:top w:val="single" w:sz="4" w:space="0" w:color="000000"/>
                          <w:bottom w:val="single" w:sz="4" w:space="0" w:color="000000"/>
                        </w:tcBorders>
                      </w:tcPr>
                      <w:p>
                        <w:pPr>
                          <w:pStyle w:val="TableParagraph"/>
                          <w:rPr>
                            <w:b/>
                            <w:sz w:val="16"/>
                          </w:rPr>
                        </w:pPr>
                      </w:p>
                      <w:p>
                        <w:pPr>
                          <w:pStyle w:val="TableParagraph"/>
                          <w:rPr>
                            <w:b/>
                            <w:sz w:val="16"/>
                          </w:rPr>
                        </w:pPr>
                      </w:p>
                      <w:p>
                        <w:pPr>
                          <w:pStyle w:val="TableParagraph"/>
                          <w:spacing w:before="93"/>
                          <w:ind w:right="472"/>
                          <w:jc w:val="right"/>
                          <w:rPr>
                            <w:sz w:val="15"/>
                          </w:rPr>
                        </w:pPr>
                        <w:r>
                          <w:rPr>
                            <w:w w:val="110"/>
                            <w:sz w:val="15"/>
                          </w:rPr>
                          <w:t>66</w:t>
                        </w:r>
                      </w:p>
                    </w:tc>
                  </w:tr>
                  <w:tr>
                    <w:trPr>
                      <w:trHeight w:val="403"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4"/>
                          <w:rPr>
                            <w:b/>
                            <w:sz w:val="15"/>
                          </w:rPr>
                        </w:pPr>
                      </w:p>
                      <w:p>
                        <w:pPr>
                          <w:pStyle w:val="TableParagraph"/>
                          <w:ind w:left="266"/>
                          <w:rPr>
                            <w:sz w:val="15"/>
                          </w:rPr>
                        </w:pPr>
                        <w:r>
                          <w:rPr>
                            <w:w w:val="110"/>
                            <w:sz w:val="15"/>
                          </w:rPr>
                          <w:t>1975</w:t>
                        </w:r>
                      </w:p>
                    </w:tc>
                    <w:tc>
                      <w:tcPr>
                        <w:tcW w:w="1127" w:type="dxa"/>
                        <w:tcBorders>
                          <w:top w:val="single" w:sz="4" w:space="0" w:color="000000"/>
                          <w:bottom w:val="single" w:sz="4" w:space="0" w:color="000000"/>
                        </w:tcBorders>
                      </w:tcPr>
                      <w:p>
                        <w:pPr>
                          <w:pStyle w:val="TableParagraph"/>
                          <w:spacing w:before="11"/>
                          <w:rPr>
                            <w:b/>
                            <w:sz w:val="14"/>
                          </w:rPr>
                        </w:pPr>
                      </w:p>
                      <w:p>
                        <w:pPr>
                          <w:pStyle w:val="TableParagraph"/>
                          <w:ind w:right="411"/>
                          <w:jc w:val="right"/>
                          <w:rPr>
                            <w:sz w:val="15"/>
                          </w:rPr>
                        </w:pPr>
                        <w:r>
                          <w:rPr>
                            <w:w w:val="110"/>
                            <w:sz w:val="15"/>
                          </w:rPr>
                          <w:t>12</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spacing w:before="11"/>
                          <w:rPr>
                            <w:b/>
                            <w:sz w:val="14"/>
                          </w:rPr>
                        </w:pPr>
                      </w:p>
                      <w:p>
                        <w:pPr>
                          <w:pStyle w:val="TableParagraph"/>
                          <w:ind w:left="86"/>
                          <w:jc w:val="center"/>
                          <w:rPr>
                            <w:sz w:val="15"/>
                          </w:rPr>
                        </w:pPr>
                        <w:r>
                          <w:rPr>
                            <w:w w:val="108"/>
                            <w:sz w:val="15"/>
                          </w:rPr>
                          <w:t>2</w:t>
                        </w:r>
                      </w:p>
                    </w:tc>
                    <w:tc>
                      <w:tcPr>
                        <w:tcW w:w="991" w:type="dxa"/>
                        <w:tcBorders>
                          <w:top w:val="single" w:sz="4" w:space="0" w:color="000000"/>
                          <w:bottom w:val="single" w:sz="4" w:space="0" w:color="000000"/>
                        </w:tcBorders>
                      </w:tcPr>
                      <w:p>
                        <w:pPr>
                          <w:pStyle w:val="TableParagraph"/>
                          <w:spacing w:before="11"/>
                          <w:rPr>
                            <w:b/>
                            <w:sz w:val="14"/>
                          </w:rPr>
                        </w:pPr>
                      </w:p>
                      <w:p>
                        <w:pPr>
                          <w:pStyle w:val="TableParagraph"/>
                          <w:ind w:right="412"/>
                          <w:jc w:val="right"/>
                          <w:rPr>
                            <w:sz w:val="15"/>
                          </w:rPr>
                        </w:pPr>
                        <w:r>
                          <w:rPr>
                            <w:w w:val="110"/>
                            <w:sz w:val="15"/>
                          </w:rPr>
                          <w:t>157</w:t>
                        </w:r>
                      </w:p>
                    </w:tc>
                    <w:tc>
                      <w:tcPr>
                        <w:tcW w:w="1218" w:type="dxa"/>
                        <w:tcBorders>
                          <w:top w:val="single" w:sz="4" w:space="0" w:color="000000"/>
                          <w:bottom w:val="single" w:sz="4" w:space="0" w:color="000000"/>
                        </w:tcBorders>
                      </w:tcPr>
                      <w:p>
                        <w:pPr>
                          <w:pStyle w:val="TableParagraph"/>
                          <w:spacing w:before="11"/>
                          <w:rPr>
                            <w:b/>
                            <w:sz w:val="14"/>
                          </w:rPr>
                        </w:pPr>
                      </w:p>
                      <w:p>
                        <w:pPr>
                          <w:pStyle w:val="TableParagraph"/>
                          <w:ind w:right="471"/>
                          <w:jc w:val="right"/>
                          <w:rPr>
                            <w:sz w:val="15"/>
                          </w:rPr>
                        </w:pPr>
                        <w:r>
                          <w:rPr>
                            <w:w w:val="110"/>
                            <w:sz w:val="15"/>
                          </w:rPr>
                          <w:t>67</w:t>
                        </w:r>
                      </w:p>
                    </w:tc>
                    <w:tc>
                      <w:tcPr>
                        <w:tcW w:w="1198" w:type="dxa"/>
                        <w:tcBorders>
                          <w:top w:val="single" w:sz="4" w:space="0" w:color="000000"/>
                          <w:bottom w:val="single" w:sz="4" w:space="0" w:color="000000"/>
                        </w:tcBorders>
                      </w:tcPr>
                      <w:p>
                        <w:pPr>
                          <w:pStyle w:val="TableParagraph"/>
                          <w:spacing w:before="4"/>
                          <w:rPr>
                            <w:b/>
                            <w:sz w:val="15"/>
                          </w:rPr>
                        </w:pPr>
                      </w:p>
                      <w:p>
                        <w:pPr>
                          <w:pStyle w:val="TableParagraph"/>
                          <w:ind w:right="467"/>
                          <w:jc w:val="right"/>
                          <w:rPr>
                            <w:sz w:val="15"/>
                          </w:rPr>
                        </w:pPr>
                        <w:r>
                          <w:rPr>
                            <w:w w:val="110"/>
                            <w:sz w:val="15"/>
                          </w:rPr>
                          <w:t>67</w:t>
                        </w:r>
                      </w:p>
                    </w:tc>
                  </w:tr>
                  <w:tr>
                    <w:trPr>
                      <w:trHeight w:val="413" w:hRule="atLeast"/>
                    </w:trPr>
                    <w:tc>
                      <w:tcPr>
                        <w:tcW w:w="2692" w:type="dxa"/>
                      </w:tcPr>
                      <w:p>
                        <w:pPr>
                          <w:pStyle w:val="TableParagraph"/>
                          <w:rPr>
                            <w:sz w:val="12"/>
                          </w:rPr>
                        </w:pPr>
                      </w:p>
                    </w:tc>
                    <w:tc>
                      <w:tcPr>
                        <w:tcW w:w="1041" w:type="dxa"/>
                        <w:tcBorders>
                          <w:top w:val="single" w:sz="4" w:space="0" w:color="000000"/>
                          <w:bottom w:val="single" w:sz="4" w:space="0" w:color="000000"/>
                        </w:tcBorders>
                      </w:tcPr>
                      <w:p>
                        <w:pPr>
                          <w:pStyle w:val="TableParagraph"/>
                          <w:spacing w:before="9"/>
                          <w:rPr>
                            <w:b/>
                            <w:sz w:val="15"/>
                          </w:rPr>
                        </w:pPr>
                      </w:p>
                      <w:p>
                        <w:pPr>
                          <w:pStyle w:val="TableParagraph"/>
                          <w:ind w:left="266"/>
                          <w:rPr>
                            <w:sz w:val="15"/>
                          </w:rPr>
                        </w:pPr>
                        <w:r>
                          <w:rPr>
                            <w:w w:val="110"/>
                            <w:sz w:val="15"/>
                          </w:rPr>
                          <w:t>1976</w:t>
                        </w:r>
                      </w:p>
                    </w:tc>
                    <w:tc>
                      <w:tcPr>
                        <w:tcW w:w="1127" w:type="dxa"/>
                        <w:tcBorders>
                          <w:top w:val="single" w:sz="4" w:space="0" w:color="000000"/>
                          <w:bottom w:val="single" w:sz="4" w:space="0" w:color="000000"/>
                        </w:tcBorders>
                      </w:tcPr>
                      <w:p>
                        <w:pPr>
                          <w:pStyle w:val="TableParagraph"/>
                          <w:spacing w:before="2"/>
                          <w:rPr>
                            <w:b/>
                            <w:sz w:val="16"/>
                          </w:rPr>
                        </w:pPr>
                      </w:p>
                      <w:p>
                        <w:pPr>
                          <w:pStyle w:val="TableParagraph"/>
                          <w:spacing w:before="1"/>
                          <w:ind w:right="408"/>
                          <w:jc w:val="right"/>
                          <w:rPr>
                            <w:sz w:val="15"/>
                          </w:rPr>
                        </w:pPr>
                        <w:r>
                          <w:rPr>
                            <w:w w:val="110"/>
                            <w:sz w:val="15"/>
                          </w:rPr>
                          <w:t>13</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rPr>
                            <w:sz w:val="12"/>
                          </w:rPr>
                        </w:pPr>
                      </w:p>
                    </w:tc>
                    <w:tc>
                      <w:tcPr>
                        <w:tcW w:w="991" w:type="dxa"/>
                        <w:tcBorders>
                          <w:top w:val="single" w:sz="4" w:space="0" w:color="000000"/>
                          <w:bottom w:val="single" w:sz="4" w:space="0" w:color="000000"/>
                        </w:tcBorders>
                      </w:tcPr>
                      <w:p>
                        <w:pPr>
                          <w:pStyle w:val="TableParagraph"/>
                          <w:spacing w:before="4"/>
                          <w:rPr>
                            <w:b/>
                            <w:sz w:val="15"/>
                          </w:rPr>
                        </w:pPr>
                      </w:p>
                      <w:p>
                        <w:pPr>
                          <w:pStyle w:val="TableParagraph"/>
                          <w:ind w:right="407"/>
                          <w:jc w:val="right"/>
                          <w:rPr>
                            <w:sz w:val="15"/>
                          </w:rPr>
                        </w:pPr>
                        <w:r>
                          <w:rPr>
                            <w:w w:val="110"/>
                            <w:sz w:val="15"/>
                          </w:rPr>
                          <w:t>145</w:t>
                        </w:r>
                      </w:p>
                    </w:tc>
                    <w:tc>
                      <w:tcPr>
                        <w:tcW w:w="1218" w:type="dxa"/>
                        <w:tcBorders>
                          <w:top w:val="single" w:sz="4" w:space="0" w:color="000000"/>
                          <w:bottom w:val="single" w:sz="4" w:space="0" w:color="000000"/>
                        </w:tcBorders>
                      </w:tcPr>
                      <w:p>
                        <w:pPr>
                          <w:pStyle w:val="TableParagraph"/>
                          <w:spacing w:before="9"/>
                          <w:rPr>
                            <w:b/>
                            <w:sz w:val="15"/>
                          </w:rPr>
                        </w:pPr>
                      </w:p>
                      <w:p>
                        <w:pPr>
                          <w:pStyle w:val="TableParagraph"/>
                          <w:ind w:right="470"/>
                          <w:jc w:val="right"/>
                          <w:rPr>
                            <w:sz w:val="15"/>
                          </w:rPr>
                        </w:pPr>
                        <w:r>
                          <w:rPr>
                            <w:w w:val="110"/>
                            <w:sz w:val="15"/>
                          </w:rPr>
                          <w:t>37</w:t>
                        </w:r>
                      </w:p>
                    </w:tc>
                    <w:tc>
                      <w:tcPr>
                        <w:tcW w:w="1198" w:type="dxa"/>
                        <w:tcBorders>
                          <w:top w:val="single" w:sz="4" w:space="0" w:color="000000"/>
                          <w:bottom w:val="single" w:sz="4" w:space="0" w:color="000000"/>
                        </w:tcBorders>
                      </w:tcPr>
                      <w:p>
                        <w:pPr>
                          <w:pStyle w:val="TableParagraph"/>
                          <w:spacing w:before="9"/>
                          <w:rPr>
                            <w:b/>
                            <w:sz w:val="15"/>
                          </w:rPr>
                        </w:pPr>
                      </w:p>
                      <w:p>
                        <w:pPr>
                          <w:pStyle w:val="TableParagraph"/>
                          <w:ind w:right="468"/>
                          <w:jc w:val="right"/>
                          <w:rPr>
                            <w:sz w:val="15"/>
                          </w:rPr>
                        </w:pPr>
                        <w:r>
                          <w:rPr>
                            <w:w w:val="105"/>
                            <w:sz w:val="15"/>
                          </w:rPr>
                          <w:t>79</w:t>
                        </w:r>
                      </w:p>
                    </w:tc>
                  </w:tr>
                  <w:tr>
                    <w:trPr>
                      <w:trHeight w:val="408" w:hRule="atLeast"/>
                    </w:trPr>
                    <w:tc>
                      <w:tcPr>
                        <w:tcW w:w="2692" w:type="dxa"/>
                        <w:tcBorders>
                          <w:bottom w:val="single" w:sz="4" w:space="0" w:color="000000"/>
                        </w:tcBorders>
                      </w:tcPr>
                      <w:p>
                        <w:pPr>
                          <w:pStyle w:val="TableParagraph"/>
                          <w:rPr>
                            <w:sz w:val="12"/>
                          </w:rPr>
                        </w:pPr>
                      </w:p>
                    </w:tc>
                    <w:tc>
                      <w:tcPr>
                        <w:tcW w:w="1041" w:type="dxa"/>
                        <w:tcBorders>
                          <w:top w:val="single" w:sz="4" w:space="0" w:color="000000"/>
                          <w:bottom w:val="single" w:sz="4" w:space="0" w:color="000000"/>
                        </w:tcBorders>
                      </w:tcPr>
                      <w:p>
                        <w:pPr>
                          <w:pStyle w:val="TableParagraph"/>
                          <w:spacing w:before="9"/>
                          <w:rPr>
                            <w:b/>
                            <w:sz w:val="15"/>
                          </w:rPr>
                        </w:pPr>
                      </w:p>
                      <w:p>
                        <w:pPr>
                          <w:pStyle w:val="TableParagraph"/>
                          <w:ind w:left="261"/>
                          <w:rPr>
                            <w:sz w:val="15"/>
                          </w:rPr>
                        </w:pPr>
                        <w:r>
                          <w:rPr>
                            <w:w w:val="110"/>
                            <w:sz w:val="15"/>
                          </w:rPr>
                          <w:t>1977</w:t>
                        </w:r>
                      </w:p>
                    </w:tc>
                    <w:tc>
                      <w:tcPr>
                        <w:tcW w:w="1127" w:type="dxa"/>
                        <w:tcBorders>
                          <w:top w:val="single" w:sz="4" w:space="0" w:color="000000"/>
                          <w:bottom w:val="single" w:sz="4" w:space="0" w:color="000000"/>
                        </w:tcBorders>
                      </w:tcPr>
                      <w:p>
                        <w:pPr>
                          <w:pStyle w:val="TableParagraph"/>
                          <w:spacing w:before="9"/>
                          <w:rPr>
                            <w:b/>
                            <w:sz w:val="15"/>
                          </w:rPr>
                        </w:pPr>
                      </w:p>
                      <w:p>
                        <w:pPr>
                          <w:pStyle w:val="TableParagraph"/>
                          <w:ind w:right="414"/>
                          <w:jc w:val="right"/>
                          <w:rPr>
                            <w:sz w:val="15"/>
                          </w:rPr>
                        </w:pPr>
                        <w:r>
                          <w:rPr>
                            <w:w w:val="111"/>
                            <w:sz w:val="15"/>
                          </w:rPr>
                          <w:t>8</w:t>
                        </w:r>
                      </w:p>
                    </w:tc>
                    <w:tc>
                      <w:tcPr>
                        <w:tcW w:w="1204" w:type="dxa"/>
                        <w:tcBorders>
                          <w:top w:val="single" w:sz="4" w:space="0" w:color="000000"/>
                          <w:bottom w:val="single" w:sz="4" w:space="0" w:color="000000"/>
                        </w:tcBorders>
                      </w:tcPr>
                      <w:p>
                        <w:pPr>
                          <w:pStyle w:val="TableParagraph"/>
                          <w:rPr>
                            <w:sz w:val="12"/>
                          </w:rPr>
                        </w:pPr>
                      </w:p>
                    </w:tc>
                    <w:tc>
                      <w:tcPr>
                        <w:tcW w:w="1396" w:type="dxa"/>
                        <w:tcBorders>
                          <w:top w:val="single" w:sz="4" w:space="0" w:color="000000"/>
                          <w:bottom w:val="single" w:sz="4" w:space="0" w:color="000000"/>
                        </w:tcBorders>
                      </w:tcPr>
                      <w:p>
                        <w:pPr>
                          <w:pStyle w:val="TableParagraph"/>
                          <w:rPr>
                            <w:sz w:val="12"/>
                          </w:rPr>
                        </w:pPr>
                      </w:p>
                    </w:tc>
                    <w:tc>
                      <w:tcPr>
                        <w:tcW w:w="991" w:type="dxa"/>
                        <w:tcBorders>
                          <w:top w:val="single" w:sz="4" w:space="0" w:color="000000"/>
                          <w:bottom w:val="single" w:sz="4" w:space="0" w:color="000000"/>
                        </w:tcBorders>
                      </w:tcPr>
                      <w:p>
                        <w:pPr>
                          <w:pStyle w:val="TableParagraph"/>
                          <w:spacing w:before="4"/>
                          <w:rPr>
                            <w:b/>
                            <w:sz w:val="15"/>
                          </w:rPr>
                        </w:pPr>
                      </w:p>
                      <w:p>
                        <w:pPr>
                          <w:pStyle w:val="TableParagraph"/>
                          <w:ind w:right="412"/>
                          <w:jc w:val="right"/>
                          <w:rPr>
                            <w:sz w:val="15"/>
                          </w:rPr>
                        </w:pPr>
                        <w:r>
                          <w:rPr>
                            <w:w w:val="110"/>
                            <w:sz w:val="15"/>
                          </w:rPr>
                          <w:t>135</w:t>
                        </w:r>
                      </w:p>
                    </w:tc>
                    <w:tc>
                      <w:tcPr>
                        <w:tcW w:w="1218" w:type="dxa"/>
                        <w:tcBorders>
                          <w:top w:val="single" w:sz="4" w:space="0" w:color="000000"/>
                          <w:bottom w:val="single" w:sz="4" w:space="0" w:color="000000"/>
                        </w:tcBorders>
                      </w:tcPr>
                      <w:p>
                        <w:pPr>
                          <w:pStyle w:val="TableParagraph"/>
                          <w:spacing w:before="9"/>
                          <w:rPr>
                            <w:b/>
                            <w:sz w:val="15"/>
                          </w:rPr>
                        </w:pPr>
                      </w:p>
                      <w:p>
                        <w:pPr>
                          <w:pStyle w:val="TableParagraph"/>
                          <w:ind w:right="472"/>
                          <w:jc w:val="right"/>
                          <w:rPr>
                            <w:sz w:val="15"/>
                          </w:rPr>
                        </w:pPr>
                        <w:r>
                          <w:rPr>
                            <w:w w:val="110"/>
                            <w:sz w:val="15"/>
                          </w:rPr>
                          <w:t>40</w:t>
                        </w:r>
                      </w:p>
                    </w:tc>
                    <w:tc>
                      <w:tcPr>
                        <w:tcW w:w="1198" w:type="dxa"/>
                        <w:tcBorders>
                          <w:top w:val="single" w:sz="4" w:space="0" w:color="000000"/>
                          <w:bottom w:val="single" w:sz="4" w:space="0" w:color="000000"/>
                        </w:tcBorders>
                      </w:tcPr>
                      <w:p>
                        <w:pPr>
                          <w:pStyle w:val="TableParagraph"/>
                          <w:spacing w:before="4"/>
                          <w:rPr>
                            <w:b/>
                            <w:sz w:val="15"/>
                          </w:rPr>
                        </w:pPr>
                      </w:p>
                      <w:p>
                        <w:pPr>
                          <w:pStyle w:val="TableParagraph"/>
                          <w:ind w:right="471"/>
                          <w:jc w:val="right"/>
                          <w:rPr>
                            <w:sz w:val="15"/>
                          </w:rPr>
                        </w:pPr>
                        <w:r>
                          <w:rPr>
                            <w:w w:val="105"/>
                            <w:sz w:val="15"/>
                          </w:rPr>
                          <w:t>78</w:t>
                        </w:r>
                      </w:p>
                    </w:tc>
                  </w:tr>
                </w:tbl>
                <w:p>
                  <w:pPr>
                    <w:pStyle w:val="BodyText"/>
                  </w:pPr>
                </w:p>
              </w:txbxContent>
            </v:textbox>
            <w10:wrap type="none"/>
          </v:shape>
        </w:pict>
      </w:r>
      <w:r>
        <w:rPr>
          <w:b/>
          <w:w w:val="105"/>
          <w:sz w:val="15"/>
        </w:rPr>
        <w:t>Persons tried at</w:t>
      </w:r>
      <w:r>
        <w:rPr>
          <w:b/>
          <w:spacing w:val="-20"/>
          <w:w w:val="105"/>
          <w:sz w:val="15"/>
        </w:rPr>
        <w:t> </w:t>
      </w:r>
      <w:r>
        <w:rPr>
          <w:b/>
          <w:w w:val="105"/>
          <w:sz w:val="15"/>
        </w:rPr>
        <w:t>Magmrates•</w:t>
      </w:r>
      <w:r>
        <w:rPr>
          <w:b/>
          <w:spacing w:val="3"/>
          <w:w w:val="105"/>
          <w:sz w:val="15"/>
        </w:rPr>
        <w:t> </w:t>
      </w:r>
      <w:r>
        <w:rPr>
          <w:b/>
          <w:w w:val="105"/>
          <w:sz w:val="15"/>
        </w:rPr>
        <w:t>Courts</w:t>
        <w:tab/>
      </w:r>
      <w:r>
        <w:rPr>
          <w:b/>
          <w:w w:val="105"/>
          <w:position w:val="1"/>
          <w:sz w:val="15"/>
        </w:rPr>
        <w:t>Persons tried at Crown</w:t>
      </w:r>
      <w:r>
        <w:rPr>
          <w:b/>
          <w:spacing w:val="7"/>
          <w:w w:val="105"/>
          <w:position w:val="1"/>
          <w:sz w:val="15"/>
        </w:rPr>
        <w:t> </w:t>
      </w:r>
      <w:r>
        <w:rPr>
          <w:b/>
          <w:w w:val="105"/>
          <w:position w:val="1"/>
          <w:sz w:val="15"/>
        </w:rPr>
        <w:t>Courts</w:t>
      </w: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3"/>
        <w:rPr>
          <w:b/>
          <w:sz w:val="25"/>
        </w:rPr>
      </w:pPr>
    </w:p>
    <w:p>
      <w:pPr>
        <w:spacing w:line="118" w:lineRule="exact" w:before="0"/>
        <w:ind w:left="137" w:right="0" w:firstLine="0"/>
        <w:jc w:val="left"/>
        <w:rPr>
          <w:b/>
          <w:i/>
          <w:sz w:val="11"/>
        </w:rPr>
      </w:pPr>
      <w:r>
        <w:rPr>
          <w:b/>
          <w:i/>
          <w:w w:val="110"/>
          <w:sz w:val="11"/>
        </w:rPr>
        <w:t>u,</w:t>
      </w:r>
    </w:p>
    <w:p>
      <w:pPr>
        <w:spacing w:line="130" w:lineRule="exact" w:before="0"/>
        <w:ind w:left="102" w:right="0" w:firstLine="0"/>
        <w:jc w:val="left"/>
        <w:rPr>
          <w:rFonts w:ascii="Arial"/>
          <w:b/>
          <w:sz w:val="12"/>
        </w:rPr>
      </w:pPr>
      <w:r>
        <w:rPr>
          <w:rFonts w:ascii="Arial"/>
          <w:b/>
          <w:w w:val="108"/>
          <w:sz w:val="12"/>
        </w:rPr>
        <w:t>0</w:t>
      </w: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rPr>
          <w:rFonts w:ascii="Arial"/>
          <w:b/>
          <w:sz w:val="12"/>
        </w:rPr>
      </w:pPr>
    </w:p>
    <w:p>
      <w:pPr>
        <w:pStyle w:val="BodyText"/>
        <w:spacing w:before="1"/>
        <w:rPr>
          <w:rFonts w:ascii="Arial"/>
          <w:b/>
          <w:sz w:val="13"/>
        </w:rPr>
      </w:pPr>
    </w:p>
    <w:p>
      <w:pPr>
        <w:spacing w:before="0"/>
        <w:ind w:left="455" w:right="0" w:firstLine="0"/>
        <w:jc w:val="left"/>
        <w:rPr>
          <w:sz w:val="15"/>
        </w:rPr>
      </w:pPr>
      <w:r>
        <w:rPr>
          <w:w w:val="110"/>
          <w:sz w:val="15"/>
        </w:rPr>
        <w:t>There were no trials in these 4 years for any offence of concealing information contrary to section 5(1) of the Criminal Law Act 1967. The only trial for making a</w:t>
      </w:r>
    </w:p>
    <w:p>
      <w:pPr>
        <w:spacing w:before="5"/>
        <w:ind w:left="461" w:right="0" w:firstLine="0"/>
        <w:jc w:val="left"/>
        <w:rPr>
          <w:b/>
          <w:sz w:val="9"/>
        </w:rPr>
      </w:pPr>
      <w:r>
        <w:rPr>
          <w:b/>
          <w:w w:val="120"/>
          <w:sz w:val="9"/>
        </w:rPr>
        <w:t>f"nl.-,a ,ur:tt.:1,n </w:t>
      </w:r>
      <w:r>
        <w:rPr>
          <w:b/>
          <w:w w:val="125"/>
          <w:sz w:val="9"/>
        </w:rPr>
        <w:t>r,tntama,nt </w:t>
      </w:r>
      <w:r>
        <w:rPr>
          <w:b/>
          <w:w w:val="120"/>
          <w:sz w:val="9"/>
        </w:rPr>
        <w:t>,..,...ntr&lt;1r,, tn c:,a,,-tlnn QO </w:t>
      </w:r>
      <w:r>
        <w:rPr>
          <w:b/>
          <w:w w:val="115"/>
          <w:sz w:val="11"/>
        </w:rPr>
        <w:t>,...f </w:t>
      </w:r>
      <w:r>
        <w:rPr>
          <w:b/>
          <w:w w:val="120"/>
          <w:sz w:val="9"/>
        </w:rPr>
        <w:t>tha, </w:t>
      </w:r>
      <w:r>
        <w:rPr>
          <w:b/>
          <w:w w:val="125"/>
          <w:sz w:val="9"/>
        </w:rPr>
        <w:t>r'r-im-in </w:t>
      </w:r>
      <w:r>
        <w:rPr>
          <w:b/>
          <w:w w:val="120"/>
          <w:sz w:val="9"/>
        </w:rPr>
        <w:t>l </w:t>
      </w:r>
      <w:r>
        <w:rPr>
          <w:b/>
          <w:w w:val="115"/>
          <w:sz w:val="9"/>
        </w:rPr>
        <w:t>T11c:-t-i,-a, </w:t>
      </w:r>
      <w:r>
        <w:rPr>
          <w:b/>
          <w:w w:val="120"/>
          <w:sz w:val="9"/>
        </w:rPr>
        <w:t>A </w:t>
      </w:r>
      <w:r>
        <w:rPr>
          <w:rFonts w:ascii="Arial"/>
          <w:b/>
          <w:i/>
          <w:w w:val="120"/>
          <w:sz w:val="7"/>
        </w:rPr>
        <w:t>r-t </w:t>
      </w:r>
      <w:r>
        <w:rPr>
          <w:b/>
          <w:w w:val="120"/>
          <w:sz w:val="9"/>
        </w:rPr>
        <w:t>101,;,'7 ra,c:-11lta,rl -in nnn_f'11c:&gt;tnrli l c:&gt;Pn ,::,.n,-a, </w:t>
      </w:r>
      <w:r>
        <w:rPr>
          <w:b/>
          <w:i/>
          <w:w w:val="120"/>
          <w:sz w:val="10"/>
        </w:rPr>
        <w:t>t </w:t>
      </w:r>
      <w:r>
        <w:rPr>
          <w:b/>
          <w:w w:val="120"/>
          <w:sz w:val="9"/>
        </w:rPr>
        <w:t>tha, </w:t>
      </w:r>
      <w:r>
        <w:rPr>
          <w:b/>
          <w:w w:val="125"/>
          <w:sz w:val="9"/>
        </w:rPr>
        <w:t>r'.-n,:un </w:t>
      </w:r>
      <w:r>
        <w:rPr>
          <w:b/>
          <w:w w:val="120"/>
          <w:sz w:val="9"/>
        </w:rPr>
        <w:t>r'n11rt-</w:t>
      </w:r>
    </w:p>
    <w:p>
      <w:pPr>
        <w:spacing w:after="0"/>
        <w:jc w:val="left"/>
        <w:rPr>
          <w:sz w:val="9"/>
        </w:rPr>
        <w:sectPr>
          <w:pgSz w:w="13960" w:h="9150" w:orient="landscape"/>
          <w:pgMar w:top="800" w:bottom="280" w:left="1660" w:right="960"/>
        </w:sectPr>
      </w:pPr>
    </w:p>
    <w:p>
      <w:pPr>
        <w:spacing w:line="232" w:lineRule="auto" w:before="87"/>
        <w:ind w:left="517" w:right="23" w:firstLine="175"/>
        <w:jc w:val="left"/>
        <w:rPr>
          <w:sz w:val="16"/>
        </w:rPr>
      </w:pPr>
      <w:r>
        <w:rPr>
          <w:w w:val="105"/>
          <w:position w:val="5"/>
          <w:sz w:val="10"/>
        </w:rPr>
        <w:t>39 </w:t>
      </w:r>
      <w:r>
        <w:rPr>
          <w:w w:val="105"/>
          <w:sz w:val="16"/>
        </w:rPr>
        <w:t>"Non-custodial sentences" include suspended sentences of imprisonment, which were frequently imposed, especially for conspiracy, or attempt, to pervert the course of justice. For these offences almost half the non-custodial sentences in the Crown Court were suspended sentences.</w:t>
      </w:r>
    </w:p>
    <w:p>
      <w:pPr>
        <w:spacing w:line="193" w:lineRule="exact" w:before="0"/>
        <w:ind w:left="696" w:right="0" w:firstLine="0"/>
        <w:jc w:val="left"/>
        <w:rPr>
          <w:sz w:val="16"/>
        </w:rPr>
      </w:pPr>
      <w:r>
        <w:rPr>
          <w:rFonts w:ascii="Arial" w:hAnsi="Arial"/>
          <w:spacing w:val="-14"/>
          <w:w w:val="103"/>
          <w:position w:val="5"/>
          <w:sz w:val="9"/>
        </w:rPr>
        <w:t>4</w:t>
      </w:r>
      <w:r>
        <w:rPr>
          <w:rFonts w:ascii="Arial" w:hAnsi="Arial"/>
          <w:w w:val="73"/>
          <w:sz w:val="26"/>
        </w:rPr>
        <w:t>°</w:t>
      </w:r>
      <w:r>
        <w:rPr>
          <w:rFonts w:ascii="Arial" w:hAnsi="Arial"/>
          <w:spacing w:val="-39"/>
          <w:sz w:val="26"/>
        </w:rPr>
        <w:t> </w:t>
      </w:r>
      <w:r>
        <w:rPr>
          <w:spacing w:val="-1"/>
          <w:w w:val="109"/>
          <w:sz w:val="16"/>
        </w:rPr>
        <w:t>Fo</w:t>
      </w:r>
      <w:r>
        <w:rPr>
          <w:w w:val="109"/>
          <w:sz w:val="16"/>
        </w:rPr>
        <w:t>r</w:t>
      </w:r>
      <w:r>
        <w:rPr>
          <w:spacing w:val="6"/>
          <w:sz w:val="16"/>
        </w:rPr>
        <w:t> </w:t>
      </w:r>
      <w:r>
        <w:rPr>
          <w:spacing w:val="-1"/>
          <w:w w:val="105"/>
          <w:sz w:val="16"/>
        </w:rPr>
        <w:t>thi</w:t>
      </w:r>
      <w:r>
        <w:rPr>
          <w:w w:val="105"/>
          <w:sz w:val="16"/>
        </w:rPr>
        <w:t>s</w:t>
      </w:r>
      <w:r>
        <w:rPr>
          <w:spacing w:val="1"/>
          <w:sz w:val="16"/>
        </w:rPr>
        <w:t> </w:t>
      </w:r>
      <w:r>
        <w:rPr>
          <w:w w:val="99"/>
          <w:sz w:val="16"/>
        </w:rPr>
        <w:t>offence</w:t>
      </w:r>
      <w:r>
        <w:rPr>
          <w:sz w:val="16"/>
        </w:rPr>
        <w:t> </w:t>
      </w:r>
      <w:r>
        <w:rPr>
          <w:spacing w:val="-17"/>
          <w:sz w:val="16"/>
        </w:rPr>
        <w:t> </w:t>
      </w:r>
      <w:r>
        <w:rPr>
          <w:w w:val="99"/>
          <w:sz w:val="16"/>
        </w:rPr>
        <w:t>l</w:t>
      </w:r>
      <w:r>
        <w:rPr>
          <w:sz w:val="16"/>
        </w:rPr>
        <w:t> </w:t>
      </w:r>
      <w:r>
        <w:rPr>
          <w:spacing w:val="-18"/>
          <w:sz w:val="16"/>
        </w:rPr>
        <w:t> </w:t>
      </w:r>
      <w:r>
        <w:rPr>
          <w:w w:val="103"/>
          <w:sz w:val="16"/>
        </w:rPr>
        <w:t>person</w:t>
      </w:r>
      <w:r>
        <w:rPr>
          <w:spacing w:val="3"/>
          <w:sz w:val="16"/>
        </w:rPr>
        <w:t> </w:t>
      </w:r>
      <w:r>
        <w:rPr>
          <w:spacing w:val="-1"/>
          <w:w w:val="107"/>
          <w:sz w:val="16"/>
        </w:rPr>
        <w:t>wa</w:t>
      </w:r>
      <w:r>
        <w:rPr>
          <w:w w:val="107"/>
          <w:sz w:val="16"/>
        </w:rPr>
        <w:t>s</w:t>
      </w:r>
      <w:r>
        <w:rPr>
          <w:spacing w:val="1"/>
          <w:sz w:val="16"/>
        </w:rPr>
        <w:t> </w:t>
      </w:r>
      <w:r>
        <w:rPr>
          <w:spacing w:val="-1"/>
          <w:w w:val="103"/>
          <w:sz w:val="16"/>
        </w:rPr>
        <w:t>als</w:t>
      </w:r>
      <w:r>
        <w:rPr>
          <w:w w:val="103"/>
          <w:sz w:val="16"/>
        </w:rPr>
        <w:t>o</w:t>
      </w:r>
      <w:r>
        <w:rPr>
          <w:spacing w:val="2"/>
          <w:sz w:val="16"/>
        </w:rPr>
        <w:t> </w:t>
      </w:r>
      <w:r>
        <w:rPr>
          <w:spacing w:val="-1"/>
          <w:w w:val="102"/>
          <w:sz w:val="16"/>
        </w:rPr>
        <w:t>committe</w:t>
      </w:r>
      <w:r>
        <w:rPr>
          <w:w w:val="102"/>
          <w:sz w:val="16"/>
        </w:rPr>
        <w:t>d</w:t>
      </w:r>
      <w:r>
        <w:rPr>
          <w:spacing w:val="13"/>
          <w:sz w:val="16"/>
        </w:rPr>
        <w:t> </w:t>
      </w:r>
      <w:r>
        <w:rPr>
          <w:w w:val="103"/>
          <w:sz w:val="16"/>
        </w:rPr>
        <w:t>by</w:t>
      </w:r>
      <w:r>
        <w:rPr>
          <w:spacing w:val="10"/>
          <w:sz w:val="16"/>
        </w:rPr>
        <w:t> </w:t>
      </w:r>
      <w:r>
        <w:rPr>
          <w:w w:val="109"/>
          <w:sz w:val="16"/>
        </w:rPr>
        <w:t>a</w:t>
      </w:r>
      <w:r>
        <w:rPr>
          <w:spacing w:val="1"/>
          <w:sz w:val="16"/>
        </w:rPr>
        <w:t> </w:t>
      </w:r>
      <w:r>
        <w:rPr>
          <w:spacing w:val="-1"/>
          <w:w w:val="105"/>
          <w:sz w:val="16"/>
        </w:rPr>
        <w:t>Magistrates</w:t>
      </w:r>
      <w:r>
        <w:rPr>
          <w:w w:val="105"/>
          <w:sz w:val="16"/>
        </w:rPr>
        <w:t>'</w:t>
      </w:r>
      <w:r>
        <w:rPr>
          <w:spacing w:val="11"/>
          <w:sz w:val="16"/>
        </w:rPr>
        <w:t> </w:t>
      </w:r>
      <w:r>
        <w:rPr>
          <w:spacing w:val="-1"/>
          <w:w w:val="108"/>
          <w:sz w:val="16"/>
        </w:rPr>
        <w:t>Cour</w:t>
      </w:r>
      <w:r>
        <w:rPr>
          <w:w w:val="108"/>
          <w:sz w:val="16"/>
        </w:rPr>
        <w:t>t</w:t>
      </w:r>
      <w:r>
        <w:rPr>
          <w:spacing w:val="3"/>
          <w:sz w:val="16"/>
        </w:rPr>
        <w:t> </w:t>
      </w:r>
      <w:r>
        <w:rPr>
          <w:spacing w:val="-1"/>
          <w:w w:val="108"/>
          <w:sz w:val="16"/>
        </w:rPr>
        <w:t>t</w:t>
      </w:r>
      <w:r>
        <w:rPr>
          <w:w w:val="108"/>
          <w:sz w:val="16"/>
        </w:rPr>
        <w:t>o</w:t>
      </w:r>
      <w:r>
        <w:rPr>
          <w:spacing w:val="9"/>
          <w:sz w:val="16"/>
        </w:rPr>
        <w:t> </w:t>
      </w:r>
      <w:r>
        <w:rPr>
          <w:w w:val="109"/>
          <w:sz w:val="16"/>
        </w:rPr>
        <w:t>a</w:t>
      </w:r>
      <w:r>
        <w:rPr>
          <w:spacing w:val="-3"/>
          <w:sz w:val="16"/>
        </w:rPr>
        <w:t> </w:t>
      </w:r>
      <w:r>
        <w:rPr>
          <w:spacing w:val="-1"/>
          <w:w w:val="102"/>
          <w:sz w:val="16"/>
        </w:rPr>
        <w:t>Crow</w:t>
      </w:r>
      <w:r>
        <w:rPr>
          <w:w w:val="102"/>
          <w:sz w:val="16"/>
        </w:rPr>
        <w:t>n</w:t>
      </w:r>
      <w:r>
        <w:rPr>
          <w:spacing w:val="15"/>
          <w:sz w:val="16"/>
        </w:rPr>
        <w:t> </w:t>
      </w:r>
      <w:r>
        <w:rPr>
          <w:spacing w:val="-1"/>
          <w:w w:val="109"/>
          <w:sz w:val="16"/>
        </w:rPr>
        <w:t>Cour</w:t>
      </w:r>
      <w:r>
        <w:rPr>
          <w:w w:val="109"/>
          <w:sz w:val="16"/>
        </w:rPr>
        <w:t>t</w:t>
      </w:r>
      <w:r>
        <w:rPr>
          <w:sz w:val="16"/>
        </w:rPr>
        <w:t> </w:t>
      </w:r>
      <w:r>
        <w:rPr>
          <w:w w:val="104"/>
          <w:sz w:val="16"/>
        </w:rPr>
        <w:t>for</w:t>
      </w:r>
      <w:r>
        <w:rPr>
          <w:spacing w:val="-1"/>
          <w:sz w:val="16"/>
        </w:rPr>
        <w:t> </w:t>
      </w:r>
      <w:r>
        <w:rPr>
          <w:spacing w:val="-1"/>
          <w:w w:val="103"/>
          <w:sz w:val="16"/>
        </w:rPr>
        <w:t>sentenc</w:t>
      </w:r>
      <w:r>
        <w:rPr>
          <w:w w:val="103"/>
          <w:sz w:val="16"/>
        </w:rPr>
        <w:t>e</w:t>
      </w:r>
      <w:r>
        <w:rPr>
          <w:sz w:val="16"/>
        </w:rPr>
        <w:t> </w:t>
      </w:r>
      <w:r>
        <w:rPr>
          <w:spacing w:val="-1"/>
          <w:w w:val="99"/>
          <w:sz w:val="16"/>
        </w:rPr>
        <w:t>i</w:t>
      </w:r>
      <w:r>
        <w:rPr>
          <w:w w:val="99"/>
          <w:sz w:val="16"/>
        </w:rPr>
        <w:t>n</w:t>
      </w:r>
      <w:r>
        <w:rPr>
          <w:spacing w:val="5"/>
          <w:sz w:val="16"/>
        </w:rPr>
        <w:t> </w:t>
      </w:r>
      <w:r>
        <w:rPr>
          <w:w w:val="106"/>
          <w:sz w:val="16"/>
        </w:rPr>
        <w:t>1977.</w:t>
      </w:r>
    </w:p>
    <w:p>
      <w:pPr>
        <w:spacing w:line="170" w:lineRule="exact" w:before="0"/>
        <w:ind w:left="671" w:right="0" w:firstLine="0"/>
        <w:jc w:val="left"/>
        <w:rPr>
          <w:sz w:val="16"/>
        </w:rPr>
      </w:pPr>
      <w:r>
        <w:rPr>
          <w:w w:val="105"/>
          <w:position w:val="5"/>
          <w:sz w:val="10"/>
        </w:rPr>
        <w:t>41 </w:t>
      </w:r>
      <w:r>
        <w:rPr>
          <w:w w:val="105"/>
          <w:sz w:val="16"/>
        </w:rPr>
        <w:t>For this offence l person was also committed by a Magistrates' Court to a Crown Court for sentence in 1974, as were 4 persons in_ 1975, and 5 in 1976.</w:t>
      </w:r>
    </w:p>
    <w:p>
      <w:pPr>
        <w:spacing w:line="181" w:lineRule="exact" w:before="0"/>
        <w:ind w:left="528" w:right="0" w:firstLine="0"/>
        <w:jc w:val="left"/>
        <w:rPr>
          <w:sz w:val="16"/>
        </w:rPr>
      </w:pPr>
      <w:r>
        <w:rPr>
          <w:sz w:val="16"/>
        </w:rPr>
        <w:t>and 3 in 1977.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95"/>
        <w:ind w:left="121" w:right="0" w:firstLine="0"/>
        <w:jc w:val="left"/>
        <w:rPr>
          <w:i/>
          <w:sz w:val="12"/>
        </w:rPr>
      </w:pPr>
      <w:r>
        <w:rPr/>
        <w:pict>
          <v:shape style="position:absolute;margin-left:67.370056pt;margin-top:-4.206338pt;width:7.8pt;height:31.95pt;mso-position-horizontal-relative:page;mso-position-vertical-relative:paragraph;z-index:-262425600" type="#_x0000_t202" filled="false" stroked="false">
            <v:textbox inset="0,0,0,0">
              <w:txbxContent>
                <w:p>
                  <w:pPr>
                    <w:spacing w:line="638" w:lineRule="exact" w:before="0"/>
                    <w:ind w:left="0" w:right="0" w:firstLine="0"/>
                    <w:jc w:val="left"/>
                    <w:rPr>
                      <w:rFonts w:ascii="Arial"/>
                      <w:sz w:val="57"/>
                    </w:rPr>
                  </w:pPr>
                  <w:r>
                    <w:rPr>
                      <w:rFonts w:ascii="Arial"/>
                      <w:w w:val="82"/>
                      <w:sz w:val="57"/>
                    </w:rPr>
                    <w:t>-</w:t>
                  </w:r>
                </w:p>
              </w:txbxContent>
            </v:textbox>
            <w10:wrap type="none"/>
          </v:shape>
        </w:pict>
      </w:r>
      <w:r>
        <w:rPr>
          <w:i/>
          <w:w w:val="105"/>
          <w:sz w:val="12"/>
        </w:rPr>
        <w:t>u,</w:t>
      </w:r>
    </w:p>
    <w:p>
      <w:pPr>
        <w:spacing w:after="0"/>
        <w:jc w:val="left"/>
        <w:rPr>
          <w:sz w:val="12"/>
        </w:rPr>
        <w:sectPr>
          <w:pgSz w:w="13520" w:h="8000" w:orient="landscape"/>
          <w:pgMar w:top="400" w:bottom="280" w:left="1240" w:right="880"/>
        </w:sectPr>
      </w:pPr>
    </w:p>
    <w:p>
      <w:pPr>
        <w:pStyle w:val="Heading4"/>
        <w:numPr>
          <w:ilvl w:val="0"/>
          <w:numId w:val="19"/>
        </w:numPr>
        <w:tabs>
          <w:tab w:pos="481" w:val="left" w:leader="none"/>
          <w:tab w:pos="482" w:val="left" w:leader="none"/>
        </w:tabs>
        <w:spacing w:line="240" w:lineRule="auto" w:before="75" w:after="0"/>
        <w:ind w:left="481" w:right="0" w:hanging="377"/>
        <w:jc w:val="left"/>
      </w:pPr>
      <w:r>
        <w:rPr>
          <w:w w:val="110"/>
        </w:rPr>
        <w:t>CODIFICATION AND</w:t>
      </w:r>
      <w:r>
        <w:rPr>
          <w:spacing w:val="9"/>
          <w:w w:val="110"/>
        </w:rPr>
        <w:t> </w:t>
      </w:r>
      <w:r>
        <w:rPr>
          <w:w w:val="110"/>
        </w:rPr>
        <w:t>REFORM</w:t>
      </w:r>
    </w:p>
    <w:p>
      <w:pPr>
        <w:pStyle w:val="ListParagraph"/>
        <w:numPr>
          <w:ilvl w:val="1"/>
          <w:numId w:val="19"/>
        </w:numPr>
        <w:tabs>
          <w:tab w:pos="466" w:val="left" w:leader="none"/>
          <w:tab w:pos="467" w:val="left" w:leader="none"/>
        </w:tabs>
        <w:spacing w:line="240" w:lineRule="auto" w:before="121" w:after="0"/>
        <w:ind w:left="466" w:right="0" w:hanging="342"/>
        <w:jc w:val="left"/>
        <w:rPr>
          <w:b/>
          <w:sz w:val="19"/>
        </w:rPr>
      </w:pPr>
      <w:r>
        <w:rPr>
          <w:b/>
          <w:sz w:val="19"/>
        </w:rPr>
        <w:t>General</w:t>
      </w:r>
    </w:p>
    <w:p>
      <w:pPr>
        <w:pStyle w:val="ListParagraph"/>
        <w:numPr>
          <w:ilvl w:val="1"/>
          <w:numId w:val="20"/>
        </w:numPr>
        <w:tabs>
          <w:tab w:pos="876" w:val="left" w:leader="none"/>
        </w:tabs>
        <w:spacing w:line="230" w:lineRule="auto" w:before="111" w:after="0"/>
        <w:ind w:left="101" w:right="134" w:firstLine="205"/>
        <w:jc w:val="both"/>
        <w:rPr>
          <w:sz w:val="20"/>
        </w:rPr>
      </w:pPr>
      <w:r>
        <w:rPr>
          <w:w w:val="105"/>
          <w:sz w:val="20"/>
        </w:rPr>
        <w:t>We</w:t>
      </w:r>
      <w:r>
        <w:rPr>
          <w:spacing w:val="-7"/>
          <w:w w:val="105"/>
          <w:sz w:val="20"/>
        </w:rPr>
        <w:t> </w:t>
      </w:r>
      <w:r>
        <w:rPr>
          <w:w w:val="105"/>
          <w:sz w:val="20"/>
        </w:rPr>
        <w:t>stated</w:t>
      </w:r>
      <w:r>
        <w:rPr>
          <w:spacing w:val="1"/>
          <w:w w:val="105"/>
          <w:sz w:val="20"/>
        </w:rPr>
        <w:t> </w:t>
      </w:r>
      <w:r>
        <w:rPr>
          <w:w w:val="105"/>
          <w:sz w:val="20"/>
        </w:rPr>
        <w:t>in</w:t>
      </w:r>
      <w:r>
        <w:rPr>
          <w:spacing w:val="-8"/>
          <w:w w:val="105"/>
          <w:sz w:val="20"/>
        </w:rPr>
        <w:t> </w:t>
      </w:r>
      <w:r>
        <w:rPr>
          <w:w w:val="105"/>
          <w:sz w:val="20"/>
        </w:rPr>
        <w:t>the</w:t>
      </w:r>
      <w:r>
        <w:rPr>
          <w:spacing w:val="-6"/>
          <w:w w:val="105"/>
          <w:sz w:val="20"/>
        </w:rPr>
        <w:t> </w:t>
      </w:r>
      <w:r>
        <w:rPr>
          <w:w w:val="105"/>
          <w:sz w:val="20"/>
        </w:rPr>
        <w:t>Working</w:t>
      </w:r>
      <w:r>
        <w:rPr>
          <w:spacing w:val="7"/>
          <w:w w:val="105"/>
          <w:sz w:val="20"/>
        </w:rPr>
        <w:t> </w:t>
      </w:r>
      <w:r>
        <w:rPr>
          <w:w w:val="105"/>
          <w:sz w:val="20"/>
        </w:rPr>
        <w:t>Paper</w:t>
      </w:r>
      <w:r>
        <w:rPr>
          <w:spacing w:val="1"/>
          <w:w w:val="105"/>
          <w:sz w:val="20"/>
        </w:rPr>
        <w:t> </w:t>
      </w:r>
      <w:r>
        <w:rPr>
          <w:w w:val="105"/>
          <w:sz w:val="20"/>
        </w:rPr>
        <w:t>that</w:t>
      </w:r>
      <w:r>
        <w:rPr>
          <w:spacing w:val="-7"/>
          <w:w w:val="105"/>
          <w:sz w:val="20"/>
        </w:rPr>
        <w:t> </w:t>
      </w:r>
      <w:r>
        <w:rPr>
          <w:w w:val="105"/>
          <w:sz w:val="20"/>
        </w:rPr>
        <w:t>our</w:t>
      </w:r>
      <w:r>
        <w:rPr>
          <w:spacing w:val="2"/>
          <w:w w:val="105"/>
          <w:sz w:val="20"/>
        </w:rPr>
        <w:t> </w:t>
      </w:r>
      <w:r>
        <w:rPr>
          <w:w w:val="105"/>
          <w:sz w:val="20"/>
        </w:rPr>
        <w:t>main</w:t>
      </w:r>
      <w:r>
        <w:rPr>
          <w:spacing w:val="-9"/>
          <w:w w:val="105"/>
          <w:sz w:val="20"/>
        </w:rPr>
        <w:t> </w:t>
      </w:r>
      <w:r>
        <w:rPr>
          <w:w w:val="105"/>
          <w:sz w:val="20"/>
        </w:rPr>
        <w:t>objective</w:t>
      </w:r>
      <w:r>
        <w:rPr>
          <w:spacing w:val="-2"/>
          <w:w w:val="105"/>
          <w:sz w:val="20"/>
        </w:rPr>
        <w:t> </w:t>
      </w:r>
      <w:r>
        <w:rPr>
          <w:w w:val="105"/>
          <w:sz w:val="20"/>
        </w:rPr>
        <w:t>was</w:t>
      </w:r>
      <w:r>
        <w:rPr>
          <w:spacing w:val="-7"/>
          <w:w w:val="105"/>
          <w:sz w:val="20"/>
        </w:rPr>
        <w:t> </w:t>
      </w:r>
      <w:r>
        <w:rPr>
          <w:w w:val="105"/>
          <w:sz w:val="20"/>
        </w:rPr>
        <w:t>to</w:t>
      </w:r>
      <w:r>
        <w:rPr>
          <w:spacing w:val="-9"/>
          <w:w w:val="105"/>
          <w:sz w:val="20"/>
        </w:rPr>
        <w:t> </w:t>
      </w:r>
      <w:r>
        <w:rPr>
          <w:w w:val="105"/>
          <w:sz w:val="20"/>
        </w:rPr>
        <w:t>provide a series of specific and relatively tightly defined offences, rather than a general offence which was open to extension by judicial interpretation, with the uncertainty</w:t>
      </w:r>
      <w:r>
        <w:rPr>
          <w:spacing w:val="-6"/>
          <w:w w:val="105"/>
          <w:sz w:val="20"/>
        </w:rPr>
        <w:t> </w:t>
      </w:r>
      <w:r>
        <w:rPr>
          <w:w w:val="105"/>
          <w:sz w:val="20"/>
        </w:rPr>
        <w:t>that</w:t>
      </w:r>
      <w:r>
        <w:rPr>
          <w:spacing w:val="-16"/>
          <w:w w:val="105"/>
          <w:sz w:val="20"/>
        </w:rPr>
        <w:t> </w:t>
      </w:r>
      <w:r>
        <w:rPr>
          <w:w w:val="105"/>
          <w:sz w:val="20"/>
        </w:rPr>
        <w:t>this</w:t>
      </w:r>
      <w:r>
        <w:rPr>
          <w:spacing w:val="-21"/>
          <w:w w:val="105"/>
          <w:sz w:val="20"/>
        </w:rPr>
        <w:t> </w:t>
      </w:r>
      <w:r>
        <w:rPr>
          <w:w w:val="105"/>
          <w:sz w:val="20"/>
        </w:rPr>
        <w:t>entails.</w:t>
      </w:r>
      <w:r>
        <w:rPr>
          <w:w w:val="105"/>
          <w:position w:val="7"/>
          <w:sz w:val="12"/>
        </w:rPr>
        <w:t>42</w:t>
      </w:r>
      <w:r>
        <w:rPr>
          <w:spacing w:val="-2"/>
          <w:w w:val="105"/>
          <w:position w:val="7"/>
          <w:sz w:val="12"/>
        </w:rPr>
        <w:t> </w:t>
      </w:r>
      <w:r>
        <w:rPr>
          <w:w w:val="105"/>
          <w:sz w:val="20"/>
        </w:rPr>
        <w:t>Few</w:t>
      </w:r>
      <w:r>
        <w:rPr>
          <w:spacing w:val="-12"/>
          <w:w w:val="105"/>
          <w:sz w:val="20"/>
        </w:rPr>
        <w:t> </w:t>
      </w:r>
      <w:r>
        <w:rPr>
          <w:w w:val="105"/>
          <w:sz w:val="20"/>
        </w:rPr>
        <w:t>of</w:t>
      </w:r>
      <w:r>
        <w:rPr>
          <w:spacing w:val="-23"/>
          <w:w w:val="105"/>
          <w:sz w:val="20"/>
        </w:rPr>
        <w:t> </w:t>
      </w:r>
      <w:r>
        <w:rPr>
          <w:w w:val="105"/>
          <w:sz w:val="20"/>
        </w:rPr>
        <w:t>our</w:t>
      </w:r>
      <w:r>
        <w:rPr>
          <w:spacing w:val="-20"/>
          <w:w w:val="105"/>
          <w:sz w:val="20"/>
        </w:rPr>
        <w:t> </w:t>
      </w:r>
      <w:r>
        <w:rPr>
          <w:w w:val="105"/>
          <w:sz w:val="20"/>
        </w:rPr>
        <w:t>commentators</w:t>
      </w:r>
      <w:r>
        <w:rPr>
          <w:spacing w:val="-8"/>
          <w:w w:val="105"/>
          <w:sz w:val="20"/>
        </w:rPr>
        <w:t> </w:t>
      </w:r>
      <w:r>
        <w:rPr>
          <w:w w:val="105"/>
          <w:sz w:val="20"/>
        </w:rPr>
        <w:t>disagreed</w:t>
      </w:r>
      <w:r>
        <w:rPr>
          <w:spacing w:val="-7"/>
          <w:w w:val="105"/>
          <w:sz w:val="20"/>
        </w:rPr>
        <w:t> </w:t>
      </w:r>
      <w:r>
        <w:rPr>
          <w:w w:val="105"/>
          <w:sz w:val="20"/>
        </w:rPr>
        <w:t>with</w:t>
      </w:r>
      <w:r>
        <w:rPr>
          <w:spacing w:val="-22"/>
          <w:w w:val="105"/>
          <w:sz w:val="20"/>
        </w:rPr>
        <w:t> </w:t>
      </w:r>
      <w:r>
        <w:rPr>
          <w:w w:val="105"/>
          <w:sz w:val="20"/>
        </w:rPr>
        <w:t>this</w:t>
      </w:r>
      <w:r>
        <w:rPr>
          <w:spacing w:val="-22"/>
          <w:w w:val="105"/>
          <w:sz w:val="20"/>
        </w:rPr>
        <w:t> </w:t>
      </w:r>
      <w:r>
        <w:rPr>
          <w:w w:val="105"/>
          <w:sz w:val="20"/>
        </w:rPr>
        <w:t>policy although</w:t>
      </w:r>
      <w:r>
        <w:rPr>
          <w:spacing w:val="-1"/>
          <w:w w:val="105"/>
          <w:sz w:val="20"/>
        </w:rPr>
        <w:t> </w:t>
      </w:r>
      <w:r>
        <w:rPr>
          <w:w w:val="105"/>
          <w:sz w:val="20"/>
        </w:rPr>
        <w:t>some</w:t>
      </w:r>
      <w:r>
        <w:rPr>
          <w:spacing w:val="-9"/>
          <w:w w:val="105"/>
          <w:sz w:val="20"/>
        </w:rPr>
        <w:t> </w:t>
      </w:r>
      <w:r>
        <w:rPr>
          <w:w w:val="105"/>
          <w:sz w:val="20"/>
        </w:rPr>
        <w:t>regretted</w:t>
      </w:r>
      <w:r>
        <w:rPr>
          <w:spacing w:val="3"/>
          <w:w w:val="105"/>
          <w:sz w:val="20"/>
        </w:rPr>
        <w:t> </w:t>
      </w:r>
      <w:r>
        <w:rPr>
          <w:w w:val="105"/>
          <w:sz w:val="20"/>
        </w:rPr>
        <w:t>that</w:t>
      </w:r>
      <w:r>
        <w:rPr>
          <w:spacing w:val="-9"/>
          <w:w w:val="105"/>
          <w:sz w:val="20"/>
        </w:rPr>
        <w:t> </w:t>
      </w:r>
      <w:r>
        <w:rPr>
          <w:w w:val="105"/>
          <w:sz w:val="20"/>
        </w:rPr>
        <w:t>it</w:t>
      </w:r>
      <w:r>
        <w:rPr>
          <w:spacing w:val="-9"/>
          <w:w w:val="105"/>
          <w:sz w:val="20"/>
        </w:rPr>
        <w:t> </w:t>
      </w:r>
      <w:r>
        <w:rPr>
          <w:w w:val="105"/>
          <w:sz w:val="20"/>
        </w:rPr>
        <w:t>would</w:t>
      </w:r>
      <w:r>
        <w:rPr>
          <w:spacing w:val="4"/>
          <w:w w:val="105"/>
          <w:sz w:val="20"/>
        </w:rPr>
        <w:t> </w:t>
      </w:r>
      <w:r>
        <w:rPr>
          <w:w w:val="105"/>
          <w:sz w:val="20"/>
        </w:rPr>
        <w:t>not</w:t>
      </w:r>
      <w:r>
        <w:rPr>
          <w:spacing w:val="-7"/>
          <w:w w:val="105"/>
          <w:sz w:val="20"/>
        </w:rPr>
        <w:t> </w:t>
      </w:r>
      <w:r>
        <w:rPr>
          <w:w w:val="105"/>
          <w:sz w:val="20"/>
        </w:rPr>
        <w:t>allow</w:t>
      </w:r>
      <w:r>
        <w:rPr>
          <w:spacing w:val="-1"/>
          <w:w w:val="105"/>
          <w:sz w:val="20"/>
        </w:rPr>
        <w:t> </w:t>
      </w:r>
      <w:r>
        <w:rPr>
          <w:w w:val="105"/>
          <w:sz w:val="20"/>
        </w:rPr>
        <w:t>the</w:t>
      </w:r>
      <w:r>
        <w:rPr>
          <w:spacing w:val="-12"/>
          <w:w w:val="105"/>
          <w:sz w:val="20"/>
        </w:rPr>
        <w:t> </w:t>
      </w:r>
      <w:r>
        <w:rPr>
          <w:w w:val="105"/>
          <w:sz w:val="20"/>
        </w:rPr>
        <w:t>courts</w:t>
      </w:r>
      <w:r>
        <w:rPr>
          <w:spacing w:val="-8"/>
          <w:w w:val="105"/>
          <w:sz w:val="20"/>
        </w:rPr>
        <w:t> </w:t>
      </w:r>
      <w:r>
        <w:rPr>
          <w:w w:val="105"/>
          <w:sz w:val="20"/>
        </w:rPr>
        <w:t>flexibiltty</w:t>
      </w:r>
      <w:r>
        <w:rPr>
          <w:spacing w:val="3"/>
          <w:w w:val="105"/>
          <w:sz w:val="20"/>
        </w:rPr>
        <w:t> </w:t>
      </w:r>
      <w:r>
        <w:rPr>
          <w:w w:val="105"/>
          <w:sz w:val="20"/>
        </w:rPr>
        <w:t>to</w:t>
      </w:r>
      <w:r>
        <w:rPr>
          <w:spacing w:val="-10"/>
          <w:w w:val="105"/>
          <w:sz w:val="20"/>
        </w:rPr>
        <w:t> </w:t>
      </w:r>
      <w:r>
        <w:rPr>
          <w:w w:val="105"/>
          <w:sz w:val="20"/>
        </w:rPr>
        <w:t>adapt</w:t>
      </w:r>
      <w:r>
        <w:rPr>
          <w:spacing w:val="-8"/>
          <w:w w:val="105"/>
          <w:sz w:val="20"/>
        </w:rPr>
        <w:t> </w:t>
      </w:r>
      <w:r>
        <w:rPr>
          <w:w w:val="105"/>
          <w:sz w:val="20"/>
        </w:rPr>
        <w:t>the law</w:t>
      </w:r>
      <w:r>
        <w:rPr>
          <w:spacing w:val="-9"/>
          <w:w w:val="105"/>
          <w:sz w:val="20"/>
        </w:rPr>
        <w:t> </w:t>
      </w:r>
      <w:r>
        <w:rPr>
          <w:w w:val="105"/>
          <w:sz w:val="20"/>
        </w:rPr>
        <w:t>to</w:t>
      </w:r>
      <w:r>
        <w:rPr>
          <w:spacing w:val="4"/>
          <w:w w:val="105"/>
          <w:sz w:val="20"/>
        </w:rPr>
        <w:t> </w:t>
      </w:r>
      <w:r>
        <w:rPr>
          <w:w w:val="105"/>
          <w:sz w:val="20"/>
        </w:rPr>
        <w:t>deal</w:t>
      </w:r>
      <w:r>
        <w:rPr>
          <w:spacing w:val="2"/>
          <w:w w:val="105"/>
          <w:sz w:val="20"/>
        </w:rPr>
        <w:t> </w:t>
      </w:r>
      <w:r>
        <w:rPr>
          <w:w w:val="105"/>
          <w:sz w:val="20"/>
        </w:rPr>
        <w:t>with</w:t>
      </w:r>
      <w:r>
        <w:rPr>
          <w:spacing w:val="-2"/>
          <w:w w:val="105"/>
          <w:sz w:val="20"/>
        </w:rPr>
        <w:t> </w:t>
      </w:r>
      <w:r>
        <w:rPr>
          <w:w w:val="105"/>
          <w:sz w:val="20"/>
        </w:rPr>
        <w:t>new</w:t>
      </w:r>
      <w:r>
        <w:rPr>
          <w:spacing w:val="-3"/>
          <w:w w:val="105"/>
          <w:sz w:val="20"/>
        </w:rPr>
        <w:t> </w:t>
      </w:r>
      <w:r>
        <w:rPr>
          <w:w w:val="105"/>
          <w:sz w:val="20"/>
        </w:rPr>
        <w:t>conditions</w:t>
      </w:r>
      <w:r>
        <w:rPr>
          <w:spacing w:val="-2"/>
          <w:w w:val="105"/>
          <w:sz w:val="20"/>
        </w:rPr>
        <w:t> </w:t>
      </w:r>
      <w:r>
        <w:rPr>
          <w:w w:val="105"/>
          <w:sz w:val="20"/>
        </w:rPr>
        <w:t>and</w:t>
      </w:r>
      <w:r>
        <w:rPr>
          <w:spacing w:val="-4"/>
          <w:w w:val="105"/>
          <w:sz w:val="20"/>
        </w:rPr>
        <w:t> </w:t>
      </w:r>
      <w:r>
        <w:rPr>
          <w:w w:val="105"/>
          <w:sz w:val="20"/>
        </w:rPr>
        <w:t>types</w:t>
      </w:r>
      <w:r>
        <w:rPr>
          <w:spacing w:val="-5"/>
          <w:w w:val="105"/>
          <w:sz w:val="20"/>
        </w:rPr>
        <w:t> </w:t>
      </w:r>
      <w:r>
        <w:rPr>
          <w:w w:val="105"/>
          <w:sz w:val="20"/>
        </w:rPr>
        <w:t>of</w:t>
      </w:r>
      <w:r>
        <w:rPr>
          <w:spacing w:val="-7"/>
          <w:w w:val="105"/>
          <w:sz w:val="20"/>
        </w:rPr>
        <w:t> </w:t>
      </w:r>
      <w:r>
        <w:rPr>
          <w:w w:val="105"/>
          <w:sz w:val="20"/>
        </w:rPr>
        <w:t>misconduct.</w:t>
      </w:r>
      <w:r>
        <w:rPr>
          <w:spacing w:val="-7"/>
          <w:w w:val="105"/>
          <w:sz w:val="20"/>
        </w:rPr>
        <w:t> </w:t>
      </w:r>
      <w:r>
        <w:rPr>
          <w:w w:val="105"/>
          <w:sz w:val="20"/>
        </w:rPr>
        <w:t>This</w:t>
      </w:r>
      <w:r>
        <w:rPr>
          <w:spacing w:val="-6"/>
          <w:w w:val="105"/>
          <w:sz w:val="20"/>
        </w:rPr>
        <w:t> </w:t>
      </w:r>
      <w:r>
        <w:rPr>
          <w:w w:val="105"/>
          <w:sz w:val="20"/>
        </w:rPr>
        <w:t>may</w:t>
      </w:r>
      <w:r>
        <w:rPr>
          <w:spacing w:val="-3"/>
          <w:w w:val="105"/>
          <w:sz w:val="20"/>
        </w:rPr>
        <w:t> </w:t>
      </w:r>
      <w:r>
        <w:rPr>
          <w:w w:val="105"/>
          <w:sz w:val="20"/>
        </w:rPr>
        <w:t>well</w:t>
      </w:r>
      <w:r>
        <w:rPr>
          <w:spacing w:val="-4"/>
          <w:w w:val="105"/>
          <w:sz w:val="20"/>
        </w:rPr>
        <w:t> </w:t>
      </w:r>
      <w:r>
        <w:rPr>
          <w:w w:val="105"/>
          <w:sz w:val="20"/>
        </w:rPr>
        <w:t>be</w:t>
      </w:r>
      <w:r>
        <w:rPr>
          <w:spacing w:val="-13"/>
          <w:w w:val="105"/>
          <w:sz w:val="20"/>
        </w:rPr>
        <w:t> </w:t>
      </w:r>
      <w:r>
        <w:rPr>
          <w:w w:val="105"/>
          <w:sz w:val="20"/>
        </w:rPr>
        <w:t>true, but</w:t>
      </w:r>
      <w:r>
        <w:rPr>
          <w:spacing w:val="-6"/>
          <w:w w:val="105"/>
          <w:sz w:val="20"/>
        </w:rPr>
        <w:t> </w:t>
      </w:r>
      <w:r>
        <w:rPr>
          <w:w w:val="105"/>
          <w:sz w:val="20"/>
        </w:rPr>
        <w:t>we</w:t>
      </w:r>
      <w:r>
        <w:rPr>
          <w:spacing w:val="-15"/>
          <w:w w:val="105"/>
          <w:sz w:val="20"/>
        </w:rPr>
        <w:t> </w:t>
      </w:r>
      <w:r>
        <w:rPr>
          <w:w w:val="105"/>
          <w:sz w:val="20"/>
        </w:rPr>
        <w:t>think</w:t>
      </w:r>
      <w:r>
        <w:rPr>
          <w:spacing w:val="-5"/>
          <w:w w:val="105"/>
          <w:sz w:val="20"/>
        </w:rPr>
        <w:t> </w:t>
      </w:r>
      <w:r>
        <w:rPr>
          <w:w w:val="105"/>
          <w:sz w:val="20"/>
        </w:rPr>
        <w:t>that</w:t>
      </w:r>
      <w:r>
        <w:rPr>
          <w:spacing w:val="-9"/>
          <w:w w:val="105"/>
          <w:sz w:val="20"/>
        </w:rPr>
        <w:t> </w:t>
      </w:r>
      <w:r>
        <w:rPr>
          <w:w w:val="105"/>
          <w:sz w:val="20"/>
        </w:rPr>
        <w:t>today</w:t>
      </w:r>
      <w:r>
        <w:rPr>
          <w:spacing w:val="-12"/>
          <w:w w:val="105"/>
          <w:sz w:val="20"/>
        </w:rPr>
        <w:t> </w:t>
      </w:r>
      <w:r>
        <w:rPr>
          <w:w w:val="105"/>
          <w:sz w:val="20"/>
        </w:rPr>
        <w:t>it</w:t>
      </w:r>
      <w:r>
        <w:rPr>
          <w:spacing w:val="-18"/>
          <w:w w:val="105"/>
          <w:sz w:val="20"/>
        </w:rPr>
        <w:t> </w:t>
      </w:r>
      <w:r>
        <w:rPr>
          <w:w w:val="105"/>
          <w:sz w:val="20"/>
        </w:rPr>
        <w:t>is</w:t>
      </w:r>
      <w:r>
        <w:rPr>
          <w:spacing w:val="-17"/>
          <w:w w:val="105"/>
          <w:sz w:val="20"/>
        </w:rPr>
        <w:t> </w:t>
      </w:r>
      <w:r>
        <w:rPr>
          <w:w w:val="105"/>
          <w:sz w:val="20"/>
        </w:rPr>
        <w:t>generally</w:t>
      </w:r>
      <w:r>
        <w:rPr>
          <w:spacing w:val="-6"/>
          <w:w w:val="105"/>
          <w:sz w:val="20"/>
        </w:rPr>
        <w:t> </w:t>
      </w:r>
      <w:r>
        <w:rPr>
          <w:w w:val="105"/>
          <w:sz w:val="20"/>
        </w:rPr>
        <w:t>accepted</w:t>
      </w:r>
      <w:r>
        <w:rPr>
          <w:spacing w:val="-7"/>
          <w:w w:val="105"/>
          <w:sz w:val="20"/>
        </w:rPr>
        <w:t> </w:t>
      </w:r>
      <w:r>
        <w:rPr>
          <w:w w:val="105"/>
          <w:sz w:val="20"/>
        </w:rPr>
        <w:t>that</w:t>
      </w:r>
      <w:r>
        <w:rPr>
          <w:spacing w:val="-16"/>
          <w:w w:val="105"/>
          <w:sz w:val="20"/>
        </w:rPr>
        <w:t> </w:t>
      </w:r>
      <w:r>
        <w:rPr>
          <w:w w:val="105"/>
          <w:sz w:val="20"/>
        </w:rPr>
        <w:t>such</w:t>
      </w:r>
      <w:r>
        <w:rPr>
          <w:spacing w:val="-13"/>
          <w:w w:val="105"/>
          <w:sz w:val="20"/>
        </w:rPr>
        <w:t> </w:t>
      </w:r>
      <w:r>
        <w:rPr>
          <w:w w:val="105"/>
          <w:sz w:val="20"/>
        </w:rPr>
        <w:t>alteration</w:t>
      </w:r>
      <w:r>
        <w:rPr>
          <w:spacing w:val="-7"/>
          <w:w w:val="105"/>
          <w:sz w:val="20"/>
        </w:rPr>
        <w:t> </w:t>
      </w:r>
      <w:r>
        <w:rPr>
          <w:w w:val="105"/>
          <w:sz w:val="20"/>
        </w:rPr>
        <w:t>of</w:t>
      </w:r>
      <w:r>
        <w:rPr>
          <w:spacing w:val="-20"/>
          <w:w w:val="105"/>
          <w:sz w:val="20"/>
        </w:rPr>
        <w:t> </w:t>
      </w:r>
      <w:r>
        <w:rPr>
          <w:w w:val="105"/>
          <w:sz w:val="20"/>
        </w:rPr>
        <w:t>the</w:t>
      </w:r>
      <w:r>
        <w:rPr>
          <w:spacing w:val="-22"/>
          <w:w w:val="105"/>
          <w:sz w:val="20"/>
        </w:rPr>
        <w:t> </w:t>
      </w:r>
      <w:r>
        <w:rPr>
          <w:w w:val="105"/>
          <w:sz w:val="20"/>
        </w:rPr>
        <w:t>criminal law</w:t>
      </w:r>
      <w:r>
        <w:rPr>
          <w:spacing w:val="-18"/>
          <w:w w:val="105"/>
          <w:sz w:val="20"/>
        </w:rPr>
        <w:t> </w:t>
      </w:r>
      <w:r>
        <w:rPr>
          <w:w w:val="105"/>
          <w:sz w:val="20"/>
        </w:rPr>
        <w:t>should,</w:t>
      </w:r>
      <w:r>
        <w:rPr>
          <w:spacing w:val="-20"/>
          <w:w w:val="105"/>
          <w:sz w:val="20"/>
        </w:rPr>
        <w:t> </w:t>
      </w:r>
      <w:r>
        <w:rPr>
          <w:w w:val="105"/>
          <w:sz w:val="20"/>
        </w:rPr>
        <w:t>when</w:t>
      </w:r>
      <w:r>
        <w:rPr>
          <w:spacing w:val="-14"/>
          <w:w w:val="105"/>
          <w:sz w:val="20"/>
        </w:rPr>
        <w:t> </w:t>
      </w:r>
      <w:r>
        <w:rPr>
          <w:w w:val="105"/>
          <w:sz w:val="20"/>
        </w:rPr>
        <w:t>required,</w:t>
      </w:r>
      <w:r>
        <w:rPr>
          <w:spacing w:val="-21"/>
          <w:w w:val="105"/>
          <w:sz w:val="20"/>
        </w:rPr>
        <w:t> </w:t>
      </w:r>
      <w:r>
        <w:rPr>
          <w:w w:val="105"/>
          <w:sz w:val="20"/>
        </w:rPr>
        <w:t>be</w:t>
      </w:r>
      <w:r>
        <w:rPr>
          <w:spacing w:val="-27"/>
          <w:w w:val="105"/>
          <w:sz w:val="20"/>
        </w:rPr>
        <w:t> </w:t>
      </w:r>
      <w:r>
        <w:rPr>
          <w:w w:val="105"/>
          <w:sz w:val="20"/>
        </w:rPr>
        <w:t>made</w:t>
      </w:r>
      <w:r>
        <w:rPr>
          <w:spacing w:val="-24"/>
          <w:w w:val="105"/>
          <w:sz w:val="20"/>
        </w:rPr>
        <w:t> </w:t>
      </w:r>
      <w:r>
        <w:rPr>
          <w:w w:val="105"/>
          <w:sz w:val="20"/>
        </w:rPr>
        <w:t>by</w:t>
      </w:r>
      <w:r>
        <w:rPr>
          <w:spacing w:val="-23"/>
          <w:w w:val="105"/>
          <w:sz w:val="20"/>
        </w:rPr>
        <w:t> </w:t>
      </w:r>
      <w:r>
        <w:rPr>
          <w:w w:val="105"/>
          <w:sz w:val="20"/>
        </w:rPr>
        <w:t>the</w:t>
      </w:r>
      <w:r>
        <w:rPr>
          <w:spacing w:val="-26"/>
          <w:w w:val="105"/>
          <w:sz w:val="20"/>
        </w:rPr>
        <w:t> </w:t>
      </w:r>
      <w:r>
        <w:rPr>
          <w:w w:val="105"/>
          <w:sz w:val="20"/>
        </w:rPr>
        <w:t>legislature.</w:t>
      </w:r>
      <w:r>
        <w:rPr>
          <w:spacing w:val="-14"/>
          <w:w w:val="105"/>
          <w:sz w:val="20"/>
        </w:rPr>
        <w:t> </w:t>
      </w:r>
      <w:r>
        <w:rPr>
          <w:w w:val="105"/>
          <w:sz w:val="20"/>
        </w:rPr>
        <w:t>As</w:t>
      </w:r>
      <w:r>
        <w:rPr>
          <w:spacing w:val="-21"/>
          <w:w w:val="105"/>
          <w:sz w:val="20"/>
        </w:rPr>
        <w:t> </w:t>
      </w:r>
      <w:r>
        <w:rPr>
          <w:w w:val="105"/>
          <w:sz w:val="20"/>
        </w:rPr>
        <w:t>we</w:t>
      </w:r>
      <w:r>
        <w:rPr>
          <w:spacing w:val="-25"/>
          <w:w w:val="105"/>
          <w:sz w:val="20"/>
        </w:rPr>
        <w:t> </w:t>
      </w:r>
      <w:r>
        <w:rPr>
          <w:w w:val="105"/>
          <w:sz w:val="20"/>
        </w:rPr>
        <w:t>have</w:t>
      </w:r>
      <w:r>
        <w:rPr>
          <w:spacing w:val="-22"/>
          <w:w w:val="105"/>
          <w:sz w:val="20"/>
        </w:rPr>
        <w:t> </w:t>
      </w:r>
      <w:r>
        <w:rPr>
          <w:w w:val="105"/>
          <w:sz w:val="20"/>
        </w:rPr>
        <w:t>already</w:t>
      </w:r>
      <w:r>
        <w:rPr>
          <w:spacing w:val="-14"/>
          <w:w w:val="105"/>
          <w:sz w:val="20"/>
        </w:rPr>
        <w:t> </w:t>
      </w:r>
      <w:r>
        <w:rPr>
          <w:w w:val="105"/>
          <w:sz w:val="20"/>
        </w:rPr>
        <w:t>pointed out,</w:t>
      </w:r>
      <w:r>
        <w:rPr>
          <w:w w:val="105"/>
          <w:position w:val="5"/>
          <w:sz w:val="12"/>
        </w:rPr>
        <w:t>43 </w:t>
      </w:r>
      <w:r>
        <w:rPr>
          <w:w w:val="105"/>
          <w:sz w:val="20"/>
        </w:rPr>
        <w:t>it was only in 1968 in </w:t>
      </w:r>
      <w:r>
        <w:rPr>
          <w:i/>
          <w:w w:val="105"/>
          <w:sz w:val="20"/>
        </w:rPr>
        <w:t>R. </w:t>
      </w:r>
      <w:r>
        <w:rPr>
          <w:w w:val="105"/>
          <w:sz w:val="20"/>
        </w:rPr>
        <w:t>v. </w:t>
      </w:r>
      <w:r>
        <w:rPr>
          <w:i/>
          <w:spacing w:val="-4"/>
          <w:w w:val="105"/>
          <w:sz w:val="20"/>
        </w:rPr>
        <w:t>Grimes</w:t>
      </w:r>
      <w:r>
        <w:rPr>
          <w:i/>
          <w:spacing w:val="-4"/>
          <w:w w:val="105"/>
          <w:position w:val="6"/>
          <w:sz w:val="12"/>
        </w:rPr>
        <w:t>44 </w:t>
      </w:r>
      <w:r>
        <w:rPr>
          <w:w w:val="105"/>
          <w:sz w:val="20"/>
        </w:rPr>
        <w:t>that the offence of perverting the course of justice was recognised as a . substantive offence independent of conspiracy. Since then, increasing use of this offence has been paralleled by increasing uncertainty as to its ambit. Most of the conduct discussed in this part tends by its nature to be preparatory conduct.</w:t>
      </w:r>
      <w:r>
        <w:rPr>
          <w:w w:val="105"/>
          <w:position w:val="7"/>
          <w:sz w:val="12"/>
        </w:rPr>
        <w:t>45 </w:t>
      </w:r>
      <w:r>
        <w:rPr>
          <w:w w:val="105"/>
          <w:sz w:val="20"/>
        </w:rPr>
        <w:t>Likewise, most of the offences which we are recommending do not depend upon whether the conduct has succeeded</w:t>
      </w:r>
      <w:r>
        <w:rPr>
          <w:spacing w:val="-13"/>
          <w:w w:val="105"/>
          <w:sz w:val="20"/>
        </w:rPr>
        <w:t> </w:t>
      </w:r>
      <w:r>
        <w:rPr>
          <w:w w:val="105"/>
          <w:sz w:val="20"/>
        </w:rPr>
        <w:t>in</w:t>
      </w:r>
      <w:r>
        <w:rPr>
          <w:spacing w:val="-18"/>
          <w:w w:val="105"/>
          <w:sz w:val="20"/>
        </w:rPr>
        <w:t> </w:t>
      </w:r>
      <w:r>
        <w:rPr>
          <w:w w:val="105"/>
          <w:sz w:val="20"/>
        </w:rPr>
        <w:t>interfering</w:t>
      </w:r>
      <w:r>
        <w:rPr>
          <w:spacing w:val="-13"/>
          <w:w w:val="105"/>
          <w:sz w:val="20"/>
        </w:rPr>
        <w:t> </w:t>
      </w:r>
      <w:r>
        <w:rPr>
          <w:w w:val="105"/>
          <w:sz w:val="20"/>
        </w:rPr>
        <w:t>with</w:t>
      </w:r>
      <w:r>
        <w:rPr>
          <w:spacing w:val="-22"/>
          <w:w w:val="105"/>
          <w:sz w:val="20"/>
        </w:rPr>
        <w:t> </w:t>
      </w:r>
      <w:r>
        <w:rPr>
          <w:w w:val="105"/>
          <w:sz w:val="20"/>
        </w:rPr>
        <w:t>the</w:t>
      </w:r>
      <w:r>
        <w:rPr>
          <w:spacing w:val="-28"/>
          <w:w w:val="105"/>
          <w:sz w:val="20"/>
        </w:rPr>
        <w:t> </w:t>
      </w:r>
      <w:r>
        <w:rPr>
          <w:w w:val="105"/>
          <w:sz w:val="20"/>
        </w:rPr>
        <w:t>course</w:t>
      </w:r>
      <w:r>
        <w:rPr>
          <w:spacing w:val="-24"/>
          <w:w w:val="105"/>
          <w:sz w:val="20"/>
        </w:rPr>
        <w:t> </w:t>
      </w:r>
      <w:r>
        <w:rPr>
          <w:w w:val="105"/>
          <w:sz w:val="20"/>
        </w:rPr>
        <w:t>of</w:t>
      </w:r>
      <w:r>
        <w:rPr>
          <w:spacing w:val="-21"/>
          <w:w w:val="105"/>
          <w:sz w:val="20"/>
        </w:rPr>
        <w:t> </w:t>
      </w:r>
      <w:r>
        <w:rPr>
          <w:w w:val="105"/>
          <w:sz w:val="20"/>
        </w:rPr>
        <w:t>justice.</w:t>
      </w:r>
      <w:r>
        <w:rPr>
          <w:spacing w:val="-19"/>
          <w:w w:val="105"/>
          <w:sz w:val="20"/>
        </w:rPr>
        <w:t> </w:t>
      </w:r>
      <w:r>
        <w:rPr>
          <w:w w:val="105"/>
          <w:sz w:val="20"/>
        </w:rPr>
        <w:t>We</w:t>
      </w:r>
      <w:r>
        <w:rPr>
          <w:spacing w:val="-28"/>
          <w:w w:val="105"/>
          <w:sz w:val="20"/>
        </w:rPr>
        <w:t> </w:t>
      </w:r>
      <w:r>
        <w:rPr>
          <w:w w:val="105"/>
          <w:sz w:val="20"/>
        </w:rPr>
        <w:t>believe</w:t>
      </w:r>
      <w:r>
        <w:rPr>
          <w:spacing w:val="-22"/>
          <w:w w:val="105"/>
          <w:sz w:val="20"/>
        </w:rPr>
        <w:t> </w:t>
      </w:r>
      <w:r>
        <w:rPr>
          <w:w w:val="105"/>
          <w:sz w:val="20"/>
        </w:rPr>
        <w:t>that</w:t>
      </w:r>
      <w:r>
        <w:rPr>
          <w:spacing w:val="-22"/>
          <w:w w:val="105"/>
          <w:sz w:val="20"/>
        </w:rPr>
        <w:t> </w:t>
      </w:r>
      <w:r>
        <w:rPr>
          <w:w w:val="105"/>
          <w:sz w:val="20"/>
        </w:rPr>
        <w:t>the</w:t>
      </w:r>
      <w:r>
        <w:rPr>
          <w:spacing w:val="-27"/>
          <w:w w:val="105"/>
          <w:sz w:val="20"/>
        </w:rPr>
        <w:t> </w:t>
      </w:r>
      <w:r>
        <w:rPr>
          <w:w w:val="105"/>
          <w:sz w:val="20"/>
        </w:rPr>
        <w:t>effect</w:t>
      </w:r>
      <w:r>
        <w:rPr>
          <w:spacing w:val="-21"/>
          <w:w w:val="105"/>
          <w:sz w:val="20"/>
        </w:rPr>
        <w:t> </w:t>
      </w:r>
      <w:r>
        <w:rPr>
          <w:w w:val="105"/>
          <w:sz w:val="20"/>
        </w:rPr>
        <w:t>of</w:t>
      </w:r>
      <w:r>
        <w:rPr>
          <w:spacing w:val="-23"/>
          <w:w w:val="105"/>
          <w:sz w:val="20"/>
        </w:rPr>
        <w:t> </w:t>
      </w:r>
      <w:r>
        <w:rPr>
          <w:w w:val="105"/>
          <w:sz w:val="20"/>
        </w:rPr>
        <w:t>our recommended</w:t>
      </w:r>
      <w:r>
        <w:rPr>
          <w:spacing w:val="-12"/>
          <w:w w:val="105"/>
          <w:sz w:val="20"/>
        </w:rPr>
        <w:t> </w:t>
      </w:r>
      <w:r>
        <w:rPr>
          <w:w w:val="105"/>
          <w:sz w:val="20"/>
        </w:rPr>
        <w:t>offences</w:t>
      </w:r>
      <w:r>
        <w:rPr>
          <w:spacing w:val="-21"/>
          <w:w w:val="105"/>
          <w:sz w:val="20"/>
        </w:rPr>
        <w:t> </w:t>
      </w:r>
      <w:r>
        <w:rPr>
          <w:w w:val="105"/>
          <w:sz w:val="20"/>
        </w:rPr>
        <w:t>would</w:t>
      </w:r>
      <w:r>
        <w:rPr>
          <w:spacing w:val="-18"/>
          <w:w w:val="105"/>
          <w:sz w:val="20"/>
        </w:rPr>
        <w:t> </w:t>
      </w:r>
      <w:r>
        <w:rPr>
          <w:w w:val="105"/>
          <w:sz w:val="20"/>
        </w:rPr>
        <w:t>be</w:t>
      </w:r>
      <w:r>
        <w:rPr>
          <w:spacing w:val="-30"/>
          <w:w w:val="105"/>
          <w:sz w:val="20"/>
        </w:rPr>
        <w:t> </w:t>
      </w:r>
      <w:r>
        <w:rPr>
          <w:w w:val="105"/>
          <w:sz w:val="20"/>
        </w:rPr>
        <w:t>to</w:t>
      </w:r>
      <w:r>
        <w:rPr>
          <w:spacing w:val="-23"/>
          <w:w w:val="105"/>
          <w:sz w:val="20"/>
        </w:rPr>
        <w:t> </w:t>
      </w:r>
      <w:r>
        <w:rPr>
          <w:w w:val="105"/>
          <w:sz w:val="20"/>
        </w:rPr>
        <w:t>cover</w:t>
      </w:r>
      <w:r>
        <w:rPr>
          <w:spacing w:val="-15"/>
          <w:w w:val="105"/>
          <w:sz w:val="20"/>
        </w:rPr>
        <w:t> </w:t>
      </w:r>
      <w:r>
        <w:rPr>
          <w:w w:val="105"/>
          <w:sz w:val="20"/>
        </w:rPr>
        <w:t>all</w:t>
      </w:r>
      <w:r>
        <w:rPr>
          <w:spacing w:val="-26"/>
          <w:w w:val="105"/>
          <w:sz w:val="20"/>
        </w:rPr>
        <w:t> </w:t>
      </w:r>
      <w:r>
        <w:rPr>
          <w:w w:val="105"/>
          <w:sz w:val="20"/>
        </w:rPr>
        <w:t>the</w:t>
      </w:r>
      <w:r>
        <w:rPr>
          <w:spacing w:val="-25"/>
          <w:w w:val="105"/>
          <w:sz w:val="20"/>
        </w:rPr>
        <w:t> </w:t>
      </w:r>
      <w:r>
        <w:rPr>
          <w:w w:val="105"/>
          <w:sz w:val="20"/>
        </w:rPr>
        <w:t>most</w:t>
      </w:r>
      <w:r>
        <w:rPr>
          <w:spacing w:val="-22"/>
          <w:w w:val="105"/>
          <w:sz w:val="20"/>
        </w:rPr>
        <w:t> </w:t>
      </w:r>
      <w:r>
        <w:rPr>
          <w:w w:val="105"/>
          <w:sz w:val="20"/>
        </w:rPr>
        <w:t>common</w:t>
      </w:r>
      <w:r>
        <w:rPr>
          <w:spacing w:val="-14"/>
          <w:w w:val="105"/>
          <w:sz w:val="20"/>
        </w:rPr>
        <w:t> </w:t>
      </w:r>
      <w:r>
        <w:rPr>
          <w:w w:val="105"/>
          <w:sz w:val="20"/>
        </w:rPr>
        <w:t>ways</w:t>
      </w:r>
      <w:r>
        <w:rPr>
          <w:spacing w:val="-27"/>
          <w:w w:val="105"/>
          <w:sz w:val="20"/>
        </w:rPr>
        <w:t> </w:t>
      </w:r>
      <w:r>
        <w:rPr>
          <w:w w:val="105"/>
          <w:sz w:val="20"/>
        </w:rPr>
        <w:t>of</w:t>
      </w:r>
      <w:r>
        <w:rPr>
          <w:spacing w:val="-18"/>
          <w:w w:val="105"/>
          <w:sz w:val="20"/>
        </w:rPr>
        <w:t> </w:t>
      </w:r>
      <w:r>
        <w:rPr>
          <w:w w:val="105"/>
          <w:sz w:val="20"/>
        </w:rPr>
        <w:t>perverting the course of</w:t>
      </w:r>
      <w:r>
        <w:rPr>
          <w:spacing w:val="-10"/>
          <w:w w:val="105"/>
          <w:sz w:val="20"/>
        </w:rPr>
        <w:t> </w:t>
      </w:r>
      <w:r>
        <w:rPr>
          <w:w w:val="105"/>
          <w:sz w:val="20"/>
        </w:rPr>
        <w:t>justice.</w:t>
      </w:r>
      <w:r>
        <w:rPr>
          <w:w w:val="105"/>
          <w:position w:val="7"/>
          <w:sz w:val="12"/>
        </w:rPr>
        <w:t>46</w:t>
      </w:r>
    </w:p>
    <w:p>
      <w:pPr>
        <w:pStyle w:val="BodyText"/>
        <w:spacing w:before="1"/>
        <w:rPr>
          <w:sz w:val="28"/>
        </w:rPr>
      </w:pPr>
    </w:p>
    <w:p>
      <w:pPr>
        <w:pStyle w:val="ListParagraph"/>
        <w:numPr>
          <w:ilvl w:val="1"/>
          <w:numId w:val="20"/>
        </w:numPr>
        <w:tabs>
          <w:tab w:pos="903" w:val="left" w:leader="none"/>
        </w:tabs>
        <w:spacing w:line="230" w:lineRule="auto" w:before="1" w:after="0"/>
        <w:ind w:left="121" w:right="111" w:firstLine="210"/>
        <w:jc w:val="both"/>
        <w:rPr>
          <w:sz w:val="20"/>
        </w:rPr>
      </w:pPr>
      <w:r>
        <w:rPr>
          <w:sz w:val="20"/>
        </w:rPr>
        <w:t>In considering possible legislation in this field, we deal separately with, on the one hand, conduct which relates to criminal proceedings including interference with criminal investigations and, on the other, with conduct which relates to all types of proceedings, civil, criminal and administrative. This was the method adopted in the Working Paper where we mentioned </w:t>
      </w:r>
      <w:r>
        <w:rPr>
          <w:position w:val="7"/>
          <w:sz w:val="12"/>
        </w:rPr>
        <w:t>47 </w:t>
      </w:r>
      <w:r>
        <w:rPr>
          <w:sz w:val="20"/>
        </w:rPr>
        <w:t>a feature distinguishing the two categories of conduct: it is primarily  in  criminal  matters that there is a duty upon some authority to consider whether or not proceedings should be brought and should be pursued to finality. This is a duty which directly affects the public interest and which has to be exercised in accordance with the public interest. In dealing with perverting the course of justice in criminal matters, the distinction led us to propose offences covering not only the perverting of judicial proceedings but also the misleading of officials whose duty it is to consider whether or not proceedings should be taken. Our commentators generally agreed with</w:t>
      </w:r>
      <w:r>
        <w:rPr>
          <w:spacing w:val="10"/>
          <w:sz w:val="20"/>
        </w:rPr>
        <w:t> </w:t>
      </w:r>
      <w:r>
        <w:rPr>
          <w:sz w:val="20"/>
        </w:rPr>
        <w:t>this.</w:t>
      </w:r>
    </w:p>
    <w:p>
      <w:pPr>
        <w:pStyle w:val="BodyText"/>
        <w:spacing w:before="11"/>
        <w:rPr>
          <w:sz w:val="28"/>
        </w:rPr>
      </w:pPr>
    </w:p>
    <w:p>
      <w:pPr>
        <w:pStyle w:val="ListParagraph"/>
        <w:numPr>
          <w:ilvl w:val="1"/>
          <w:numId w:val="20"/>
        </w:numPr>
        <w:tabs>
          <w:tab w:pos="905" w:val="left" w:leader="none"/>
        </w:tabs>
        <w:spacing w:line="228" w:lineRule="auto" w:before="0" w:after="0"/>
        <w:ind w:left="110" w:right="116" w:firstLine="221"/>
        <w:jc w:val="both"/>
        <w:rPr>
          <w:sz w:val="20"/>
        </w:rPr>
      </w:pPr>
      <w:r>
        <w:rPr>
          <w:sz w:val="20"/>
        </w:rPr>
        <w:t>We deal in paragraphs 3.29 to 3.79 below with those offences which we recommend should apply to all proceedings, and in paragraphs  3.80  to  3.122 below with those which we recommend should apply only to criminal proceedings. Before considering them in turn, we deal  with two general problems  of relevance to </w:t>
      </w:r>
      <w:r>
        <w:rPr>
          <w:i/>
          <w:sz w:val="20"/>
        </w:rPr>
        <w:t>this </w:t>
      </w:r>
      <w:r>
        <w:rPr>
          <w:sz w:val="20"/>
        </w:rPr>
        <w:t>part of the Report as a whole, namely, what should be the scope of "proceedings" for these offences, and what should be the mental element in the offences with which this part of the Report is</w:t>
      </w:r>
      <w:r>
        <w:rPr>
          <w:spacing w:val="27"/>
          <w:sz w:val="20"/>
        </w:rPr>
        <w:t> </w:t>
      </w:r>
      <w:r>
        <w:rPr>
          <w:sz w:val="20"/>
        </w:rPr>
        <w:t>concerned.</w:t>
      </w:r>
    </w:p>
    <w:p>
      <w:pPr>
        <w:pStyle w:val="BodyText"/>
        <w:rPr>
          <w:sz w:val="17"/>
        </w:rPr>
      </w:pPr>
      <w:r>
        <w:rPr/>
        <w:pict>
          <v:shape style="position:absolute;margin-left:60.613358pt;margin-top:11.975576pt;width:336.3pt;height:.1pt;mso-position-horizontal-relative:page;mso-position-vertical-relative:paragraph;z-index:-251603968;mso-wrap-distance-left:0;mso-wrap-distance-right:0" coordorigin="1212,240" coordsize="6726,0" path="m1212,240l7937,240e" filled="false" stroked="true" strokeweight=".480703pt" strokecolor="#000000">
            <v:path arrowok="t"/>
            <v:stroke dashstyle="solid"/>
            <w10:wrap type="topAndBottom"/>
          </v:shape>
        </w:pict>
      </w:r>
    </w:p>
    <w:p>
      <w:pPr>
        <w:spacing w:line="183" w:lineRule="exact" w:before="106"/>
        <w:ind w:left="290" w:right="0" w:firstLine="0"/>
        <w:jc w:val="left"/>
        <w:rPr>
          <w:sz w:val="16"/>
        </w:rPr>
      </w:pPr>
      <w:r>
        <w:rPr>
          <w:w w:val="105"/>
          <w:position w:val="6"/>
          <w:sz w:val="10"/>
        </w:rPr>
        <w:t>42 </w:t>
      </w:r>
      <w:r>
        <w:rPr>
          <w:w w:val="105"/>
          <w:sz w:val="16"/>
        </w:rPr>
        <w:t>Working Paper No. 62, para. 26.</w:t>
      </w:r>
    </w:p>
    <w:p>
      <w:pPr>
        <w:spacing w:line="180" w:lineRule="exact" w:before="0"/>
        <w:ind w:left="290" w:right="0" w:firstLine="0"/>
        <w:jc w:val="left"/>
        <w:rPr>
          <w:sz w:val="16"/>
        </w:rPr>
      </w:pPr>
      <w:r>
        <w:rPr>
          <w:w w:val="105"/>
          <w:position w:val="6"/>
          <w:sz w:val="10"/>
        </w:rPr>
        <w:t>43 </w:t>
      </w:r>
      <w:r>
        <w:rPr>
          <w:w w:val="105"/>
          <w:sz w:val="16"/>
        </w:rPr>
        <w:t>See para. 3.3, above.</w:t>
      </w:r>
    </w:p>
    <w:p>
      <w:pPr>
        <w:spacing w:line="178" w:lineRule="exact" w:before="0"/>
        <w:ind w:left="290" w:right="0" w:firstLine="0"/>
        <w:jc w:val="left"/>
        <w:rPr>
          <w:sz w:val="16"/>
        </w:rPr>
      </w:pPr>
      <w:r>
        <w:rPr>
          <w:rFonts w:ascii="Arial"/>
          <w:w w:val="110"/>
          <w:position w:val="6"/>
          <w:sz w:val="9"/>
        </w:rPr>
        <w:t>44 </w:t>
      </w:r>
      <w:r>
        <w:rPr>
          <w:w w:val="110"/>
          <w:sz w:val="16"/>
        </w:rPr>
        <w:t>[1968] 3 All E.R. 179.</w:t>
      </w:r>
    </w:p>
    <w:p>
      <w:pPr>
        <w:spacing w:line="185" w:lineRule="exact" w:before="0"/>
        <w:ind w:left="294" w:right="0" w:firstLine="0"/>
        <w:jc w:val="left"/>
        <w:rPr>
          <w:sz w:val="16"/>
        </w:rPr>
      </w:pPr>
      <w:r>
        <w:rPr/>
        <w:pict>
          <v:shape style="position:absolute;margin-left:67.500504pt;margin-top:8.635902pt;width:5.8pt;height:6.1pt;mso-position-horizontal-relative:page;mso-position-vertical-relative:paragraph;z-index:-262423552" type="#_x0000_t202" filled="false" stroked="false">
            <v:textbox inset="0,0,0,0">
              <w:txbxContent>
                <w:p>
                  <w:pPr>
                    <w:spacing w:line="122" w:lineRule="exact" w:before="0"/>
                    <w:ind w:left="0" w:right="0" w:firstLine="0"/>
                    <w:jc w:val="left"/>
                    <w:rPr>
                      <w:sz w:val="11"/>
                    </w:rPr>
                  </w:pPr>
                  <w:r>
                    <w:rPr>
                      <w:w w:val="105"/>
                      <w:sz w:val="11"/>
                    </w:rPr>
                    <w:t>46</w:t>
                  </w:r>
                </w:p>
              </w:txbxContent>
            </v:textbox>
            <w10:wrap type="none"/>
          </v:shape>
        </w:pict>
      </w:r>
      <w:r>
        <w:rPr>
          <w:w w:val="105"/>
          <w:position w:val="6"/>
          <w:sz w:val="10"/>
        </w:rPr>
        <w:t>45 </w:t>
      </w:r>
      <w:r>
        <w:rPr>
          <w:w w:val="105"/>
          <w:sz w:val="16"/>
        </w:rPr>
        <w:t>See </w:t>
      </w:r>
      <w:r>
        <w:rPr>
          <w:rFonts w:ascii="Arial"/>
          <w:i/>
          <w:w w:val="105"/>
          <w:sz w:val="15"/>
        </w:rPr>
        <w:t>e.g. </w:t>
      </w:r>
      <w:r>
        <w:rPr>
          <w:w w:val="105"/>
          <w:sz w:val="16"/>
        </w:rPr>
        <w:t>para. 3.5, above.</w:t>
      </w:r>
    </w:p>
    <w:p>
      <w:pPr>
        <w:spacing w:line="181" w:lineRule="exact" w:before="0"/>
        <w:ind w:left="292" w:right="0" w:firstLine="0"/>
        <w:jc w:val="left"/>
        <w:rPr>
          <w:sz w:val="16"/>
        </w:rPr>
      </w:pPr>
      <w:r>
        <w:rPr>
          <w:w w:val="105"/>
          <w:sz w:val="11"/>
        </w:rPr>
        <w:t>- </w:t>
      </w:r>
      <w:r>
        <w:rPr>
          <w:w w:val="105"/>
          <w:sz w:val="16"/>
        </w:rPr>
        <w:t>Certain conauct not covered by our recommendations is discussed in para.1.8. above.</w:t>
      </w:r>
    </w:p>
    <w:p>
      <w:pPr>
        <w:spacing w:line="185" w:lineRule="exact" w:before="0"/>
        <w:ind w:left="304" w:right="0" w:firstLine="0"/>
        <w:jc w:val="left"/>
        <w:rPr>
          <w:sz w:val="16"/>
        </w:rPr>
      </w:pPr>
      <w:r>
        <w:rPr>
          <w:w w:val="105"/>
          <w:position w:val="6"/>
          <w:sz w:val="10"/>
        </w:rPr>
        <w:t>47 </w:t>
      </w:r>
      <w:r>
        <w:rPr>
          <w:w w:val="105"/>
          <w:sz w:val="16"/>
        </w:rPr>
        <w:t>Working Paper No. 62, para. 30.</w:t>
      </w:r>
    </w:p>
    <w:p>
      <w:pPr>
        <w:pStyle w:val="Heading4"/>
        <w:spacing w:before="173"/>
        <w:ind w:left="1405" w:right="1253"/>
        <w:jc w:val="center"/>
        <w:rPr>
          <w:rFonts w:ascii="Courier New"/>
        </w:rPr>
      </w:pPr>
      <w:r>
        <w:rPr>
          <w:rFonts w:ascii="Courier New"/>
        </w:rPr>
        <w:t>52</w:t>
      </w:r>
    </w:p>
    <w:p>
      <w:pPr>
        <w:spacing w:after="0"/>
        <w:jc w:val="center"/>
        <w:rPr>
          <w:rFonts w:ascii="Courier New"/>
        </w:rPr>
        <w:sectPr>
          <w:pgSz w:w="8040" w:h="13790"/>
          <w:pgMar w:top="840" w:bottom="280" w:left="1060" w:right="0"/>
        </w:sectPr>
      </w:pPr>
    </w:p>
    <w:p>
      <w:pPr>
        <w:pStyle w:val="ListParagraph"/>
        <w:numPr>
          <w:ilvl w:val="0"/>
          <w:numId w:val="25"/>
        </w:numPr>
        <w:tabs>
          <w:tab w:pos="452" w:val="left" w:leader="none"/>
        </w:tabs>
        <w:spacing w:line="240" w:lineRule="auto" w:before="72" w:after="0"/>
        <w:ind w:left="451" w:right="0" w:hanging="340"/>
        <w:jc w:val="both"/>
        <w:rPr>
          <w:b/>
          <w:i/>
          <w:sz w:val="20"/>
        </w:rPr>
      </w:pPr>
      <w:r>
        <w:rPr>
          <w:b/>
          <w:i/>
          <w:w w:val="105"/>
          <w:sz w:val="19"/>
        </w:rPr>
        <w:t>The scope of judicial</w:t>
      </w:r>
      <w:r>
        <w:rPr>
          <w:b/>
          <w:i/>
          <w:spacing w:val="11"/>
          <w:w w:val="105"/>
          <w:sz w:val="19"/>
        </w:rPr>
        <w:t> </w:t>
      </w:r>
      <w:r>
        <w:rPr>
          <w:b/>
          <w:i/>
          <w:w w:val="105"/>
          <w:sz w:val="19"/>
        </w:rPr>
        <w:t>proceedings</w:t>
      </w:r>
    </w:p>
    <w:p>
      <w:pPr>
        <w:pStyle w:val="ListParagraph"/>
        <w:numPr>
          <w:ilvl w:val="1"/>
          <w:numId w:val="20"/>
        </w:numPr>
        <w:tabs>
          <w:tab w:pos="888" w:val="left" w:leader="none"/>
        </w:tabs>
        <w:spacing w:line="226" w:lineRule="exact" w:before="121" w:after="0"/>
        <w:ind w:left="887" w:right="0" w:hanging="560"/>
        <w:jc w:val="both"/>
        <w:rPr>
          <w:sz w:val="20"/>
        </w:rPr>
      </w:pPr>
      <w:r>
        <w:rPr>
          <w:sz w:val="20"/>
        </w:rPr>
        <w:t>So far as concerns criminal proceedings, dealt with</w:t>
      </w:r>
      <w:r>
        <w:rPr>
          <w:spacing w:val="13"/>
          <w:sz w:val="20"/>
        </w:rPr>
        <w:t> </w:t>
      </w:r>
      <w:r>
        <w:rPr>
          <w:sz w:val="20"/>
        </w:rPr>
        <w:t>below in paragraphs</w:t>
      </w:r>
    </w:p>
    <w:p>
      <w:pPr>
        <w:pStyle w:val="ListParagraph"/>
        <w:numPr>
          <w:ilvl w:val="1"/>
          <w:numId w:val="26"/>
        </w:numPr>
        <w:tabs>
          <w:tab w:pos="542" w:val="left" w:leader="none"/>
        </w:tabs>
        <w:spacing w:line="228" w:lineRule="auto" w:before="5" w:after="0"/>
        <w:ind w:left="105" w:right="114" w:firstLine="11"/>
        <w:jc w:val="both"/>
        <w:rPr>
          <w:sz w:val="20"/>
        </w:rPr>
      </w:pPr>
      <w:r>
        <w:rPr>
          <w:sz w:val="20"/>
        </w:rPr>
        <w:t>to 3.122, the meaning of "proceedings" raises no problems. All the offences are concerned with interference of some kind with investigations being carried out with a view to the bringing of charges in the criminal courts; there is no need, therefore, for any definition of proceedings, and indeed the draft clauses· in Appendix A refer to criminal investigations rather than proceedings. Thus our problem lies only with those offences, other than perjury, which may constitute some kind of interference with the actual administration of judicial proceedings, whether civil or</w:t>
      </w:r>
      <w:r>
        <w:rPr>
          <w:spacing w:val="8"/>
          <w:sz w:val="20"/>
        </w:rPr>
        <w:t> </w:t>
      </w:r>
      <w:r>
        <w:rPr>
          <w:sz w:val="20"/>
        </w:rPr>
        <w:t>criminal.</w:t>
      </w:r>
    </w:p>
    <w:p>
      <w:pPr>
        <w:pStyle w:val="ListParagraph"/>
        <w:numPr>
          <w:ilvl w:val="2"/>
          <w:numId w:val="26"/>
        </w:numPr>
        <w:tabs>
          <w:tab w:pos="812" w:val="left" w:leader="none"/>
        </w:tabs>
        <w:spacing w:line="240" w:lineRule="auto" w:before="60" w:after="0"/>
        <w:ind w:left="811" w:right="0" w:hanging="280"/>
        <w:jc w:val="both"/>
        <w:rPr>
          <w:rFonts w:ascii="Arial"/>
          <w:sz w:val="19"/>
        </w:rPr>
      </w:pPr>
      <w:r>
        <w:rPr>
          <w:sz w:val="20"/>
        </w:rPr>
        <w:t>Application to proceedings other than court</w:t>
      </w:r>
      <w:r>
        <w:rPr>
          <w:spacing w:val="16"/>
          <w:sz w:val="20"/>
        </w:rPr>
        <w:t> </w:t>
      </w:r>
      <w:r>
        <w:rPr>
          <w:sz w:val="20"/>
        </w:rPr>
        <w:t>proceedings</w:t>
      </w:r>
    </w:p>
    <w:p>
      <w:pPr>
        <w:pStyle w:val="ListParagraph"/>
        <w:numPr>
          <w:ilvl w:val="1"/>
          <w:numId w:val="27"/>
        </w:numPr>
        <w:tabs>
          <w:tab w:pos="886" w:val="left" w:leader="none"/>
        </w:tabs>
        <w:spacing w:line="228" w:lineRule="auto" w:before="140" w:after="0"/>
        <w:ind w:left="99" w:right="111" w:firstLine="224"/>
        <w:jc w:val="both"/>
        <w:rPr>
          <w:sz w:val="20"/>
        </w:rPr>
      </w:pPr>
      <w:r>
        <w:rPr>
          <w:w w:val="105"/>
          <w:sz w:val="20"/>
        </w:rPr>
        <w:t>In discussing the meaning of "judicial proceedings" for the purposes of perjury,</w:t>
      </w:r>
      <w:r>
        <w:rPr>
          <w:spacing w:val="-5"/>
          <w:w w:val="105"/>
          <w:sz w:val="20"/>
        </w:rPr>
        <w:t> </w:t>
      </w:r>
      <w:r>
        <w:rPr>
          <w:w w:val="105"/>
          <w:sz w:val="20"/>
        </w:rPr>
        <w:t>we</w:t>
      </w:r>
      <w:r>
        <w:rPr>
          <w:spacing w:val="-8"/>
          <w:w w:val="105"/>
          <w:sz w:val="20"/>
        </w:rPr>
        <w:t> </w:t>
      </w:r>
      <w:r>
        <w:rPr>
          <w:w w:val="105"/>
          <w:sz w:val="20"/>
        </w:rPr>
        <w:t>pointed</w:t>
      </w:r>
      <w:r>
        <w:rPr>
          <w:spacing w:val="-1"/>
          <w:w w:val="105"/>
          <w:sz w:val="20"/>
        </w:rPr>
        <w:t> </w:t>
      </w:r>
      <w:r>
        <w:rPr>
          <w:w w:val="105"/>
          <w:sz w:val="20"/>
        </w:rPr>
        <w:t>out</w:t>
      </w:r>
      <w:r>
        <w:rPr>
          <w:spacing w:val="-4"/>
          <w:w w:val="105"/>
          <w:sz w:val="20"/>
        </w:rPr>
        <w:t> </w:t>
      </w:r>
      <w:r>
        <w:rPr>
          <w:w w:val="105"/>
          <w:sz w:val="20"/>
        </w:rPr>
        <w:t>that</w:t>
      </w:r>
      <w:r>
        <w:rPr>
          <w:spacing w:val="-15"/>
          <w:w w:val="105"/>
          <w:sz w:val="20"/>
        </w:rPr>
        <w:t> </w:t>
      </w:r>
      <w:r>
        <w:rPr>
          <w:w w:val="105"/>
          <w:sz w:val="20"/>
        </w:rPr>
        <w:t>that</w:t>
      </w:r>
      <w:r>
        <w:rPr>
          <w:spacing w:val="-8"/>
          <w:w w:val="105"/>
          <w:sz w:val="20"/>
        </w:rPr>
        <w:t> </w:t>
      </w:r>
      <w:r>
        <w:rPr>
          <w:w w:val="105"/>
          <w:sz w:val="20"/>
        </w:rPr>
        <w:t>offence</w:t>
      </w:r>
      <w:r>
        <w:rPr>
          <w:spacing w:val="-9"/>
          <w:w w:val="105"/>
          <w:sz w:val="20"/>
        </w:rPr>
        <w:t> </w:t>
      </w:r>
      <w:r>
        <w:rPr>
          <w:w w:val="105"/>
          <w:sz w:val="20"/>
        </w:rPr>
        <w:t>already</w:t>
      </w:r>
      <w:r>
        <w:rPr>
          <w:spacing w:val="2"/>
          <w:w w:val="105"/>
          <w:sz w:val="20"/>
        </w:rPr>
        <w:t> </w:t>
      </w:r>
      <w:r>
        <w:rPr>
          <w:w w:val="105"/>
          <w:sz w:val="20"/>
        </w:rPr>
        <w:t>applies</w:t>
      </w:r>
      <w:r>
        <w:rPr>
          <w:spacing w:val="-9"/>
          <w:w w:val="105"/>
          <w:sz w:val="20"/>
        </w:rPr>
        <w:t> </w:t>
      </w:r>
      <w:r>
        <w:rPr>
          <w:w w:val="105"/>
          <w:sz w:val="20"/>
        </w:rPr>
        <w:t>to</w:t>
      </w:r>
      <w:r>
        <w:rPr>
          <w:spacing w:val="-16"/>
          <w:w w:val="105"/>
          <w:sz w:val="20"/>
        </w:rPr>
        <w:t> </w:t>
      </w:r>
      <w:r>
        <w:rPr>
          <w:w w:val="105"/>
          <w:sz w:val="20"/>
        </w:rPr>
        <w:t>false</w:t>
      </w:r>
      <w:r>
        <w:rPr>
          <w:spacing w:val="-14"/>
          <w:w w:val="105"/>
          <w:sz w:val="20"/>
        </w:rPr>
        <w:t> </w:t>
      </w:r>
      <w:r>
        <w:rPr>
          <w:w w:val="105"/>
          <w:sz w:val="20"/>
        </w:rPr>
        <w:t>statements</w:t>
      </w:r>
      <w:r>
        <w:rPr>
          <w:spacing w:val="-9"/>
          <w:w w:val="105"/>
          <w:sz w:val="20"/>
        </w:rPr>
        <w:t> </w:t>
      </w:r>
      <w:r>
        <w:rPr>
          <w:w w:val="105"/>
          <w:sz w:val="20"/>
        </w:rPr>
        <w:t>made to most tribunals by virtue of section 16  of  the Evidence  Act 1851, and  we con cluded </w:t>
      </w:r>
      <w:r>
        <w:rPr>
          <w:w w:val="105"/>
          <w:position w:val="7"/>
          <w:sz w:val="13"/>
        </w:rPr>
        <w:t>48 </w:t>
      </w:r>
      <w:r>
        <w:rPr>
          <w:w w:val="105"/>
          <w:sz w:val="20"/>
        </w:rPr>
        <w:t>that perjury should continue to be available at any rate where a tribunal</w:t>
      </w:r>
      <w:r>
        <w:rPr>
          <w:spacing w:val="4"/>
          <w:w w:val="105"/>
          <w:sz w:val="20"/>
        </w:rPr>
        <w:t> </w:t>
      </w:r>
      <w:r>
        <w:rPr>
          <w:w w:val="105"/>
          <w:sz w:val="20"/>
        </w:rPr>
        <w:t>under</w:t>
      </w:r>
      <w:r>
        <w:rPr>
          <w:spacing w:val="-5"/>
          <w:w w:val="105"/>
          <w:sz w:val="20"/>
        </w:rPr>
        <w:t> </w:t>
      </w:r>
      <w:r>
        <w:rPr>
          <w:w w:val="105"/>
          <w:sz w:val="20"/>
        </w:rPr>
        <w:t>the</w:t>
      </w:r>
      <w:r>
        <w:rPr>
          <w:spacing w:val="-11"/>
          <w:w w:val="105"/>
          <w:sz w:val="20"/>
        </w:rPr>
        <w:t> </w:t>
      </w:r>
      <w:r>
        <w:rPr>
          <w:w w:val="105"/>
          <w:sz w:val="20"/>
        </w:rPr>
        <w:t>direct</w:t>
      </w:r>
      <w:r>
        <w:rPr>
          <w:spacing w:val="-2"/>
          <w:w w:val="105"/>
          <w:sz w:val="20"/>
        </w:rPr>
        <w:t> </w:t>
      </w:r>
      <w:r>
        <w:rPr>
          <w:w w:val="105"/>
          <w:sz w:val="20"/>
        </w:rPr>
        <w:t>supervision</w:t>
      </w:r>
      <w:r>
        <w:rPr>
          <w:spacing w:val="7"/>
          <w:w w:val="105"/>
          <w:sz w:val="20"/>
        </w:rPr>
        <w:t> </w:t>
      </w:r>
      <w:r>
        <w:rPr>
          <w:w w:val="105"/>
          <w:sz w:val="20"/>
        </w:rPr>
        <w:t>of</w:t>
      </w:r>
      <w:r>
        <w:rPr>
          <w:spacing w:val="-10"/>
          <w:w w:val="105"/>
          <w:sz w:val="20"/>
        </w:rPr>
        <w:t> </w:t>
      </w:r>
      <w:r>
        <w:rPr>
          <w:w w:val="105"/>
          <w:sz w:val="20"/>
        </w:rPr>
        <w:t>the</w:t>
      </w:r>
      <w:r>
        <w:rPr>
          <w:spacing w:val="-15"/>
          <w:w w:val="105"/>
          <w:sz w:val="20"/>
        </w:rPr>
        <w:t> </w:t>
      </w:r>
      <w:r>
        <w:rPr>
          <w:w w:val="105"/>
          <w:sz w:val="20"/>
        </w:rPr>
        <w:t>Council</w:t>
      </w:r>
      <w:r>
        <w:rPr>
          <w:spacing w:val="-12"/>
          <w:w w:val="105"/>
          <w:sz w:val="20"/>
        </w:rPr>
        <w:t> </w:t>
      </w:r>
      <w:r>
        <w:rPr>
          <w:w w:val="105"/>
          <w:sz w:val="20"/>
        </w:rPr>
        <w:t>on</w:t>
      </w:r>
      <w:r>
        <w:rPr>
          <w:spacing w:val="-10"/>
          <w:w w:val="105"/>
          <w:sz w:val="20"/>
        </w:rPr>
        <w:t> </w:t>
      </w:r>
      <w:r>
        <w:rPr>
          <w:w w:val="105"/>
          <w:sz w:val="20"/>
        </w:rPr>
        <w:t>Tribunals</w:t>
      </w:r>
      <w:r>
        <w:rPr>
          <w:spacing w:val="2"/>
          <w:w w:val="105"/>
          <w:sz w:val="20"/>
        </w:rPr>
        <w:t> </w:t>
      </w:r>
      <w:r>
        <w:rPr>
          <w:w w:val="105"/>
          <w:sz w:val="20"/>
        </w:rPr>
        <w:t>has</w:t>
      </w:r>
      <w:r>
        <w:rPr>
          <w:spacing w:val="-10"/>
          <w:w w:val="105"/>
          <w:sz w:val="20"/>
        </w:rPr>
        <w:t> </w:t>
      </w:r>
      <w:r>
        <w:rPr>
          <w:w w:val="105"/>
          <w:sz w:val="20"/>
        </w:rPr>
        <w:t>authority</w:t>
      </w:r>
      <w:r>
        <w:rPr>
          <w:spacing w:val="-2"/>
          <w:w w:val="105"/>
          <w:sz w:val="20"/>
        </w:rPr>
        <w:t> </w:t>
      </w:r>
      <w:r>
        <w:rPr>
          <w:w w:val="105"/>
          <w:sz w:val="20"/>
        </w:rPr>
        <w:t>to hear,</w:t>
      </w:r>
      <w:r>
        <w:rPr>
          <w:spacing w:val="-20"/>
          <w:w w:val="105"/>
          <w:sz w:val="20"/>
        </w:rPr>
        <w:t> </w:t>
      </w:r>
      <w:r>
        <w:rPr>
          <w:w w:val="105"/>
          <w:sz w:val="20"/>
        </w:rPr>
        <w:t>receive</w:t>
      </w:r>
      <w:r>
        <w:rPr>
          <w:spacing w:val="-14"/>
          <w:w w:val="105"/>
          <w:sz w:val="20"/>
        </w:rPr>
        <w:t> </w:t>
      </w:r>
      <w:r>
        <w:rPr>
          <w:w w:val="105"/>
          <w:sz w:val="20"/>
        </w:rPr>
        <w:t>and</w:t>
      </w:r>
      <w:r>
        <w:rPr>
          <w:spacing w:val="-17"/>
          <w:w w:val="105"/>
          <w:sz w:val="20"/>
        </w:rPr>
        <w:t> </w:t>
      </w:r>
      <w:r>
        <w:rPr>
          <w:w w:val="105"/>
          <w:sz w:val="20"/>
        </w:rPr>
        <w:t>examine</w:t>
      </w:r>
      <w:r>
        <w:rPr>
          <w:spacing w:val="-20"/>
          <w:w w:val="105"/>
          <w:sz w:val="20"/>
        </w:rPr>
        <w:t> </w:t>
      </w:r>
      <w:r>
        <w:rPr>
          <w:w w:val="105"/>
          <w:sz w:val="20"/>
        </w:rPr>
        <w:t>evidence.</w:t>
      </w:r>
      <w:r>
        <w:rPr>
          <w:spacing w:val="-10"/>
          <w:w w:val="105"/>
          <w:sz w:val="20"/>
        </w:rPr>
        <w:t> </w:t>
      </w:r>
      <w:r>
        <w:rPr>
          <w:w w:val="105"/>
          <w:sz w:val="20"/>
        </w:rPr>
        <w:t>Leaving</w:t>
      </w:r>
      <w:r>
        <w:rPr>
          <w:spacing w:val="-13"/>
          <w:w w:val="105"/>
          <w:sz w:val="20"/>
        </w:rPr>
        <w:t> </w:t>
      </w:r>
      <w:r>
        <w:rPr>
          <w:w w:val="105"/>
          <w:sz w:val="20"/>
        </w:rPr>
        <w:t>aside</w:t>
      </w:r>
      <w:r>
        <w:rPr>
          <w:spacing w:val="-16"/>
          <w:w w:val="105"/>
          <w:sz w:val="20"/>
        </w:rPr>
        <w:t> </w:t>
      </w:r>
      <w:r>
        <w:rPr>
          <w:w w:val="105"/>
          <w:sz w:val="20"/>
        </w:rPr>
        <w:t>perjury,</w:t>
      </w:r>
      <w:r>
        <w:rPr>
          <w:spacing w:val="-13"/>
          <w:w w:val="105"/>
          <w:sz w:val="20"/>
        </w:rPr>
        <w:t> </w:t>
      </w:r>
      <w:r>
        <w:rPr>
          <w:w w:val="105"/>
          <w:sz w:val="20"/>
        </w:rPr>
        <w:t>however,</w:t>
      </w:r>
      <w:r>
        <w:rPr>
          <w:spacing w:val="-16"/>
          <w:w w:val="105"/>
          <w:sz w:val="20"/>
        </w:rPr>
        <w:t> </w:t>
      </w:r>
      <w:r>
        <w:rPr>
          <w:w w:val="105"/>
          <w:sz w:val="20"/>
        </w:rPr>
        <w:t>it</w:t>
      </w:r>
      <w:r>
        <w:rPr>
          <w:spacing w:val="-19"/>
          <w:w w:val="105"/>
          <w:sz w:val="20"/>
        </w:rPr>
        <w:t> </w:t>
      </w:r>
      <w:r>
        <w:rPr>
          <w:w w:val="105"/>
          <w:sz w:val="20"/>
        </w:rPr>
        <w:t>is</w:t>
      </w:r>
      <w:r>
        <w:rPr>
          <w:spacing w:val="-19"/>
          <w:w w:val="105"/>
          <w:sz w:val="20"/>
        </w:rPr>
        <w:t> </w:t>
      </w:r>
      <w:r>
        <w:rPr>
          <w:w w:val="105"/>
          <w:sz w:val="20"/>
        </w:rPr>
        <w:t>difficult to be confident as to the present ambit of the proceedings to which the common law offence of perverting the course of justice· applies. The cases which have concerned</w:t>
      </w:r>
      <w:r>
        <w:rPr>
          <w:spacing w:val="2"/>
          <w:w w:val="105"/>
          <w:sz w:val="20"/>
        </w:rPr>
        <w:t> </w:t>
      </w:r>
      <w:r>
        <w:rPr>
          <w:w w:val="105"/>
          <w:sz w:val="20"/>
        </w:rPr>
        <w:t>interference</w:t>
      </w:r>
      <w:r>
        <w:rPr>
          <w:spacing w:val="-7"/>
          <w:w w:val="105"/>
          <w:sz w:val="20"/>
        </w:rPr>
        <w:t> </w:t>
      </w:r>
      <w:r>
        <w:rPr>
          <w:w w:val="105"/>
          <w:sz w:val="20"/>
        </w:rPr>
        <w:t>with</w:t>
      </w:r>
      <w:r>
        <w:rPr>
          <w:spacing w:val="-10"/>
          <w:w w:val="105"/>
          <w:sz w:val="20"/>
        </w:rPr>
        <w:t> </w:t>
      </w:r>
      <w:r>
        <w:rPr>
          <w:w w:val="105"/>
          <w:sz w:val="20"/>
        </w:rPr>
        <w:t>the</w:t>
      </w:r>
      <w:r>
        <w:rPr>
          <w:spacing w:val="-14"/>
          <w:w w:val="105"/>
          <w:sz w:val="20"/>
        </w:rPr>
        <w:t> </w:t>
      </w:r>
      <w:r>
        <w:rPr>
          <w:w w:val="105"/>
          <w:sz w:val="20"/>
        </w:rPr>
        <w:t>administration</w:t>
      </w:r>
      <w:r>
        <w:rPr>
          <w:spacing w:val="-12"/>
          <w:w w:val="105"/>
          <w:sz w:val="20"/>
        </w:rPr>
        <w:t> </w:t>
      </w:r>
      <w:r>
        <w:rPr>
          <w:w w:val="105"/>
          <w:sz w:val="20"/>
        </w:rPr>
        <w:t>of</w:t>
      </w:r>
      <w:r>
        <w:rPr>
          <w:spacing w:val="-9"/>
          <w:w w:val="105"/>
          <w:sz w:val="20"/>
        </w:rPr>
        <w:t> </w:t>
      </w:r>
      <w:r>
        <w:rPr>
          <w:w w:val="105"/>
          <w:sz w:val="20"/>
        </w:rPr>
        <w:t>judicial</w:t>
      </w:r>
      <w:r>
        <w:rPr>
          <w:spacing w:val="-6"/>
          <w:w w:val="105"/>
          <w:sz w:val="20"/>
        </w:rPr>
        <w:t> </w:t>
      </w:r>
      <w:r>
        <w:rPr>
          <w:w w:val="105"/>
          <w:sz w:val="20"/>
        </w:rPr>
        <w:t>proceedings</w:t>
      </w:r>
      <w:r>
        <w:rPr>
          <w:spacing w:val="-7"/>
          <w:w w:val="105"/>
          <w:sz w:val="20"/>
        </w:rPr>
        <w:t> </w:t>
      </w:r>
      <w:r>
        <w:rPr>
          <w:w w:val="105"/>
          <w:sz w:val="20"/>
        </w:rPr>
        <w:t>have</w:t>
      </w:r>
      <w:r>
        <w:rPr>
          <w:spacing w:val="-12"/>
          <w:w w:val="105"/>
          <w:sz w:val="20"/>
        </w:rPr>
        <w:t> </w:t>
      </w:r>
      <w:r>
        <w:rPr>
          <w:w w:val="105"/>
          <w:sz w:val="20"/>
        </w:rPr>
        <w:t>been con.fined hitherto to activities in relation either to court or arbitration proceedings;</w:t>
      </w:r>
      <w:r>
        <w:rPr>
          <w:w w:val="105"/>
          <w:position w:val="7"/>
          <w:sz w:val="12"/>
        </w:rPr>
        <w:t>49</w:t>
      </w:r>
      <w:r>
        <w:rPr>
          <w:spacing w:val="7"/>
          <w:w w:val="105"/>
          <w:position w:val="7"/>
          <w:sz w:val="12"/>
        </w:rPr>
        <w:t> </w:t>
      </w:r>
      <w:r>
        <w:rPr>
          <w:w w:val="105"/>
          <w:sz w:val="20"/>
        </w:rPr>
        <w:t>and</w:t>
      </w:r>
      <w:r>
        <w:rPr>
          <w:spacing w:val="-5"/>
          <w:w w:val="105"/>
          <w:sz w:val="20"/>
        </w:rPr>
        <w:t> </w:t>
      </w:r>
      <w:r>
        <w:rPr>
          <w:w w:val="105"/>
          <w:sz w:val="20"/>
        </w:rPr>
        <w:t>at</w:t>
      </w:r>
      <w:r>
        <w:rPr>
          <w:spacing w:val="-17"/>
          <w:w w:val="105"/>
          <w:sz w:val="20"/>
        </w:rPr>
        <w:t> </w:t>
      </w:r>
      <w:r>
        <w:rPr>
          <w:w w:val="105"/>
          <w:sz w:val="20"/>
        </w:rPr>
        <w:t>any</w:t>
      </w:r>
      <w:r>
        <w:rPr>
          <w:spacing w:val="-3"/>
          <w:w w:val="105"/>
          <w:sz w:val="20"/>
        </w:rPr>
        <w:t> </w:t>
      </w:r>
      <w:r>
        <w:rPr>
          <w:w w:val="105"/>
          <w:sz w:val="20"/>
        </w:rPr>
        <w:t>rate</w:t>
      </w:r>
      <w:r>
        <w:rPr>
          <w:spacing w:val="-19"/>
          <w:w w:val="105"/>
          <w:sz w:val="20"/>
        </w:rPr>
        <w:t> </w:t>
      </w:r>
      <w:r>
        <w:rPr>
          <w:w w:val="105"/>
          <w:sz w:val="20"/>
        </w:rPr>
        <w:t>on</w:t>
      </w:r>
      <w:r>
        <w:rPr>
          <w:spacing w:val="-12"/>
          <w:w w:val="105"/>
          <w:sz w:val="20"/>
        </w:rPr>
        <w:t> </w:t>
      </w:r>
      <w:r>
        <w:rPr>
          <w:w w:val="105"/>
          <w:sz w:val="20"/>
        </w:rPr>
        <w:t>the</w:t>
      </w:r>
      <w:r>
        <w:rPr>
          <w:spacing w:val="-16"/>
          <w:w w:val="105"/>
          <w:sz w:val="20"/>
        </w:rPr>
        <w:t> </w:t>
      </w:r>
      <w:r>
        <w:rPr>
          <w:w w:val="105"/>
          <w:sz w:val="20"/>
        </w:rPr>
        <w:t>reported</w:t>
      </w:r>
      <w:r>
        <w:rPr>
          <w:spacing w:val="-4"/>
          <w:w w:val="105"/>
          <w:sz w:val="20"/>
        </w:rPr>
        <w:t> </w:t>
      </w:r>
      <w:r>
        <w:rPr>
          <w:w w:val="105"/>
          <w:sz w:val="20"/>
        </w:rPr>
        <w:t>cases</w:t>
      </w:r>
      <w:r>
        <w:rPr>
          <w:spacing w:val="-14"/>
          <w:w w:val="105"/>
          <w:sz w:val="20"/>
        </w:rPr>
        <w:t> </w:t>
      </w:r>
      <w:r>
        <w:rPr>
          <w:w w:val="105"/>
          <w:sz w:val="20"/>
        </w:rPr>
        <w:t>it</w:t>
      </w:r>
      <w:r>
        <w:rPr>
          <w:spacing w:val="-16"/>
          <w:w w:val="105"/>
          <w:sz w:val="20"/>
        </w:rPr>
        <w:t> </w:t>
      </w:r>
      <w:r>
        <w:rPr>
          <w:w w:val="105"/>
          <w:sz w:val="20"/>
        </w:rPr>
        <w:t>is</w:t>
      </w:r>
      <w:r>
        <w:rPr>
          <w:spacing w:val="-15"/>
          <w:w w:val="105"/>
          <w:sz w:val="20"/>
        </w:rPr>
        <w:t> </w:t>
      </w:r>
      <w:r>
        <w:rPr>
          <w:w w:val="105"/>
          <w:sz w:val="20"/>
        </w:rPr>
        <w:t>an</w:t>
      </w:r>
      <w:r>
        <w:rPr>
          <w:spacing w:val="-14"/>
          <w:w w:val="105"/>
          <w:sz w:val="20"/>
        </w:rPr>
        <w:t> </w:t>
      </w:r>
      <w:r>
        <w:rPr>
          <w:w w:val="105"/>
          <w:sz w:val="20"/>
        </w:rPr>
        <w:t>open</w:t>
      </w:r>
      <w:r>
        <w:rPr>
          <w:spacing w:val="-9"/>
          <w:w w:val="105"/>
          <w:sz w:val="20"/>
        </w:rPr>
        <w:t> </w:t>
      </w:r>
      <w:r>
        <w:rPr>
          <w:w w:val="105"/>
          <w:sz w:val="20"/>
        </w:rPr>
        <w:t>question</w:t>
      </w:r>
      <w:r>
        <w:rPr>
          <w:spacing w:val="-6"/>
          <w:w w:val="105"/>
          <w:sz w:val="20"/>
        </w:rPr>
        <w:t> </w:t>
      </w:r>
      <w:r>
        <w:rPr>
          <w:w w:val="105"/>
          <w:sz w:val="20"/>
        </w:rPr>
        <w:t>whether such</w:t>
      </w:r>
      <w:r>
        <w:rPr>
          <w:spacing w:val="-16"/>
          <w:w w:val="105"/>
          <w:sz w:val="20"/>
        </w:rPr>
        <w:t> </w:t>
      </w:r>
      <w:r>
        <w:rPr>
          <w:w w:val="105"/>
          <w:sz w:val="20"/>
        </w:rPr>
        <w:t>activities</w:t>
      </w:r>
      <w:r>
        <w:rPr>
          <w:spacing w:val="-14"/>
          <w:w w:val="105"/>
          <w:sz w:val="20"/>
        </w:rPr>
        <w:t> </w:t>
      </w:r>
      <w:r>
        <w:rPr>
          <w:w w:val="105"/>
          <w:sz w:val="20"/>
        </w:rPr>
        <w:t>as</w:t>
      </w:r>
      <w:r>
        <w:rPr>
          <w:spacing w:val="-22"/>
          <w:w w:val="105"/>
          <w:sz w:val="20"/>
        </w:rPr>
        <w:t> </w:t>
      </w:r>
      <w:r>
        <w:rPr>
          <w:w w:val="105"/>
          <w:sz w:val="20"/>
        </w:rPr>
        <w:t>fabricating,</w:t>
      </w:r>
      <w:r>
        <w:rPr>
          <w:spacing w:val="-19"/>
          <w:w w:val="105"/>
          <w:sz w:val="20"/>
        </w:rPr>
        <w:t> </w:t>
      </w:r>
      <w:r>
        <w:rPr>
          <w:w w:val="105"/>
          <w:sz w:val="20"/>
        </w:rPr>
        <w:t>concealing</w:t>
      </w:r>
      <w:r>
        <w:rPr>
          <w:spacing w:val="-18"/>
          <w:w w:val="105"/>
          <w:sz w:val="20"/>
        </w:rPr>
        <w:t> </w:t>
      </w:r>
      <w:r>
        <w:rPr>
          <w:w w:val="105"/>
          <w:sz w:val="20"/>
        </w:rPr>
        <w:t>or</w:t>
      </w:r>
      <w:r>
        <w:rPr>
          <w:spacing w:val="-21"/>
          <w:w w:val="105"/>
          <w:sz w:val="20"/>
        </w:rPr>
        <w:t> </w:t>
      </w:r>
      <w:r>
        <w:rPr>
          <w:w w:val="105"/>
          <w:sz w:val="20"/>
        </w:rPr>
        <w:t>destroying</w:t>
      </w:r>
      <w:r>
        <w:rPr>
          <w:spacing w:val="-18"/>
          <w:w w:val="105"/>
          <w:sz w:val="20"/>
        </w:rPr>
        <w:t> </w:t>
      </w:r>
      <w:r>
        <w:rPr>
          <w:w w:val="105"/>
          <w:sz w:val="20"/>
        </w:rPr>
        <w:t>evidence</w:t>
      </w:r>
      <w:r>
        <w:rPr>
          <w:spacing w:val="-21"/>
          <w:w w:val="105"/>
          <w:sz w:val="20"/>
        </w:rPr>
        <w:t> </w:t>
      </w:r>
      <w:r>
        <w:rPr>
          <w:w w:val="105"/>
          <w:sz w:val="20"/>
        </w:rPr>
        <w:t>to</w:t>
      </w:r>
      <w:r>
        <w:rPr>
          <w:spacing w:val="-20"/>
          <w:w w:val="105"/>
          <w:sz w:val="20"/>
        </w:rPr>
        <w:t> </w:t>
      </w:r>
      <w:r>
        <w:rPr>
          <w:w w:val="105"/>
          <w:sz w:val="20"/>
        </w:rPr>
        <w:t>be</w:t>
      </w:r>
      <w:r>
        <w:rPr>
          <w:spacing w:val="-28"/>
          <w:w w:val="105"/>
          <w:sz w:val="20"/>
        </w:rPr>
        <w:t> </w:t>
      </w:r>
      <w:r>
        <w:rPr>
          <w:w w:val="105"/>
          <w:sz w:val="20"/>
        </w:rPr>
        <w:t>submitted</w:t>
      </w:r>
      <w:r>
        <w:rPr>
          <w:spacing w:val="-11"/>
          <w:w w:val="105"/>
          <w:sz w:val="20"/>
        </w:rPr>
        <w:t> </w:t>
      </w:r>
      <w:r>
        <w:rPr>
          <w:w w:val="105"/>
          <w:sz w:val="20"/>
        </w:rPr>
        <w:t>to administrative tribunals, or preventing a witness from giving evidence to such tribunals,</w:t>
      </w:r>
      <w:r>
        <w:rPr>
          <w:spacing w:val="-5"/>
          <w:w w:val="105"/>
          <w:sz w:val="20"/>
        </w:rPr>
        <w:t> </w:t>
      </w:r>
      <w:r>
        <w:rPr>
          <w:w w:val="105"/>
          <w:sz w:val="20"/>
        </w:rPr>
        <w:t>are</w:t>
      </w:r>
      <w:r>
        <w:rPr>
          <w:spacing w:val="-17"/>
          <w:w w:val="105"/>
          <w:sz w:val="20"/>
        </w:rPr>
        <w:t> </w:t>
      </w:r>
      <w:r>
        <w:rPr>
          <w:w w:val="105"/>
          <w:sz w:val="20"/>
        </w:rPr>
        <w:t>offences.</w:t>
      </w:r>
      <w:r>
        <w:rPr>
          <w:spacing w:val="-3"/>
          <w:w w:val="105"/>
          <w:sz w:val="20"/>
        </w:rPr>
        <w:t> </w:t>
      </w:r>
      <w:r>
        <w:rPr>
          <w:w w:val="105"/>
          <w:sz w:val="20"/>
        </w:rPr>
        <w:t>But</w:t>
      </w:r>
      <w:r>
        <w:rPr>
          <w:spacing w:val="-8"/>
          <w:w w:val="105"/>
          <w:sz w:val="20"/>
        </w:rPr>
        <w:t> </w:t>
      </w:r>
      <w:r>
        <w:rPr>
          <w:w w:val="105"/>
          <w:sz w:val="20"/>
        </w:rPr>
        <w:t>if</w:t>
      </w:r>
      <w:r>
        <w:rPr>
          <w:spacing w:val="-14"/>
          <w:w w:val="105"/>
          <w:sz w:val="20"/>
        </w:rPr>
        <w:t> </w:t>
      </w:r>
      <w:r>
        <w:rPr>
          <w:w w:val="105"/>
          <w:sz w:val="20"/>
        </w:rPr>
        <w:t>charges</w:t>
      </w:r>
      <w:r>
        <w:rPr>
          <w:spacing w:val="-9"/>
          <w:w w:val="105"/>
          <w:sz w:val="20"/>
        </w:rPr>
        <w:t> </w:t>
      </w:r>
      <w:r>
        <w:rPr>
          <w:w w:val="105"/>
          <w:sz w:val="20"/>
        </w:rPr>
        <w:t>were</w:t>
      </w:r>
      <w:r>
        <w:rPr>
          <w:spacing w:val="-12"/>
          <w:w w:val="105"/>
          <w:sz w:val="20"/>
        </w:rPr>
        <w:t> </w:t>
      </w:r>
      <w:r>
        <w:rPr>
          <w:w w:val="105"/>
          <w:sz w:val="20"/>
        </w:rPr>
        <w:t>brought</w:t>
      </w:r>
      <w:r>
        <w:rPr>
          <w:spacing w:val="-6"/>
          <w:w w:val="105"/>
          <w:sz w:val="20"/>
        </w:rPr>
        <w:t> </w:t>
      </w:r>
      <w:r>
        <w:rPr>
          <w:w w:val="105"/>
          <w:sz w:val="20"/>
        </w:rPr>
        <w:t>in</w:t>
      </w:r>
      <w:r>
        <w:rPr>
          <w:spacing w:val="-10"/>
          <w:w w:val="105"/>
          <w:sz w:val="20"/>
        </w:rPr>
        <w:t> </w:t>
      </w:r>
      <w:r>
        <w:rPr>
          <w:w w:val="105"/>
          <w:sz w:val="20"/>
        </w:rPr>
        <w:t>respect</w:t>
      </w:r>
      <w:r>
        <w:rPr>
          <w:spacing w:val="-11"/>
          <w:w w:val="105"/>
          <w:sz w:val="20"/>
        </w:rPr>
        <w:t> </w:t>
      </w:r>
      <w:r>
        <w:rPr>
          <w:w w:val="105"/>
          <w:sz w:val="20"/>
        </w:rPr>
        <w:t>of</w:t>
      </w:r>
      <w:r>
        <w:rPr>
          <w:spacing w:val="-17"/>
          <w:w w:val="105"/>
          <w:sz w:val="20"/>
        </w:rPr>
        <w:t> </w:t>
      </w:r>
      <w:r>
        <w:rPr>
          <w:w w:val="105"/>
          <w:sz w:val="20"/>
        </w:rPr>
        <w:t>such</w:t>
      </w:r>
      <w:r>
        <w:rPr>
          <w:spacing w:val="-12"/>
          <w:w w:val="105"/>
          <w:sz w:val="20"/>
        </w:rPr>
        <w:t> </w:t>
      </w:r>
      <w:r>
        <w:rPr>
          <w:w w:val="105"/>
          <w:sz w:val="20"/>
        </w:rPr>
        <w:t>conduct</w:t>
      </w:r>
      <w:r>
        <w:rPr>
          <w:spacing w:val="-4"/>
          <w:w w:val="105"/>
          <w:sz w:val="20"/>
        </w:rPr>
        <w:t> </w:t>
      </w:r>
      <w:r>
        <w:rPr>
          <w:w w:val="105"/>
          <w:sz w:val="20"/>
        </w:rPr>
        <w:t>we have</w:t>
      </w:r>
      <w:r>
        <w:rPr>
          <w:spacing w:val="-10"/>
          <w:w w:val="105"/>
          <w:sz w:val="20"/>
        </w:rPr>
        <w:t> </w:t>
      </w:r>
      <w:r>
        <w:rPr>
          <w:w w:val="105"/>
          <w:sz w:val="20"/>
        </w:rPr>
        <w:t>little</w:t>
      </w:r>
      <w:r>
        <w:rPr>
          <w:spacing w:val="-4"/>
          <w:w w:val="105"/>
          <w:sz w:val="20"/>
        </w:rPr>
        <w:t> </w:t>
      </w:r>
      <w:r>
        <w:rPr>
          <w:w w:val="105"/>
          <w:sz w:val="20"/>
        </w:rPr>
        <w:t>doubt</w:t>
      </w:r>
      <w:r>
        <w:rPr>
          <w:spacing w:val="-1"/>
          <w:w w:val="105"/>
          <w:sz w:val="20"/>
        </w:rPr>
        <w:t> </w:t>
      </w:r>
      <w:r>
        <w:rPr>
          <w:w w:val="105"/>
          <w:sz w:val="20"/>
        </w:rPr>
        <w:t>that</w:t>
      </w:r>
      <w:r>
        <w:rPr>
          <w:spacing w:val="-2"/>
          <w:w w:val="105"/>
          <w:sz w:val="20"/>
        </w:rPr>
        <w:t> </w:t>
      </w:r>
      <w:r>
        <w:rPr>
          <w:w w:val="105"/>
          <w:sz w:val="20"/>
        </w:rPr>
        <w:t>the</w:t>
      </w:r>
      <w:r>
        <w:rPr>
          <w:spacing w:val="-5"/>
          <w:w w:val="105"/>
          <w:sz w:val="20"/>
        </w:rPr>
        <w:t> </w:t>
      </w:r>
      <w:r>
        <w:rPr>
          <w:w w:val="105"/>
          <w:sz w:val="20"/>
        </w:rPr>
        <w:t>courts</w:t>
      </w:r>
      <w:r>
        <w:rPr>
          <w:spacing w:val="-6"/>
          <w:w w:val="105"/>
          <w:sz w:val="20"/>
        </w:rPr>
        <w:t> </w:t>
      </w:r>
      <w:r>
        <w:rPr>
          <w:w w:val="105"/>
          <w:sz w:val="20"/>
        </w:rPr>
        <w:t>wciuid</w:t>
      </w:r>
      <w:r>
        <w:rPr>
          <w:spacing w:val="1"/>
          <w:w w:val="105"/>
          <w:sz w:val="20"/>
        </w:rPr>
        <w:t> </w:t>
      </w:r>
      <w:r>
        <w:rPr>
          <w:w w:val="105"/>
          <w:sz w:val="20"/>
        </w:rPr>
        <w:t>hold</w:t>
      </w:r>
      <w:r>
        <w:rPr>
          <w:spacing w:val="-4"/>
          <w:w w:val="105"/>
          <w:sz w:val="20"/>
        </w:rPr>
        <w:t> </w:t>
      </w:r>
      <w:r>
        <w:rPr>
          <w:w w:val="105"/>
          <w:sz w:val="20"/>
        </w:rPr>
        <w:t>that</w:t>
      </w:r>
      <w:r>
        <w:rPr>
          <w:spacing w:val="-5"/>
          <w:w w:val="105"/>
          <w:sz w:val="20"/>
        </w:rPr>
        <w:t> </w:t>
      </w:r>
      <w:r>
        <w:rPr>
          <w:w w:val="105"/>
          <w:sz w:val="20"/>
        </w:rPr>
        <w:t>the</w:t>
      </w:r>
      <w:r>
        <w:rPr>
          <w:spacing w:val="-12"/>
          <w:w w:val="105"/>
          <w:sz w:val="20"/>
        </w:rPr>
        <w:t> </w:t>
      </w:r>
      <w:r>
        <w:rPr>
          <w:w w:val="105"/>
          <w:sz w:val="20"/>
        </w:rPr>
        <w:t>common</w:t>
      </w:r>
      <w:r>
        <w:rPr>
          <w:spacing w:val="-1"/>
          <w:w w:val="105"/>
          <w:sz w:val="20"/>
        </w:rPr>
        <w:t> </w:t>
      </w:r>
      <w:r>
        <w:rPr>
          <w:w w:val="105"/>
          <w:sz w:val="20"/>
        </w:rPr>
        <w:t>law</w:t>
      </w:r>
      <w:r>
        <w:rPr>
          <w:spacing w:val="-7"/>
          <w:w w:val="105"/>
          <w:sz w:val="20"/>
        </w:rPr>
        <w:t> </w:t>
      </w:r>
      <w:r>
        <w:rPr>
          <w:w w:val="105"/>
          <w:sz w:val="20"/>
        </w:rPr>
        <w:t>did penalise</w:t>
      </w:r>
      <w:r>
        <w:rPr>
          <w:spacing w:val="-6"/>
          <w:w w:val="105"/>
          <w:sz w:val="20"/>
        </w:rPr>
        <w:t> </w:t>
      </w:r>
      <w:r>
        <w:rPr>
          <w:w w:val="105"/>
          <w:sz w:val="20"/>
        </w:rPr>
        <w:t>it: there is ample authority in other contexts for the view that many tribunals have some</w:t>
      </w:r>
      <w:r>
        <w:rPr>
          <w:spacing w:val="-15"/>
          <w:w w:val="105"/>
          <w:sz w:val="20"/>
        </w:rPr>
        <w:t> </w:t>
      </w:r>
      <w:r>
        <w:rPr>
          <w:w w:val="105"/>
          <w:sz w:val="20"/>
        </w:rPr>
        <w:t>of</w:t>
      </w:r>
      <w:r>
        <w:rPr>
          <w:spacing w:val="-6"/>
          <w:w w:val="105"/>
          <w:sz w:val="20"/>
        </w:rPr>
        <w:t> </w:t>
      </w:r>
      <w:r>
        <w:rPr>
          <w:w w:val="105"/>
          <w:sz w:val="20"/>
        </w:rPr>
        <w:t>the</w:t>
      </w:r>
      <w:r>
        <w:rPr>
          <w:spacing w:val="-7"/>
          <w:w w:val="105"/>
          <w:sz w:val="20"/>
        </w:rPr>
        <w:t> </w:t>
      </w:r>
      <w:r>
        <w:rPr>
          <w:w w:val="105"/>
          <w:sz w:val="20"/>
        </w:rPr>
        <w:t>attributes</w:t>
      </w:r>
      <w:r>
        <w:rPr>
          <w:spacing w:val="-6"/>
          <w:w w:val="105"/>
          <w:sz w:val="20"/>
        </w:rPr>
        <w:t> </w:t>
      </w:r>
      <w:r>
        <w:rPr>
          <w:w w:val="105"/>
          <w:sz w:val="20"/>
        </w:rPr>
        <w:t>of</w:t>
      </w:r>
      <w:r>
        <w:rPr>
          <w:spacing w:val="-12"/>
          <w:w w:val="105"/>
          <w:sz w:val="20"/>
        </w:rPr>
        <w:t> </w:t>
      </w:r>
      <w:r>
        <w:rPr>
          <w:w w:val="105"/>
          <w:sz w:val="20"/>
        </w:rPr>
        <w:t>courts</w:t>
      </w:r>
      <w:r>
        <w:rPr>
          <w:spacing w:val="-2"/>
          <w:w w:val="105"/>
          <w:sz w:val="20"/>
        </w:rPr>
        <w:t> </w:t>
      </w:r>
      <w:r>
        <w:rPr>
          <w:w w:val="105"/>
          <w:sz w:val="20"/>
        </w:rPr>
        <w:t>and</w:t>
      </w:r>
      <w:r>
        <w:rPr>
          <w:spacing w:val="-9"/>
          <w:w w:val="105"/>
          <w:sz w:val="20"/>
        </w:rPr>
        <w:t> </w:t>
      </w:r>
      <w:r>
        <w:rPr>
          <w:w w:val="105"/>
          <w:sz w:val="20"/>
        </w:rPr>
        <w:t>are</w:t>
      </w:r>
      <w:r>
        <w:rPr>
          <w:spacing w:val="-18"/>
          <w:w w:val="105"/>
          <w:sz w:val="20"/>
        </w:rPr>
        <w:t> </w:t>
      </w:r>
      <w:r>
        <w:rPr>
          <w:w w:val="105"/>
          <w:sz w:val="20"/>
        </w:rPr>
        <w:t>for</w:t>
      </w:r>
      <w:r>
        <w:rPr>
          <w:spacing w:val="-7"/>
          <w:w w:val="105"/>
          <w:sz w:val="20"/>
        </w:rPr>
        <w:t> </w:t>
      </w:r>
      <w:r>
        <w:rPr>
          <w:w w:val="105"/>
          <w:sz w:val="20"/>
        </w:rPr>
        <w:t>particular</w:t>
      </w:r>
      <w:r>
        <w:rPr>
          <w:spacing w:val="2"/>
          <w:w w:val="105"/>
          <w:sz w:val="20"/>
        </w:rPr>
        <w:t> </w:t>
      </w:r>
      <w:r>
        <w:rPr>
          <w:w w:val="105"/>
          <w:sz w:val="20"/>
        </w:rPr>
        <w:t>purposes (such</w:t>
      </w:r>
      <w:r>
        <w:rPr>
          <w:spacing w:val="-7"/>
          <w:w w:val="105"/>
          <w:sz w:val="20"/>
        </w:rPr>
        <w:t> </w:t>
      </w:r>
      <w:r>
        <w:rPr>
          <w:w w:val="105"/>
          <w:sz w:val="20"/>
        </w:rPr>
        <w:t>as</w:t>
      </w:r>
      <w:r>
        <w:rPr>
          <w:spacing w:val="-21"/>
          <w:w w:val="105"/>
          <w:sz w:val="20"/>
        </w:rPr>
        <w:t> </w:t>
      </w:r>
      <w:r>
        <w:rPr>
          <w:w w:val="105"/>
          <w:sz w:val="20"/>
        </w:rPr>
        <w:t>the</w:t>
      </w:r>
      <w:r>
        <w:rPr>
          <w:spacing w:val="-17"/>
          <w:w w:val="105"/>
          <w:sz w:val="20"/>
        </w:rPr>
        <w:t> </w:t>
      </w:r>
      <w:r>
        <w:rPr>
          <w:w w:val="105"/>
          <w:sz w:val="20"/>
        </w:rPr>
        <w:t>law</w:t>
      </w:r>
      <w:r>
        <w:rPr>
          <w:spacing w:val="-14"/>
          <w:w w:val="105"/>
          <w:sz w:val="20"/>
        </w:rPr>
        <w:t> </w:t>
      </w:r>
      <w:r>
        <w:rPr>
          <w:w w:val="105"/>
          <w:sz w:val="20"/>
        </w:rPr>
        <w:t>of contempt) to be treated as </w:t>
      </w:r>
      <w:r>
        <w:rPr>
          <w:spacing w:val="-3"/>
          <w:w w:val="105"/>
          <w:sz w:val="20"/>
        </w:rPr>
        <w:t>such.</w:t>
      </w:r>
      <w:r>
        <w:rPr>
          <w:spacing w:val="-3"/>
          <w:w w:val="105"/>
          <w:position w:val="7"/>
          <w:sz w:val="12"/>
        </w:rPr>
        <w:t>50</w:t>
      </w:r>
      <w:r>
        <w:rPr>
          <w:spacing w:val="25"/>
          <w:w w:val="105"/>
          <w:position w:val="7"/>
          <w:sz w:val="12"/>
        </w:rPr>
        <w:t> </w:t>
      </w:r>
      <w:r>
        <w:rPr>
          <w:w w:val="105"/>
          <w:sz w:val="20"/>
        </w:rPr>
        <w:t>We are equally clear that for the future the codified</w:t>
      </w:r>
      <w:r>
        <w:rPr>
          <w:spacing w:val="-10"/>
          <w:w w:val="105"/>
          <w:sz w:val="20"/>
        </w:rPr>
        <w:t> </w:t>
      </w:r>
      <w:r>
        <w:rPr>
          <w:w w:val="105"/>
          <w:sz w:val="20"/>
        </w:rPr>
        <w:t>offences</w:t>
      </w:r>
      <w:r>
        <w:rPr>
          <w:spacing w:val="-15"/>
          <w:w w:val="105"/>
          <w:sz w:val="20"/>
        </w:rPr>
        <w:t> </w:t>
      </w:r>
      <w:r>
        <w:rPr>
          <w:w w:val="105"/>
          <w:sz w:val="20"/>
        </w:rPr>
        <w:t>which</w:t>
      </w:r>
      <w:r>
        <w:rPr>
          <w:spacing w:val="-18"/>
          <w:w w:val="105"/>
          <w:sz w:val="20"/>
        </w:rPr>
        <w:t> </w:t>
      </w:r>
      <w:r>
        <w:rPr>
          <w:w w:val="105"/>
          <w:sz w:val="20"/>
        </w:rPr>
        <w:t>we</w:t>
      </w:r>
      <w:r>
        <w:rPr>
          <w:spacing w:val="-20"/>
          <w:w w:val="105"/>
          <w:sz w:val="20"/>
        </w:rPr>
        <w:t> </w:t>
      </w:r>
      <w:r>
        <w:rPr>
          <w:w w:val="105"/>
          <w:sz w:val="20"/>
        </w:rPr>
        <w:t>are</w:t>
      </w:r>
      <w:r>
        <w:rPr>
          <w:spacing w:val="-19"/>
          <w:w w:val="105"/>
          <w:sz w:val="20"/>
        </w:rPr>
        <w:t> </w:t>
      </w:r>
      <w:r>
        <w:rPr>
          <w:w w:val="105"/>
          <w:sz w:val="20"/>
        </w:rPr>
        <w:t>recommending</w:t>
      </w:r>
      <w:r>
        <w:rPr>
          <w:spacing w:val="-11"/>
          <w:w w:val="105"/>
          <w:sz w:val="20"/>
        </w:rPr>
        <w:t> </w:t>
      </w:r>
      <w:r>
        <w:rPr>
          <w:w w:val="105"/>
          <w:sz w:val="20"/>
        </w:rPr>
        <w:t>in</w:t>
      </w:r>
      <w:r>
        <w:rPr>
          <w:spacing w:val="-16"/>
          <w:w w:val="105"/>
          <w:sz w:val="20"/>
        </w:rPr>
        <w:t> </w:t>
      </w:r>
      <w:r>
        <w:rPr>
          <w:w w:val="105"/>
          <w:sz w:val="20"/>
        </w:rPr>
        <w:t>place</w:t>
      </w:r>
      <w:r>
        <w:rPr>
          <w:spacing w:val="-24"/>
          <w:w w:val="105"/>
          <w:sz w:val="20"/>
        </w:rPr>
        <w:t> </w:t>
      </w:r>
      <w:r>
        <w:rPr>
          <w:w w:val="105"/>
          <w:sz w:val="20"/>
        </w:rPr>
        <w:t>of</w:t>
      </w:r>
      <w:r>
        <w:rPr>
          <w:spacing w:val="-22"/>
          <w:w w:val="105"/>
          <w:sz w:val="20"/>
        </w:rPr>
        <w:t> </w:t>
      </w:r>
      <w:r>
        <w:rPr>
          <w:w w:val="105"/>
          <w:sz w:val="20"/>
        </w:rPr>
        <w:t>the</w:t>
      </w:r>
      <w:r>
        <w:rPr>
          <w:spacing w:val="-23"/>
          <w:w w:val="105"/>
          <w:sz w:val="20"/>
        </w:rPr>
        <w:t> </w:t>
      </w:r>
      <w:r>
        <w:rPr>
          <w:w w:val="105"/>
          <w:sz w:val="20"/>
        </w:rPr>
        <w:t>common</w:t>
      </w:r>
      <w:r>
        <w:rPr>
          <w:spacing w:val="-18"/>
          <w:w w:val="105"/>
          <w:sz w:val="20"/>
        </w:rPr>
        <w:t> </w:t>
      </w:r>
      <w:r>
        <w:rPr>
          <w:w w:val="105"/>
          <w:sz w:val="20"/>
        </w:rPr>
        <w:t>law</w:t>
      </w:r>
      <w:r>
        <w:rPr>
          <w:spacing w:val="-21"/>
          <w:w w:val="105"/>
          <w:sz w:val="20"/>
        </w:rPr>
        <w:t> </w:t>
      </w:r>
      <w:r>
        <w:rPr>
          <w:w w:val="105"/>
          <w:sz w:val="20"/>
        </w:rPr>
        <w:t>should be available to penalise the specified conduct when it occurs in relation to tribunals. In the context of perjury we have pointed out, as did some of our commentators, the important effects which tribunals' decisions can have on the lives</w:t>
      </w:r>
      <w:r>
        <w:rPr>
          <w:spacing w:val="-13"/>
          <w:w w:val="105"/>
          <w:sz w:val="20"/>
        </w:rPr>
        <w:t> </w:t>
      </w:r>
      <w:r>
        <w:rPr>
          <w:w w:val="105"/>
          <w:sz w:val="20"/>
        </w:rPr>
        <w:t>of</w:t>
      </w:r>
      <w:r>
        <w:rPr>
          <w:spacing w:val="-9"/>
          <w:w w:val="105"/>
          <w:sz w:val="20"/>
        </w:rPr>
        <w:t> </w:t>
      </w:r>
      <w:r>
        <w:rPr>
          <w:w w:val="105"/>
          <w:sz w:val="20"/>
        </w:rPr>
        <w:t>many</w:t>
      </w:r>
      <w:r>
        <w:rPr>
          <w:spacing w:val="-3"/>
          <w:w w:val="105"/>
          <w:sz w:val="20"/>
        </w:rPr>
        <w:t> </w:t>
      </w:r>
      <w:r>
        <w:rPr>
          <w:w w:val="105"/>
          <w:sz w:val="20"/>
        </w:rPr>
        <w:t>people;</w:t>
      </w:r>
      <w:r>
        <w:rPr>
          <w:spacing w:val="-12"/>
          <w:w w:val="105"/>
          <w:sz w:val="20"/>
        </w:rPr>
        <w:t> </w:t>
      </w:r>
      <w:r>
        <w:rPr>
          <w:w w:val="105"/>
          <w:sz w:val="20"/>
        </w:rPr>
        <w:t>and</w:t>
      </w:r>
      <w:r>
        <w:rPr>
          <w:spacing w:val="-9"/>
          <w:w w:val="105"/>
          <w:sz w:val="20"/>
        </w:rPr>
        <w:t> </w:t>
      </w:r>
      <w:r>
        <w:rPr>
          <w:w w:val="105"/>
          <w:sz w:val="20"/>
        </w:rPr>
        <w:t>if</w:t>
      </w:r>
      <w:r>
        <w:rPr>
          <w:spacing w:val="-9"/>
          <w:w w:val="105"/>
          <w:sz w:val="20"/>
        </w:rPr>
        <w:t> </w:t>
      </w:r>
      <w:r>
        <w:rPr>
          <w:w w:val="105"/>
          <w:sz w:val="20"/>
        </w:rPr>
        <w:t>perjury</w:t>
      </w:r>
      <w:r>
        <w:rPr>
          <w:spacing w:val="-6"/>
          <w:w w:val="105"/>
          <w:sz w:val="20"/>
        </w:rPr>
        <w:t> </w:t>
      </w:r>
      <w:r>
        <w:rPr>
          <w:w w:val="105"/>
          <w:sz w:val="20"/>
        </w:rPr>
        <w:t>is</w:t>
      </w:r>
      <w:r>
        <w:rPr>
          <w:spacing w:val="-18"/>
          <w:w w:val="105"/>
          <w:sz w:val="20"/>
        </w:rPr>
        <w:t> </w:t>
      </w:r>
      <w:r>
        <w:rPr>
          <w:w w:val="105"/>
          <w:sz w:val="20"/>
        </w:rPr>
        <w:t>to</w:t>
      </w:r>
      <w:r>
        <w:rPr>
          <w:spacing w:val="-7"/>
          <w:w w:val="105"/>
          <w:sz w:val="20"/>
        </w:rPr>
        <w:t> </w:t>
      </w:r>
      <w:r>
        <w:rPr>
          <w:w w:val="105"/>
          <w:sz w:val="20"/>
        </w:rPr>
        <w:t>continue</w:t>
      </w:r>
      <w:r>
        <w:rPr>
          <w:spacing w:val="-14"/>
          <w:w w:val="105"/>
          <w:sz w:val="20"/>
        </w:rPr>
        <w:t> </w:t>
      </w:r>
      <w:r>
        <w:rPr>
          <w:w w:val="105"/>
          <w:sz w:val="20"/>
        </w:rPr>
        <w:t>to</w:t>
      </w:r>
      <w:r>
        <w:rPr>
          <w:spacing w:val="-10"/>
          <w:w w:val="105"/>
          <w:sz w:val="20"/>
        </w:rPr>
        <w:t> </w:t>
      </w:r>
      <w:r>
        <w:rPr>
          <w:w w:val="105"/>
          <w:sz w:val="20"/>
        </w:rPr>
        <w:t>be</w:t>
      </w:r>
      <w:r>
        <w:rPr>
          <w:spacing w:val="-19"/>
          <w:w w:val="105"/>
          <w:sz w:val="20"/>
        </w:rPr>
        <w:t> </w:t>
      </w:r>
      <w:r>
        <w:rPr>
          <w:w w:val="105"/>
          <w:sz w:val="20"/>
        </w:rPr>
        <w:t>available</w:t>
      </w:r>
      <w:r>
        <w:rPr>
          <w:spacing w:val="-14"/>
          <w:w w:val="105"/>
          <w:sz w:val="20"/>
        </w:rPr>
        <w:t> </w:t>
      </w:r>
      <w:r>
        <w:rPr>
          <w:w w:val="105"/>
          <w:sz w:val="20"/>
        </w:rPr>
        <w:t>to penalise</w:t>
      </w:r>
      <w:r>
        <w:rPr>
          <w:spacing w:val="-12"/>
          <w:w w:val="105"/>
          <w:sz w:val="20"/>
        </w:rPr>
        <w:t> </w:t>
      </w:r>
      <w:r>
        <w:rPr>
          <w:w w:val="105"/>
          <w:sz w:val="20"/>
        </w:rPr>
        <w:t>false evidence</w:t>
      </w:r>
      <w:r>
        <w:rPr>
          <w:spacing w:val="-17"/>
          <w:w w:val="105"/>
          <w:sz w:val="20"/>
        </w:rPr>
        <w:t> </w:t>
      </w:r>
      <w:r>
        <w:rPr>
          <w:w w:val="105"/>
          <w:sz w:val="20"/>
        </w:rPr>
        <w:t>given</w:t>
      </w:r>
      <w:r>
        <w:rPr>
          <w:spacing w:val="-20"/>
          <w:w w:val="105"/>
          <w:sz w:val="20"/>
        </w:rPr>
        <w:t> </w:t>
      </w:r>
      <w:r>
        <w:rPr>
          <w:w w:val="105"/>
          <w:sz w:val="20"/>
        </w:rPr>
        <w:t>to</w:t>
      </w:r>
      <w:r>
        <w:rPr>
          <w:spacing w:val="-12"/>
          <w:w w:val="105"/>
          <w:sz w:val="20"/>
        </w:rPr>
        <w:t> </w:t>
      </w:r>
      <w:r>
        <w:rPr>
          <w:w w:val="105"/>
          <w:sz w:val="20"/>
        </w:rPr>
        <w:t>them,</w:t>
      </w:r>
      <w:r>
        <w:rPr>
          <w:spacing w:val="-17"/>
          <w:w w:val="105"/>
          <w:sz w:val="20"/>
        </w:rPr>
        <w:t> </w:t>
      </w:r>
      <w:r>
        <w:rPr>
          <w:w w:val="105"/>
          <w:sz w:val="20"/>
        </w:rPr>
        <w:t>it</w:t>
      </w:r>
      <w:r>
        <w:rPr>
          <w:spacing w:val="-22"/>
          <w:w w:val="105"/>
          <w:sz w:val="20"/>
        </w:rPr>
        <w:t> </w:t>
      </w:r>
      <w:r>
        <w:rPr>
          <w:w w:val="105"/>
          <w:sz w:val="20"/>
        </w:rPr>
        <w:t>would</w:t>
      </w:r>
      <w:r>
        <w:rPr>
          <w:spacing w:val="-10"/>
          <w:w w:val="105"/>
          <w:sz w:val="20"/>
        </w:rPr>
        <w:t> </w:t>
      </w:r>
      <w:r>
        <w:rPr>
          <w:w w:val="105"/>
          <w:sz w:val="20"/>
        </w:rPr>
        <w:t>be</w:t>
      </w:r>
      <w:r>
        <w:rPr>
          <w:spacing w:val="-25"/>
          <w:w w:val="105"/>
          <w:sz w:val="20"/>
        </w:rPr>
        <w:t> </w:t>
      </w:r>
      <w:r>
        <w:rPr>
          <w:w w:val="105"/>
          <w:sz w:val="20"/>
        </w:rPr>
        <w:t>quite</w:t>
      </w:r>
      <w:r>
        <w:rPr>
          <w:spacing w:val="-20"/>
          <w:w w:val="105"/>
          <w:sz w:val="20"/>
        </w:rPr>
        <w:t> </w:t>
      </w:r>
      <w:r>
        <w:rPr>
          <w:w w:val="105"/>
          <w:sz w:val="20"/>
        </w:rPr>
        <w:t>illogical</w:t>
      </w:r>
      <w:r>
        <w:rPr>
          <w:spacing w:val="-20"/>
          <w:w w:val="105"/>
          <w:sz w:val="20"/>
        </w:rPr>
        <w:t> </w:t>
      </w:r>
      <w:r>
        <w:rPr>
          <w:w w:val="105"/>
          <w:sz w:val="20"/>
        </w:rPr>
        <w:t>for</w:t>
      </w:r>
      <w:r>
        <w:rPr>
          <w:spacing w:val="-16"/>
          <w:w w:val="105"/>
          <w:sz w:val="20"/>
        </w:rPr>
        <w:t> </w:t>
      </w:r>
      <w:r>
        <w:rPr>
          <w:w w:val="105"/>
          <w:sz w:val="20"/>
        </w:rPr>
        <w:t>such</w:t>
      </w:r>
      <w:r>
        <w:rPr>
          <w:spacing w:val="-16"/>
          <w:w w:val="105"/>
          <w:sz w:val="20"/>
        </w:rPr>
        <w:t> </w:t>
      </w:r>
      <w:r>
        <w:rPr>
          <w:w w:val="105"/>
          <w:sz w:val="20"/>
        </w:rPr>
        <w:t>activities</w:t>
      </w:r>
      <w:r>
        <w:rPr>
          <w:spacing w:val="-16"/>
          <w:w w:val="105"/>
          <w:sz w:val="20"/>
        </w:rPr>
        <w:t> </w:t>
      </w:r>
      <w:r>
        <w:rPr>
          <w:w w:val="105"/>
          <w:sz w:val="20"/>
        </w:rPr>
        <w:t>as</w:t>
      </w:r>
      <w:r>
        <w:rPr>
          <w:spacing w:val="-26"/>
          <w:w w:val="105"/>
          <w:sz w:val="20"/>
        </w:rPr>
        <w:t> </w:t>
      </w:r>
      <w:r>
        <w:rPr>
          <w:w w:val="105"/>
          <w:sz w:val="20"/>
        </w:rPr>
        <w:t>fabrication of evidence for tribunals to lie outside the criminal law. This ;eneral principle is unaffected</w:t>
      </w:r>
      <w:r>
        <w:rPr>
          <w:spacing w:val="6"/>
          <w:w w:val="105"/>
          <w:sz w:val="20"/>
        </w:rPr>
        <w:t> </w:t>
      </w:r>
      <w:r>
        <w:rPr>
          <w:w w:val="105"/>
          <w:sz w:val="20"/>
        </w:rPr>
        <w:t>by</w:t>
      </w:r>
      <w:r>
        <w:rPr>
          <w:spacing w:val="-14"/>
          <w:w w:val="105"/>
          <w:sz w:val="20"/>
        </w:rPr>
        <w:t> </w:t>
      </w:r>
      <w:r>
        <w:rPr>
          <w:w w:val="105"/>
          <w:sz w:val="20"/>
        </w:rPr>
        <w:t>the</w:t>
      </w:r>
      <w:r>
        <w:rPr>
          <w:spacing w:val="-9"/>
          <w:w w:val="105"/>
          <w:sz w:val="20"/>
        </w:rPr>
        <w:t> </w:t>
      </w:r>
      <w:r>
        <w:rPr>
          <w:w w:val="105"/>
          <w:sz w:val="20"/>
        </w:rPr>
        <w:t>fact</w:t>
      </w:r>
      <w:r>
        <w:rPr>
          <w:spacing w:val="-6"/>
          <w:w w:val="105"/>
          <w:sz w:val="20"/>
        </w:rPr>
        <w:t> </w:t>
      </w:r>
      <w:r>
        <w:rPr>
          <w:w w:val="105"/>
          <w:sz w:val="20"/>
        </w:rPr>
        <w:t>that</w:t>
      </w:r>
      <w:r>
        <w:rPr>
          <w:spacing w:val="-3"/>
          <w:w w:val="105"/>
          <w:sz w:val="20"/>
        </w:rPr>
        <w:t> </w:t>
      </w:r>
      <w:r>
        <w:rPr>
          <w:w w:val="105"/>
          <w:sz w:val="20"/>
        </w:rPr>
        <w:t>certain</w:t>
      </w:r>
      <w:r>
        <w:rPr>
          <w:spacing w:val="-6"/>
          <w:w w:val="105"/>
          <w:sz w:val="20"/>
        </w:rPr>
        <w:t> </w:t>
      </w:r>
      <w:r>
        <w:rPr>
          <w:w w:val="105"/>
          <w:sz w:val="20"/>
        </w:rPr>
        <w:t>types</w:t>
      </w:r>
      <w:r>
        <w:rPr>
          <w:spacing w:val="-12"/>
          <w:w w:val="105"/>
          <w:sz w:val="20"/>
        </w:rPr>
        <w:t> </w:t>
      </w:r>
      <w:r>
        <w:rPr>
          <w:w w:val="105"/>
          <w:sz w:val="20"/>
        </w:rPr>
        <w:t>of</w:t>
      </w:r>
      <w:r>
        <w:rPr>
          <w:spacing w:val="-14"/>
          <w:w w:val="105"/>
          <w:sz w:val="20"/>
        </w:rPr>
        <w:t> </w:t>
      </w:r>
      <w:r>
        <w:rPr>
          <w:w w:val="105"/>
          <w:sz w:val="20"/>
        </w:rPr>
        <w:t>the</w:t>
      </w:r>
      <w:r>
        <w:rPr>
          <w:spacing w:val="-17"/>
          <w:w w:val="105"/>
          <w:sz w:val="20"/>
        </w:rPr>
        <w:t> </w:t>
      </w:r>
      <w:r>
        <w:rPr>
          <w:w w:val="105"/>
          <w:sz w:val="20"/>
        </w:rPr>
        <w:t>conduct</w:t>
      </w:r>
      <w:r>
        <w:rPr>
          <w:spacing w:val="-4"/>
          <w:w w:val="105"/>
          <w:sz w:val="20"/>
        </w:rPr>
        <w:t> </w:t>
      </w:r>
      <w:r>
        <w:rPr>
          <w:w w:val="105"/>
          <w:sz w:val="20"/>
        </w:rPr>
        <w:t>to</w:t>
      </w:r>
      <w:r>
        <w:rPr>
          <w:spacing w:val="-12"/>
          <w:w w:val="105"/>
          <w:sz w:val="20"/>
        </w:rPr>
        <w:t> </w:t>
      </w:r>
      <w:r>
        <w:rPr>
          <w:w w:val="105"/>
          <w:sz w:val="20"/>
        </w:rPr>
        <w:t>be</w:t>
      </w:r>
      <w:r>
        <w:rPr>
          <w:spacing w:val="-11"/>
          <w:w w:val="105"/>
          <w:sz w:val="20"/>
        </w:rPr>
        <w:t> </w:t>
      </w:r>
      <w:r>
        <w:rPr>
          <w:w w:val="105"/>
          <w:sz w:val="20"/>
        </w:rPr>
        <w:t>pe</w:t>
      </w:r>
      <w:r>
        <w:rPr>
          <w:spacing w:val="-10"/>
          <w:w w:val="105"/>
          <w:sz w:val="20"/>
        </w:rPr>
        <w:t> </w:t>
      </w:r>
      <w:r>
        <w:rPr>
          <w:w w:val="105"/>
          <w:sz w:val="20"/>
        </w:rPr>
        <w:t>alised</w:t>
      </w:r>
      <w:r>
        <w:rPr>
          <w:spacing w:val="2"/>
          <w:w w:val="105"/>
          <w:sz w:val="20"/>
        </w:rPr>
        <w:t> </w:t>
      </w:r>
      <w:r>
        <w:rPr>
          <w:w w:val="105"/>
          <w:sz w:val="20"/>
        </w:rPr>
        <w:t>by</w:t>
      </w:r>
      <w:r>
        <w:rPr>
          <w:spacing w:val="-9"/>
          <w:w w:val="105"/>
          <w:sz w:val="20"/>
        </w:rPr>
        <w:t> </w:t>
      </w:r>
      <w:r>
        <w:rPr>
          <w:w w:val="105"/>
          <w:sz w:val="20"/>
        </w:rPr>
        <w:t>our</w:t>
      </w:r>
      <w:r>
        <w:rPr>
          <w:spacing w:val="-2"/>
          <w:w w:val="105"/>
          <w:sz w:val="20"/>
        </w:rPr>
        <w:t> </w:t>
      </w:r>
      <w:r>
        <w:rPr>
          <w:w w:val="105"/>
          <w:sz w:val="20"/>
        </w:rPr>
        <w:t>new offences, such as impersonation of a juryman, will be inappli able to tribunals. The question which now requires further examination is· whe .her the scope of judicial</w:t>
      </w:r>
      <w:r>
        <w:rPr>
          <w:spacing w:val="-8"/>
          <w:w w:val="105"/>
          <w:sz w:val="20"/>
        </w:rPr>
        <w:t> </w:t>
      </w:r>
      <w:r>
        <w:rPr>
          <w:w w:val="105"/>
          <w:sz w:val="20"/>
        </w:rPr>
        <w:t>proceedings</w:t>
      </w:r>
      <w:r>
        <w:rPr>
          <w:spacing w:val="-8"/>
          <w:w w:val="105"/>
          <w:sz w:val="20"/>
        </w:rPr>
        <w:t> </w:t>
      </w:r>
      <w:r>
        <w:rPr>
          <w:w w:val="105"/>
          <w:sz w:val="20"/>
        </w:rPr>
        <w:t>in</w:t>
      </w:r>
      <w:r>
        <w:rPr>
          <w:spacing w:val="-11"/>
          <w:w w:val="105"/>
          <w:sz w:val="20"/>
        </w:rPr>
        <w:t> </w:t>
      </w:r>
      <w:r>
        <w:rPr>
          <w:w w:val="105"/>
          <w:sz w:val="20"/>
        </w:rPr>
        <w:t>the</w:t>
      </w:r>
      <w:r>
        <w:rPr>
          <w:spacing w:val="-15"/>
          <w:w w:val="105"/>
          <w:sz w:val="20"/>
        </w:rPr>
        <w:t> </w:t>
      </w:r>
      <w:r>
        <w:rPr>
          <w:w w:val="105"/>
          <w:sz w:val="20"/>
        </w:rPr>
        <w:t>case</w:t>
      </w:r>
      <w:r>
        <w:rPr>
          <w:spacing w:val="-13"/>
          <w:w w:val="105"/>
          <w:sz w:val="20"/>
        </w:rPr>
        <w:t> </w:t>
      </w:r>
      <w:r>
        <w:rPr>
          <w:w w:val="105"/>
          <w:sz w:val="20"/>
        </w:rPr>
        <w:t>of</w:t>
      </w:r>
      <w:r>
        <w:rPr>
          <w:spacing w:val="-12"/>
          <w:w w:val="105"/>
          <w:sz w:val="20"/>
        </w:rPr>
        <w:t> </w:t>
      </w:r>
      <w:r>
        <w:rPr>
          <w:w w:val="105"/>
          <w:sz w:val="20"/>
        </w:rPr>
        <w:t>these</w:t>
      </w:r>
      <w:r>
        <w:rPr>
          <w:spacing w:val="-23"/>
          <w:w w:val="105"/>
          <w:sz w:val="20"/>
        </w:rPr>
        <w:t> </w:t>
      </w:r>
      <w:r>
        <w:rPr>
          <w:w w:val="105"/>
          <w:sz w:val="20"/>
        </w:rPr>
        <w:t>offences</w:t>
      </w:r>
      <w:r>
        <w:rPr>
          <w:spacing w:val="-13"/>
          <w:w w:val="105"/>
          <w:sz w:val="20"/>
        </w:rPr>
        <w:t> </w:t>
      </w:r>
      <w:r>
        <w:rPr>
          <w:w w:val="105"/>
          <w:sz w:val="20"/>
        </w:rPr>
        <w:t>should</w:t>
      </w:r>
      <w:r>
        <w:rPr>
          <w:spacing w:val="-5"/>
          <w:w w:val="105"/>
          <w:sz w:val="20"/>
        </w:rPr>
        <w:t> </w:t>
      </w:r>
      <w:r>
        <w:rPr>
          <w:w w:val="105"/>
          <w:sz w:val="20"/>
        </w:rPr>
        <w:t>be</w:t>
      </w:r>
      <w:r>
        <w:rPr>
          <w:spacing w:val="-25"/>
          <w:w w:val="105"/>
          <w:sz w:val="20"/>
        </w:rPr>
        <w:t> </w:t>
      </w:r>
      <w:r>
        <w:rPr>
          <w:w w:val="105"/>
          <w:sz w:val="20"/>
        </w:rPr>
        <w:t>the</w:t>
      </w:r>
      <w:r>
        <w:rPr>
          <w:spacing w:val="-21"/>
          <w:w w:val="105"/>
          <w:sz w:val="20"/>
        </w:rPr>
        <w:t> </w:t>
      </w:r>
      <w:r>
        <w:rPr>
          <w:w w:val="105"/>
          <w:sz w:val="20"/>
        </w:rPr>
        <w:t>same</w:t>
      </w:r>
      <w:r>
        <w:rPr>
          <w:spacing w:val="-17"/>
          <w:w w:val="105"/>
          <w:sz w:val="20"/>
        </w:rPr>
        <w:t> </w:t>
      </w:r>
      <w:r>
        <w:rPr>
          <w:w w:val="105"/>
          <w:sz w:val="20"/>
        </w:rPr>
        <w:t>as</w:t>
      </w:r>
      <w:r>
        <w:rPr>
          <w:spacing w:val="-20"/>
          <w:w w:val="105"/>
          <w:sz w:val="20"/>
        </w:rPr>
        <w:t> </w:t>
      </w:r>
      <w:r>
        <w:rPr>
          <w:w w:val="105"/>
          <w:sz w:val="20"/>
        </w:rPr>
        <w:t>it</w:t>
      </w:r>
      <w:r>
        <w:rPr>
          <w:spacing w:val="-15"/>
          <w:w w:val="105"/>
          <w:sz w:val="20"/>
        </w:rPr>
        <w:t> </w:t>
      </w:r>
      <w:r>
        <w:rPr>
          <w:w w:val="105"/>
          <w:sz w:val="20"/>
        </w:rPr>
        <w:t>is</w:t>
      </w:r>
      <w:r>
        <w:rPr>
          <w:spacing w:val="-20"/>
          <w:w w:val="105"/>
          <w:sz w:val="20"/>
        </w:rPr>
        <w:t> </w:t>
      </w:r>
      <w:r>
        <w:rPr>
          <w:w w:val="105"/>
          <w:sz w:val="20"/>
        </w:rPr>
        <w:t>for</w:t>
      </w:r>
      <w:r>
        <w:rPr>
          <w:spacing w:val="-17"/>
          <w:w w:val="105"/>
          <w:sz w:val="20"/>
        </w:rPr>
        <w:t> </w:t>
      </w:r>
      <w:r>
        <w:rPr>
          <w:w w:val="105"/>
          <w:sz w:val="20"/>
        </w:rPr>
        <w:t>the purposes of</w:t>
      </w:r>
      <w:r>
        <w:rPr>
          <w:spacing w:val="2"/>
          <w:w w:val="105"/>
          <w:sz w:val="20"/>
        </w:rPr>
        <w:t> </w:t>
      </w:r>
      <w:r>
        <w:rPr>
          <w:w w:val="105"/>
          <w:sz w:val="20"/>
        </w:rPr>
        <w:t>perjury.</w:t>
      </w:r>
    </w:p>
    <w:p>
      <w:pPr>
        <w:pStyle w:val="ListParagraph"/>
        <w:numPr>
          <w:ilvl w:val="2"/>
          <w:numId w:val="26"/>
        </w:numPr>
        <w:tabs>
          <w:tab w:pos="869" w:val="left" w:leader="none"/>
        </w:tabs>
        <w:spacing w:line="240" w:lineRule="auto" w:before="70" w:after="0"/>
        <w:ind w:left="868" w:right="0" w:hanging="324"/>
        <w:jc w:val="both"/>
        <w:rPr>
          <w:sz w:val="20"/>
        </w:rPr>
      </w:pPr>
      <w:r>
        <w:rPr>
          <w:sz w:val="20"/>
        </w:rPr>
        <w:t>Consideration of the scope of judicial</w:t>
      </w:r>
      <w:r>
        <w:rPr>
          <w:spacing w:val="25"/>
          <w:sz w:val="20"/>
        </w:rPr>
        <w:t> </w:t>
      </w:r>
      <w:r>
        <w:rPr>
          <w:sz w:val="20"/>
        </w:rPr>
        <w:t>proceedings</w:t>
      </w:r>
    </w:p>
    <w:p>
      <w:pPr>
        <w:pStyle w:val="ListParagraph"/>
        <w:numPr>
          <w:ilvl w:val="1"/>
          <w:numId w:val="27"/>
        </w:numPr>
        <w:tabs>
          <w:tab w:pos="903" w:val="left" w:leader="none"/>
        </w:tabs>
        <w:spacing w:line="230" w:lineRule="auto" w:before="143" w:after="0"/>
        <w:ind w:left="123" w:right="102" w:firstLine="214"/>
        <w:jc w:val="both"/>
        <w:rPr>
          <w:sz w:val="20"/>
        </w:rPr>
      </w:pPr>
      <w:r>
        <w:rPr>
          <w:sz w:val="20"/>
        </w:rPr>
        <w:t>Central to the concept of judicial proceedings for the purposes of perjury which we have recommended is the power of the bodies in question to</w:t>
      </w:r>
      <w:r>
        <w:rPr>
          <w:spacing w:val="-5"/>
          <w:sz w:val="20"/>
        </w:rPr>
        <w:t> </w:t>
      </w:r>
      <w:r>
        <w:rPr>
          <w:sz w:val="20"/>
        </w:rPr>
        <w:t>hear,</w:t>
      </w:r>
    </w:p>
    <w:p>
      <w:pPr>
        <w:pStyle w:val="BodyText"/>
        <w:spacing w:before="8"/>
        <w:rPr>
          <w:sz w:val="9"/>
        </w:rPr>
      </w:pPr>
      <w:r>
        <w:rPr/>
        <w:pict>
          <v:shape style="position:absolute;margin-left:6.73891pt;margin-top:7.800617pt;width:336pt;height:.1pt;mso-position-horizontal-relative:page;mso-position-vertical-relative:paragraph;z-index:-251601920;mso-wrap-distance-left:0;mso-wrap-distance-right:0" coordorigin="135,156" coordsize="6720,0" path="m135,156l6854,156e" filled="false" stroked="true" strokeweight=".480704pt" strokecolor="#000000">
            <v:path arrowok="t"/>
            <v:stroke dashstyle="solid"/>
            <w10:wrap type="topAndBottom"/>
          </v:shape>
        </w:pict>
      </w:r>
    </w:p>
    <w:p>
      <w:pPr>
        <w:spacing w:before="48"/>
        <w:ind w:left="282" w:right="0" w:firstLine="0"/>
        <w:jc w:val="left"/>
        <w:rPr>
          <w:sz w:val="16"/>
        </w:rPr>
      </w:pPr>
      <w:r>
        <w:rPr>
          <w:w w:val="105"/>
          <w:position w:val="6"/>
          <w:sz w:val="10"/>
        </w:rPr>
        <w:t>48 </w:t>
      </w:r>
      <w:r>
        <w:rPr>
          <w:w w:val="105"/>
          <w:sz w:val="16"/>
        </w:rPr>
        <w:t>See paras. 2.37-2.38, above.</w:t>
      </w:r>
    </w:p>
    <w:p>
      <w:pPr>
        <w:spacing w:line="187" w:lineRule="exact" w:before="9"/>
        <w:ind w:left="277" w:right="0" w:firstLine="0"/>
        <w:jc w:val="left"/>
        <w:rPr>
          <w:sz w:val="16"/>
        </w:rPr>
      </w:pPr>
      <w:r>
        <w:rPr>
          <w:w w:val="105"/>
          <w:position w:val="6"/>
          <w:sz w:val="10"/>
        </w:rPr>
        <w:t>49 </w:t>
      </w:r>
      <w:r>
        <w:rPr>
          <w:w w:val="105"/>
          <w:sz w:val="16"/>
        </w:rPr>
        <w:t>SeeR. v. </w:t>
      </w:r>
      <w:r>
        <w:rPr>
          <w:i/>
          <w:w w:val="105"/>
          <w:sz w:val="16"/>
        </w:rPr>
        <w:t>Vreones </w:t>
      </w:r>
      <w:r>
        <w:rPr>
          <w:w w:val="105"/>
          <w:sz w:val="16"/>
        </w:rPr>
        <w:t>[1891] 1 Q.B. 360, referred to </w:t>
      </w:r>
      <w:r>
        <w:rPr>
          <w:rFonts w:ascii="Arial"/>
          <w:w w:val="105"/>
          <w:sz w:val="16"/>
        </w:rPr>
        <w:t>in </w:t>
      </w:r>
      <w:r>
        <w:rPr>
          <w:w w:val="105"/>
          <w:sz w:val="16"/>
        </w:rPr>
        <w:t>para. 3.4(i), above.</w:t>
      </w:r>
    </w:p>
    <w:p>
      <w:pPr>
        <w:spacing w:line="232" w:lineRule="auto" w:before="3"/>
        <w:ind w:left="99" w:right="0" w:firstLine="185"/>
        <w:jc w:val="left"/>
        <w:rPr>
          <w:sz w:val="16"/>
        </w:rPr>
      </w:pPr>
      <w:r>
        <w:rPr>
          <w:i/>
          <w:w w:val="105"/>
          <w:sz w:val="16"/>
        </w:rPr>
        <w:t>so </w:t>
      </w:r>
      <w:r>
        <w:rPr>
          <w:w w:val="105"/>
          <w:sz w:val="16"/>
        </w:rPr>
        <w:t>See </w:t>
      </w:r>
      <w:r>
        <w:rPr>
          <w:i/>
          <w:w w:val="105"/>
          <w:sz w:val="16"/>
        </w:rPr>
        <w:t>e.g. </w:t>
      </w:r>
      <w:r>
        <w:rPr>
          <w:w w:val="105"/>
          <w:sz w:val="16"/>
        </w:rPr>
        <w:t>the judgment of Lord Widgery, C.J. </w:t>
      </w:r>
      <w:r>
        <w:rPr>
          <w:rFonts w:ascii="Arial"/>
          <w:w w:val="105"/>
          <w:sz w:val="16"/>
        </w:rPr>
        <w:t>in </w:t>
      </w:r>
      <w:r>
        <w:rPr>
          <w:i/>
          <w:w w:val="105"/>
          <w:sz w:val="16"/>
        </w:rPr>
        <w:t>Attorney General </w:t>
      </w:r>
      <w:r>
        <w:rPr>
          <w:w w:val="105"/>
          <w:sz w:val="16"/>
        </w:rPr>
        <w:t>v. </w:t>
      </w:r>
      <w:r>
        <w:rPr>
          <w:i/>
          <w:w w:val="105"/>
          <w:sz w:val="16"/>
        </w:rPr>
        <w:t>British Broadcasting </w:t>
      </w:r>
      <w:r>
        <w:rPr>
          <w:i/>
          <w:w w:val="105"/>
          <w:sz w:val="16"/>
        </w:rPr>
        <w:t>Corporation </w:t>
      </w:r>
      <w:r>
        <w:rPr>
          <w:w w:val="105"/>
          <w:sz w:val="16"/>
        </w:rPr>
        <w:t>[1978] 2 A 11 E.R. 731 (Div. Ct.) and see also [1979] 3 W.L.R. 312 (C.A.).</w:t>
      </w:r>
    </w:p>
    <w:p>
      <w:pPr>
        <w:pStyle w:val="BodyText"/>
        <w:spacing w:before="7"/>
        <w:rPr>
          <w:sz w:val="14"/>
        </w:rPr>
      </w:pPr>
    </w:p>
    <w:p>
      <w:pPr>
        <w:spacing w:before="0"/>
        <w:ind w:left="1688" w:right="1622" w:firstLine="0"/>
        <w:jc w:val="center"/>
        <w:rPr>
          <w:sz w:val="18"/>
        </w:rPr>
      </w:pPr>
      <w:r>
        <w:rPr>
          <w:w w:val="105"/>
          <w:sz w:val="18"/>
        </w:rPr>
        <w:t>53</w:t>
      </w:r>
    </w:p>
    <w:p>
      <w:pPr>
        <w:spacing w:after="0"/>
        <w:jc w:val="center"/>
        <w:rPr>
          <w:sz w:val="18"/>
        </w:rPr>
        <w:sectPr>
          <w:pgSz w:w="8010" w:h="13760"/>
          <w:pgMar w:top="900" w:bottom="280" w:left="0" w:right="1040"/>
        </w:sectPr>
      </w:pPr>
    </w:p>
    <w:p>
      <w:pPr>
        <w:pStyle w:val="Heading4"/>
        <w:spacing w:line="228" w:lineRule="auto" w:before="79"/>
        <w:ind w:left="123" w:right="104" w:firstLine="4"/>
      </w:pPr>
      <w:r>
        <w:rPr/>
        <w:t>receive and examine evidence on oath; and in order to ascertain more precisely which bodies have that power we have recommended a new provision to replace section 16 of the Evidence Act 1851.</w:t>
      </w:r>
      <w:r>
        <w:rPr>
          <w:position w:val="7"/>
          <w:sz w:val="12"/>
        </w:rPr>
        <w:t>51 </w:t>
      </w:r>
      <w:r>
        <w:rPr/>
        <w:t>But there is no necessary  connection between the offences under consideration in this section of the Report and the actual taking of the oath: they may occur variously before, during or after  a hearing. At first sight, therefore, it would be possible to take the view that judicial proceedings for the purposes of these offences need not be restricted in the way we have recommended in the case of perjury. This would, however, ignore some other important factors which were taken into account in  our  recommendations regarding</w:t>
      </w:r>
      <w:r>
        <w:rPr>
          <w:spacing w:val="11"/>
        </w:rPr>
        <w:t> </w:t>
      </w:r>
      <w:r>
        <w:rPr/>
        <w:t>perjury.</w:t>
      </w:r>
    </w:p>
    <w:p>
      <w:pPr>
        <w:pStyle w:val="BodyText"/>
        <w:spacing w:before="3"/>
        <w:rPr>
          <w:sz w:val="30"/>
        </w:rPr>
      </w:pPr>
    </w:p>
    <w:p>
      <w:pPr>
        <w:pStyle w:val="ListParagraph"/>
        <w:numPr>
          <w:ilvl w:val="1"/>
          <w:numId w:val="27"/>
        </w:numPr>
        <w:tabs>
          <w:tab w:pos="900" w:val="left" w:leader="none"/>
        </w:tabs>
        <w:spacing w:line="228" w:lineRule="auto" w:before="1" w:after="0"/>
        <w:ind w:left="117" w:right="107" w:firstLine="216"/>
        <w:jc w:val="both"/>
        <w:rPr>
          <w:sz w:val="20"/>
        </w:rPr>
      </w:pPr>
      <w:r>
        <w:rPr>
          <w:sz w:val="20"/>
        </w:rPr>
        <w:t>In considering the terms in which section 16 of the Evidence Act 1851 should be replaced we noted that there are numerous bodies which, although they may be obliged to observe the rules of natural justice in the exercise of their functions, are otherwise unregulated by the general law and derive their powers solely from submission of the parties to their agreed rules of conduct; club committees form one example. </w:t>
      </w:r>
      <w:r>
        <w:rPr>
          <w:position w:val="7"/>
          <w:sz w:val="12"/>
        </w:rPr>
        <w:t>52 </w:t>
      </w:r>
      <w:r>
        <w:rPr>
          <w:sz w:val="20"/>
        </w:rPr>
        <w:t>We have recommended that for the future such bodies should not have power to administer the oath and should consequently be excluded from the ambit of judicial proceedings for the purposes of perjury. Equally, we do not think it appropriate that the other offences which we are recommending should be capable of commission in relation to</w:t>
      </w:r>
      <w:r>
        <w:rPr>
          <w:spacing w:val="-6"/>
          <w:sz w:val="20"/>
        </w:rPr>
        <w:t> </w:t>
      </w:r>
      <w:r>
        <w:rPr>
          <w:sz w:val="20"/>
        </w:rPr>
        <w:t>them.</w:t>
      </w:r>
    </w:p>
    <w:p>
      <w:pPr>
        <w:pStyle w:val="BodyText"/>
        <w:spacing w:before="6"/>
        <w:rPr>
          <w:sz w:val="25"/>
        </w:rPr>
      </w:pPr>
    </w:p>
    <w:p>
      <w:pPr>
        <w:pStyle w:val="ListParagraph"/>
        <w:numPr>
          <w:ilvl w:val="1"/>
          <w:numId w:val="27"/>
        </w:numPr>
        <w:tabs>
          <w:tab w:pos="894" w:val="left" w:leader="none"/>
        </w:tabs>
        <w:spacing w:line="230" w:lineRule="auto" w:before="0" w:after="0"/>
        <w:ind w:left="118" w:right="106" w:firstLine="209"/>
        <w:jc w:val="both"/>
        <w:rPr>
          <w:sz w:val="20"/>
        </w:rPr>
      </w:pPr>
      <w:r>
        <w:rPr>
          <w:sz w:val="20"/>
        </w:rPr>
        <w:t>The tribunals whose proceedings constitute judicial proceedings for the purposes of perjury would, by virtue of the provision we recommend to replace section 16 of th_e 1851 Act, be limited _!o those under the direct supervision of the Council on Tribunals. The reasoning </w:t>
      </w:r>
      <w:r>
        <w:rPr>
          <w:position w:val="7"/>
          <w:sz w:val="12"/>
        </w:rPr>
        <w:t>53 </w:t>
      </w:r>
      <w:r>
        <w:rPr>
          <w:sz w:val="20"/>
        </w:rPr>
        <w:t>which led us to confine the tribunals in question to this readily ascertainable class is as relevant in the present context as it was in the context of perjury. We do not think that it would be justifiable to extend the tribunals to which the other offences are to apply beyond the bounds recommended in relation to perjury. This view is reinforced by the further consideration that the power to administer the oath is an "important feature" </w:t>
      </w:r>
      <w:r>
        <w:rPr>
          <w:position w:val="7"/>
          <w:sz w:val="12"/>
        </w:rPr>
        <w:t>54</w:t>
      </w:r>
      <w:r>
        <w:rPr>
          <w:sz w:val="12"/>
        </w:rPr>
        <w:t> </w:t>
      </w:r>
      <w:r>
        <w:rPr>
          <w:sz w:val="20"/>
        </w:rPr>
        <w:t>indicating that the tribunal concerned has judicial  and  fact-finding  functions rather than purely administrative</w:t>
      </w:r>
      <w:r>
        <w:rPr>
          <w:spacing w:val="21"/>
          <w:sz w:val="20"/>
        </w:rPr>
        <w:t> </w:t>
      </w:r>
      <w:r>
        <w:rPr>
          <w:sz w:val="20"/>
        </w:rPr>
        <w:t>functions.</w:t>
      </w:r>
    </w:p>
    <w:p>
      <w:pPr>
        <w:pStyle w:val="ListParagraph"/>
        <w:numPr>
          <w:ilvl w:val="2"/>
          <w:numId w:val="26"/>
        </w:numPr>
        <w:tabs>
          <w:tab w:pos="868" w:val="left" w:leader="none"/>
        </w:tabs>
        <w:spacing w:line="240" w:lineRule="auto" w:before="189" w:after="0"/>
        <w:ind w:left="867" w:right="0" w:hanging="385"/>
        <w:jc w:val="left"/>
        <w:rPr>
          <w:rFonts w:ascii="Arial"/>
          <w:sz w:val="19"/>
        </w:rPr>
      </w:pPr>
      <w:r>
        <w:rPr>
          <w:w w:val="105"/>
          <w:sz w:val="20"/>
        </w:rPr>
        <w:t>Recommendation</w:t>
      </w:r>
    </w:p>
    <w:p>
      <w:pPr>
        <w:pStyle w:val="ListParagraph"/>
        <w:numPr>
          <w:ilvl w:val="1"/>
          <w:numId w:val="27"/>
        </w:numPr>
        <w:tabs>
          <w:tab w:pos="928" w:val="left" w:leader="none"/>
        </w:tabs>
        <w:spacing w:line="228" w:lineRule="auto" w:before="149" w:after="0"/>
        <w:ind w:left="111" w:right="75" w:firstLine="246"/>
        <w:jc w:val="both"/>
        <w:rPr>
          <w:sz w:val="20"/>
        </w:rPr>
      </w:pPr>
      <w:r>
        <w:rPr>
          <w:w w:val="105"/>
          <w:sz w:val="20"/>
        </w:rPr>
        <w:t>To summarise, it seems to us that the considerations which led us to recommend replacement of section 16 of the Evidence Act 1851, and to limit judicial proceedings for the purposes of perjury in the way we have done, are germane</w:t>
      </w:r>
      <w:r>
        <w:rPr>
          <w:spacing w:val="-14"/>
          <w:w w:val="105"/>
          <w:sz w:val="20"/>
        </w:rPr>
        <w:t> </w:t>
      </w:r>
      <w:r>
        <w:rPr>
          <w:w w:val="105"/>
          <w:sz w:val="20"/>
        </w:rPr>
        <w:t>also</w:t>
      </w:r>
      <w:r>
        <w:rPr>
          <w:spacing w:val="-17"/>
          <w:w w:val="105"/>
          <w:sz w:val="20"/>
        </w:rPr>
        <w:t> </w:t>
      </w:r>
      <w:r>
        <w:rPr>
          <w:w w:val="105"/>
          <w:sz w:val="20"/>
        </w:rPr>
        <w:t>to</w:t>
      </w:r>
      <w:r>
        <w:rPr>
          <w:spacing w:val="-21"/>
          <w:w w:val="105"/>
          <w:sz w:val="20"/>
        </w:rPr>
        <w:t> </w:t>
      </w:r>
      <w:r>
        <w:rPr>
          <w:w w:val="105"/>
          <w:sz w:val="20"/>
        </w:rPr>
        <w:t>the</w:t>
      </w:r>
      <w:r>
        <w:rPr>
          <w:spacing w:val="-19"/>
          <w:w w:val="105"/>
          <w:sz w:val="20"/>
        </w:rPr>
        <w:t> </w:t>
      </w:r>
      <w:r>
        <w:rPr>
          <w:w w:val="105"/>
          <w:sz w:val="20"/>
        </w:rPr>
        <w:t>definition</w:t>
      </w:r>
      <w:r>
        <w:rPr>
          <w:spacing w:val="-14"/>
          <w:w w:val="105"/>
          <w:sz w:val="20"/>
        </w:rPr>
        <w:t> </w:t>
      </w:r>
      <w:r>
        <w:rPr>
          <w:w w:val="105"/>
          <w:sz w:val="20"/>
        </w:rPr>
        <w:t>of</w:t>
      </w:r>
      <w:r>
        <w:rPr>
          <w:spacing w:val="-14"/>
          <w:w w:val="105"/>
          <w:sz w:val="20"/>
        </w:rPr>
        <w:t> </w:t>
      </w:r>
      <w:r>
        <w:rPr>
          <w:w w:val="105"/>
          <w:sz w:val="20"/>
        </w:rPr>
        <w:t>judicial</w:t>
      </w:r>
      <w:r>
        <w:rPr>
          <w:spacing w:val="-9"/>
          <w:w w:val="105"/>
          <w:sz w:val="20"/>
        </w:rPr>
        <w:t> </w:t>
      </w:r>
      <w:r>
        <w:rPr>
          <w:w w:val="105"/>
          <w:sz w:val="20"/>
        </w:rPr>
        <w:t>proceedings</w:t>
      </w:r>
      <w:r>
        <w:rPr>
          <w:spacing w:val="-10"/>
          <w:w w:val="105"/>
          <w:sz w:val="20"/>
        </w:rPr>
        <w:t> </w:t>
      </w:r>
      <w:r>
        <w:rPr>
          <w:w w:val="105"/>
          <w:sz w:val="20"/>
        </w:rPr>
        <w:t>for</w:t>
      </w:r>
      <w:r>
        <w:rPr>
          <w:spacing w:val="-15"/>
          <w:w w:val="105"/>
          <w:sz w:val="20"/>
        </w:rPr>
        <w:t> </w:t>
      </w:r>
      <w:r>
        <w:rPr>
          <w:w w:val="105"/>
          <w:sz w:val="20"/>
        </w:rPr>
        <w:t>the</w:t>
      </w:r>
      <w:r>
        <w:rPr>
          <w:spacing w:val="-22"/>
          <w:w w:val="105"/>
          <w:sz w:val="20"/>
        </w:rPr>
        <w:t> </w:t>
      </w:r>
      <w:r>
        <w:rPr>
          <w:w w:val="105"/>
          <w:sz w:val="20"/>
        </w:rPr>
        <w:t>offences</w:t>
      </w:r>
      <w:r>
        <w:rPr>
          <w:spacing w:val="-19"/>
          <w:w w:val="105"/>
          <w:sz w:val="20"/>
        </w:rPr>
        <w:t> </w:t>
      </w:r>
      <w:r>
        <w:rPr>
          <w:w w:val="105"/>
          <w:sz w:val="20"/>
        </w:rPr>
        <w:t>dealt</w:t>
      </w:r>
      <w:r>
        <w:rPr>
          <w:spacing w:val="-16"/>
          <w:w w:val="105"/>
          <w:sz w:val="20"/>
        </w:rPr>
        <w:t> </w:t>
      </w:r>
      <w:r>
        <w:rPr>
          <w:w w:val="105"/>
          <w:sz w:val="20"/>
        </w:rPr>
        <w:t>with</w:t>
      </w:r>
      <w:r>
        <w:rPr>
          <w:spacing w:val="-24"/>
          <w:w w:val="105"/>
          <w:sz w:val="20"/>
        </w:rPr>
        <w:t> </w:t>
      </w:r>
      <w:r>
        <w:rPr>
          <w:rFonts w:ascii="Arial"/>
          <w:w w:val="105"/>
          <w:sz w:val="20"/>
        </w:rPr>
        <w:t>in </w:t>
      </w:r>
      <w:r>
        <w:rPr>
          <w:w w:val="105"/>
          <w:sz w:val="20"/>
        </w:rPr>
        <w:t>this</w:t>
      </w:r>
      <w:r>
        <w:rPr>
          <w:spacing w:val="-8"/>
          <w:w w:val="105"/>
          <w:sz w:val="20"/>
        </w:rPr>
        <w:t> </w:t>
      </w:r>
      <w:r>
        <w:rPr>
          <w:w w:val="105"/>
          <w:sz w:val="20"/>
        </w:rPr>
        <w:t>section.</w:t>
      </w:r>
      <w:r>
        <w:rPr>
          <w:spacing w:val="-8"/>
          <w:w w:val="105"/>
          <w:sz w:val="20"/>
        </w:rPr>
        <w:t> </w:t>
      </w:r>
      <w:r>
        <w:rPr>
          <w:w w:val="105"/>
          <w:sz w:val="20"/>
        </w:rPr>
        <w:t>Accordingly</w:t>
      </w:r>
      <w:r>
        <w:rPr>
          <w:spacing w:val="-4"/>
          <w:w w:val="105"/>
          <w:sz w:val="20"/>
        </w:rPr>
        <w:t> </w:t>
      </w:r>
      <w:r>
        <w:rPr>
          <w:w w:val="105"/>
          <w:sz w:val="20"/>
        </w:rPr>
        <w:t>we</w:t>
      </w:r>
      <w:r>
        <w:rPr>
          <w:spacing w:val="-14"/>
          <w:w w:val="105"/>
          <w:sz w:val="20"/>
        </w:rPr>
        <w:t> </w:t>
      </w:r>
      <w:r>
        <w:rPr>
          <w:i/>
          <w:w w:val="105"/>
          <w:sz w:val="19"/>
        </w:rPr>
        <w:t>recommend </w:t>
      </w:r>
      <w:r>
        <w:rPr>
          <w:w w:val="105"/>
          <w:sz w:val="20"/>
        </w:rPr>
        <w:t>that</w:t>
      </w:r>
      <w:r>
        <w:rPr>
          <w:spacing w:val="-14"/>
          <w:w w:val="105"/>
          <w:sz w:val="20"/>
        </w:rPr>
        <w:t> </w:t>
      </w:r>
      <w:r>
        <w:rPr>
          <w:w w:val="105"/>
          <w:sz w:val="20"/>
        </w:rPr>
        <w:t>judicial</w:t>
      </w:r>
      <w:r>
        <w:rPr>
          <w:spacing w:val="-12"/>
          <w:w w:val="105"/>
          <w:sz w:val="20"/>
        </w:rPr>
        <w:t> </w:t>
      </w:r>
      <w:r>
        <w:rPr>
          <w:w w:val="105"/>
          <w:sz w:val="20"/>
        </w:rPr>
        <w:t>proceedings</w:t>
      </w:r>
      <w:r>
        <w:rPr>
          <w:spacing w:val="-16"/>
          <w:w w:val="105"/>
          <w:sz w:val="20"/>
        </w:rPr>
        <w:t> </w:t>
      </w:r>
      <w:r>
        <w:rPr>
          <w:w w:val="105"/>
          <w:sz w:val="20"/>
        </w:rPr>
        <w:t>for</w:t>
      </w:r>
      <w:r>
        <w:rPr>
          <w:spacing w:val="-14"/>
          <w:w w:val="105"/>
          <w:sz w:val="20"/>
        </w:rPr>
        <w:t> </w:t>
      </w:r>
      <w:r>
        <w:rPr>
          <w:w w:val="105"/>
          <w:sz w:val="20"/>
        </w:rPr>
        <w:t>the</w:t>
      </w:r>
      <w:r>
        <w:rPr>
          <w:spacing w:val="-17"/>
          <w:w w:val="105"/>
          <w:sz w:val="20"/>
        </w:rPr>
        <w:t> </w:t>
      </w:r>
      <w:r>
        <w:rPr>
          <w:w w:val="105"/>
          <w:sz w:val="20"/>
        </w:rPr>
        <w:t>purpose of offences constituting improper interference with the administration of civil or criminal judicial proceedings should be the same as for perjury; that is, proceedings before</w:t>
      </w:r>
      <w:r>
        <w:rPr>
          <w:spacing w:val="-5"/>
          <w:w w:val="105"/>
          <w:sz w:val="20"/>
        </w:rPr>
        <w:t> </w:t>
      </w:r>
      <w:r>
        <w:rPr>
          <w:w w:val="105"/>
          <w:sz w:val="20"/>
        </w:rPr>
        <w:t>any</w:t>
      </w:r>
      <w:r>
        <w:rPr>
          <w:spacing w:val="-2"/>
          <w:w w:val="105"/>
          <w:sz w:val="20"/>
        </w:rPr>
        <w:t> </w:t>
      </w:r>
      <w:r>
        <w:rPr>
          <w:w w:val="105"/>
          <w:sz w:val="20"/>
        </w:rPr>
        <w:t>person</w:t>
      </w:r>
      <w:r>
        <w:rPr>
          <w:spacing w:val="-26"/>
          <w:w w:val="105"/>
          <w:sz w:val="20"/>
        </w:rPr>
        <w:t> </w:t>
      </w:r>
      <w:r>
        <w:rPr>
          <w:w w:val="105"/>
          <w:sz w:val="20"/>
        </w:rPr>
        <w:t>.or body</w:t>
      </w:r>
      <w:r>
        <w:rPr>
          <w:spacing w:val="-8"/>
          <w:w w:val="105"/>
          <w:sz w:val="20"/>
        </w:rPr>
        <w:t> </w:t>
      </w:r>
      <w:r>
        <w:rPr>
          <w:w w:val="105"/>
          <w:sz w:val="20"/>
        </w:rPr>
        <w:t>empowered</w:t>
      </w:r>
      <w:r>
        <w:rPr>
          <w:spacing w:val="1"/>
          <w:w w:val="105"/>
          <w:sz w:val="20"/>
        </w:rPr>
        <w:t> </w:t>
      </w:r>
      <w:r>
        <w:rPr>
          <w:w w:val="105"/>
          <w:sz w:val="20"/>
        </w:rPr>
        <w:t>to</w:t>
      </w:r>
      <w:r>
        <w:rPr>
          <w:spacing w:val="-14"/>
          <w:w w:val="105"/>
          <w:sz w:val="20"/>
        </w:rPr>
        <w:t> </w:t>
      </w:r>
      <w:r>
        <w:rPr>
          <w:w w:val="105"/>
          <w:sz w:val="20"/>
        </w:rPr>
        <w:t>hear,</w:t>
      </w:r>
      <w:r>
        <w:rPr>
          <w:spacing w:val="-9"/>
          <w:w w:val="105"/>
          <w:sz w:val="20"/>
        </w:rPr>
        <w:t> </w:t>
      </w:r>
      <w:r>
        <w:rPr>
          <w:w w:val="105"/>
          <w:sz w:val="20"/>
        </w:rPr>
        <w:t>receive</w:t>
      </w:r>
      <w:r>
        <w:rPr>
          <w:spacing w:val="-13"/>
          <w:w w:val="105"/>
          <w:sz w:val="20"/>
        </w:rPr>
        <w:t> </w:t>
      </w:r>
      <w:r>
        <w:rPr>
          <w:w w:val="105"/>
          <w:sz w:val="20"/>
        </w:rPr>
        <w:t>and</w:t>
      </w:r>
      <w:r>
        <w:rPr>
          <w:spacing w:val="-9"/>
          <w:w w:val="105"/>
          <w:sz w:val="20"/>
        </w:rPr>
        <w:t> </w:t>
      </w:r>
      <w:r>
        <w:rPr>
          <w:w w:val="105"/>
          <w:sz w:val="20"/>
        </w:rPr>
        <w:t>examine evidence on</w:t>
      </w:r>
      <w:r>
        <w:rPr>
          <w:spacing w:val="3"/>
          <w:w w:val="105"/>
          <w:sz w:val="20"/>
        </w:rPr>
        <w:t> </w:t>
      </w:r>
      <w:r>
        <w:rPr>
          <w:w w:val="105"/>
          <w:sz w:val="20"/>
        </w:rPr>
        <w:t>oath.</w:t>
      </w:r>
    </w:p>
    <w:p>
      <w:pPr>
        <w:pStyle w:val="BodyText"/>
        <w:spacing w:before="10"/>
        <w:rPr>
          <w:sz w:val="14"/>
        </w:rPr>
      </w:pPr>
      <w:r>
        <w:rPr/>
        <w:pict>
          <v:shape style="position:absolute;margin-left:60.650192pt;margin-top:10.751567pt;width:336.95pt;height:.1pt;mso-position-horizontal-relative:page;mso-position-vertical-relative:paragraph;z-index:-251600896;mso-wrap-distance-left:0;mso-wrap-distance-right:0" coordorigin="1213,215" coordsize="6739,0" path="m1213,215l7952,215e" filled="false" stroked="true" strokeweight=".480703pt" strokecolor="#000000">
            <v:path arrowok="t"/>
            <v:stroke dashstyle="solid"/>
            <w10:wrap type="topAndBottom"/>
          </v:shape>
        </w:pict>
      </w:r>
    </w:p>
    <w:p>
      <w:pPr>
        <w:spacing w:line="165" w:lineRule="exact" w:before="71"/>
        <w:ind w:left="289" w:right="0" w:firstLine="0"/>
        <w:jc w:val="left"/>
        <w:rPr>
          <w:sz w:val="16"/>
        </w:rPr>
      </w:pPr>
      <w:r>
        <w:rPr>
          <w:rFonts w:ascii="Arial"/>
          <w:w w:val="105"/>
          <w:position w:val="6"/>
          <w:sz w:val="9"/>
        </w:rPr>
        <w:t>51  </w:t>
      </w:r>
      <w:r>
        <w:rPr>
          <w:w w:val="105"/>
          <w:sz w:val="16"/>
        </w:rPr>
        <w:t>See para. 2.43,</w:t>
      </w:r>
      <w:r>
        <w:rPr>
          <w:spacing w:val="-21"/>
          <w:w w:val="105"/>
          <w:sz w:val="16"/>
        </w:rPr>
        <w:t> </w:t>
      </w:r>
      <w:r>
        <w:rPr>
          <w:w w:val="105"/>
          <w:sz w:val="16"/>
        </w:rPr>
        <w:t>above.</w:t>
      </w:r>
    </w:p>
    <w:p>
      <w:pPr>
        <w:spacing w:line="204" w:lineRule="exact" w:before="0"/>
        <w:ind w:left="293" w:right="0" w:firstLine="0"/>
        <w:jc w:val="left"/>
        <w:rPr>
          <w:sz w:val="16"/>
        </w:rPr>
      </w:pPr>
      <w:r>
        <w:rPr>
          <w:w w:val="105"/>
          <w:position w:val="6"/>
          <w:sz w:val="10"/>
        </w:rPr>
        <w:t>52</w:t>
      </w:r>
      <w:r>
        <w:rPr>
          <w:spacing w:val="-3"/>
          <w:w w:val="105"/>
          <w:position w:val="6"/>
          <w:sz w:val="10"/>
        </w:rPr>
        <w:t> </w:t>
      </w:r>
      <w:r>
        <w:rPr>
          <w:w w:val="105"/>
          <w:sz w:val="16"/>
        </w:rPr>
        <w:t>See</w:t>
      </w:r>
      <w:r>
        <w:rPr>
          <w:spacing w:val="-22"/>
          <w:w w:val="105"/>
          <w:sz w:val="16"/>
        </w:rPr>
        <w:t> </w:t>
      </w:r>
      <w:r>
        <w:rPr>
          <w:w w:val="105"/>
          <w:sz w:val="16"/>
        </w:rPr>
        <w:t>para.</w:t>
      </w:r>
      <w:r>
        <w:rPr>
          <w:spacing w:val="-16"/>
          <w:w w:val="105"/>
          <w:sz w:val="16"/>
        </w:rPr>
        <w:t> </w:t>
      </w:r>
      <w:r>
        <w:rPr>
          <w:w w:val="105"/>
          <w:sz w:val="20"/>
        </w:rPr>
        <w:t>2.34;</w:t>
      </w:r>
      <w:r>
        <w:rPr>
          <w:w w:val="105"/>
          <w:sz w:val="16"/>
        </w:rPr>
        <w:t>above.</w:t>
      </w:r>
    </w:p>
    <w:p>
      <w:pPr>
        <w:spacing w:line="176" w:lineRule="exact" w:before="0"/>
        <w:ind w:left="293" w:right="0" w:firstLine="0"/>
        <w:jc w:val="left"/>
        <w:rPr>
          <w:sz w:val="16"/>
        </w:rPr>
      </w:pPr>
      <w:r>
        <w:rPr>
          <w:w w:val="105"/>
          <w:position w:val="6"/>
          <w:sz w:val="10"/>
        </w:rPr>
        <w:t>53 </w:t>
      </w:r>
      <w:r>
        <w:rPr>
          <w:w w:val="105"/>
          <w:sz w:val="16"/>
        </w:rPr>
        <w:t>See paras. 2.37-2.38, above.</w:t>
      </w:r>
    </w:p>
    <w:p>
      <w:pPr>
        <w:spacing w:line="218" w:lineRule="auto" w:before="8"/>
        <w:ind w:left="117" w:right="0" w:firstLine="181"/>
        <w:jc w:val="left"/>
        <w:rPr>
          <w:sz w:val="16"/>
        </w:rPr>
      </w:pPr>
      <w:r>
        <w:rPr>
          <w:i/>
          <w:w w:val="105"/>
          <w:position w:val="7"/>
          <w:sz w:val="10"/>
        </w:rPr>
        <w:t>54 </w:t>
      </w:r>
      <w:r>
        <w:rPr>
          <w:i/>
          <w:w w:val="105"/>
          <w:sz w:val="16"/>
        </w:rPr>
        <w:t>A tto rney General </w:t>
      </w:r>
      <w:r>
        <w:rPr>
          <w:w w:val="105"/>
          <w:sz w:val="16"/>
        </w:rPr>
        <w:t>v. </w:t>
      </w:r>
      <w:r>
        <w:rPr>
          <w:i/>
          <w:w w:val="105"/>
          <w:sz w:val="16"/>
        </w:rPr>
        <w:t>British Broadcasting Corporation </w:t>
      </w:r>
      <w:r>
        <w:rPr>
          <w:w w:val="105"/>
          <w:sz w:val="16"/>
        </w:rPr>
        <w:t>[1978] 2 All E.R. 731, 735 </w:t>
      </w:r>
      <w:r>
        <w:rPr>
          <w:i/>
          <w:w w:val="105"/>
          <w:sz w:val="16"/>
        </w:rPr>
        <w:t>per </w:t>
      </w:r>
      <w:r>
        <w:rPr>
          <w:w w:val="105"/>
          <w:sz w:val="16"/>
        </w:rPr>
        <w:t>Lord Widgery, C.J.</w:t>
      </w:r>
    </w:p>
    <w:p>
      <w:pPr>
        <w:spacing w:before="152"/>
        <w:ind w:left="1757" w:right="1622" w:firstLine="0"/>
        <w:jc w:val="center"/>
        <w:rPr>
          <w:sz w:val="18"/>
        </w:rPr>
      </w:pPr>
      <w:r>
        <w:rPr>
          <w:w w:val="105"/>
          <w:sz w:val="18"/>
        </w:rPr>
        <w:t>54</w:t>
      </w:r>
    </w:p>
    <w:p>
      <w:pPr>
        <w:spacing w:after="0"/>
        <w:jc w:val="center"/>
        <w:rPr>
          <w:sz w:val="18"/>
        </w:rPr>
        <w:sectPr>
          <w:pgSz w:w="8010" w:h="13780"/>
          <w:pgMar w:top="840" w:bottom="280" w:left="1040" w:right="0"/>
        </w:sectPr>
      </w:pPr>
    </w:p>
    <w:p>
      <w:pPr>
        <w:pStyle w:val="ListParagraph"/>
        <w:numPr>
          <w:ilvl w:val="0"/>
          <w:numId w:val="25"/>
        </w:numPr>
        <w:tabs>
          <w:tab w:pos="466" w:val="left" w:leader="none"/>
        </w:tabs>
        <w:spacing w:line="240" w:lineRule="auto" w:before="73" w:after="0"/>
        <w:ind w:left="465" w:right="0" w:hanging="335"/>
        <w:jc w:val="both"/>
        <w:rPr>
          <w:b/>
          <w:i/>
          <w:sz w:val="21"/>
        </w:rPr>
      </w:pPr>
      <w:r>
        <w:rPr>
          <w:b/>
          <w:i/>
          <w:sz w:val="19"/>
        </w:rPr>
        <w:t>The mental</w:t>
      </w:r>
      <w:r>
        <w:rPr>
          <w:b/>
          <w:i/>
          <w:spacing w:val="7"/>
          <w:sz w:val="19"/>
        </w:rPr>
        <w:t> </w:t>
      </w:r>
      <w:r>
        <w:rPr>
          <w:b/>
          <w:i/>
          <w:sz w:val="19"/>
        </w:rPr>
        <w:t>element</w:t>
      </w:r>
    </w:p>
    <w:p>
      <w:pPr>
        <w:pStyle w:val="ListParagraph"/>
        <w:numPr>
          <w:ilvl w:val="1"/>
          <w:numId w:val="27"/>
        </w:numPr>
        <w:tabs>
          <w:tab w:pos="887" w:val="left" w:leader="none"/>
        </w:tabs>
        <w:spacing w:line="228" w:lineRule="auto" w:before="119" w:after="0"/>
        <w:ind w:left="114" w:right="189" w:firstLine="224"/>
        <w:jc w:val="both"/>
        <w:rPr>
          <w:sz w:val="20"/>
        </w:rPr>
      </w:pPr>
      <w:r>
        <w:rPr>
          <w:rFonts w:ascii="Arial"/>
          <w:sz w:val="19"/>
        </w:rPr>
        <w:t>In </w:t>
      </w:r>
      <w:r>
        <w:rPr>
          <w:sz w:val="20"/>
        </w:rPr>
        <w:t>the Working Paper we  proposed  a broadly  phrased  mental element for several of the offences put forward. </w:t>
      </w:r>
      <w:r>
        <w:rPr>
          <w:rFonts w:ascii="Arial"/>
          <w:sz w:val="19"/>
        </w:rPr>
        <w:t>In </w:t>
      </w:r>
      <w:r>
        <w:rPr>
          <w:sz w:val="20"/>
        </w:rPr>
        <w:t>particular, we proposed an intention to pervert the course of justice, taking those words from the definition of the wide common law offence which we were replacing. On reconsideration we prefer, in  the offences which we are now recommending, to express more specifically the intention </w:t>
      </w:r>
      <w:r>
        <w:rPr>
          <w:position w:val="7"/>
          <w:sz w:val="12"/>
        </w:rPr>
        <w:t>55 </w:t>
      </w:r>
      <w:r>
        <w:rPr>
          <w:sz w:val="20"/>
        </w:rPr>
        <w:t>which will be an essential element of those offences. Thus for example, in the offence of interfering with evidence there must be an intent to prevent the bringing of judicial proceedings or to  influence  their outcome, and in the offence of threats to prevent evidence being given there must be an intent to induce  a person not to give evidence in proceedings. But in some of the offences there is no need to specify a mental element since this is implicit in the conduct  penalised, as in blackmail aimed at stopping</w:t>
      </w:r>
      <w:r>
        <w:rPr>
          <w:spacing w:val="29"/>
          <w:sz w:val="20"/>
        </w:rPr>
        <w:t> </w:t>
      </w:r>
      <w:r>
        <w:rPr>
          <w:sz w:val="20"/>
        </w:rPr>
        <w:t>proceedings.</w:t>
      </w:r>
    </w:p>
    <w:p>
      <w:pPr>
        <w:pStyle w:val="BodyText"/>
        <w:spacing w:before="10"/>
      </w:pPr>
    </w:p>
    <w:p>
      <w:pPr>
        <w:pStyle w:val="ListParagraph"/>
        <w:numPr>
          <w:ilvl w:val="1"/>
          <w:numId w:val="19"/>
        </w:numPr>
        <w:tabs>
          <w:tab w:pos="474" w:val="left" w:leader="none"/>
        </w:tabs>
        <w:spacing w:line="240" w:lineRule="auto" w:before="0" w:after="0"/>
        <w:ind w:left="473" w:right="0" w:hanging="368"/>
        <w:jc w:val="both"/>
        <w:rPr>
          <w:b/>
          <w:sz w:val="19"/>
        </w:rPr>
      </w:pPr>
      <w:r>
        <w:rPr>
          <w:b/>
          <w:sz w:val="19"/>
        </w:rPr>
        <w:t>Offences relating to civil and criminal</w:t>
      </w:r>
      <w:r>
        <w:rPr>
          <w:b/>
          <w:spacing w:val="6"/>
          <w:sz w:val="19"/>
        </w:rPr>
        <w:t> </w:t>
      </w:r>
      <w:r>
        <w:rPr>
          <w:b/>
          <w:sz w:val="19"/>
        </w:rPr>
        <w:t>proceedings</w:t>
      </w:r>
    </w:p>
    <w:p>
      <w:pPr>
        <w:pStyle w:val="ListParagraph"/>
        <w:numPr>
          <w:ilvl w:val="0"/>
          <w:numId w:val="28"/>
        </w:numPr>
        <w:tabs>
          <w:tab w:pos="428" w:val="left" w:leader="none"/>
        </w:tabs>
        <w:spacing w:line="240" w:lineRule="auto" w:before="161" w:after="0"/>
        <w:ind w:left="427" w:right="0" w:hanging="340"/>
        <w:jc w:val="both"/>
        <w:rPr>
          <w:b/>
          <w:i/>
          <w:sz w:val="19"/>
        </w:rPr>
      </w:pPr>
      <w:r>
        <w:rPr>
          <w:b/>
          <w:i/>
          <w:w w:val="105"/>
          <w:sz w:val="19"/>
        </w:rPr>
        <w:t>Fabricating or tampering with</w:t>
      </w:r>
      <w:r>
        <w:rPr>
          <w:b/>
          <w:i/>
          <w:spacing w:val="-3"/>
          <w:w w:val="105"/>
          <w:sz w:val="19"/>
        </w:rPr>
        <w:t> </w:t>
      </w:r>
      <w:r>
        <w:rPr>
          <w:b/>
          <w:i/>
          <w:w w:val="105"/>
          <w:sz w:val="19"/>
        </w:rPr>
        <w:t>evidence</w:t>
      </w:r>
    </w:p>
    <w:p>
      <w:pPr>
        <w:pStyle w:val="ListParagraph"/>
        <w:numPr>
          <w:ilvl w:val="1"/>
          <w:numId w:val="27"/>
        </w:numPr>
        <w:tabs>
          <w:tab w:pos="907" w:val="left" w:leader="none"/>
        </w:tabs>
        <w:spacing w:line="223" w:lineRule="exact" w:before="143" w:after="0"/>
        <w:ind w:left="906" w:right="0" w:hanging="564"/>
        <w:jc w:val="both"/>
        <w:rPr>
          <w:sz w:val="20"/>
        </w:rPr>
      </w:pPr>
      <w:r>
        <w:rPr>
          <w:sz w:val="20"/>
        </w:rPr>
        <w:t>We proposed in the Working Paper an offence</w:t>
      </w:r>
      <w:r>
        <w:rPr>
          <w:spacing w:val="-2"/>
          <w:sz w:val="20"/>
        </w:rPr>
        <w:t> </w:t>
      </w:r>
      <w:r>
        <w:rPr>
          <w:sz w:val="20"/>
        </w:rPr>
        <w:t>of-</w:t>
      </w:r>
    </w:p>
    <w:p>
      <w:pPr>
        <w:spacing w:line="230" w:lineRule="auto" w:before="0"/>
        <w:ind w:left="478" w:right="207" w:hanging="7"/>
        <w:jc w:val="both"/>
        <w:rPr>
          <w:sz w:val="12"/>
        </w:rPr>
      </w:pPr>
      <w:r>
        <w:rPr>
          <w:sz w:val="20"/>
        </w:rPr>
        <w:t>"tampering with, or fabricating, evidence with the intention of perverting the course of justice in any judicial proceedings (whether instituted or not at the time), or with the intention of affecting the decision of any authority with a duty to consider whether to institute criminal proceedings."</w:t>
      </w:r>
      <w:r>
        <w:rPr>
          <w:spacing w:val="20"/>
          <w:sz w:val="20"/>
        </w:rPr>
        <w:t> </w:t>
      </w:r>
      <w:r>
        <w:rPr>
          <w:position w:val="7"/>
          <w:sz w:val="12"/>
        </w:rPr>
        <w:t>56</w:t>
      </w:r>
    </w:p>
    <w:p>
      <w:pPr>
        <w:spacing w:line="228" w:lineRule="auto" w:before="172"/>
        <w:ind w:left="117" w:right="126" w:hanging="4"/>
        <w:jc w:val="left"/>
        <w:rPr>
          <w:sz w:val="20"/>
        </w:rPr>
      </w:pPr>
      <w:r>
        <w:rPr>
          <w:sz w:val="20"/>
        </w:rPr>
        <w:t>This offence was designed to cover the type of conduct which gave rise to the </w:t>
      </w:r>
      <w:r>
        <w:rPr>
          <w:w w:val="101"/>
          <w:sz w:val="20"/>
        </w:rPr>
        <w:t>prosecution</w:t>
      </w:r>
      <w:r>
        <w:rPr>
          <w:sz w:val="20"/>
        </w:rPr>
        <w:t> </w:t>
      </w:r>
      <w:r>
        <w:rPr>
          <w:spacing w:val="-22"/>
          <w:sz w:val="20"/>
        </w:rPr>
        <w:t> </w:t>
      </w:r>
      <w:r>
        <w:rPr>
          <w:spacing w:val="-1"/>
          <w:w w:val="98"/>
          <w:sz w:val="20"/>
        </w:rPr>
        <w:t>i</w:t>
      </w:r>
      <w:r>
        <w:rPr>
          <w:w w:val="98"/>
          <w:sz w:val="20"/>
        </w:rPr>
        <w:t>n</w:t>
      </w:r>
      <w:r>
        <w:rPr>
          <w:spacing w:val="5"/>
          <w:sz w:val="20"/>
        </w:rPr>
        <w:t> </w:t>
      </w:r>
      <w:r>
        <w:rPr>
          <w:i/>
          <w:spacing w:val="-1"/>
          <w:w w:val="98"/>
          <w:sz w:val="20"/>
        </w:rPr>
        <w:t>R</w:t>
      </w:r>
      <w:r>
        <w:rPr>
          <w:i/>
          <w:w w:val="98"/>
          <w:sz w:val="20"/>
        </w:rPr>
        <w:t>.</w:t>
      </w:r>
      <w:r>
        <w:rPr>
          <w:i/>
          <w:sz w:val="20"/>
        </w:rPr>
        <w:t> </w:t>
      </w:r>
      <w:r>
        <w:rPr>
          <w:i/>
          <w:spacing w:val="-11"/>
          <w:sz w:val="20"/>
        </w:rPr>
        <w:t> </w:t>
      </w:r>
      <w:r>
        <w:rPr>
          <w:w w:val="98"/>
          <w:sz w:val="20"/>
        </w:rPr>
        <w:t>v.</w:t>
      </w:r>
      <w:r>
        <w:rPr>
          <w:spacing w:val="10"/>
          <w:sz w:val="20"/>
        </w:rPr>
        <w:t> </w:t>
      </w:r>
      <w:r>
        <w:rPr>
          <w:i/>
          <w:spacing w:val="-1"/>
          <w:w w:val="110"/>
          <w:sz w:val="20"/>
        </w:rPr>
        <w:t>Vreone</w:t>
      </w:r>
      <w:r>
        <w:rPr>
          <w:i/>
          <w:spacing w:val="-2"/>
          <w:w w:val="110"/>
          <w:sz w:val="20"/>
        </w:rPr>
        <w:t>s</w:t>
      </w:r>
      <w:r>
        <w:rPr>
          <w:rFonts w:ascii="Arial" w:hAnsi="Arial"/>
          <w:i/>
          <w:spacing w:val="-56"/>
          <w:w w:val="93"/>
          <w:position w:val="6"/>
          <w:sz w:val="11"/>
        </w:rPr>
        <w:t>5</w:t>
      </w:r>
      <w:r>
        <w:rPr>
          <w:i/>
          <w:spacing w:val="4"/>
          <w:w w:val="110"/>
          <w:sz w:val="20"/>
        </w:rPr>
        <w:t>,</w:t>
      </w:r>
      <w:r>
        <w:rPr>
          <w:rFonts w:ascii="Arial" w:hAnsi="Arial"/>
          <w:i/>
          <w:w w:val="109"/>
          <w:position w:val="6"/>
          <w:sz w:val="11"/>
        </w:rPr>
        <w:t>7</w:t>
      </w:r>
      <w:r>
        <w:rPr>
          <w:rFonts w:ascii="Arial" w:hAnsi="Arial"/>
          <w:i/>
          <w:position w:val="6"/>
          <w:sz w:val="11"/>
        </w:rPr>
        <w:t> </w:t>
      </w:r>
      <w:r>
        <w:rPr>
          <w:rFonts w:ascii="Arial" w:hAnsi="Arial"/>
          <w:i/>
          <w:spacing w:val="4"/>
          <w:position w:val="6"/>
          <w:sz w:val="11"/>
        </w:rPr>
        <w:t> </w:t>
      </w:r>
      <w:r>
        <w:rPr>
          <w:spacing w:val="-1"/>
          <w:w w:val="101"/>
          <w:sz w:val="20"/>
        </w:rPr>
        <w:t>wher</w:t>
      </w:r>
      <w:r>
        <w:rPr>
          <w:w w:val="101"/>
          <w:sz w:val="20"/>
        </w:rPr>
        <w:t>e</w:t>
      </w:r>
      <w:r>
        <w:rPr>
          <w:spacing w:val="12"/>
          <w:sz w:val="20"/>
        </w:rPr>
        <w:t> </w:t>
      </w:r>
      <w:r>
        <w:rPr>
          <w:spacing w:val="-1"/>
          <w:w w:val="102"/>
          <w:sz w:val="20"/>
        </w:rPr>
        <w:t>th</w:t>
      </w:r>
      <w:r>
        <w:rPr>
          <w:w w:val="102"/>
          <w:sz w:val="20"/>
        </w:rPr>
        <w:t>e</w:t>
      </w:r>
      <w:r>
        <w:rPr>
          <w:spacing w:val="8"/>
          <w:sz w:val="20"/>
        </w:rPr>
        <w:t> </w:t>
      </w:r>
      <w:r>
        <w:rPr>
          <w:w w:val="101"/>
          <w:sz w:val="20"/>
        </w:rPr>
        <w:t>defendant</w:t>
      </w:r>
      <w:r>
        <w:rPr>
          <w:spacing w:val="22"/>
          <w:sz w:val="20"/>
        </w:rPr>
        <w:t> </w:t>
      </w:r>
      <w:r>
        <w:rPr>
          <w:spacing w:val="-1"/>
          <w:w w:val="102"/>
          <w:sz w:val="20"/>
        </w:rPr>
        <w:t>tampere</w:t>
      </w:r>
      <w:r>
        <w:rPr>
          <w:w w:val="102"/>
          <w:sz w:val="20"/>
        </w:rPr>
        <w:t>d</w:t>
      </w:r>
      <w:r>
        <w:rPr>
          <w:sz w:val="20"/>
        </w:rPr>
        <w:t> </w:t>
      </w:r>
      <w:r>
        <w:rPr>
          <w:spacing w:val="-22"/>
          <w:sz w:val="20"/>
        </w:rPr>
        <w:t> </w:t>
      </w:r>
      <w:r>
        <w:rPr>
          <w:spacing w:val="-1"/>
          <w:w w:val="96"/>
          <w:sz w:val="20"/>
        </w:rPr>
        <w:t>wit</w:t>
      </w:r>
      <w:r>
        <w:rPr>
          <w:w w:val="96"/>
          <w:sz w:val="20"/>
        </w:rPr>
        <w:t>h</w:t>
      </w:r>
      <w:r>
        <w:rPr>
          <w:spacing w:val="21"/>
          <w:sz w:val="20"/>
        </w:rPr>
        <w:t> </w:t>
      </w:r>
      <w:r>
        <w:rPr>
          <w:w w:val="101"/>
          <w:sz w:val="20"/>
        </w:rPr>
        <w:t>grain</w:t>
      </w:r>
      <w:r>
        <w:rPr>
          <w:spacing w:val="16"/>
          <w:sz w:val="20"/>
        </w:rPr>
        <w:t> </w:t>
      </w:r>
      <w:r>
        <w:rPr>
          <w:spacing w:val="-1"/>
          <w:w w:val="100"/>
          <w:sz w:val="20"/>
        </w:rPr>
        <w:t>samples </w:t>
      </w:r>
      <w:r>
        <w:rPr>
          <w:sz w:val="20"/>
        </w:rPr>
        <w:t>from consignments of grain delivered under a contract which provided  for arbitration proceedings in the event of any dispute as to the quality of the grain delivered. The samples tampered with would have been of evidential value in those · proceedings. The proposal met with the general approval of</w:t>
      </w:r>
      <w:r>
        <w:rPr>
          <w:spacing w:val="17"/>
          <w:sz w:val="20"/>
        </w:rPr>
        <w:t> </w:t>
      </w:r>
      <w:r>
        <w:rPr>
          <w:sz w:val="20"/>
        </w:rPr>
        <w:t>commentators.</w:t>
      </w:r>
    </w:p>
    <w:p>
      <w:pPr>
        <w:pStyle w:val="ListParagraph"/>
        <w:numPr>
          <w:ilvl w:val="1"/>
          <w:numId w:val="27"/>
        </w:numPr>
        <w:tabs>
          <w:tab w:pos="923" w:val="left" w:leader="none"/>
        </w:tabs>
        <w:spacing w:line="228" w:lineRule="auto" w:before="174" w:after="0"/>
        <w:ind w:left="132" w:right="176" w:firstLine="220"/>
        <w:jc w:val="both"/>
        <w:rPr>
          <w:sz w:val="20"/>
        </w:rPr>
      </w:pPr>
      <w:r>
        <w:rPr>
          <w:w w:val="105"/>
          <w:sz w:val="20"/>
        </w:rPr>
        <w:t>This offence is aimed at interference with what has been called "real" evidence as distinct from "testimonial" evidence, which includes testimony and hearsay, and is "the assertion of a human being offered as proof of the truth of that which is </w:t>
      </w:r>
      <w:r>
        <w:rPr>
          <w:spacing w:val="-4"/>
          <w:w w:val="105"/>
          <w:sz w:val="20"/>
        </w:rPr>
        <w:t>asserted."</w:t>
      </w:r>
      <w:r>
        <w:rPr>
          <w:spacing w:val="-4"/>
          <w:w w:val="105"/>
          <w:position w:val="7"/>
          <w:sz w:val="12"/>
        </w:rPr>
        <w:t>58 </w:t>
      </w:r>
      <w:r>
        <w:rPr>
          <w:w w:val="105"/>
          <w:sz w:val="20"/>
        </w:rPr>
        <w:t>Real evidence is not a precise term of art, but we use it here to mean anything other than testimony, admissible hearsay or a document the</w:t>
      </w:r>
      <w:r>
        <w:rPr>
          <w:spacing w:val="-16"/>
          <w:w w:val="105"/>
          <w:sz w:val="20"/>
        </w:rPr>
        <w:t> </w:t>
      </w:r>
      <w:r>
        <w:rPr>
          <w:w w:val="105"/>
          <w:sz w:val="20"/>
        </w:rPr>
        <w:t>contents</w:t>
      </w:r>
      <w:r>
        <w:rPr>
          <w:spacing w:val="-15"/>
          <w:w w:val="105"/>
          <w:sz w:val="20"/>
        </w:rPr>
        <w:t> </w:t>
      </w:r>
      <w:r>
        <w:rPr>
          <w:w w:val="105"/>
          <w:sz w:val="20"/>
        </w:rPr>
        <w:t>of</w:t>
      </w:r>
      <w:r>
        <w:rPr>
          <w:spacing w:val="-11"/>
          <w:w w:val="105"/>
          <w:sz w:val="20"/>
        </w:rPr>
        <w:t> </w:t>
      </w:r>
      <w:r>
        <w:rPr>
          <w:w w:val="105"/>
          <w:sz w:val="20"/>
        </w:rPr>
        <w:t>which</w:t>
      </w:r>
      <w:r>
        <w:rPr>
          <w:spacing w:val="-12"/>
          <w:w w:val="105"/>
          <w:sz w:val="20"/>
        </w:rPr>
        <w:t> </w:t>
      </w:r>
      <w:r>
        <w:rPr>
          <w:w w:val="105"/>
          <w:sz w:val="20"/>
        </w:rPr>
        <w:t>are</w:t>
      </w:r>
      <w:r>
        <w:rPr>
          <w:spacing w:val="-15"/>
          <w:w w:val="105"/>
          <w:sz w:val="20"/>
        </w:rPr>
        <w:t> </w:t>
      </w:r>
      <w:r>
        <w:rPr>
          <w:w w:val="105"/>
          <w:sz w:val="20"/>
        </w:rPr>
        <w:t>offered</w:t>
      </w:r>
      <w:r>
        <w:rPr>
          <w:spacing w:val="-9"/>
          <w:w w:val="105"/>
          <w:sz w:val="20"/>
        </w:rPr>
        <w:t> </w:t>
      </w:r>
      <w:r>
        <w:rPr>
          <w:w w:val="105"/>
          <w:sz w:val="20"/>
        </w:rPr>
        <w:t>as</w:t>
      </w:r>
      <w:r>
        <w:rPr>
          <w:spacing w:val="-22"/>
          <w:w w:val="105"/>
          <w:sz w:val="20"/>
        </w:rPr>
        <w:t> </w:t>
      </w:r>
      <w:r>
        <w:rPr>
          <w:w w:val="105"/>
          <w:sz w:val="20"/>
        </w:rPr>
        <w:t>testimonial</w:t>
      </w:r>
      <w:r>
        <w:rPr>
          <w:spacing w:val="-15"/>
          <w:w w:val="105"/>
          <w:sz w:val="20"/>
        </w:rPr>
        <w:t> </w:t>
      </w:r>
      <w:r>
        <w:rPr>
          <w:w w:val="105"/>
          <w:sz w:val="20"/>
        </w:rPr>
        <w:t>evidence</w:t>
      </w:r>
      <w:r>
        <w:rPr>
          <w:spacing w:val="-13"/>
          <w:w w:val="105"/>
          <w:sz w:val="20"/>
        </w:rPr>
        <w:t> </w:t>
      </w:r>
      <w:r>
        <w:rPr>
          <w:w w:val="105"/>
          <w:sz w:val="20"/>
        </w:rPr>
        <w:t>which</w:t>
      </w:r>
      <w:r>
        <w:rPr>
          <w:spacing w:val="-9"/>
          <w:w w:val="105"/>
          <w:sz w:val="20"/>
        </w:rPr>
        <w:t> </w:t>
      </w:r>
      <w:r>
        <w:rPr>
          <w:w w:val="105"/>
          <w:sz w:val="20"/>
        </w:rPr>
        <w:t>may</w:t>
      </w:r>
      <w:r>
        <w:rPr>
          <w:spacing w:val="-13"/>
          <w:w w:val="105"/>
          <w:sz w:val="20"/>
        </w:rPr>
        <w:t> </w:t>
      </w:r>
      <w:r>
        <w:rPr>
          <w:w w:val="105"/>
          <w:sz w:val="20"/>
        </w:rPr>
        <w:t>be</w:t>
      </w:r>
      <w:r>
        <w:rPr>
          <w:spacing w:val="-24"/>
          <w:w w:val="105"/>
          <w:sz w:val="20"/>
        </w:rPr>
        <w:t> </w:t>
      </w:r>
      <w:r>
        <w:rPr>
          <w:w w:val="105"/>
          <w:sz w:val="20"/>
        </w:rPr>
        <w:t>examined by a tribunal as a means of proof,</w:t>
      </w:r>
      <w:r>
        <w:rPr>
          <w:w w:val="105"/>
          <w:position w:val="6"/>
          <w:sz w:val="13"/>
        </w:rPr>
        <w:t>59 </w:t>
      </w:r>
      <w:r>
        <w:rPr>
          <w:w w:val="105"/>
          <w:sz w:val="20"/>
        </w:rPr>
        <w:t>or which could be so examined </w:t>
      </w:r>
      <w:r>
        <w:rPr>
          <w:rFonts w:ascii="Arial"/>
          <w:w w:val="105"/>
          <w:sz w:val="19"/>
        </w:rPr>
        <w:t>if </w:t>
      </w:r>
      <w:r>
        <w:rPr>
          <w:w w:val="105"/>
          <w:sz w:val="20"/>
        </w:rPr>
        <w:t>it could be preserved.</w:t>
      </w:r>
      <w:r>
        <w:rPr>
          <w:spacing w:val="-5"/>
          <w:w w:val="105"/>
          <w:sz w:val="20"/>
        </w:rPr>
        <w:t> </w:t>
      </w:r>
      <w:r>
        <w:rPr>
          <w:w w:val="105"/>
          <w:sz w:val="20"/>
        </w:rPr>
        <w:t>This may</w:t>
      </w:r>
      <w:r>
        <w:rPr>
          <w:spacing w:val="-6"/>
          <w:w w:val="105"/>
          <w:sz w:val="20"/>
        </w:rPr>
        <w:t> </w:t>
      </w:r>
      <w:r>
        <w:rPr>
          <w:w w:val="105"/>
          <w:sz w:val="20"/>
        </w:rPr>
        <w:t>consist</w:t>
      </w:r>
      <w:r>
        <w:rPr>
          <w:spacing w:val="-4"/>
          <w:w w:val="105"/>
          <w:sz w:val="20"/>
        </w:rPr>
        <w:t> </w:t>
      </w:r>
      <w:r>
        <w:rPr>
          <w:w w:val="105"/>
          <w:sz w:val="20"/>
        </w:rPr>
        <w:t>of material objects,</w:t>
      </w:r>
      <w:r>
        <w:rPr>
          <w:spacing w:val="-9"/>
          <w:w w:val="105"/>
          <w:sz w:val="20"/>
        </w:rPr>
        <w:t> </w:t>
      </w:r>
      <w:r>
        <w:rPr>
          <w:w w:val="105"/>
          <w:sz w:val="20"/>
        </w:rPr>
        <w:t>the</w:t>
      </w:r>
      <w:r>
        <w:rPr>
          <w:spacing w:val="-9"/>
          <w:w w:val="105"/>
          <w:sz w:val="20"/>
        </w:rPr>
        <w:t> </w:t>
      </w:r>
      <w:r>
        <w:rPr>
          <w:w w:val="105"/>
          <w:sz w:val="20"/>
        </w:rPr>
        <w:t>appearance</w:t>
      </w:r>
      <w:r>
        <w:rPr>
          <w:spacing w:val="-1"/>
          <w:w w:val="105"/>
          <w:sz w:val="20"/>
        </w:rPr>
        <w:t> </w:t>
      </w:r>
      <w:r>
        <w:rPr>
          <w:w w:val="105"/>
          <w:sz w:val="20"/>
        </w:rPr>
        <w:t>of</w:t>
      </w:r>
      <w:r>
        <w:rPr>
          <w:spacing w:val="-2"/>
          <w:w w:val="105"/>
          <w:sz w:val="20"/>
        </w:rPr>
        <w:t> </w:t>
      </w:r>
      <w:r>
        <w:rPr>
          <w:w w:val="105"/>
          <w:sz w:val="20"/>
        </w:rPr>
        <w:t>persons,</w:t>
      </w:r>
      <w:r>
        <w:rPr>
          <w:spacing w:val="-8"/>
          <w:w w:val="105"/>
          <w:sz w:val="20"/>
        </w:rPr>
        <w:t> </w:t>
      </w:r>
      <w:r>
        <w:rPr>
          <w:w w:val="105"/>
          <w:sz w:val="20"/>
        </w:rPr>
        <w:t>a</w:t>
      </w:r>
      <w:r>
        <w:rPr>
          <w:spacing w:val="-19"/>
          <w:w w:val="105"/>
          <w:sz w:val="20"/>
        </w:rPr>
        <w:t> </w:t>
      </w:r>
      <w:r>
        <w:rPr>
          <w:w w:val="105"/>
          <w:sz w:val="20"/>
        </w:rPr>
        <w:t>site which may be viewed by the court, and includes not only a thing itself but the context</w:t>
      </w:r>
      <w:r>
        <w:rPr>
          <w:spacing w:val="-8"/>
          <w:w w:val="105"/>
          <w:sz w:val="20"/>
        </w:rPr>
        <w:t> </w:t>
      </w:r>
      <w:r>
        <w:rPr>
          <w:w w:val="105"/>
          <w:sz w:val="20"/>
        </w:rPr>
        <w:t>in</w:t>
      </w:r>
      <w:r>
        <w:rPr>
          <w:spacing w:val="-13"/>
          <w:w w:val="105"/>
          <w:sz w:val="20"/>
        </w:rPr>
        <w:t> </w:t>
      </w:r>
      <w:r>
        <w:rPr>
          <w:w w:val="105"/>
          <w:sz w:val="20"/>
        </w:rPr>
        <w:t>which</w:t>
      </w:r>
      <w:r>
        <w:rPr>
          <w:spacing w:val="-12"/>
          <w:w w:val="105"/>
          <w:sz w:val="20"/>
        </w:rPr>
        <w:t> </w:t>
      </w:r>
      <w:r>
        <w:rPr>
          <w:w w:val="105"/>
          <w:sz w:val="20"/>
        </w:rPr>
        <w:t>it</w:t>
      </w:r>
      <w:r>
        <w:rPr>
          <w:spacing w:val="-19"/>
          <w:w w:val="105"/>
          <w:sz w:val="20"/>
        </w:rPr>
        <w:t> </w:t>
      </w:r>
      <w:r>
        <w:rPr>
          <w:w w:val="105"/>
          <w:sz w:val="20"/>
        </w:rPr>
        <w:t>is</w:t>
      </w:r>
      <w:r>
        <w:rPr>
          <w:spacing w:val="-21"/>
          <w:w w:val="105"/>
          <w:sz w:val="20"/>
        </w:rPr>
        <w:t> </w:t>
      </w:r>
      <w:r>
        <w:rPr>
          <w:w w:val="105"/>
          <w:sz w:val="20"/>
        </w:rPr>
        <w:t>found.</w:t>
      </w:r>
      <w:r>
        <w:rPr>
          <w:spacing w:val="-25"/>
          <w:w w:val="105"/>
          <w:sz w:val="20"/>
        </w:rPr>
        <w:t> </w:t>
      </w:r>
      <w:r>
        <w:rPr>
          <w:w w:val="105"/>
          <w:sz w:val="20"/>
        </w:rPr>
        <w:t>Thus</w:t>
      </w:r>
      <w:r>
        <w:rPr>
          <w:spacing w:val="-18"/>
          <w:w w:val="105"/>
          <w:sz w:val="20"/>
        </w:rPr>
        <w:t> </w:t>
      </w:r>
      <w:r>
        <w:rPr>
          <w:w w:val="105"/>
          <w:sz w:val="20"/>
        </w:rPr>
        <w:t>there</w:t>
      </w:r>
      <w:r>
        <w:rPr>
          <w:spacing w:val="-15"/>
          <w:w w:val="105"/>
          <w:sz w:val="20"/>
        </w:rPr>
        <w:t> </w:t>
      </w:r>
      <w:r>
        <w:rPr>
          <w:w w:val="105"/>
          <w:sz w:val="20"/>
        </w:rPr>
        <w:t>will</w:t>
      </w:r>
      <w:r>
        <w:rPr>
          <w:spacing w:val="-18"/>
          <w:w w:val="105"/>
          <w:sz w:val="20"/>
        </w:rPr>
        <w:t> </w:t>
      </w:r>
      <w:r>
        <w:rPr>
          <w:w w:val="105"/>
          <w:sz w:val="20"/>
        </w:rPr>
        <w:t>be</w:t>
      </w:r>
      <w:r>
        <w:rPr>
          <w:spacing w:val="-27"/>
          <w:w w:val="105"/>
          <w:sz w:val="20"/>
        </w:rPr>
        <w:t> </w:t>
      </w:r>
      <w:r>
        <w:rPr>
          <w:w w:val="105"/>
          <w:sz w:val="20"/>
        </w:rPr>
        <w:t>"fabrication"</w:t>
      </w:r>
      <w:r>
        <w:rPr>
          <w:spacing w:val="-13"/>
          <w:w w:val="105"/>
          <w:sz w:val="20"/>
        </w:rPr>
        <w:t> </w:t>
      </w:r>
      <w:r>
        <w:rPr>
          <w:w w:val="105"/>
          <w:sz w:val="20"/>
        </w:rPr>
        <w:t>of</w:t>
      </w:r>
      <w:r>
        <w:rPr>
          <w:spacing w:val="-15"/>
          <w:w w:val="105"/>
          <w:sz w:val="20"/>
        </w:rPr>
        <w:t> </w:t>
      </w:r>
      <w:r>
        <w:rPr>
          <w:w w:val="105"/>
          <w:sz w:val="20"/>
        </w:rPr>
        <w:t>evidence</w:t>
      </w:r>
      <w:r>
        <w:rPr>
          <w:spacing w:val="-25"/>
          <w:w w:val="105"/>
          <w:sz w:val="20"/>
        </w:rPr>
        <w:t> </w:t>
      </w:r>
      <w:r>
        <w:rPr>
          <w:rFonts w:ascii="Arial"/>
          <w:w w:val="105"/>
          <w:sz w:val="19"/>
        </w:rPr>
        <w:t>if</w:t>
      </w:r>
      <w:r>
        <w:rPr>
          <w:rFonts w:ascii="Arial"/>
          <w:spacing w:val="-3"/>
          <w:w w:val="105"/>
          <w:sz w:val="19"/>
        </w:rPr>
        <w:t> </w:t>
      </w:r>
      <w:r>
        <w:rPr>
          <w:w w:val="105"/>
          <w:sz w:val="20"/>
        </w:rPr>
        <w:t>in</w:t>
      </w:r>
      <w:r>
        <w:rPr>
          <w:spacing w:val="-19"/>
          <w:w w:val="105"/>
          <w:sz w:val="20"/>
        </w:rPr>
        <w:t> </w:t>
      </w:r>
      <w:r>
        <w:rPr>
          <w:w w:val="105"/>
          <w:sz w:val="20"/>
        </w:rPr>
        <w:t>order to</w:t>
      </w:r>
      <w:r>
        <w:rPr>
          <w:spacing w:val="-8"/>
          <w:w w:val="105"/>
          <w:sz w:val="20"/>
        </w:rPr>
        <w:t> </w:t>
      </w:r>
      <w:r>
        <w:rPr>
          <w:w w:val="105"/>
          <w:sz w:val="20"/>
        </w:rPr>
        <w:t>create</w:t>
      </w:r>
      <w:r>
        <w:rPr>
          <w:spacing w:val="-10"/>
          <w:w w:val="105"/>
          <w:sz w:val="20"/>
        </w:rPr>
        <w:t> </w:t>
      </w:r>
      <w:r>
        <w:rPr>
          <w:w w:val="105"/>
          <w:sz w:val="20"/>
        </w:rPr>
        <w:t>the</w:t>
      </w:r>
      <w:r>
        <w:rPr>
          <w:spacing w:val="-13"/>
          <w:w w:val="105"/>
          <w:sz w:val="20"/>
        </w:rPr>
        <w:t> </w:t>
      </w:r>
      <w:r>
        <w:rPr>
          <w:w w:val="105"/>
          <w:sz w:val="20"/>
        </w:rPr>
        <w:t>impression</w:t>
      </w:r>
      <w:r>
        <w:rPr>
          <w:spacing w:val="-1"/>
          <w:w w:val="105"/>
          <w:sz w:val="20"/>
        </w:rPr>
        <w:t> </w:t>
      </w:r>
      <w:r>
        <w:rPr>
          <w:w w:val="105"/>
          <w:sz w:val="20"/>
        </w:rPr>
        <w:t>that</w:t>
      </w:r>
      <w:r>
        <w:rPr>
          <w:spacing w:val="-4"/>
          <w:w w:val="105"/>
          <w:sz w:val="20"/>
        </w:rPr>
        <w:t> </w:t>
      </w:r>
      <w:r>
        <w:rPr>
          <w:w w:val="105"/>
          <w:sz w:val="20"/>
        </w:rPr>
        <w:t>there</w:t>
      </w:r>
      <w:r>
        <w:rPr>
          <w:spacing w:val="-4"/>
          <w:w w:val="105"/>
          <w:sz w:val="20"/>
        </w:rPr>
        <w:t> </w:t>
      </w:r>
      <w:r>
        <w:rPr>
          <w:w w:val="105"/>
          <w:sz w:val="20"/>
        </w:rPr>
        <w:t>has</w:t>
      </w:r>
      <w:r>
        <w:rPr>
          <w:spacing w:val="-4"/>
          <w:w w:val="105"/>
          <w:sz w:val="20"/>
        </w:rPr>
        <w:t> </w:t>
      </w:r>
      <w:r>
        <w:rPr>
          <w:w w:val="105"/>
          <w:sz w:val="20"/>
        </w:rPr>
        <w:t>been</w:t>
      </w:r>
      <w:r>
        <w:rPr>
          <w:spacing w:val="-4"/>
          <w:w w:val="105"/>
          <w:sz w:val="20"/>
        </w:rPr>
        <w:t> </w:t>
      </w:r>
      <w:r>
        <w:rPr>
          <w:w w:val="105"/>
          <w:sz w:val="20"/>
        </w:rPr>
        <w:t>a</w:t>
      </w:r>
      <w:r>
        <w:rPr>
          <w:spacing w:val="-13"/>
          <w:w w:val="105"/>
          <w:sz w:val="20"/>
        </w:rPr>
        <w:t> </w:t>
      </w:r>
      <w:r>
        <w:rPr>
          <w:w w:val="105"/>
          <w:sz w:val="20"/>
        </w:rPr>
        <w:t>struggle</w:t>
      </w:r>
      <w:r>
        <w:rPr>
          <w:spacing w:val="-7"/>
          <w:w w:val="105"/>
          <w:sz w:val="20"/>
        </w:rPr>
        <w:t> </w:t>
      </w:r>
      <w:r>
        <w:rPr>
          <w:w w:val="105"/>
          <w:sz w:val="20"/>
        </w:rPr>
        <w:t>chairs</w:t>
      </w:r>
      <w:r>
        <w:rPr>
          <w:spacing w:val="-2"/>
          <w:w w:val="105"/>
          <w:sz w:val="20"/>
        </w:rPr>
        <w:t> </w:t>
      </w:r>
      <w:r>
        <w:rPr>
          <w:w w:val="105"/>
          <w:sz w:val="20"/>
        </w:rPr>
        <w:t>and</w:t>
      </w:r>
      <w:r>
        <w:rPr>
          <w:spacing w:val="-2"/>
          <w:w w:val="105"/>
          <w:sz w:val="20"/>
        </w:rPr>
        <w:t> </w:t>
      </w:r>
      <w:r>
        <w:rPr>
          <w:w w:val="105"/>
          <w:sz w:val="20"/>
        </w:rPr>
        <w:t>tables</w:t>
      </w:r>
      <w:r>
        <w:rPr>
          <w:spacing w:val="-5"/>
          <w:w w:val="105"/>
          <w:sz w:val="20"/>
        </w:rPr>
        <w:t> </w:t>
      </w:r>
      <w:r>
        <w:rPr>
          <w:w w:val="105"/>
          <w:sz w:val="20"/>
        </w:rPr>
        <w:t>in</w:t>
      </w:r>
      <w:r>
        <w:rPr>
          <w:spacing w:val="-15"/>
          <w:w w:val="105"/>
          <w:sz w:val="20"/>
        </w:rPr>
        <w:t> </w:t>
      </w:r>
      <w:r>
        <w:rPr>
          <w:w w:val="105"/>
          <w:sz w:val="20"/>
        </w:rPr>
        <w:t>a</w:t>
      </w:r>
      <w:r>
        <w:rPr>
          <w:spacing w:val="-10"/>
          <w:w w:val="105"/>
          <w:sz w:val="20"/>
        </w:rPr>
        <w:t> </w:t>
      </w:r>
      <w:r>
        <w:rPr>
          <w:w w:val="105"/>
          <w:sz w:val="20"/>
        </w:rPr>
        <w:t>room are overturned, and there will be destruction of evidence if to conceal that there has been a struggle a room is put back into normal order. We think that the prohibited conduct is best defined as fabricating, concealing or destroying evidence; these terms cover all types of</w:t>
      </w:r>
      <w:r>
        <w:rPr>
          <w:spacing w:val="-23"/>
          <w:w w:val="105"/>
          <w:sz w:val="20"/>
        </w:rPr>
        <w:t> </w:t>
      </w:r>
      <w:r>
        <w:rPr>
          <w:w w:val="105"/>
          <w:sz w:val="20"/>
        </w:rPr>
        <w:t>interference.</w:t>
      </w:r>
    </w:p>
    <w:p>
      <w:pPr>
        <w:pStyle w:val="BodyText"/>
        <w:spacing w:before="5"/>
        <w:rPr>
          <w:sz w:val="10"/>
        </w:rPr>
      </w:pPr>
      <w:r>
        <w:rPr/>
        <w:pict>
          <v:shape style="position:absolute;margin-left:6.734831pt;margin-top:8.240482pt;width:338.7pt;height:.1pt;mso-position-horizontal-relative:page;mso-position-vertical-relative:paragraph;z-index:-251599872;mso-wrap-distance-left:0;mso-wrap-distance-right:0" coordorigin="135,165" coordsize="6774,0" path="m135,165l6908,165e" filled="false" stroked="true" strokeweight=".480703pt" strokecolor="#000000">
            <v:path arrowok="t"/>
            <v:stroke dashstyle="solid"/>
            <w10:wrap type="topAndBottom"/>
          </v:shape>
        </w:pict>
      </w:r>
    </w:p>
    <w:p>
      <w:pPr>
        <w:spacing w:line="188" w:lineRule="exact" w:before="48"/>
        <w:ind w:left="381" w:right="0" w:firstLine="0"/>
        <w:jc w:val="left"/>
        <w:rPr>
          <w:sz w:val="16"/>
        </w:rPr>
      </w:pPr>
      <w:r>
        <w:rPr>
          <w:i/>
          <w:w w:val="105"/>
          <w:position w:val="7"/>
          <w:sz w:val="10"/>
        </w:rPr>
        <w:t>55 </w:t>
      </w:r>
      <w:r>
        <w:rPr>
          <w:w w:val="105"/>
          <w:sz w:val="16"/>
        </w:rPr>
        <w:t>For the sense in which "intention" is used in this Report see para. 1.9, above.</w:t>
      </w:r>
    </w:p>
    <w:p>
      <w:pPr>
        <w:spacing w:line="174" w:lineRule="exact" w:before="0"/>
        <w:ind w:left="361" w:right="0" w:firstLine="0"/>
        <w:jc w:val="left"/>
        <w:rPr>
          <w:sz w:val="16"/>
        </w:rPr>
      </w:pPr>
      <w:r>
        <w:rPr>
          <w:i/>
          <w:w w:val="105"/>
          <w:position w:val="5"/>
          <w:sz w:val="10"/>
        </w:rPr>
        <w:t>56 </w:t>
      </w:r>
      <w:r>
        <w:rPr>
          <w:w w:val="105"/>
          <w:sz w:val="16"/>
        </w:rPr>
        <w:t>Working Paper No 62, para. 65.</w:t>
      </w:r>
    </w:p>
    <w:p>
      <w:pPr>
        <w:spacing w:line="186" w:lineRule="exact" w:before="18"/>
        <w:ind w:left="356" w:right="0" w:firstLine="0"/>
        <w:jc w:val="left"/>
        <w:rPr>
          <w:sz w:val="16"/>
        </w:rPr>
      </w:pPr>
      <w:r>
        <w:rPr>
          <w:rFonts w:ascii="Arial"/>
          <w:w w:val="105"/>
          <w:position w:val="6"/>
          <w:sz w:val="10"/>
        </w:rPr>
        <w:t>57 </w:t>
      </w:r>
      <w:r>
        <w:rPr>
          <w:w w:val="105"/>
          <w:sz w:val="16"/>
        </w:rPr>
        <w:t>[1891] 1 </w:t>
      </w:r>
      <w:r>
        <w:rPr>
          <w:w w:val="105"/>
          <w:sz w:val="15"/>
        </w:rPr>
        <w:t>Q.B. </w:t>
      </w:r>
      <w:r>
        <w:rPr>
          <w:w w:val="105"/>
          <w:sz w:val="16"/>
        </w:rPr>
        <w:t>360, para. 3.4(i), above.</w:t>
      </w:r>
    </w:p>
    <w:p>
      <w:pPr>
        <w:spacing w:line="180" w:lineRule="exact" w:before="0"/>
        <w:ind w:left="352" w:right="0" w:firstLine="0"/>
        <w:jc w:val="left"/>
        <w:rPr>
          <w:sz w:val="16"/>
        </w:rPr>
      </w:pPr>
      <w:r>
        <w:rPr>
          <w:i/>
          <w:w w:val="105"/>
          <w:position w:val="6"/>
          <w:sz w:val="10"/>
        </w:rPr>
        <w:t>58 </w:t>
      </w:r>
      <w:r>
        <w:rPr>
          <w:w w:val="105"/>
          <w:sz w:val="16"/>
        </w:rPr>
        <w:t>Cross, </w:t>
      </w:r>
      <w:r>
        <w:rPr>
          <w:i/>
          <w:w w:val="105"/>
          <w:sz w:val="16"/>
        </w:rPr>
        <w:t>Evidence </w:t>
      </w:r>
      <w:r>
        <w:rPr>
          <w:w w:val="105"/>
          <w:sz w:val="16"/>
        </w:rPr>
        <w:t>(4th ed., 1974) p. 9.</w:t>
      </w:r>
    </w:p>
    <w:p>
      <w:pPr>
        <w:spacing w:line="183" w:lineRule="exact" w:before="0"/>
        <w:ind w:left="352" w:right="0" w:firstLine="0"/>
        <w:jc w:val="left"/>
        <w:rPr>
          <w:sz w:val="15"/>
        </w:rPr>
      </w:pPr>
      <w:r>
        <w:rPr>
          <w:i/>
          <w:w w:val="105"/>
          <w:position w:val="6"/>
          <w:sz w:val="10"/>
        </w:rPr>
        <w:t>59 </w:t>
      </w:r>
      <w:r>
        <w:rPr>
          <w:i/>
          <w:w w:val="105"/>
          <w:sz w:val="16"/>
        </w:rPr>
        <w:t>Ibid., </w:t>
      </w:r>
      <w:r>
        <w:rPr>
          <w:w w:val="105"/>
          <w:sz w:val="16"/>
        </w:rPr>
        <w:t>p. </w:t>
      </w:r>
      <w:r>
        <w:rPr>
          <w:w w:val="105"/>
          <w:sz w:val="15"/>
        </w:rPr>
        <w:t>13.</w:t>
      </w:r>
    </w:p>
    <w:p>
      <w:pPr>
        <w:pStyle w:val="BodyText"/>
        <w:spacing w:before="9"/>
        <w:rPr>
          <w:sz w:val="15"/>
        </w:rPr>
      </w:pPr>
    </w:p>
    <w:p>
      <w:pPr>
        <w:spacing w:before="0"/>
        <w:ind w:left="3404" w:right="3373" w:firstLine="0"/>
        <w:jc w:val="center"/>
        <w:rPr>
          <w:sz w:val="18"/>
        </w:rPr>
      </w:pPr>
      <w:r>
        <w:rPr>
          <w:w w:val="105"/>
          <w:sz w:val="18"/>
        </w:rPr>
        <w:t>55</w:t>
      </w:r>
    </w:p>
    <w:p>
      <w:pPr>
        <w:spacing w:after="0"/>
        <w:jc w:val="center"/>
        <w:rPr>
          <w:sz w:val="18"/>
        </w:rPr>
        <w:sectPr>
          <w:pgSz w:w="8030" w:h="13780"/>
          <w:pgMar w:top="880" w:bottom="280" w:left="0" w:right="960"/>
        </w:sectPr>
      </w:pPr>
    </w:p>
    <w:p>
      <w:pPr>
        <w:pStyle w:val="ListParagraph"/>
        <w:numPr>
          <w:ilvl w:val="1"/>
          <w:numId w:val="27"/>
        </w:numPr>
        <w:tabs>
          <w:tab w:pos="872" w:val="left" w:leader="none"/>
          <w:tab w:pos="873" w:val="left" w:leader="none"/>
        </w:tabs>
        <w:spacing w:line="242" w:lineRule="auto" w:before="68" w:after="0"/>
        <w:ind w:left="101" w:right="70" w:firstLine="206"/>
        <w:jc w:val="left"/>
        <w:rPr>
          <w:sz w:val="19"/>
        </w:rPr>
      </w:pPr>
      <w:r>
        <w:rPr>
          <w:w w:val="105"/>
          <w:sz w:val="19"/>
        </w:rPr>
        <w:t>The requisite intent proposed in the Working Paper was an intention to pervert the course of justice or to affect the decision  of  any  authority  having  a duty to consider whether to institute criminal proceedings. There</w:t>
      </w:r>
      <w:r>
        <w:rPr>
          <w:spacing w:val="49"/>
          <w:w w:val="105"/>
          <w:sz w:val="19"/>
        </w:rPr>
        <w:t> </w:t>
      </w:r>
      <w:r>
        <w:rPr>
          <w:w w:val="105"/>
          <w:sz w:val="19"/>
        </w:rPr>
        <w:t>was  little comment on this proposal, but on further consideration</w:t>
      </w:r>
      <w:r>
        <w:rPr>
          <w:spacing w:val="49"/>
          <w:w w:val="105"/>
          <w:sz w:val="19"/>
        </w:rPr>
        <w:t> </w:t>
      </w:r>
      <w:r>
        <w:rPr>
          <w:w w:val="105"/>
          <w:sz w:val="19"/>
        </w:rPr>
        <w:t>we  think  that  the distinction between criminal and other  proceedings can be dropped if the  intention is expressed as an intent to prevent the bringing of, or to influence the outcome of, proceedings. We think it right that there should be an offence to penalise a person who, for example, tampers with a sample of grain from a consignment so that a prospective litigant on examining the sample would conclude that he had  no basis for starting proceedings. Subject to the qualification in regard to the destruction of· evidence which is reasonable in the circumstances, discussed</w:t>
      </w:r>
      <w:r>
        <w:rPr>
          <w:spacing w:val="49"/>
          <w:w w:val="105"/>
          <w:sz w:val="19"/>
        </w:rPr>
        <w:t> </w:t>
      </w:r>
      <w:r>
        <w:rPr>
          <w:w w:val="105"/>
          <w:sz w:val="19"/>
        </w:rPr>
        <w:t>in  the  next paragraph, we do not think that an offence in these terms  will  be  too  widely drawn.</w:t>
      </w:r>
    </w:p>
    <w:p>
      <w:pPr>
        <w:pStyle w:val="ListParagraph"/>
        <w:numPr>
          <w:ilvl w:val="1"/>
          <w:numId w:val="27"/>
        </w:numPr>
        <w:tabs>
          <w:tab w:pos="876" w:val="left" w:leader="none"/>
          <w:tab w:pos="877" w:val="left" w:leader="none"/>
        </w:tabs>
        <w:spacing w:line="237" w:lineRule="auto" w:before="89" w:after="0"/>
        <w:ind w:left="104" w:right="131" w:firstLine="208"/>
        <w:jc w:val="left"/>
        <w:rPr>
          <w:sz w:val="19"/>
        </w:rPr>
      </w:pPr>
      <w:r>
        <w:rPr>
          <w:w w:val="110"/>
          <w:sz w:val="19"/>
        </w:rPr>
        <w:t>Since</w:t>
      </w:r>
      <w:r>
        <w:rPr>
          <w:spacing w:val="-15"/>
          <w:w w:val="110"/>
          <w:sz w:val="19"/>
        </w:rPr>
        <w:t> </w:t>
      </w:r>
      <w:r>
        <w:rPr>
          <w:w w:val="110"/>
          <w:sz w:val="19"/>
        </w:rPr>
        <w:t>the</w:t>
      </w:r>
      <w:r>
        <w:rPr>
          <w:spacing w:val="-17"/>
          <w:w w:val="110"/>
          <w:sz w:val="19"/>
        </w:rPr>
        <w:t> </w:t>
      </w:r>
      <w:r>
        <w:rPr>
          <w:w w:val="110"/>
          <w:sz w:val="19"/>
        </w:rPr>
        <w:t>offence</w:t>
      </w:r>
      <w:r>
        <w:rPr>
          <w:spacing w:val="-11"/>
          <w:w w:val="110"/>
          <w:sz w:val="19"/>
        </w:rPr>
        <w:t> </w:t>
      </w:r>
      <w:r>
        <w:rPr>
          <w:w w:val="110"/>
          <w:sz w:val="19"/>
        </w:rPr>
        <w:t>which</w:t>
      </w:r>
      <w:r>
        <w:rPr>
          <w:spacing w:val="-4"/>
          <w:w w:val="110"/>
          <w:sz w:val="19"/>
        </w:rPr>
        <w:t> </w:t>
      </w:r>
      <w:r>
        <w:rPr>
          <w:w w:val="110"/>
          <w:sz w:val="19"/>
        </w:rPr>
        <w:t>we</w:t>
      </w:r>
      <w:r>
        <w:rPr>
          <w:spacing w:val="-15"/>
          <w:w w:val="110"/>
          <w:sz w:val="19"/>
        </w:rPr>
        <w:t> </w:t>
      </w:r>
      <w:r>
        <w:rPr>
          <w:w w:val="110"/>
          <w:sz w:val="19"/>
        </w:rPr>
        <w:t>recommend</w:t>
      </w:r>
      <w:r>
        <w:rPr>
          <w:spacing w:val="-4"/>
          <w:w w:val="110"/>
          <w:sz w:val="19"/>
        </w:rPr>
        <w:t> </w:t>
      </w:r>
      <w:r>
        <w:rPr>
          <w:w w:val="110"/>
          <w:sz w:val="19"/>
        </w:rPr>
        <w:t>will</w:t>
      </w:r>
      <w:r>
        <w:rPr>
          <w:spacing w:val="-8"/>
          <w:w w:val="110"/>
          <w:sz w:val="19"/>
        </w:rPr>
        <w:t> </w:t>
      </w:r>
      <w:r>
        <w:rPr>
          <w:w w:val="110"/>
          <w:sz w:val="19"/>
        </w:rPr>
        <w:t>require</w:t>
      </w:r>
      <w:r>
        <w:rPr>
          <w:spacing w:val="-9"/>
          <w:w w:val="110"/>
          <w:sz w:val="19"/>
        </w:rPr>
        <w:t> </w:t>
      </w:r>
      <w:r>
        <w:rPr>
          <w:w w:val="110"/>
          <w:sz w:val="19"/>
        </w:rPr>
        <w:t>an</w:t>
      </w:r>
      <w:r>
        <w:rPr>
          <w:spacing w:val="-9"/>
          <w:w w:val="110"/>
          <w:sz w:val="19"/>
        </w:rPr>
        <w:t> </w:t>
      </w:r>
      <w:r>
        <w:rPr>
          <w:w w:val="110"/>
          <w:sz w:val="19"/>
        </w:rPr>
        <w:t>intent</w:t>
      </w:r>
      <w:r>
        <w:rPr>
          <w:spacing w:val="-12"/>
          <w:w w:val="110"/>
          <w:sz w:val="19"/>
        </w:rPr>
        <w:t> </w:t>
      </w:r>
      <w:r>
        <w:rPr>
          <w:w w:val="110"/>
          <w:sz w:val="19"/>
        </w:rPr>
        <w:t>to</w:t>
      </w:r>
      <w:r>
        <w:rPr>
          <w:spacing w:val="-1"/>
          <w:w w:val="110"/>
          <w:sz w:val="19"/>
        </w:rPr>
        <w:t> </w:t>
      </w:r>
      <w:r>
        <w:rPr>
          <w:w w:val="110"/>
          <w:sz w:val="19"/>
        </w:rPr>
        <w:t>prevent the bringing of, or to influence the outcome of, proceedings, there will be many situations where the destruction of evidence will not be penalised because of the absence of the requisite mental element: the tidying of a disordered room after a struggle</w:t>
      </w:r>
      <w:r>
        <w:rPr>
          <w:spacing w:val="-5"/>
          <w:w w:val="110"/>
          <w:sz w:val="19"/>
        </w:rPr>
        <w:t> </w:t>
      </w:r>
      <w:r>
        <w:rPr>
          <w:w w:val="110"/>
          <w:sz w:val="19"/>
        </w:rPr>
        <w:t>could</w:t>
      </w:r>
      <w:r>
        <w:rPr>
          <w:spacing w:val="-2"/>
          <w:w w:val="110"/>
          <w:sz w:val="19"/>
        </w:rPr>
        <w:t> </w:t>
      </w:r>
      <w:r>
        <w:rPr>
          <w:w w:val="110"/>
          <w:sz w:val="19"/>
        </w:rPr>
        <w:t>only</w:t>
      </w:r>
      <w:r>
        <w:rPr>
          <w:spacing w:val="-1"/>
          <w:w w:val="110"/>
          <w:sz w:val="19"/>
        </w:rPr>
        <w:t> </w:t>
      </w:r>
      <w:r>
        <w:rPr>
          <w:w w:val="110"/>
          <w:sz w:val="19"/>
        </w:rPr>
        <w:t>fall</w:t>
      </w:r>
      <w:r>
        <w:rPr>
          <w:spacing w:val="-8"/>
          <w:w w:val="110"/>
          <w:sz w:val="19"/>
        </w:rPr>
        <w:t> </w:t>
      </w:r>
      <w:r>
        <w:rPr>
          <w:w w:val="110"/>
          <w:sz w:val="19"/>
        </w:rPr>
        <w:t>within</w:t>
      </w:r>
      <w:r>
        <w:rPr>
          <w:spacing w:val="2"/>
          <w:w w:val="110"/>
          <w:sz w:val="19"/>
        </w:rPr>
        <w:t> </w:t>
      </w:r>
      <w:r>
        <w:rPr>
          <w:w w:val="110"/>
          <w:sz w:val="19"/>
        </w:rPr>
        <w:t>the</w:t>
      </w:r>
      <w:r>
        <w:rPr>
          <w:spacing w:val="-9"/>
          <w:w w:val="110"/>
          <w:sz w:val="19"/>
        </w:rPr>
        <w:t> </w:t>
      </w:r>
      <w:r>
        <w:rPr>
          <w:w w:val="110"/>
          <w:sz w:val="19"/>
        </w:rPr>
        <w:t>offence</w:t>
      </w:r>
      <w:r>
        <w:rPr>
          <w:spacing w:val="-5"/>
          <w:w w:val="110"/>
          <w:sz w:val="19"/>
        </w:rPr>
        <w:t> </w:t>
      </w:r>
      <w:r>
        <w:rPr>
          <w:w w:val="110"/>
          <w:sz w:val="19"/>
        </w:rPr>
        <w:t>if</w:t>
      </w:r>
      <w:r>
        <w:rPr>
          <w:spacing w:val="-8"/>
          <w:w w:val="110"/>
          <w:sz w:val="19"/>
        </w:rPr>
        <w:t> </w:t>
      </w:r>
      <w:r>
        <w:rPr>
          <w:w w:val="110"/>
          <w:sz w:val="19"/>
        </w:rPr>
        <w:t>the</w:t>
      </w:r>
      <w:r>
        <w:rPr>
          <w:spacing w:val="-12"/>
          <w:w w:val="110"/>
          <w:sz w:val="19"/>
        </w:rPr>
        <w:t> </w:t>
      </w:r>
      <w:r>
        <w:rPr>
          <w:w w:val="110"/>
          <w:sz w:val="19"/>
        </w:rPr>
        <w:t>intent</w:t>
      </w:r>
      <w:r>
        <w:rPr>
          <w:spacing w:val="-6"/>
          <w:w w:val="110"/>
          <w:sz w:val="19"/>
        </w:rPr>
        <w:t> </w:t>
      </w:r>
      <w:r>
        <w:rPr>
          <w:w w:val="110"/>
          <w:sz w:val="19"/>
        </w:rPr>
        <w:t>could</w:t>
      </w:r>
      <w:r>
        <w:rPr>
          <w:spacing w:val="-3"/>
          <w:w w:val="110"/>
          <w:sz w:val="19"/>
        </w:rPr>
        <w:t> </w:t>
      </w:r>
      <w:r>
        <w:rPr>
          <w:w w:val="110"/>
          <w:sz w:val="19"/>
        </w:rPr>
        <w:t>be</w:t>
      </w:r>
      <w:r>
        <w:rPr>
          <w:spacing w:val="-8"/>
          <w:w w:val="110"/>
          <w:sz w:val="19"/>
        </w:rPr>
        <w:t> </w:t>
      </w:r>
      <w:r>
        <w:rPr>
          <w:w w:val="110"/>
          <w:sz w:val="19"/>
        </w:rPr>
        <w:t>proved.</w:t>
      </w:r>
      <w:r>
        <w:rPr>
          <w:spacing w:val="-10"/>
          <w:w w:val="110"/>
          <w:sz w:val="19"/>
        </w:rPr>
        <w:t> </w:t>
      </w:r>
      <w:r>
        <w:rPr>
          <w:w w:val="110"/>
          <w:sz w:val="19"/>
        </w:rPr>
        <w:t>But</w:t>
      </w:r>
      <w:r>
        <w:rPr>
          <w:spacing w:val="-14"/>
          <w:w w:val="110"/>
          <w:sz w:val="19"/>
        </w:rPr>
        <w:t> </w:t>
      </w:r>
      <w:r>
        <w:rPr>
          <w:w w:val="110"/>
          <w:sz w:val="19"/>
        </w:rPr>
        <w:t>even where a person destroys evidence, having no substantial doubt that this will influence</w:t>
      </w:r>
      <w:r>
        <w:rPr>
          <w:spacing w:val="-4"/>
          <w:w w:val="110"/>
          <w:sz w:val="19"/>
        </w:rPr>
        <w:t> </w:t>
      </w:r>
      <w:r>
        <w:rPr>
          <w:w w:val="110"/>
          <w:sz w:val="19"/>
        </w:rPr>
        <w:t>the</w:t>
      </w:r>
      <w:r>
        <w:rPr>
          <w:spacing w:val="-13"/>
          <w:w w:val="110"/>
          <w:sz w:val="19"/>
        </w:rPr>
        <w:t> </w:t>
      </w:r>
      <w:r>
        <w:rPr>
          <w:w w:val="110"/>
          <w:sz w:val="19"/>
        </w:rPr>
        <w:t>outcome</w:t>
      </w:r>
      <w:r>
        <w:rPr>
          <w:spacing w:val="-10"/>
          <w:w w:val="110"/>
          <w:sz w:val="19"/>
        </w:rPr>
        <w:t> </w:t>
      </w:r>
      <w:r>
        <w:rPr>
          <w:w w:val="110"/>
          <w:sz w:val="19"/>
        </w:rPr>
        <w:t>of</w:t>
      </w:r>
      <w:r>
        <w:rPr>
          <w:spacing w:val="-12"/>
          <w:w w:val="110"/>
          <w:sz w:val="19"/>
        </w:rPr>
        <w:t> </w:t>
      </w:r>
      <w:r>
        <w:rPr>
          <w:w w:val="110"/>
          <w:sz w:val="19"/>
        </w:rPr>
        <w:t>judical</w:t>
      </w:r>
      <w:r>
        <w:rPr>
          <w:spacing w:val="-7"/>
          <w:w w:val="110"/>
          <w:sz w:val="19"/>
        </w:rPr>
        <w:t> </w:t>
      </w:r>
      <w:r>
        <w:rPr>
          <w:w w:val="110"/>
          <w:sz w:val="19"/>
        </w:rPr>
        <w:t>proceedings</w:t>
      </w:r>
      <w:r>
        <w:rPr>
          <w:spacing w:val="-1"/>
          <w:w w:val="110"/>
          <w:sz w:val="19"/>
        </w:rPr>
        <w:t> </w:t>
      </w:r>
      <w:r>
        <w:rPr>
          <w:w w:val="110"/>
          <w:sz w:val="19"/>
        </w:rPr>
        <w:t>(and</w:t>
      </w:r>
      <w:r>
        <w:rPr>
          <w:spacing w:val="-7"/>
          <w:w w:val="110"/>
          <w:sz w:val="19"/>
        </w:rPr>
        <w:t> </w:t>
      </w:r>
      <w:r>
        <w:rPr>
          <w:w w:val="110"/>
          <w:sz w:val="19"/>
        </w:rPr>
        <w:t>thus</w:t>
      </w:r>
      <w:r>
        <w:rPr>
          <w:spacing w:val="-17"/>
          <w:w w:val="110"/>
          <w:sz w:val="19"/>
        </w:rPr>
        <w:t> </w:t>
      </w:r>
      <w:r>
        <w:rPr>
          <w:w w:val="110"/>
          <w:sz w:val="19"/>
        </w:rPr>
        <w:t>on</w:t>
      </w:r>
      <w:r>
        <w:rPr>
          <w:spacing w:val="-18"/>
          <w:w w:val="110"/>
          <w:sz w:val="19"/>
        </w:rPr>
        <w:t> </w:t>
      </w:r>
      <w:r>
        <w:rPr>
          <w:w w:val="110"/>
          <w:sz w:val="19"/>
        </w:rPr>
        <w:t>the</w:t>
      </w:r>
      <w:r>
        <w:rPr>
          <w:spacing w:val="-16"/>
          <w:w w:val="110"/>
          <w:sz w:val="19"/>
        </w:rPr>
        <w:t> </w:t>
      </w:r>
      <w:r>
        <w:rPr>
          <w:w w:val="110"/>
          <w:sz w:val="19"/>
        </w:rPr>
        <w:t>test</w:t>
      </w:r>
      <w:r>
        <w:rPr>
          <w:spacing w:val="-15"/>
          <w:w w:val="110"/>
          <w:sz w:val="19"/>
        </w:rPr>
        <w:t> </w:t>
      </w:r>
      <w:r>
        <w:rPr>
          <w:w w:val="110"/>
          <w:sz w:val="19"/>
        </w:rPr>
        <w:t>we</w:t>
      </w:r>
      <w:r>
        <w:rPr>
          <w:spacing w:val="-16"/>
          <w:w w:val="110"/>
          <w:sz w:val="19"/>
        </w:rPr>
        <w:t> </w:t>
      </w:r>
      <w:r>
        <w:rPr>
          <w:w w:val="110"/>
          <w:sz w:val="19"/>
        </w:rPr>
        <w:t>recommend intending that result),</w:t>
      </w:r>
      <w:r>
        <w:rPr>
          <w:w w:val="110"/>
          <w:position w:val="6"/>
          <w:sz w:val="13"/>
        </w:rPr>
        <w:t>60 </w:t>
      </w:r>
      <w:r>
        <w:rPr>
          <w:w w:val="110"/>
          <w:sz w:val="19"/>
        </w:rPr>
        <w:t>there may be exceptional cases where he should not be penalised. For example, in giving emergency treatment to a victim of a serious assault</w:t>
      </w:r>
      <w:r>
        <w:rPr>
          <w:spacing w:val="-13"/>
          <w:w w:val="110"/>
          <w:sz w:val="19"/>
        </w:rPr>
        <w:t> </w:t>
      </w:r>
      <w:r>
        <w:rPr>
          <w:w w:val="110"/>
          <w:sz w:val="19"/>
        </w:rPr>
        <w:t>a</w:t>
      </w:r>
      <w:r>
        <w:rPr>
          <w:spacing w:val="-11"/>
          <w:w w:val="110"/>
          <w:sz w:val="19"/>
        </w:rPr>
        <w:t> </w:t>
      </w:r>
      <w:r>
        <w:rPr>
          <w:w w:val="110"/>
          <w:sz w:val="19"/>
        </w:rPr>
        <w:t>person</w:t>
      </w:r>
      <w:r>
        <w:rPr>
          <w:spacing w:val="-10"/>
          <w:w w:val="110"/>
          <w:sz w:val="19"/>
        </w:rPr>
        <w:t> </w:t>
      </w:r>
      <w:r>
        <w:rPr>
          <w:w w:val="110"/>
          <w:sz w:val="19"/>
        </w:rPr>
        <w:t>may</w:t>
      </w:r>
      <w:r>
        <w:rPr>
          <w:spacing w:val="-17"/>
          <w:w w:val="110"/>
          <w:sz w:val="19"/>
        </w:rPr>
        <w:t> </w:t>
      </w:r>
      <w:r>
        <w:rPr>
          <w:w w:val="110"/>
          <w:sz w:val="19"/>
        </w:rPr>
        <w:t>destroy</w:t>
      </w:r>
      <w:r>
        <w:rPr>
          <w:spacing w:val="-16"/>
          <w:w w:val="110"/>
          <w:sz w:val="19"/>
        </w:rPr>
        <w:t> </w:t>
      </w:r>
      <w:r>
        <w:rPr>
          <w:w w:val="110"/>
          <w:sz w:val="19"/>
        </w:rPr>
        <w:t>evidence</w:t>
      </w:r>
      <w:r>
        <w:rPr>
          <w:spacing w:val="-10"/>
          <w:w w:val="110"/>
          <w:sz w:val="19"/>
        </w:rPr>
        <w:t> </w:t>
      </w:r>
      <w:r>
        <w:rPr>
          <w:w w:val="110"/>
          <w:sz w:val="19"/>
        </w:rPr>
        <w:t>by</w:t>
      </w:r>
      <w:r>
        <w:rPr>
          <w:spacing w:val="-11"/>
          <w:w w:val="110"/>
          <w:sz w:val="19"/>
        </w:rPr>
        <w:t> </w:t>
      </w:r>
      <w:r>
        <w:rPr>
          <w:w w:val="110"/>
          <w:sz w:val="19"/>
        </w:rPr>
        <w:t>removing</w:t>
      </w:r>
      <w:r>
        <w:rPr>
          <w:spacing w:val="-12"/>
          <w:w w:val="110"/>
          <w:sz w:val="19"/>
        </w:rPr>
        <w:t> </w:t>
      </w:r>
      <w:r>
        <w:rPr>
          <w:w w:val="110"/>
          <w:sz w:val="19"/>
        </w:rPr>
        <w:t>fragments</w:t>
      </w:r>
      <w:r>
        <w:rPr>
          <w:spacing w:val="-16"/>
          <w:w w:val="110"/>
          <w:sz w:val="19"/>
        </w:rPr>
        <w:t> </w:t>
      </w:r>
      <w:r>
        <w:rPr>
          <w:w w:val="110"/>
          <w:sz w:val="19"/>
        </w:rPr>
        <w:t>of</w:t>
      </w:r>
      <w:r>
        <w:rPr>
          <w:spacing w:val="-11"/>
          <w:w w:val="110"/>
          <w:sz w:val="19"/>
        </w:rPr>
        <w:t> </w:t>
      </w:r>
      <w:r>
        <w:rPr>
          <w:w w:val="110"/>
          <w:sz w:val="19"/>
        </w:rPr>
        <w:t>a</w:t>
      </w:r>
      <w:r>
        <w:rPr>
          <w:spacing w:val="-12"/>
          <w:w w:val="110"/>
          <w:sz w:val="19"/>
        </w:rPr>
        <w:t> </w:t>
      </w:r>
      <w:r>
        <w:rPr>
          <w:w w:val="110"/>
          <w:sz w:val="19"/>
        </w:rPr>
        <w:t>weapon</w:t>
      </w:r>
      <w:r>
        <w:rPr>
          <w:spacing w:val="-14"/>
          <w:w w:val="110"/>
          <w:sz w:val="19"/>
        </w:rPr>
        <w:t> </w:t>
      </w:r>
      <w:r>
        <w:rPr>
          <w:w w:val="110"/>
          <w:sz w:val="19"/>
        </w:rPr>
        <w:t>from</w:t>
      </w:r>
      <w:r>
        <w:rPr>
          <w:spacing w:val="-14"/>
          <w:w w:val="110"/>
          <w:sz w:val="19"/>
        </w:rPr>
        <w:t> </w:t>
      </w:r>
      <w:r>
        <w:rPr>
          <w:w w:val="110"/>
          <w:sz w:val="19"/>
        </w:rPr>
        <w:t>a wound. It would clearly be wrong that he should be guilty of an offence. We therefore</w:t>
      </w:r>
      <w:r>
        <w:rPr>
          <w:spacing w:val="-9"/>
          <w:w w:val="110"/>
          <w:sz w:val="19"/>
        </w:rPr>
        <w:t> </w:t>
      </w:r>
      <w:r>
        <w:rPr>
          <w:w w:val="110"/>
          <w:sz w:val="19"/>
        </w:rPr>
        <w:t>recommend</w:t>
      </w:r>
      <w:r>
        <w:rPr>
          <w:spacing w:val="-3"/>
          <w:w w:val="110"/>
          <w:sz w:val="19"/>
        </w:rPr>
        <w:t> </w:t>
      </w:r>
      <w:r>
        <w:rPr>
          <w:w w:val="110"/>
          <w:sz w:val="19"/>
        </w:rPr>
        <w:t>that</w:t>
      </w:r>
      <w:r>
        <w:rPr>
          <w:spacing w:val="-5"/>
          <w:w w:val="110"/>
          <w:sz w:val="19"/>
        </w:rPr>
        <w:t> </w:t>
      </w:r>
      <w:r>
        <w:rPr>
          <w:w w:val="110"/>
          <w:sz w:val="19"/>
        </w:rPr>
        <w:t>it</w:t>
      </w:r>
      <w:r>
        <w:rPr>
          <w:spacing w:val="-10"/>
          <w:w w:val="110"/>
          <w:sz w:val="19"/>
        </w:rPr>
        <w:t> </w:t>
      </w:r>
      <w:r>
        <w:rPr>
          <w:w w:val="110"/>
          <w:sz w:val="19"/>
        </w:rPr>
        <w:t>should</w:t>
      </w:r>
      <w:r>
        <w:rPr>
          <w:spacing w:val="3"/>
          <w:w w:val="110"/>
          <w:sz w:val="19"/>
        </w:rPr>
        <w:t> </w:t>
      </w:r>
      <w:r>
        <w:rPr>
          <w:w w:val="110"/>
          <w:sz w:val="19"/>
        </w:rPr>
        <w:t>not</w:t>
      </w:r>
      <w:r>
        <w:rPr>
          <w:spacing w:val="-4"/>
          <w:w w:val="110"/>
          <w:sz w:val="19"/>
        </w:rPr>
        <w:t> </w:t>
      </w:r>
      <w:r>
        <w:rPr>
          <w:w w:val="110"/>
          <w:sz w:val="19"/>
        </w:rPr>
        <w:t>be</w:t>
      </w:r>
      <w:r>
        <w:rPr>
          <w:spacing w:val="-12"/>
          <w:w w:val="110"/>
          <w:sz w:val="19"/>
        </w:rPr>
        <w:t> </w:t>
      </w:r>
      <w:r>
        <w:rPr>
          <w:w w:val="110"/>
          <w:sz w:val="19"/>
        </w:rPr>
        <w:t>an</w:t>
      </w:r>
      <w:r>
        <w:rPr>
          <w:spacing w:val="-12"/>
          <w:w w:val="110"/>
          <w:sz w:val="19"/>
        </w:rPr>
        <w:t> </w:t>
      </w:r>
      <w:r>
        <w:rPr>
          <w:w w:val="110"/>
          <w:sz w:val="19"/>
        </w:rPr>
        <w:t>offence</w:t>
      </w:r>
      <w:r>
        <w:rPr>
          <w:spacing w:val="-10"/>
          <w:w w:val="110"/>
          <w:sz w:val="19"/>
        </w:rPr>
        <w:t> </w:t>
      </w:r>
      <w:r>
        <w:rPr>
          <w:w w:val="110"/>
          <w:sz w:val="19"/>
        </w:rPr>
        <w:t>to</w:t>
      </w:r>
      <w:r>
        <w:rPr>
          <w:spacing w:val="-11"/>
          <w:w w:val="110"/>
          <w:sz w:val="19"/>
        </w:rPr>
        <w:t> </w:t>
      </w:r>
      <w:r>
        <w:rPr>
          <w:w w:val="110"/>
          <w:sz w:val="19"/>
        </w:rPr>
        <w:t>destroy</w:t>
      </w:r>
      <w:r>
        <w:rPr>
          <w:spacing w:val="-12"/>
          <w:w w:val="110"/>
          <w:sz w:val="19"/>
        </w:rPr>
        <w:t> </w:t>
      </w:r>
      <w:r>
        <w:rPr>
          <w:w w:val="110"/>
          <w:sz w:val="19"/>
        </w:rPr>
        <w:t>evidence</w:t>
      </w:r>
      <w:r>
        <w:rPr>
          <w:spacing w:val="-15"/>
          <w:w w:val="110"/>
          <w:sz w:val="19"/>
        </w:rPr>
        <w:t> </w:t>
      </w:r>
      <w:r>
        <w:rPr>
          <w:w w:val="110"/>
          <w:sz w:val="21"/>
        </w:rPr>
        <w:t>if</w:t>
      </w:r>
      <w:r>
        <w:rPr>
          <w:spacing w:val="-20"/>
          <w:w w:val="110"/>
          <w:sz w:val="21"/>
        </w:rPr>
        <w:t> </w:t>
      </w:r>
      <w:r>
        <w:rPr>
          <w:w w:val="110"/>
          <w:sz w:val="19"/>
        </w:rPr>
        <w:t>to</w:t>
      </w:r>
      <w:r>
        <w:rPr>
          <w:spacing w:val="10"/>
          <w:w w:val="110"/>
          <w:sz w:val="19"/>
        </w:rPr>
        <w:t> </w:t>
      </w:r>
      <w:r>
        <w:rPr>
          <w:w w:val="110"/>
          <w:sz w:val="19"/>
        </w:rPr>
        <w:t>do so is reasonable in all the</w:t>
      </w:r>
      <w:r>
        <w:rPr>
          <w:spacing w:val="4"/>
          <w:w w:val="110"/>
          <w:sz w:val="19"/>
        </w:rPr>
        <w:t> </w:t>
      </w:r>
      <w:r>
        <w:rPr>
          <w:w w:val="110"/>
          <w:sz w:val="19"/>
        </w:rPr>
        <w:t>circumstances.</w:t>
      </w:r>
    </w:p>
    <w:p>
      <w:pPr>
        <w:pStyle w:val="BodyText"/>
        <w:spacing w:before="3"/>
        <w:rPr>
          <w:sz w:val="16"/>
        </w:rPr>
      </w:pPr>
    </w:p>
    <w:p>
      <w:pPr>
        <w:pStyle w:val="ListParagraph"/>
        <w:numPr>
          <w:ilvl w:val="1"/>
          <w:numId w:val="27"/>
        </w:numPr>
        <w:tabs>
          <w:tab w:pos="886" w:val="left" w:leader="none"/>
        </w:tabs>
        <w:spacing w:line="242" w:lineRule="auto" w:before="0" w:after="0"/>
        <w:ind w:left="111" w:right="132" w:firstLine="206"/>
        <w:jc w:val="both"/>
        <w:rPr>
          <w:sz w:val="19"/>
        </w:rPr>
      </w:pPr>
      <w:r>
        <w:rPr>
          <w:w w:val="110"/>
          <w:sz w:val="19"/>
        </w:rPr>
        <w:t>We </w:t>
      </w:r>
      <w:r>
        <w:rPr>
          <w:i/>
          <w:w w:val="110"/>
          <w:sz w:val="19"/>
        </w:rPr>
        <w:t>recommend </w:t>
      </w:r>
      <w:r>
        <w:rPr>
          <w:w w:val="110"/>
          <w:sz w:val="19"/>
        </w:rPr>
        <w:t>that it should be an offence to fabricate or conceal real evidence</w:t>
      </w:r>
      <w:r>
        <w:rPr>
          <w:spacing w:val="-16"/>
          <w:w w:val="110"/>
          <w:sz w:val="19"/>
        </w:rPr>
        <w:t> </w:t>
      </w:r>
      <w:r>
        <w:rPr>
          <w:w w:val="110"/>
          <w:sz w:val="19"/>
        </w:rPr>
        <w:t>or</w:t>
      </w:r>
      <w:r>
        <w:rPr>
          <w:spacing w:val="-8"/>
          <w:w w:val="110"/>
          <w:sz w:val="19"/>
        </w:rPr>
        <w:t> </w:t>
      </w:r>
      <w:r>
        <w:rPr>
          <w:w w:val="110"/>
          <w:sz w:val="19"/>
        </w:rPr>
        <w:t>to</w:t>
      </w:r>
      <w:r>
        <w:rPr>
          <w:spacing w:val="-9"/>
          <w:w w:val="110"/>
          <w:sz w:val="19"/>
        </w:rPr>
        <w:t> </w:t>
      </w:r>
      <w:r>
        <w:rPr>
          <w:w w:val="110"/>
          <w:sz w:val="19"/>
        </w:rPr>
        <w:t>destroy</w:t>
      </w:r>
      <w:r>
        <w:rPr>
          <w:spacing w:val="-15"/>
          <w:w w:val="110"/>
          <w:sz w:val="19"/>
        </w:rPr>
        <w:t> </w:t>
      </w:r>
      <w:r>
        <w:rPr>
          <w:w w:val="110"/>
          <w:sz w:val="19"/>
        </w:rPr>
        <w:t>real</w:t>
      </w:r>
      <w:r>
        <w:rPr>
          <w:spacing w:val="-20"/>
          <w:w w:val="110"/>
          <w:sz w:val="19"/>
        </w:rPr>
        <w:t> </w:t>
      </w:r>
      <w:r>
        <w:rPr>
          <w:w w:val="110"/>
          <w:sz w:val="19"/>
        </w:rPr>
        <w:t>evidence,</w:t>
      </w:r>
      <w:r>
        <w:rPr>
          <w:spacing w:val="-12"/>
          <w:w w:val="110"/>
          <w:sz w:val="19"/>
        </w:rPr>
        <w:t> </w:t>
      </w:r>
      <w:r>
        <w:rPr>
          <w:w w:val="110"/>
          <w:sz w:val="19"/>
        </w:rPr>
        <w:t>with</w:t>
      </w:r>
      <w:r>
        <w:rPr>
          <w:spacing w:val="-14"/>
          <w:w w:val="110"/>
          <w:sz w:val="19"/>
        </w:rPr>
        <w:t> </w:t>
      </w:r>
      <w:r>
        <w:rPr>
          <w:w w:val="110"/>
          <w:sz w:val="19"/>
        </w:rPr>
        <w:t>intent</w:t>
      </w:r>
      <w:r>
        <w:rPr>
          <w:spacing w:val="-20"/>
          <w:w w:val="110"/>
          <w:sz w:val="19"/>
        </w:rPr>
        <w:t> </w:t>
      </w:r>
      <w:r>
        <w:rPr>
          <w:w w:val="110"/>
          <w:sz w:val="19"/>
        </w:rPr>
        <w:t>to</w:t>
      </w:r>
      <w:r>
        <w:rPr>
          <w:spacing w:val="-10"/>
          <w:w w:val="110"/>
          <w:sz w:val="19"/>
        </w:rPr>
        <w:t> </w:t>
      </w:r>
      <w:r>
        <w:rPr>
          <w:w w:val="110"/>
          <w:sz w:val="19"/>
        </w:rPr>
        <w:t>prevent</w:t>
      </w:r>
      <w:r>
        <w:rPr>
          <w:spacing w:val="-15"/>
          <w:w w:val="110"/>
          <w:sz w:val="19"/>
        </w:rPr>
        <w:t> </w:t>
      </w:r>
      <w:r>
        <w:rPr>
          <w:w w:val="110"/>
          <w:sz w:val="19"/>
        </w:rPr>
        <w:t>the</w:t>
      </w:r>
      <w:r>
        <w:rPr>
          <w:spacing w:val="-15"/>
          <w:w w:val="110"/>
          <w:sz w:val="19"/>
        </w:rPr>
        <w:t> </w:t>
      </w:r>
      <w:r>
        <w:rPr>
          <w:w w:val="110"/>
          <w:sz w:val="19"/>
        </w:rPr>
        <w:t>bringing</w:t>
      </w:r>
      <w:r>
        <w:rPr>
          <w:spacing w:val="-14"/>
          <w:w w:val="110"/>
          <w:sz w:val="19"/>
        </w:rPr>
        <w:t> </w:t>
      </w:r>
      <w:r>
        <w:rPr>
          <w:w w:val="110"/>
          <w:sz w:val="19"/>
        </w:rPr>
        <w:t>of</w:t>
      </w:r>
      <w:r>
        <w:rPr>
          <w:spacing w:val="-15"/>
          <w:w w:val="110"/>
          <w:sz w:val="19"/>
        </w:rPr>
        <w:t> </w:t>
      </w:r>
      <w:r>
        <w:rPr>
          <w:w w:val="110"/>
          <w:sz w:val="19"/>
        </w:rPr>
        <w:t>judicial proceedings</w:t>
      </w:r>
      <w:r>
        <w:rPr>
          <w:spacing w:val="-3"/>
          <w:w w:val="110"/>
          <w:sz w:val="19"/>
        </w:rPr>
        <w:t> </w:t>
      </w:r>
      <w:r>
        <w:rPr>
          <w:w w:val="110"/>
          <w:sz w:val="19"/>
        </w:rPr>
        <w:t>or</w:t>
      </w:r>
      <w:r>
        <w:rPr>
          <w:spacing w:val="-5"/>
          <w:w w:val="110"/>
          <w:sz w:val="19"/>
        </w:rPr>
        <w:t> </w:t>
      </w:r>
      <w:r>
        <w:rPr>
          <w:w w:val="110"/>
          <w:sz w:val="19"/>
        </w:rPr>
        <w:t>to</w:t>
      </w:r>
      <w:r>
        <w:rPr>
          <w:spacing w:val="-6"/>
          <w:w w:val="110"/>
          <w:sz w:val="19"/>
        </w:rPr>
        <w:t> </w:t>
      </w:r>
      <w:r>
        <w:rPr>
          <w:w w:val="110"/>
          <w:sz w:val="19"/>
        </w:rPr>
        <w:t>influence</w:t>
      </w:r>
      <w:r>
        <w:rPr>
          <w:spacing w:val="-10"/>
          <w:w w:val="110"/>
          <w:sz w:val="19"/>
        </w:rPr>
        <w:t> </w:t>
      </w:r>
      <w:r>
        <w:rPr>
          <w:w w:val="110"/>
          <w:sz w:val="19"/>
        </w:rPr>
        <w:t>the</w:t>
      </w:r>
      <w:r>
        <w:rPr>
          <w:spacing w:val="-16"/>
          <w:w w:val="110"/>
          <w:sz w:val="19"/>
        </w:rPr>
        <w:t> </w:t>
      </w:r>
      <w:r>
        <w:rPr>
          <w:w w:val="110"/>
          <w:sz w:val="19"/>
        </w:rPr>
        <w:t>outcome</w:t>
      </w:r>
      <w:r>
        <w:rPr>
          <w:spacing w:val="-10"/>
          <w:w w:val="110"/>
          <w:sz w:val="19"/>
        </w:rPr>
        <w:t> </w:t>
      </w:r>
      <w:r>
        <w:rPr>
          <w:w w:val="110"/>
          <w:sz w:val="19"/>
        </w:rPr>
        <w:t>of</w:t>
      </w:r>
      <w:r>
        <w:rPr>
          <w:spacing w:val="-9"/>
          <w:w w:val="110"/>
          <w:sz w:val="19"/>
        </w:rPr>
        <w:t> </w:t>
      </w:r>
      <w:r>
        <w:rPr>
          <w:w w:val="110"/>
          <w:sz w:val="19"/>
        </w:rPr>
        <w:t>current</w:t>
      </w:r>
      <w:r>
        <w:rPr>
          <w:spacing w:val="-8"/>
          <w:w w:val="110"/>
          <w:sz w:val="19"/>
        </w:rPr>
        <w:t> </w:t>
      </w:r>
      <w:r>
        <w:rPr>
          <w:w w:val="110"/>
          <w:sz w:val="19"/>
        </w:rPr>
        <w:t>or</w:t>
      </w:r>
      <w:r>
        <w:rPr>
          <w:spacing w:val="-9"/>
          <w:w w:val="110"/>
          <w:sz w:val="19"/>
        </w:rPr>
        <w:t> </w:t>
      </w:r>
      <w:r>
        <w:rPr>
          <w:w w:val="110"/>
          <w:sz w:val="19"/>
        </w:rPr>
        <w:t>future</w:t>
      </w:r>
      <w:r>
        <w:rPr>
          <w:spacing w:val="-15"/>
          <w:w w:val="110"/>
          <w:sz w:val="19"/>
        </w:rPr>
        <w:t> </w:t>
      </w:r>
      <w:r>
        <w:rPr>
          <w:w w:val="110"/>
          <w:sz w:val="19"/>
        </w:rPr>
        <w:t>judicial</w:t>
      </w:r>
      <w:r>
        <w:rPr>
          <w:spacing w:val="-8"/>
          <w:w w:val="110"/>
          <w:sz w:val="19"/>
        </w:rPr>
        <w:t> </w:t>
      </w:r>
      <w:r>
        <w:rPr>
          <w:w w:val="110"/>
          <w:sz w:val="19"/>
        </w:rPr>
        <w:t>proceedings, but</w:t>
      </w:r>
      <w:r>
        <w:rPr>
          <w:spacing w:val="-1"/>
          <w:w w:val="110"/>
          <w:sz w:val="19"/>
        </w:rPr>
        <w:t> </w:t>
      </w:r>
      <w:r>
        <w:rPr>
          <w:w w:val="110"/>
          <w:sz w:val="19"/>
        </w:rPr>
        <w:t>that</w:t>
      </w:r>
      <w:r>
        <w:rPr>
          <w:spacing w:val="-7"/>
          <w:w w:val="110"/>
          <w:sz w:val="19"/>
        </w:rPr>
        <w:t> </w:t>
      </w:r>
      <w:r>
        <w:rPr>
          <w:w w:val="110"/>
          <w:sz w:val="19"/>
        </w:rPr>
        <w:t>it</w:t>
      </w:r>
      <w:r>
        <w:rPr>
          <w:spacing w:val="-2"/>
          <w:w w:val="110"/>
          <w:sz w:val="19"/>
        </w:rPr>
        <w:t> </w:t>
      </w:r>
      <w:r>
        <w:rPr>
          <w:w w:val="110"/>
          <w:sz w:val="19"/>
        </w:rPr>
        <w:t>should not</w:t>
      </w:r>
      <w:r>
        <w:rPr>
          <w:spacing w:val="-3"/>
          <w:w w:val="110"/>
          <w:sz w:val="19"/>
        </w:rPr>
        <w:t> </w:t>
      </w:r>
      <w:r>
        <w:rPr>
          <w:w w:val="110"/>
          <w:sz w:val="19"/>
        </w:rPr>
        <w:t>be</w:t>
      </w:r>
      <w:r>
        <w:rPr>
          <w:spacing w:val="-7"/>
          <w:w w:val="110"/>
          <w:sz w:val="19"/>
        </w:rPr>
        <w:t> </w:t>
      </w:r>
      <w:r>
        <w:rPr>
          <w:w w:val="110"/>
          <w:sz w:val="19"/>
        </w:rPr>
        <w:t>an</w:t>
      </w:r>
      <w:r>
        <w:rPr>
          <w:spacing w:val="-8"/>
          <w:w w:val="110"/>
          <w:sz w:val="19"/>
        </w:rPr>
        <w:t> </w:t>
      </w:r>
      <w:r>
        <w:rPr>
          <w:w w:val="110"/>
          <w:sz w:val="19"/>
        </w:rPr>
        <w:t>offence</w:t>
      </w:r>
      <w:r>
        <w:rPr>
          <w:spacing w:val="-9"/>
          <w:w w:val="110"/>
          <w:sz w:val="19"/>
        </w:rPr>
        <w:t> </w:t>
      </w:r>
      <w:r>
        <w:rPr>
          <w:w w:val="110"/>
          <w:sz w:val="19"/>
        </w:rPr>
        <w:t>to</w:t>
      </w:r>
      <w:r>
        <w:rPr>
          <w:spacing w:val="4"/>
          <w:w w:val="110"/>
          <w:sz w:val="19"/>
        </w:rPr>
        <w:t> </w:t>
      </w:r>
      <w:r>
        <w:rPr>
          <w:w w:val="110"/>
          <w:sz w:val="19"/>
        </w:rPr>
        <w:t>destroy</w:t>
      </w:r>
      <w:r>
        <w:rPr>
          <w:spacing w:val="-3"/>
          <w:w w:val="110"/>
          <w:sz w:val="19"/>
        </w:rPr>
        <w:t> </w:t>
      </w:r>
      <w:r>
        <w:rPr>
          <w:w w:val="110"/>
          <w:sz w:val="19"/>
        </w:rPr>
        <w:t>evidence</w:t>
      </w:r>
      <w:r>
        <w:rPr>
          <w:spacing w:val="-7"/>
          <w:w w:val="110"/>
          <w:sz w:val="19"/>
        </w:rPr>
        <w:t> </w:t>
      </w:r>
      <w:r>
        <w:rPr>
          <w:w w:val="110"/>
          <w:sz w:val="19"/>
        </w:rPr>
        <w:t>if</w:t>
      </w:r>
      <w:r>
        <w:rPr>
          <w:spacing w:val="-4"/>
          <w:w w:val="110"/>
          <w:sz w:val="19"/>
        </w:rPr>
        <w:t> </w:t>
      </w:r>
      <w:r>
        <w:rPr>
          <w:w w:val="110"/>
          <w:sz w:val="19"/>
        </w:rPr>
        <w:t>it</w:t>
      </w:r>
      <w:r>
        <w:rPr>
          <w:spacing w:val="-9"/>
          <w:w w:val="110"/>
          <w:sz w:val="19"/>
        </w:rPr>
        <w:t> </w:t>
      </w:r>
      <w:r>
        <w:rPr>
          <w:w w:val="110"/>
          <w:sz w:val="19"/>
        </w:rPr>
        <w:t>is</w:t>
      </w:r>
      <w:r>
        <w:rPr>
          <w:spacing w:val="-9"/>
          <w:w w:val="110"/>
          <w:sz w:val="19"/>
        </w:rPr>
        <w:t> </w:t>
      </w:r>
      <w:r>
        <w:rPr>
          <w:w w:val="110"/>
          <w:sz w:val="19"/>
        </w:rPr>
        <w:t>reasonable</w:t>
      </w:r>
      <w:r>
        <w:rPr>
          <w:spacing w:val="-8"/>
          <w:w w:val="110"/>
          <w:sz w:val="19"/>
        </w:rPr>
        <w:t> </w:t>
      </w:r>
      <w:r>
        <w:rPr>
          <w:w w:val="110"/>
          <w:sz w:val="19"/>
        </w:rPr>
        <w:t>to</w:t>
      </w:r>
      <w:r>
        <w:rPr>
          <w:spacing w:val="1"/>
          <w:w w:val="110"/>
          <w:sz w:val="19"/>
        </w:rPr>
        <w:t> </w:t>
      </w:r>
      <w:r>
        <w:rPr>
          <w:w w:val="110"/>
          <w:sz w:val="19"/>
        </w:rPr>
        <w:t>do</w:t>
      </w:r>
      <w:r>
        <w:rPr>
          <w:spacing w:val="-11"/>
          <w:w w:val="110"/>
          <w:sz w:val="19"/>
        </w:rPr>
        <w:t> </w:t>
      </w:r>
      <w:r>
        <w:rPr>
          <w:w w:val="110"/>
          <w:sz w:val="19"/>
        </w:rPr>
        <w:t>so in the</w:t>
      </w:r>
      <w:r>
        <w:rPr>
          <w:spacing w:val="1"/>
          <w:w w:val="110"/>
          <w:sz w:val="19"/>
        </w:rPr>
        <w:t> </w:t>
      </w:r>
      <w:r>
        <w:rPr>
          <w:w w:val="110"/>
          <w:sz w:val="19"/>
        </w:rPr>
        <w:t>circumstances.</w:t>
      </w:r>
      <w:r>
        <w:rPr>
          <w:w w:val="110"/>
          <w:position w:val="7"/>
          <w:sz w:val="12"/>
        </w:rPr>
        <w:t>61</w:t>
      </w:r>
    </w:p>
    <w:p>
      <w:pPr>
        <w:pStyle w:val="ListParagraph"/>
        <w:numPr>
          <w:ilvl w:val="0"/>
          <w:numId w:val="28"/>
        </w:numPr>
        <w:tabs>
          <w:tab w:pos="471" w:val="left" w:leader="none"/>
        </w:tabs>
        <w:spacing w:line="240" w:lineRule="auto" w:before="151" w:after="0"/>
        <w:ind w:left="470" w:right="0" w:hanging="332"/>
        <w:jc w:val="left"/>
        <w:rPr>
          <w:b/>
          <w:i/>
          <w:sz w:val="20"/>
        </w:rPr>
      </w:pPr>
      <w:r>
        <w:rPr>
          <w:b/>
          <w:i/>
          <w:sz w:val="19"/>
        </w:rPr>
        <w:t>Preventing evidence or</w:t>
      </w:r>
      <w:r>
        <w:rPr>
          <w:b/>
          <w:i/>
          <w:spacing w:val="-19"/>
          <w:sz w:val="19"/>
        </w:rPr>
        <w:t> </w:t>
      </w:r>
      <w:r>
        <w:rPr>
          <w:b/>
          <w:i/>
          <w:sz w:val="19"/>
        </w:rPr>
        <w:t>proceedings</w:t>
      </w:r>
    </w:p>
    <w:p>
      <w:pPr>
        <w:pStyle w:val="ListParagraph"/>
        <w:numPr>
          <w:ilvl w:val="1"/>
          <w:numId w:val="27"/>
        </w:numPr>
        <w:tabs>
          <w:tab w:pos="898" w:val="left" w:leader="none"/>
        </w:tabs>
        <w:spacing w:line="242" w:lineRule="auto" w:before="116" w:after="0"/>
        <w:ind w:left="122" w:right="126" w:firstLine="209"/>
        <w:jc w:val="both"/>
        <w:rPr>
          <w:sz w:val="19"/>
        </w:rPr>
      </w:pPr>
      <w:r>
        <w:rPr>
          <w:w w:val="105"/>
          <w:sz w:val="19"/>
        </w:rPr>
        <w:t>In the Working Paper we proposed two offences to cover preventing the giving of evidence or the institution of proceedings. The first was an offence</w:t>
      </w:r>
      <w:r>
        <w:rPr>
          <w:spacing w:val="21"/>
          <w:w w:val="105"/>
          <w:sz w:val="19"/>
        </w:rPr>
        <w:t> </w:t>
      </w:r>
      <w:r>
        <w:rPr>
          <w:w w:val="105"/>
          <w:sz w:val="19"/>
        </w:rPr>
        <w:t>of-</w:t>
      </w:r>
    </w:p>
    <w:p>
      <w:pPr>
        <w:pStyle w:val="BodyText"/>
        <w:spacing w:line="242" w:lineRule="auto" w:before="58"/>
        <w:ind w:left="560" w:right="119" w:firstLine="6"/>
        <w:jc w:val="both"/>
        <w:rPr>
          <w:sz w:val="12"/>
        </w:rPr>
      </w:pPr>
      <w:r>
        <w:rPr>
          <w:w w:val="105"/>
        </w:rPr>
        <w:t>preventing witnesses, or those who might be witnesses, in</w:t>
      </w:r>
      <w:r>
        <w:rPr>
          <w:spacing w:val="49"/>
          <w:w w:val="105"/>
        </w:rPr>
        <w:t> </w:t>
      </w:r>
      <w:r>
        <w:rPr>
          <w:w w:val="105"/>
        </w:rPr>
        <w:t>judicial proceedings from giving evidence in the proceedings, or inducing them either not to give the evidence or to absent themselves so as to be unavailable to  give the evidence, in each case with the intention of perverting the course of justice in judicial proceedings.</w:t>
      </w:r>
      <w:r>
        <w:rPr>
          <w:spacing w:val="-20"/>
          <w:w w:val="105"/>
        </w:rPr>
        <w:t> </w:t>
      </w:r>
      <w:r>
        <w:rPr>
          <w:w w:val="105"/>
          <w:position w:val="7"/>
          <w:sz w:val="12"/>
        </w:rPr>
        <w:t>62</w:t>
      </w:r>
    </w:p>
    <w:p>
      <w:pPr>
        <w:pStyle w:val="BodyText"/>
        <w:spacing w:before="113"/>
        <w:ind w:left="117"/>
      </w:pPr>
      <w:r>
        <w:rPr>
          <w:w w:val="105"/>
        </w:rPr>
        <w:t>The second was an offence of-</w:t>
      </w:r>
    </w:p>
    <w:p>
      <w:pPr>
        <w:pStyle w:val="BodyText"/>
        <w:spacing w:line="237" w:lineRule="auto" w:before="62"/>
        <w:ind w:left="569" w:right="122" w:firstLine="4"/>
        <w:jc w:val="both"/>
      </w:pPr>
      <w:r>
        <w:rPr>
          <w:w w:val="105"/>
        </w:rPr>
        <w:t>making an unwarranted demand with menaces that a person should not institute any judicial proceedings, or that he should withdraw or agree to</w:t>
      </w:r>
    </w:p>
    <w:p>
      <w:pPr>
        <w:pStyle w:val="BodyText"/>
        <w:spacing w:before="2"/>
        <w:rPr>
          <w:sz w:val="11"/>
        </w:rPr>
      </w:pPr>
      <w:r>
        <w:rPr/>
        <w:pict>
          <v:shape style="position:absolute;margin-left:59.651241pt;margin-top:8.541699pt;width:338.7pt;height:.1pt;mso-position-horizontal-relative:page;mso-position-vertical-relative:paragraph;z-index:-251598848;mso-wrap-distance-left:0;mso-wrap-distance-right:0" coordorigin="1193,171" coordsize="6774,0" path="m1193,171l7966,171e" filled="false" stroked="true" strokeweight=".240268pt" strokecolor="#000000">
            <v:path arrowok="t"/>
            <v:stroke dashstyle="solid"/>
            <w10:wrap type="topAndBottom"/>
          </v:shape>
        </w:pict>
      </w:r>
    </w:p>
    <w:p>
      <w:pPr>
        <w:spacing w:line="183" w:lineRule="exact" w:before="54"/>
        <w:ind w:left="316" w:right="0" w:firstLine="0"/>
        <w:jc w:val="both"/>
        <w:rPr>
          <w:sz w:val="16"/>
        </w:rPr>
      </w:pPr>
      <w:r>
        <w:rPr>
          <w:w w:val="105"/>
          <w:position w:val="5"/>
          <w:sz w:val="10"/>
        </w:rPr>
        <w:t>60 </w:t>
      </w:r>
      <w:r>
        <w:rPr>
          <w:w w:val="105"/>
          <w:sz w:val="16"/>
        </w:rPr>
        <w:t>See para. </w:t>
      </w:r>
      <w:r>
        <w:rPr>
          <w:i/>
          <w:w w:val="105"/>
          <w:sz w:val="16"/>
        </w:rPr>
        <w:t>I.9(a), </w:t>
      </w:r>
      <w:r>
        <w:rPr>
          <w:w w:val="105"/>
          <w:sz w:val="16"/>
        </w:rPr>
        <w:t>above.</w:t>
      </w:r>
    </w:p>
    <w:p>
      <w:pPr>
        <w:spacing w:line="232" w:lineRule="auto" w:before="4"/>
        <w:ind w:left="151" w:right="83" w:firstLine="166"/>
        <w:jc w:val="both"/>
        <w:rPr>
          <w:sz w:val="16"/>
        </w:rPr>
      </w:pPr>
      <w:r>
        <w:rPr>
          <w:rFonts w:ascii="Arial"/>
          <w:i/>
          <w:w w:val="105"/>
          <w:position w:val="6"/>
          <w:sz w:val="9"/>
        </w:rPr>
        <w:t>61 </w:t>
      </w:r>
      <w:r>
        <w:rPr>
          <w:w w:val="105"/>
          <w:sz w:val="16"/>
        </w:rPr>
        <w:t>Appendix A, clause 8. This clause also contains provisions tp adapt it so far as necessary to the proceedings of tribunals, statutory inquiries and non-statutory bodies, and to exclude the possibility of prosecutions for this offence as an alternative to perjury.</w:t>
      </w:r>
    </w:p>
    <w:p>
      <w:pPr>
        <w:spacing w:line="178" w:lineRule="exact" w:before="0"/>
        <w:ind w:left="325" w:right="0" w:firstLine="0"/>
        <w:jc w:val="both"/>
        <w:rPr>
          <w:sz w:val="16"/>
        </w:rPr>
      </w:pPr>
      <w:r>
        <w:rPr>
          <w:w w:val="105"/>
          <w:position w:val="6"/>
          <w:sz w:val="10"/>
        </w:rPr>
        <w:t>62 </w:t>
      </w:r>
      <w:r>
        <w:rPr>
          <w:w w:val="105"/>
          <w:sz w:val="16"/>
        </w:rPr>
        <w:t>Working Paper No. 62, para. 67.</w:t>
      </w:r>
    </w:p>
    <w:p>
      <w:pPr>
        <w:spacing w:before="153"/>
        <w:ind w:left="1405" w:right="1287" w:firstLine="0"/>
        <w:jc w:val="center"/>
        <w:rPr>
          <w:sz w:val="18"/>
        </w:rPr>
      </w:pPr>
      <w:r>
        <w:rPr>
          <w:w w:val="105"/>
          <w:sz w:val="18"/>
        </w:rPr>
        <w:t>56</w:t>
      </w:r>
    </w:p>
    <w:p>
      <w:pPr>
        <w:spacing w:after="0"/>
        <w:jc w:val="center"/>
        <w:rPr>
          <w:sz w:val="18"/>
        </w:rPr>
        <w:sectPr>
          <w:pgSz w:w="8040" w:h="13790"/>
          <w:pgMar w:top="880" w:bottom="280" w:left="1060" w:right="0"/>
        </w:sectPr>
      </w:pPr>
    </w:p>
    <w:p>
      <w:pPr>
        <w:pStyle w:val="Heading4"/>
        <w:spacing w:line="230" w:lineRule="auto" w:before="70"/>
        <w:ind w:left="553" w:right="218"/>
        <w:jc w:val="left"/>
        <w:rPr>
          <w:sz w:val="12"/>
        </w:rPr>
      </w:pPr>
      <w:r>
        <w:rPr/>
        <w:t>settle any such proceedings, or that a defendant in criminal proceedings should plead in a particular</w:t>
      </w:r>
      <w:r>
        <w:rPr>
          <w:spacing w:val="47"/>
        </w:rPr>
        <w:t> </w:t>
      </w:r>
      <w:r>
        <w:rPr/>
        <w:t>way.</w:t>
      </w:r>
      <w:r>
        <w:rPr>
          <w:position w:val="6"/>
          <w:sz w:val="12"/>
        </w:rPr>
        <w:t>63</w:t>
      </w:r>
    </w:p>
    <w:p>
      <w:pPr>
        <w:pStyle w:val="BodyText"/>
        <w:spacing w:before="10"/>
        <w:rPr>
          <w:sz w:val="18"/>
        </w:rPr>
      </w:pPr>
    </w:p>
    <w:p>
      <w:pPr>
        <w:pStyle w:val="ListParagraph"/>
        <w:numPr>
          <w:ilvl w:val="1"/>
          <w:numId w:val="27"/>
        </w:numPr>
        <w:tabs>
          <w:tab w:pos="893" w:val="left" w:leader="none"/>
        </w:tabs>
        <w:spacing w:line="230" w:lineRule="auto" w:before="0" w:after="0"/>
        <w:ind w:left="108" w:right="145" w:firstLine="220"/>
        <w:jc w:val="both"/>
        <w:rPr>
          <w:sz w:val="20"/>
        </w:rPr>
      </w:pPr>
      <w:r>
        <w:rPr>
          <w:sz w:val="20"/>
        </w:rPr>
        <w:t>Consideration of the views of those who commented on these proposals has led us to rearrange the way in which the conduct to be penalised should be divided. We propose to treat separately witnesses in  civil  and  criminal proceedings and parties in civil proceedings, and subsequently the question of pressure on litigants. Pressure on a defendant in criminal proceedings to plead in a particular way is treated in the section of the Report dealing with offences relating to criminal investigations and proceedings.</w:t>
      </w:r>
      <w:r>
        <w:rPr>
          <w:spacing w:val="-10"/>
          <w:sz w:val="20"/>
        </w:rPr>
        <w:t> </w:t>
      </w:r>
      <w:r>
        <w:rPr>
          <w:position w:val="7"/>
          <w:sz w:val="12"/>
        </w:rPr>
        <w:t>64</w:t>
      </w:r>
    </w:p>
    <w:p>
      <w:pPr>
        <w:pStyle w:val="BodyText"/>
        <w:spacing w:before="1"/>
        <w:rPr>
          <w:sz w:val="25"/>
        </w:rPr>
      </w:pPr>
    </w:p>
    <w:p>
      <w:pPr>
        <w:pStyle w:val="ListParagraph"/>
        <w:numPr>
          <w:ilvl w:val="2"/>
          <w:numId w:val="27"/>
        </w:numPr>
        <w:tabs>
          <w:tab w:pos="781" w:val="left" w:leader="none"/>
        </w:tabs>
        <w:spacing w:line="240" w:lineRule="auto" w:before="0" w:after="0"/>
        <w:ind w:left="780" w:right="0" w:hanging="280"/>
        <w:jc w:val="both"/>
        <w:rPr>
          <w:sz w:val="20"/>
        </w:rPr>
      </w:pPr>
      <w:r>
        <w:rPr>
          <w:sz w:val="20"/>
        </w:rPr>
        <w:t>Preventing the giving of</w:t>
      </w:r>
      <w:r>
        <w:rPr>
          <w:spacing w:val="6"/>
          <w:sz w:val="20"/>
        </w:rPr>
        <w:t> </w:t>
      </w:r>
      <w:r>
        <w:rPr>
          <w:sz w:val="20"/>
        </w:rPr>
        <w:t>evidence</w:t>
      </w:r>
    </w:p>
    <w:p>
      <w:pPr>
        <w:spacing w:before="34"/>
        <w:ind w:left="120" w:right="0" w:firstLine="0"/>
        <w:jc w:val="both"/>
        <w:rPr>
          <w:i/>
          <w:sz w:val="20"/>
        </w:rPr>
      </w:pPr>
      <w:r>
        <w:rPr>
          <w:i/>
          <w:sz w:val="20"/>
        </w:rPr>
        <w:t>Witnesses in civil and criminal proceedings</w:t>
      </w:r>
    </w:p>
    <w:p>
      <w:pPr>
        <w:pStyle w:val="ListParagraph"/>
        <w:numPr>
          <w:ilvl w:val="1"/>
          <w:numId w:val="27"/>
        </w:numPr>
        <w:tabs>
          <w:tab w:pos="898" w:val="left" w:leader="none"/>
        </w:tabs>
        <w:spacing w:line="228" w:lineRule="auto" w:before="111" w:after="0"/>
        <w:ind w:left="112" w:right="141" w:firstLine="225"/>
        <w:jc w:val="both"/>
        <w:rPr>
          <w:sz w:val="20"/>
        </w:rPr>
      </w:pPr>
      <w:r>
        <w:rPr>
          <w:sz w:val="20"/>
        </w:rPr>
        <w:t>An inducement to witnesses in civil and criminal proceedings can range from a legitimate appeal for sympathy to threats of physical  violence,  and  we think that the offence proposed in the Working Paper was too wide in  that  it  would have penalised any inducement to </w:t>
      </w:r>
      <w:r>
        <w:rPr>
          <w:rFonts w:ascii="Arial"/>
          <w:sz w:val="18"/>
        </w:rPr>
        <w:t>a </w:t>
      </w:r>
      <w:r>
        <w:rPr>
          <w:sz w:val="20"/>
        </w:rPr>
        <w:t>person not to give evidence. The two types of conduct which we think should in general be penalised are threatening a person to induce him not to give evidence and bribing a person not to give evidence. We therefore propose that the conduct to be penalised should be divided </w:t>
      </w:r>
      <w:r>
        <w:rPr>
          <w:w w:val="125"/>
          <w:sz w:val="20"/>
        </w:rPr>
        <w:t>into-</w:t>
      </w:r>
    </w:p>
    <w:p>
      <w:pPr>
        <w:pStyle w:val="ListParagraph"/>
        <w:numPr>
          <w:ilvl w:val="0"/>
          <w:numId w:val="29"/>
        </w:numPr>
        <w:tabs>
          <w:tab w:pos="792" w:val="left" w:leader="none"/>
        </w:tabs>
        <w:spacing w:line="240" w:lineRule="auto" w:before="55" w:after="0"/>
        <w:ind w:left="791" w:right="0" w:hanging="244"/>
        <w:jc w:val="left"/>
        <w:rPr>
          <w:rFonts w:ascii="Arial"/>
          <w:sz w:val="18"/>
        </w:rPr>
      </w:pPr>
      <w:r>
        <w:rPr>
          <w:sz w:val="20"/>
        </w:rPr>
        <w:t>threatening a person to induce him not to give</w:t>
      </w:r>
      <w:r>
        <w:rPr>
          <w:spacing w:val="28"/>
          <w:sz w:val="20"/>
        </w:rPr>
        <w:t> </w:t>
      </w:r>
      <w:r>
        <w:rPr>
          <w:sz w:val="20"/>
        </w:rPr>
        <w:t>evidence;</w:t>
      </w:r>
    </w:p>
    <w:p>
      <w:pPr>
        <w:pStyle w:val="ListParagraph"/>
        <w:numPr>
          <w:ilvl w:val="0"/>
          <w:numId w:val="29"/>
        </w:numPr>
        <w:tabs>
          <w:tab w:pos="795" w:val="left" w:leader="none"/>
        </w:tabs>
        <w:spacing w:line="240" w:lineRule="auto" w:before="54" w:after="0"/>
        <w:ind w:left="794" w:right="0" w:hanging="246"/>
        <w:jc w:val="left"/>
        <w:rPr>
          <w:sz w:val="20"/>
        </w:rPr>
      </w:pPr>
      <w:r>
        <w:rPr>
          <w:sz w:val="20"/>
        </w:rPr>
        <w:t>bribing a person to induce him not to give</w:t>
      </w:r>
      <w:r>
        <w:rPr>
          <w:spacing w:val="39"/>
          <w:sz w:val="20"/>
        </w:rPr>
        <w:t> </w:t>
      </w:r>
      <w:r>
        <w:rPr>
          <w:sz w:val="20"/>
        </w:rPr>
        <w:t>evidence;</w:t>
      </w:r>
    </w:p>
    <w:p>
      <w:pPr>
        <w:pStyle w:val="ListParagraph"/>
        <w:numPr>
          <w:ilvl w:val="0"/>
          <w:numId w:val="29"/>
        </w:numPr>
        <w:tabs>
          <w:tab w:pos="797" w:val="left" w:leader="none"/>
        </w:tabs>
        <w:spacing w:line="240" w:lineRule="auto" w:before="49" w:after="0"/>
        <w:ind w:left="796" w:right="0" w:hanging="252"/>
        <w:jc w:val="left"/>
        <w:rPr>
          <w:sz w:val="20"/>
        </w:rPr>
      </w:pPr>
      <w:r>
        <w:rPr>
          <w:sz w:val="20"/>
        </w:rPr>
        <w:t>accepting a bribe not to give</w:t>
      </w:r>
      <w:r>
        <w:rPr>
          <w:spacing w:val="4"/>
          <w:sz w:val="20"/>
        </w:rPr>
        <w:t> </w:t>
      </w:r>
      <w:r>
        <w:rPr>
          <w:sz w:val="20"/>
        </w:rPr>
        <w:t>evidence.</w:t>
      </w:r>
    </w:p>
    <w:p>
      <w:pPr>
        <w:spacing w:line="228" w:lineRule="auto" w:before="120"/>
        <w:ind w:left="117" w:right="131" w:hanging="1"/>
        <w:jc w:val="both"/>
        <w:rPr>
          <w:sz w:val="20"/>
        </w:rPr>
      </w:pPr>
      <w:r>
        <w:rPr>
          <w:sz w:val="20"/>
        </w:rPr>
        <w:t>We consider first the question of the type of pressure which should in general be penalised by an offence of this nature, for, as was said in </w:t>
      </w:r>
      <w:r>
        <w:rPr>
          <w:i/>
          <w:sz w:val="20"/>
        </w:rPr>
        <w:t>R. </w:t>
      </w:r>
      <w:r>
        <w:rPr>
          <w:sz w:val="20"/>
        </w:rPr>
        <w:t>v. </w:t>
      </w:r>
      <w:r>
        <w:rPr>
          <w:i/>
          <w:sz w:val="20"/>
        </w:rPr>
        <w:t>Kellett,</w:t>
      </w:r>
      <w:r>
        <w:rPr>
          <w:i/>
          <w:position w:val="6"/>
          <w:sz w:val="12"/>
        </w:rPr>
        <w:t>65 </w:t>
      </w:r>
      <w:r>
        <w:rPr>
          <w:sz w:val="20"/>
        </w:rPr>
        <w:t>it is not every interference with a witness which is an offence of interfering with the course of justice. For example, the offence would not necessarily be committed by  a person who tried simply to persuade another, in the belief that  he was going  to give false evidence, to speak the truth or to refrain from giving false</w:t>
      </w:r>
      <w:r>
        <w:rPr>
          <w:spacing w:val="13"/>
          <w:sz w:val="20"/>
        </w:rPr>
        <w:t> </w:t>
      </w:r>
      <w:r>
        <w:rPr>
          <w:sz w:val="20"/>
        </w:rPr>
        <w:t>evidence.</w:t>
      </w:r>
    </w:p>
    <w:p>
      <w:pPr>
        <w:pStyle w:val="BodyText"/>
        <w:spacing w:before="7"/>
        <w:rPr>
          <w:sz w:val="28"/>
        </w:rPr>
      </w:pPr>
    </w:p>
    <w:p>
      <w:pPr>
        <w:pStyle w:val="ListParagraph"/>
        <w:numPr>
          <w:ilvl w:val="1"/>
          <w:numId w:val="27"/>
        </w:numPr>
        <w:tabs>
          <w:tab w:pos="924" w:val="left" w:leader="none"/>
        </w:tabs>
        <w:spacing w:line="228" w:lineRule="auto" w:before="0" w:after="0"/>
        <w:ind w:left="132" w:right="114" w:firstLine="229"/>
        <w:jc w:val="both"/>
        <w:rPr>
          <w:sz w:val="20"/>
        </w:rPr>
      </w:pPr>
      <w:r>
        <w:rPr>
          <w:sz w:val="20"/>
        </w:rPr>
        <w:t>In </w:t>
      </w:r>
      <w:r>
        <w:rPr>
          <w:i/>
          <w:sz w:val="20"/>
        </w:rPr>
        <w:t>Kellett's </w:t>
      </w:r>
      <w:r>
        <w:rPr>
          <w:sz w:val="20"/>
        </w:rPr>
        <w:t>case the defendant was convicted on two  counts  of unlawfully attempting to pervert the course of justice by trying to  dissuade potential witnesses in an impending divorce suit in which he was a party from giving evidence in accordance with statements they had made to an enquiry agent for his wife. He tried to dissuade them by threatening to sue them for damages for slanderous statements said to have been made by the witnesses to a friend of his, who at his instigation had questioned them about their opinion of  him;  he suggested at the same time that the witnesses might like to withdraw  the  statements they had made to the enquiry agent. The Court  of  Appeal  was  therefore primarily concerned  with deciding which kind of threats were sufficient to constitute the offence. On this point the court held  that  any  threat  was unlawful, including a threat to do a lawful act, such as to exercise a legal right to sue for defamation, provided that one of the intentions of the threatener was</w:t>
      </w:r>
      <w:r>
        <w:rPr>
          <w:spacing w:val="21"/>
          <w:sz w:val="20"/>
        </w:rPr>
        <w:t> </w:t>
      </w:r>
      <w:r>
        <w:rPr>
          <w:sz w:val="20"/>
        </w:rPr>
        <w:t>to</w:t>
      </w:r>
    </w:p>
    <w:p>
      <w:pPr>
        <w:pStyle w:val="BodyText"/>
        <w:spacing w:before="7"/>
        <w:rPr>
          <w:sz w:val="16"/>
        </w:rPr>
      </w:pPr>
      <w:r>
        <w:rPr/>
        <w:pict>
          <v:shape style="position:absolute;margin-left:7.697142pt;margin-top:11.794661pt;width:336.75pt;height:.1pt;mso-position-horizontal-relative:page;mso-position-vertical-relative:paragraph;z-index:-251597824;mso-wrap-distance-left:0;mso-wrap-distance-right:0" coordorigin="154,236" coordsize="6735,0" path="m154,236l6889,236e" filled="false" stroked="true" strokeweight=".480706pt" strokecolor="#000000">
            <v:path arrowok="t"/>
            <v:stroke dashstyle="solid"/>
            <w10:wrap type="topAndBottom"/>
          </v:shape>
        </w:pict>
      </w:r>
    </w:p>
    <w:p>
      <w:pPr>
        <w:spacing w:line="188" w:lineRule="exact" w:before="57"/>
        <w:ind w:left="380" w:right="0" w:firstLine="0"/>
        <w:jc w:val="left"/>
        <w:rPr>
          <w:sz w:val="16"/>
        </w:rPr>
      </w:pPr>
      <w:r>
        <w:rPr>
          <w:w w:val="110"/>
          <w:position w:val="7"/>
          <w:sz w:val="10"/>
        </w:rPr>
        <w:t>63 </w:t>
      </w:r>
      <w:r>
        <w:rPr>
          <w:w w:val="110"/>
          <w:sz w:val="16"/>
        </w:rPr>
        <w:t>Working Paper No. 62, paras. 83-84.</w:t>
      </w:r>
    </w:p>
    <w:p>
      <w:pPr>
        <w:spacing w:line="185" w:lineRule="exact" w:before="0"/>
        <w:ind w:left="380" w:right="0" w:firstLine="0"/>
        <w:jc w:val="left"/>
        <w:rPr>
          <w:sz w:val="16"/>
        </w:rPr>
      </w:pPr>
      <w:r>
        <w:rPr>
          <w:w w:val="105"/>
          <w:position w:val="7"/>
          <w:sz w:val="10"/>
        </w:rPr>
        <w:t>64 </w:t>
      </w:r>
      <w:r>
        <w:rPr>
          <w:w w:val="105"/>
          <w:sz w:val="16"/>
        </w:rPr>
        <w:t>See paras. 3.116-3.119, below.</w:t>
      </w:r>
    </w:p>
    <w:p>
      <w:pPr>
        <w:spacing w:line="181" w:lineRule="exact" w:before="0"/>
        <w:ind w:left="375" w:right="0" w:firstLine="0"/>
        <w:jc w:val="left"/>
        <w:rPr>
          <w:sz w:val="16"/>
        </w:rPr>
      </w:pPr>
      <w:r>
        <w:rPr>
          <w:w w:val="105"/>
          <w:position w:val="5"/>
          <w:sz w:val="10"/>
        </w:rPr>
        <w:t>65 </w:t>
      </w:r>
      <w:r>
        <w:rPr>
          <w:w w:val="105"/>
          <w:sz w:val="16"/>
        </w:rPr>
        <w:t>[1976I Q.B. 372.</w:t>
      </w:r>
    </w:p>
    <w:p>
      <w:pPr>
        <w:pStyle w:val="BodyText"/>
        <w:spacing w:before="7"/>
        <w:rPr>
          <w:sz w:val="16"/>
        </w:rPr>
      </w:pPr>
    </w:p>
    <w:p>
      <w:pPr>
        <w:spacing w:before="0"/>
        <w:ind w:left="125" w:right="54" w:firstLine="0"/>
        <w:jc w:val="center"/>
        <w:rPr>
          <w:sz w:val="17"/>
        </w:rPr>
      </w:pPr>
      <w:r>
        <w:rPr>
          <w:w w:val="105"/>
          <w:sz w:val="17"/>
        </w:rPr>
        <w:t>57</w:t>
      </w:r>
    </w:p>
    <w:p>
      <w:pPr>
        <w:spacing w:after="0"/>
        <w:jc w:val="center"/>
        <w:rPr>
          <w:sz w:val="17"/>
        </w:rPr>
        <w:sectPr>
          <w:pgSz w:w="7940" w:h="13720"/>
          <w:pgMar w:top="860" w:bottom="280" w:left="0" w:right="940"/>
        </w:sectPr>
      </w:pPr>
    </w:p>
    <w:p>
      <w:pPr>
        <w:pStyle w:val="Heading4"/>
        <w:spacing w:line="228" w:lineRule="auto" w:before="81"/>
        <w:ind w:left="100" w:right="139" w:firstLine="6"/>
        <w:rPr>
          <w:sz w:val="12"/>
        </w:rPr>
      </w:pPr>
      <w:r>
        <w:rPr/>
        <w:t>intimidate or persuade a witness into ltering or withdrawing evidence, whether or not he had any other intention. </w:t>
      </w:r>
      <w:r>
        <w:rPr>
          <w:rFonts w:ascii="Arial"/>
          <w:position w:val="6"/>
          <w:sz w:val="11"/>
        </w:rPr>
        <w:t>66 </w:t>
      </w:r>
      <w:r>
        <w:rPr/>
        <w:t>In the circumstances the threat to sue for slander coupled with an invitation to withdraw the statements to the enquiry agent amounted to an attempt to pervert the course of justice. In the course of its judgment the Court  of Appeal also indicated  that any promise of  reward  made to a witness with intent to induce him to alter his evidence or refrain from giving evidence would be within that offence. </w:t>
      </w:r>
      <w:r>
        <w:rPr>
          <w:rFonts w:ascii="Arial"/>
          <w:position w:val="7"/>
          <w:sz w:val="11"/>
        </w:rPr>
        <w:t>67 </w:t>
      </w:r>
      <w:r>
        <w:rPr/>
        <w:t>This states the offence in very wide terms, but it is clear from the judgment as a whole that the Court fully appreciated  this and yet did not shrink from stating it in these terms. The Court did  however indicate that it was concerned only  with  bringing  pressure to bear on witnesses and that different considerations came into play in regard to pressure  on a litigant in civil proceedings.</w:t>
      </w:r>
      <w:r>
        <w:rPr>
          <w:spacing w:val="-22"/>
        </w:rPr>
        <w:t> </w:t>
      </w:r>
      <w:r>
        <w:rPr>
          <w:position w:val="7"/>
          <w:sz w:val="12"/>
        </w:rPr>
        <w:t>68</w:t>
      </w:r>
    </w:p>
    <w:p>
      <w:pPr>
        <w:pStyle w:val="BodyText"/>
        <w:spacing w:before="4"/>
        <w:rPr>
          <w:sz w:val="22"/>
        </w:rPr>
      </w:pPr>
    </w:p>
    <w:p>
      <w:pPr>
        <w:pStyle w:val="ListParagraph"/>
        <w:numPr>
          <w:ilvl w:val="1"/>
          <w:numId w:val="27"/>
        </w:numPr>
        <w:tabs>
          <w:tab w:pos="880" w:val="left" w:leader="none"/>
        </w:tabs>
        <w:spacing w:line="228" w:lineRule="auto" w:before="0" w:after="0"/>
        <w:ind w:left="100" w:right="115" w:firstLine="215"/>
        <w:jc w:val="both"/>
        <w:rPr>
          <w:sz w:val="20"/>
        </w:rPr>
      </w:pPr>
      <w:r>
        <w:rPr>
          <w:w w:val="105"/>
          <w:sz w:val="20"/>
        </w:rPr>
        <w:t>So far as concerns witnesses in general, we propose to adopt the broad view-taken</w:t>
      </w:r>
      <w:r>
        <w:rPr>
          <w:spacing w:val="-3"/>
          <w:w w:val="105"/>
          <w:sz w:val="20"/>
        </w:rPr>
        <w:t> </w:t>
      </w:r>
      <w:r>
        <w:rPr>
          <w:sz w:val="20"/>
        </w:rPr>
        <w:t>b_y</w:t>
      </w:r>
      <w:r>
        <w:rPr>
          <w:spacing w:val="-11"/>
          <w:sz w:val="20"/>
        </w:rPr>
        <w:t> </w:t>
      </w:r>
      <w:r>
        <w:rPr>
          <w:w w:val="105"/>
          <w:sz w:val="20"/>
        </w:rPr>
        <w:t>the-Court</w:t>
      </w:r>
      <w:r>
        <w:rPr>
          <w:spacing w:val="-14"/>
          <w:w w:val="105"/>
          <w:sz w:val="20"/>
        </w:rPr>
        <w:t> </w:t>
      </w:r>
      <w:r>
        <w:rPr>
          <w:w w:val="105"/>
          <w:sz w:val="20"/>
        </w:rPr>
        <w:t>of</w:t>
      </w:r>
      <w:r>
        <w:rPr>
          <w:spacing w:val="-16"/>
          <w:w w:val="105"/>
          <w:sz w:val="20"/>
        </w:rPr>
        <w:t> </w:t>
      </w:r>
      <w:r>
        <w:rPr>
          <w:w w:val="105"/>
          <w:sz w:val="20"/>
        </w:rPr>
        <w:t>Appeal</w:t>
      </w:r>
      <w:r>
        <w:rPr>
          <w:spacing w:val="-15"/>
          <w:w w:val="105"/>
          <w:sz w:val="20"/>
        </w:rPr>
        <w:t> </w:t>
      </w:r>
      <w:r>
        <w:rPr>
          <w:w w:val="105"/>
          <w:sz w:val="20"/>
        </w:rPr>
        <w:t>in</w:t>
      </w:r>
      <w:r>
        <w:rPr>
          <w:spacing w:val="-16"/>
          <w:w w:val="105"/>
          <w:sz w:val="20"/>
        </w:rPr>
        <w:t> </w:t>
      </w:r>
      <w:r>
        <w:rPr>
          <w:i/>
          <w:w w:val="105"/>
          <w:sz w:val="20"/>
        </w:rPr>
        <w:t>Kellett's</w:t>
      </w:r>
      <w:r>
        <w:rPr>
          <w:i/>
          <w:spacing w:val="-17"/>
          <w:w w:val="105"/>
          <w:sz w:val="20"/>
        </w:rPr>
        <w:t> </w:t>
      </w:r>
      <w:r>
        <w:rPr>
          <w:w w:val="105"/>
          <w:sz w:val="20"/>
        </w:rPr>
        <w:t>case.</w:t>
      </w:r>
      <w:r>
        <w:rPr>
          <w:spacing w:val="-19"/>
          <w:w w:val="105"/>
          <w:sz w:val="20"/>
        </w:rPr>
        <w:t> </w:t>
      </w:r>
      <w:r>
        <w:rPr>
          <w:w w:val="105"/>
          <w:sz w:val="20"/>
        </w:rPr>
        <w:t>We</w:t>
      </w:r>
      <w:r>
        <w:rPr>
          <w:spacing w:val="-20"/>
          <w:w w:val="105"/>
          <w:sz w:val="20"/>
        </w:rPr>
        <w:t> </w:t>
      </w:r>
      <w:r>
        <w:rPr>
          <w:w w:val="105"/>
          <w:sz w:val="20"/>
        </w:rPr>
        <w:t>must,</w:t>
      </w:r>
      <w:r>
        <w:rPr>
          <w:spacing w:val="-15"/>
          <w:w w:val="105"/>
          <w:sz w:val="20"/>
        </w:rPr>
        <w:t> </w:t>
      </w:r>
      <w:r>
        <w:rPr>
          <w:w w:val="105"/>
          <w:sz w:val="20"/>
        </w:rPr>
        <w:t>however,</w:t>
      </w:r>
      <w:r>
        <w:rPr>
          <w:spacing w:val="-13"/>
          <w:w w:val="105"/>
          <w:sz w:val="20"/>
        </w:rPr>
        <w:t> </w:t>
      </w:r>
      <w:r>
        <w:rPr>
          <w:w w:val="105"/>
          <w:sz w:val="20"/>
        </w:rPr>
        <w:t>mention the</w:t>
      </w:r>
      <w:r>
        <w:rPr>
          <w:spacing w:val="-9"/>
          <w:w w:val="105"/>
          <w:sz w:val="20"/>
        </w:rPr>
        <w:t> </w:t>
      </w:r>
      <w:r>
        <w:rPr>
          <w:w w:val="105"/>
          <w:sz w:val="20"/>
        </w:rPr>
        <w:t>position</w:t>
      </w:r>
      <w:r>
        <w:rPr>
          <w:spacing w:val="1"/>
          <w:w w:val="105"/>
          <w:sz w:val="20"/>
        </w:rPr>
        <w:t> </w:t>
      </w:r>
      <w:r>
        <w:rPr>
          <w:w w:val="105"/>
          <w:sz w:val="20"/>
        </w:rPr>
        <w:t>of</w:t>
      </w:r>
      <w:r>
        <w:rPr>
          <w:spacing w:val="-8"/>
          <w:w w:val="105"/>
          <w:sz w:val="20"/>
        </w:rPr>
        <w:t> </w:t>
      </w:r>
      <w:r>
        <w:rPr>
          <w:w w:val="105"/>
          <w:sz w:val="20"/>
        </w:rPr>
        <w:t>those</w:t>
      </w:r>
      <w:r>
        <w:rPr>
          <w:spacing w:val="-6"/>
          <w:w w:val="105"/>
          <w:sz w:val="20"/>
        </w:rPr>
        <w:t> </w:t>
      </w:r>
      <w:r>
        <w:rPr>
          <w:w w:val="105"/>
          <w:sz w:val="20"/>
        </w:rPr>
        <w:t>who</w:t>
      </w:r>
      <w:r>
        <w:rPr>
          <w:spacing w:val="-4"/>
          <w:w w:val="105"/>
          <w:sz w:val="20"/>
        </w:rPr>
        <w:t> </w:t>
      </w:r>
      <w:r>
        <w:rPr>
          <w:w w:val="105"/>
          <w:sz w:val="20"/>
        </w:rPr>
        <w:t>pay</w:t>
      </w:r>
      <w:r>
        <w:rPr>
          <w:spacing w:val="-2"/>
          <w:w w:val="105"/>
          <w:sz w:val="20"/>
        </w:rPr>
        <w:t> </w:t>
      </w:r>
      <w:r>
        <w:rPr>
          <w:w w:val="105"/>
          <w:sz w:val="20"/>
        </w:rPr>
        <w:t>a</w:t>
      </w:r>
      <w:r>
        <w:rPr>
          <w:spacing w:val="-9"/>
          <w:w w:val="105"/>
          <w:sz w:val="20"/>
        </w:rPr>
        <w:t> </w:t>
      </w:r>
      <w:r>
        <w:rPr>
          <w:w w:val="105"/>
          <w:sz w:val="20"/>
        </w:rPr>
        <w:t>retainer</w:t>
      </w:r>
      <w:r>
        <w:rPr>
          <w:spacing w:val="-2"/>
          <w:w w:val="105"/>
          <w:sz w:val="20"/>
        </w:rPr>
        <w:t> </w:t>
      </w:r>
      <w:r>
        <w:rPr>
          <w:w w:val="105"/>
          <w:sz w:val="20"/>
        </w:rPr>
        <w:t>to</w:t>
      </w:r>
      <w:r>
        <w:rPr>
          <w:spacing w:val="-9"/>
          <w:w w:val="105"/>
          <w:sz w:val="20"/>
        </w:rPr>
        <w:t> </w:t>
      </w:r>
      <w:r>
        <w:rPr>
          <w:w w:val="105"/>
          <w:sz w:val="20"/>
        </w:rPr>
        <w:t>expert witnesses.</w:t>
      </w:r>
      <w:r>
        <w:rPr>
          <w:spacing w:val="-4"/>
          <w:w w:val="105"/>
          <w:sz w:val="20"/>
        </w:rPr>
        <w:t> </w:t>
      </w:r>
      <w:r>
        <w:rPr>
          <w:w w:val="105"/>
          <w:sz w:val="20"/>
        </w:rPr>
        <w:t>In</w:t>
      </w:r>
      <w:r>
        <w:rPr>
          <w:spacing w:val="-5"/>
          <w:w w:val="105"/>
          <w:sz w:val="20"/>
        </w:rPr>
        <w:t> </w:t>
      </w:r>
      <w:r>
        <w:rPr>
          <w:w w:val="105"/>
          <w:sz w:val="20"/>
        </w:rPr>
        <w:t>our</w:t>
      </w:r>
      <w:r>
        <w:rPr>
          <w:spacing w:val="-1"/>
          <w:w w:val="105"/>
          <w:sz w:val="20"/>
        </w:rPr>
        <w:t> </w:t>
      </w:r>
      <w:r>
        <w:rPr>
          <w:w w:val="105"/>
          <w:sz w:val="20"/>
        </w:rPr>
        <w:t>view</w:t>
      </w:r>
      <w:r>
        <w:rPr>
          <w:spacing w:val="-11"/>
          <w:w w:val="105"/>
          <w:sz w:val="20"/>
        </w:rPr>
        <w:t> </w:t>
      </w:r>
      <w:r>
        <w:rPr>
          <w:w w:val="105"/>
          <w:sz w:val="20"/>
        </w:rPr>
        <w:t>it</w:t>
      </w:r>
      <w:r>
        <w:rPr>
          <w:spacing w:val="-14"/>
          <w:w w:val="105"/>
          <w:sz w:val="20"/>
        </w:rPr>
        <w:t> </w:t>
      </w:r>
      <w:r>
        <w:rPr>
          <w:w w:val="105"/>
          <w:sz w:val="20"/>
        </w:rPr>
        <w:t>would be</w:t>
      </w:r>
      <w:r>
        <w:rPr>
          <w:spacing w:val="-14"/>
          <w:w w:val="105"/>
          <w:sz w:val="20"/>
        </w:rPr>
        <w:t> </w:t>
      </w:r>
      <w:r>
        <w:rPr>
          <w:w w:val="105"/>
          <w:sz w:val="20"/>
        </w:rPr>
        <w:t>wrong</w:t>
      </w:r>
      <w:r>
        <w:rPr>
          <w:spacing w:val="-17"/>
          <w:w w:val="105"/>
          <w:sz w:val="20"/>
        </w:rPr>
        <w:t> </w:t>
      </w:r>
      <w:r>
        <w:rPr>
          <w:w w:val="105"/>
          <w:sz w:val="20"/>
        </w:rPr>
        <w:t>to</w:t>
      </w:r>
      <w:r>
        <w:rPr>
          <w:spacing w:val="-11"/>
          <w:w w:val="105"/>
          <w:sz w:val="20"/>
        </w:rPr>
        <w:t> </w:t>
      </w:r>
      <w:r>
        <w:rPr>
          <w:w w:val="105"/>
          <w:sz w:val="20"/>
        </w:rPr>
        <w:t>penalise</w:t>
      </w:r>
      <w:r>
        <w:rPr>
          <w:spacing w:val="-16"/>
          <w:w w:val="105"/>
          <w:sz w:val="20"/>
        </w:rPr>
        <w:t> </w:t>
      </w:r>
      <w:r>
        <w:rPr>
          <w:w w:val="105"/>
          <w:sz w:val="20"/>
        </w:rPr>
        <w:t>this</w:t>
      </w:r>
      <w:r>
        <w:rPr>
          <w:spacing w:val="-19"/>
          <w:w w:val="105"/>
          <w:sz w:val="20"/>
        </w:rPr>
        <w:t> </w:t>
      </w:r>
      <w:r>
        <w:rPr>
          <w:w w:val="105"/>
          <w:sz w:val="20"/>
        </w:rPr>
        <w:t>common</w:t>
      </w:r>
      <w:r>
        <w:rPr>
          <w:spacing w:val="-4"/>
          <w:w w:val="105"/>
          <w:sz w:val="20"/>
        </w:rPr>
        <w:t> </w:t>
      </w:r>
      <w:r>
        <w:rPr>
          <w:w w:val="105"/>
          <w:sz w:val="20"/>
        </w:rPr>
        <w:t>practice.</w:t>
      </w:r>
      <w:r>
        <w:rPr>
          <w:spacing w:val="-16"/>
          <w:w w:val="105"/>
          <w:sz w:val="20"/>
        </w:rPr>
        <w:t> </w:t>
      </w:r>
      <w:r>
        <w:rPr>
          <w:w w:val="105"/>
          <w:sz w:val="20"/>
        </w:rPr>
        <w:t>In</w:t>
      </w:r>
      <w:r>
        <w:rPr>
          <w:spacing w:val="-16"/>
          <w:w w:val="105"/>
          <w:sz w:val="20"/>
        </w:rPr>
        <w:t> </w:t>
      </w:r>
      <w:r>
        <w:rPr>
          <w:w w:val="105"/>
          <w:sz w:val="20"/>
        </w:rPr>
        <w:t>the</w:t>
      </w:r>
      <w:r>
        <w:rPr>
          <w:spacing w:val="-17"/>
          <w:w w:val="105"/>
          <w:sz w:val="20"/>
        </w:rPr>
        <w:t> </w:t>
      </w:r>
      <w:r>
        <w:rPr>
          <w:w w:val="105"/>
          <w:sz w:val="20"/>
        </w:rPr>
        <w:t>usual</w:t>
      </w:r>
      <w:r>
        <w:rPr>
          <w:spacing w:val="-14"/>
          <w:w w:val="105"/>
          <w:sz w:val="20"/>
        </w:rPr>
        <w:t> </w:t>
      </w:r>
      <w:r>
        <w:rPr>
          <w:w w:val="105"/>
          <w:sz w:val="20"/>
        </w:rPr>
        <w:t>case</w:t>
      </w:r>
      <w:r>
        <w:rPr>
          <w:spacing w:val="-18"/>
          <w:w w:val="105"/>
          <w:sz w:val="20"/>
        </w:rPr>
        <w:t> </w:t>
      </w:r>
      <w:r>
        <w:rPr>
          <w:w w:val="105"/>
          <w:sz w:val="20"/>
        </w:rPr>
        <w:t>the</w:t>
      </w:r>
      <w:r>
        <w:rPr>
          <w:spacing w:val="-18"/>
          <w:w w:val="105"/>
          <w:sz w:val="20"/>
        </w:rPr>
        <w:t> </w:t>
      </w:r>
      <w:r>
        <w:rPr>
          <w:w w:val="105"/>
          <w:sz w:val="20"/>
        </w:rPr>
        <w:t>retainer</w:t>
      </w:r>
      <w:r>
        <w:rPr>
          <w:spacing w:val="-9"/>
          <w:w w:val="105"/>
          <w:sz w:val="20"/>
        </w:rPr>
        <w:t> </w:t>
      </w:r>
      <w:r>
        <w:rPr>
          <w:w w:val="105"/>
          <w:sz w:val="20"/>
        </w:rPr>
        <w:t>is</w:t>
      </w:r>
      <w:r>
        <w:rPr>
          <w:spacing w:val="-15"/>
          <w:w w:val="105"/>
          <w:sz w:val="20"/>
        </w:rPr>
        <w:t> </w:t>
      </w:r>
      <w:r>
        <w:rPr>
          <w:w w:val="105"/>
          <w:sz w:val="20"/>
        </w:rPr>
        <w:t>paid</w:t>
      </w:r>
      <w:r>
        <w:rPr>
          <w:spacing w:val="-11"/>
          <w:w w:val="105"/>
          <w:sz w:val="20"/>
        </w:rPr>
        <w:t> </w:t>
      </w:r>
      <w:r>
        <w:rPr>
          <w:w w:val="105"/>
          <w:sz w:val="20"/>
        </w:rPr>
        <w:t>in order to secure the witness for the party paying it, and not to prevent the witness giving evidence. </w:t>
      </w:r>
      <w:r>
        <w:rPr>
          <w:rFonts w:ascii="Arial" w:hAnsi="Arial"/>
          <w:w w:val="105"/>
          <w:sz w:val="18"/>
        </w:rPr>
        <w:t>It · </w:t>
      </w:r>
      <w:r>
        <w:rPr>
          <w:w w:val="105"/>
          <w:sz w:val="20"/>
        </w:rPr>
        <w:t>may be that in some cases a retainer has the effect of preventing</w:t>
      </w:r>
      <w:r>
        <w:rPr>
          <w:spacing w:val="-4"/>
          <w:w w:val="105"/>
          <w:sz w:val="20"/>
        </w:rPr>
        <w:t> </w:t>
      </w:r>
      <w:r>
        <w:rPr>
          <w:w w:val="105"/>
          <w:sz w:val="20"/>
        </w:rPr>
        <w:t>an</w:t>
      </w:r>
      <w:r>
        <w:rPr>
          <w:spacing w:val="-13"/>
          <w:w w:val="105"/>
          <w:sz w:val="20"/>
        </w:rPr>
        <w:t> </w:t>
      </w:r>
      <w:r>
        <w:rPr>
          <w:w w:val="105"/>
          <w:sz w:val="20"/>
        </w:rPr>
        <w:t>expert</w:t>
      </w:r>
      <w:r>
        <w:rPr>
          <w:spacing w:val="-12"/>
          <w:w w:val="105"/>
          <w:sz w:val="20"/>
        </w:rPr>
        <w:t> </w:t>
      </w:r>
      <w:r>
        <w:rPr>
          <w:w w:val="105"/>
          <w:sz w:val="20"/>
        </w:rPr>
        <w:t>from</w:t>
      </w:r>
      <w:r>
        <w:rPr>
          <w:spacing w:val="-8"/>
          <w:w w:val="105"/>
          <w:sz w:val="20"/>
        </w:rPr>
        <w:t> </w:t>
      </w:r>
      <w:r>
        <w:rPr>
          <w:w w:val="105"/>
          <w:sz w:val="20"/>
        </w:rPr>
        <w:t>acquiring</w:t>
      </w:r>
      <w:r>
        <w:rPr>
          <w:spacing w:val="-8"/>
          <w:w w:val="105"/>
          <w:sz w:val="20"/>
        </w:rPr>
        <w:t> </w:t>
      </w:r>
      <w:r>
        <w:rPr>
          <w:w w:val="105"/>
          <w:sz w:val="20"/>
        </w:rPr>
        <w:t>knowledge</w:t>
      </w:r>
      <w:r>
        <w:rPr>
          <w:spacing w:val="-4"/>
          <w:w w:val="105"/>
          <w:sz w:val="20"/>
        </w:rPr>
        <w:t> </w:t>
      </w:r>
      <w:r>
        <w:rPr>
          <w:w w:val="105"/>
          <w:sz w:val="20"/>
        </w:rPr>
        <w:t>or</w:t>
      </w:r>
      <w:r>
        <w:rPr>
          <w:spacing w:val="-13"/>
          <w:w w:val="105"/>
          <w:sz w:val="20"/>
        </w:rPr>
        <w:t> </w:t>
      </w:r>
      <w:r>
        <w:rPr>
          <w:w w:val="105"/>
          <w:sz w:val="20"/>
        </w:rPr>
        <w:t>information</w:t>
      </w:r>
      <w:r>
        <w:rPr>
          <w:spacing w:val="-5"/>
          <w:w w:val="105"/>
          <w:sz w:val="20"/>
        </w:rPr>
        <w:t> </w:t>
      </w:r>
      <w:r>
        <w:rPr>
          <w:w w:val="105"/>
          <w:sz w:val="20"/>
        </w:rPr>
        <w:t>about</w:t>
      </w:r>
      <w:r>
        <w:rPr>
          <w:spacing w:val="-13"/>
          <w:w w:val="105"/>
          <w:sz w:val="20"/>
        </w:rPr>
        <w:t> </w:t>
      </w:r>
      <w:r>
        <w:rPr>
          <w:w w:val="105"/>
          <w:sz w:val="20"/>
        </w:rPr>
        <w:t>a</w:t>
      </w:r>
      <w:r>
        <w:rPr>
          <w:spacing w:val="-12"/>
          <w:w w:val="105"/>
          <w:sz w:val="20"/>
        </w:rPr>
        <w:t> </w:t>
      </w:r>
      <w:r>
        <w:rPr>
          <w:w w:val="105"/>
          <w:sz w:val="20"/>
        </w:rPr>
        <w:t>particular situation</w:t>
      </w:r>
      <w:r>
        <w:rPr>
          <w:spacing w:val="-4"/>
          <w:w w:val="105"/>
          <w:sz w:val="20"/>
        </w:rPr>
        <w:t> </w:t>
      </w:r>
      <w:r>
        <w:rPr>
          <w:w w:val="105"/>
          <w:sz w:val="20"/>
        </w:rPr>
        <w:t>in</w:t>
      </w:r>
      <w:r>
        <w:rPr>
          <w:spacing w:val="-6"/>
          <w:w w:val="105"/>
          <w:sz w:val="20"/>
        </w:rPr>
        <w:t> </w:t>
      </w:r>
      <w:r>
        <w:rPr>
          <w:w w:val="105"/>
          <w:sz w:val="20"/>
        </w:rPr>
        <w:t>regard</w:t>
      </w:r>
      <w:r>
        <w:rPr>
          <w:spacing w:val="-5"/>
          <w:w w:val="105"/>
          <w:sz w:val="20"/>
        </w:rPr>
        <w:t> </w:t>
      </w:r>
      <w:r>
        <w:rPr>
          <w:w w:val="105"/>
          <w:sz w:val="20"/>
        </w:rPr>
        <w:t>to</w:t>
      </w:r>
      <w:r>
        <w:rPr>
          <w:spacing w:val="-7"/>
          <w:w w:val="105"/>
          <w:sz w:val="20"/>
        </w:rPr>
        <w:t> </w:t>
      </w:r>
      <w:r>
        <w:rPr>
          <w:w w:val="105"/>
          <w:sz w:val="20"/>
        </w:rPr>
        <w:t>which</w:t>
      </w:r>
      <w:r>
        <w:rPr>
          <w:spacing w:val="-3"/>
          <w:w w:val="105"/>
          <w:sz w:val="20"/>
        </w:rPr>
        <w:t> </w:t>
      </w:r>
      <w:r>
        <w:rPr>
          <w:w w:val="105"/>
          <w:sz w:val="20"/>
        </w:rPr>
        <w:t>he</w:t>
      </w:r>
      <w:r>
        <w:rPr>
          <w:spacing w:val="-9"/>
          <w:w w:val="105"/>
          <w:sz w:val="20"/>
        </w:rPr>
        <w:t> </w:t>
      </w:r>
      <w:r>
        <w:rPr>
          <w:w w:val="105"/>
          <w:sz w:val="20"/>
        </w:rPr>
        <w:t>might</w:t>
      </w:r>
      <w:r>
        <w:rPr>
          <w:spacing w:val="-4"/>
          <w:w w:val="105"/>
          <w:sz w:val="20"/>
        </w:rPr>
        <w:t> </w:t>
      </w:r>
      <w:r>
        <w:rPr>
          <w:w w:val="105"/>
          <w:sz w:val="20"/>
        </w:rPr>
        <w:t>otherwise</w:t>
      </w:r>
      <w:r>
        <w:rPr>
          <w:spacing w:val="-1"/>
          <w:w w:val="105"/>
          <w:sz w:val="20"/>
        </w:rPr>
        <w:t> </w:t>
      </w:r>
      <w:r>
        <w:rPr>
          <w:w w:val="105"/>
          <w:sz w:val="20"/>
        </w:rPr>
        <w:t>be</w:t>
      </w:r>
      <w:r>
        <w:rPr>
          <w:spacing w:val="-13"/>
          <w:w w:val="105"/>
          <w:sz w:val="20"/>
        </w:rPr>
        <w:t> </w:t>
      </w:r>
      <w:r>
        <w:rPr>
          <w:w w:val="105"/>
          <w:sz w:val="20"/>
        </w:rPr>
        <w:t>able</w:t>
      </w:r>
      <w:r>
        <w:rPr>
          <w:spacing w:val="-17"/>
          <w:w w:val="105"/>
          <w:sz w:val="20"/>
        </w:rPr>
        <w:t> </w:t>
      </w:r>
      <w:r>
        <w:rPr>
          <w:w w:val="105"/>
          <w:sz w:val="20"/>
        </w:rPr>
        <w:t>to</w:t>
      </w:r>
      <w:r>
        <w:rPr>
          <w:spacing w:val="-14"/>
          <w:w w:val="105"/>
          <w:sz w:val="20"/>
        </w:rPr>
        <w:t> </w:t>
      </w:r>
      <w:r>
        <w:rPr>
          <w:w w:val="105"/>
          <w:sz w:val="20"/>
        </w:rPr>
        <w:t>offer</w:t>
      </w:r>
      <w:r>
        <w:rPr>
          <w:spacing w:val="-6"/>
          <w:w w:val="105"/>
          <w:sz w:val="20"/>
        </w:rPr>
        <w:t> </w:t>
      </w:r>
      <w:r>
        <w:rPr>
          <w:w w:val="105"/>
          <w:sz w:val="20"/>
        </w:rPr>
        <w:t>an</w:t>
      </w:r>
      <w:r>
        <w:rPr>
          <w:spacing w:val="-13"/>
          <w:w w:val="105"/>
          <w:sz w:val="20"/>
        </w:rPr>
        <w:t> </w:t>
      </w:r>
      <w:r>
        <w:rPr>
          <w:w w:val="105"/>
          <w:sz w:val="20"/>
        </w:rPr>
        <w:t>expert</w:t>
      </w:r>
      <w:r>
        <w:rPr>
          <w:spacing w:val="-10"/>
          <w:w w:val="105"/>
          <w:sz w:val="20"/>
        </w:rPr>
        <w:t> </w:t>
      </w:r>
      <w:r>
        <w:rPr>
          <w:w w:val="105"/>
          <w:sz w:val="20"/>
        </w:rPr>
        <w:t>opinion in</w:t>
      </w:r>
      <w:r>
        <w:rPr>
          <w:spacing w:val="-12"/>
          <w:w w:val="105"/>
          <w:sz w:val="20"/>
        </w:rPr>
        <w:t> </w:t>
      </w:r>
      <w:r>
        <w:rPr>
          <w:w w:val="105"/>
          <w:sz w:val="20"/>
        </w:rPr>
        <w:t>giving</w:t>
      </w:r>
      <w:r>
        <w:rPr>
          <w:spacing w:val="-4"/>
          <w:w w:val="105"/>
          <w:sz w:val="20"/>
        </w:rPr>
        <w:t> </w:t>
      </w:r>
      <w:r>
        <w:rPr>
          <w:w w:val="105"/>
          <w:sz w:val="20"/>
        </w:rPr>
        <w:t>evidence.</w:t>
      </w:r>
      <w:r>
        <w:rPr>
          <w:spacing w:val="-5"/>
          <w:w w:val="105"/>
          <w:sz w:val="20"/>
        </w:rPr>
        <w:t> </w:t>
      </w:r>
      <w:r>
        <w:rPr>
          <w:w w:val="105"/>
          <w:sz w:val="20"/>
        </w:rPr>
        <w:t>In</w:t>
      </w:r>
      <w:r>
        <w:rPr>
          <w:spacing w:val="-12"/>
          <w:w w:val="105"/>
          <w:sz w:val="20"/>
        </w:rPr>
        <w:t> </w:t>
      </w:r>
      <w:r>
        <w:rPr>
          <w:w w:val="105"/>
          <w:sz w:val="20"/>
        </w:rPr>
        <w:t>such</w:t>
      </w:r>
      <w:r>
        <w:rPr>
          <w:spacing w:val="-7"/>
          <w:w w:val="105"/>
          <w:sz w:val="20"/>
        </w:rPr>
        <w:t> </w:t>
      </w:r>
      <w:r>
        <w:rPr>
          <w:w w:val="105"/>
          <w:sz w:val="20"/>
        </w:rPr>
        <w:t>cases,</w:t>
      </w:r>
      <w:r>
        <w:rPr>
          <w:spacing w:val="-20"/>
          <w:w w:val="105"/>
          <w:sz w:val="20"/>
        </w:rPr>
        <w:t> </w:t>
      </w:r>
      <w:r>
        <w:rPr>
          <w:w w:val="105"/>
          <w:sz w:val="20"/>
        </w:rPr>
        <w:t>therefore,</w:t>
      </w:r>
      <w:r>
        <w:rPr>
          <w:spacing w:val="-10"/>
          <w:w w:val="105"/>
          <w:sz w:val="20"/>
        </w:rPr>
        <w:t> </w:t>
      </w:r>
      <w:r>
        <w:rPr>
          <w:w w:val="105"/>
          <w:sz w:val="20"/>
        </w:rPr>
        <w:t>the</w:t>
      </w:r>
      <w:r>
        <w:rPr>
          <w:spacing w:val="-16"/>
          <w:w w:val="105"/>
          <w:sz w:val="20"/>
        </w:rPr>
        <w:t> </w:t>
      </w:r>
      <w:r>
        <w:rPr>
          <w:w w:val="105"/>
          <w:sz w:val="20"/>
        </w:rPr>
        <w:t>expert</w:t>
      </w:r>
      <w:r>
        <w:rPr>
          <w:spacing w:val="-2"/>
          <w:w w:val="105"/>
          <w:sz w:val="20"/>
        </w:rPr>
        <w:t> </w:t>
      </w:r>
      <w:r>
        <w:rPr>
          <w:w w:val="105"/>
          <w:sz w:val="20"/>
        </w:rPr>
        <w:t>may</w:t>
      </w:r>
      <w:r>
        <w:rPr>
          <w:spacing w:val="-6"/>
          <w:w w:val="105"/>
          <w:sz w:val="20"/>
        </w:rPr>
        <w:t> </w:t>
      </w:r>
      <w:r>
        <w:rPr>
          <w:w w:val="105"/>
          <w:sz w:val="20"/>
        </w:rPr>
        <w:t>not</w:t>
      </w:r>
      <w:r>
        <w:rPr>
          <w:spacing w:val="-6"/>
          <w:w w:val="105"/>
          <w:sz w:val="20"/>
        </w:rPr>
        <w:t> </w:t>
      </w:r>
      <w:r>
        <w:rPr>
          <w:w w:val="105"/>
          <w:sz w:val="20"/>
        </w:rPr>
        <w:t>be</w:t>
      </w:r>
      <w:r>
        <w:rPr>
          <w:spacing w:val="-18"/>
          <w:w w:val="105"/>
          <w:sz w:val="20"/>
        </w:rPr>
        <w:t> </w:t>
      </w:r>
      <w:r>
        <w:rPr>
          <w:w w:val="105"/>
          <w:sz w:val="20"/>
        </w:rPr>
        <w:t>in</w:t>
      </w:r>
      <w:r>
        <w:rPr>
          <w:spacing w:val="-9"/>
          <w:w w:val="105"/>
          <w:sz w:val="20"/>
        </w:rPr>
        <w:t> </w:t>
      </w:r>
      <w:r>
        <w:rPr>
          <w:w w:val="105"/>
          <w:sz w:val="20"/>
        </w:rPr>
        <w:t>a</w:t>
      </w:r>
      <w:r>
        <w:rPr>
          <w:spacing w:val="-12"/>
          <w:w w:val="105"/>
          <w:sz w:val="20"/>
        </w:rPr>
        <w:t> </w:t>
      </w:r>
      <w:r>
        <w:rPr>
          <w:w w:val="105"/>
          <w:sz w:val="20"/>
        </w:rPr>
        <w:t>position</w:t>
      </w:r>
      <w:r>
        <w:rPr>
          <w:spacing w:val="-6"/>
          <w:w w:val="105"/>
          <w:sz w:val="20"/>
        </w:rPr>
        <w:t> </w:t>
      </w:r>
      <w:r>
        <w:rPr>
          <w:w w:val="105"/>
          <w:sz w:val="20"/>
        </w:rPr>
        <w:t>to give any useful evidence if called Upon to do so. But this must in our view be distinguished</w:t>
      </w:r>
      <w:r>
        <w:rPr>
          <w:spacing w:val="-11"/>
          <w:w w:val="105"/>
          <w:sz w:val="20"/>
        </w:rPr>
        <w:t> </w:t>
      </w:r>
      <w:r>
        <w:rPr>
          <w:w w:val="105"/>
          <w:sz w:val="20"/>
        </w:rPr>
        <w:t>from</w:t>
      </w:r>
      <w:r>
        <w:rPr>
          <w:spacing w:val="-13"/>
          <w:w w:val="105"/>
          <w:sz w:val="20"/>
        </w:rPr>
        <w:t> </w:t>
      </w:r>
      <w:r>
        <w:rPr>
          <w:w w:val="105"/>
          <w:sz w:val="20"/>
        </w:rPr>
        <w:t>the</w:t>
      </w:r>
      <w:r>
        <w:rPr>
          <w:spacing w:val="-24"/>
          <w:w w:val="105"/>
          <w:sz w:val="20"/>
        </w:rPr>
        <w:t> </w:t>
      </w:r>
      <w:r>
        <w:rPr>
          <w:w w:val="105"/>
          <w:sz w:val="20"/>
        </w:rPr>
        <w:t>conduct</w:t>
      </w:r>
      <w:r>
        <w:rPr>
          <w:spacing w:val="-12"/>
          <w:w w:val="105"/>
          <w:sz w:val="20"/>
        </w:rPr>
        <w:t> </w:t>
      </w:r>
      <w:r>
        <w:rPr>
          <w:w w:val="105"/>
          <w:sz w:val="20"/>
        </w:rPr>
        <w:t>at</w:t>
      </w:r>
      <w:r>
        <w:rPr>
          <w:spacing w:val="-18"/>
          <w:w w:val="105"/>
          <w:sz w:val="20"/>
        </w:rPr>
        <w:t> </w:t>
      </w:r>
      <w:r>
        <w:rPr>
          <w:w w:val="105"/>
          <w:sz w:val="20"/>
        </w:rPr>
        <w:t>which</w:t>
      </w:r>
      <w:r>
        <w:rPr>
          <w:spacing w:val="-16"/>
          <w:w w:val="105"/>
          <w:sz w:val="20"/>
        </w:rPr>
        <w:t> </w:t>
      </w:r>
      <w:r>
        <w:rPr>
          <w:w w:val="105"/>
          <w:sz w:val="20"/>
        </w:rPr>
        <w:t>the</w:t>
      </w:r>
      <w:r>
        <w:rPr>
          <w:spacing w:val="-22"/>
          <w:w w:val="105"/>
          <w:sz w:val="20"/>
        </w:rPr>
        <w:t> </w:t>
      </w:r>
      <w:r>
        <w:rPr>
          <w:w w:val="105"/>
          <w:sz w:val="20"/>
        </w:rPr>
        <w:t>offence</w:t>
      </w:r>
      <w:r>
        <w:rPr>
          <w:spacing w:val="-14"/>
          <w:w w:val="105"/>
          <w:sz w:val="20"/>
        </w:rPr>
        <w:t> </w:t>
      </w:r>
      <w:r>
        <w:rPr>
          <w:w w:val="105"/>
          <w:sz w:val="20"/>
        </w:rPr>
        <w:t>under</w:t>
      </w:r>
      <w:r>
        <w:rPr>
          <w:spacing w:val="-11"/>
          <w:w w:val="105"/>
          <w:sz w:val="20"/>
        </w:rPr>
        <w:t> </w:t>
      </w:r>
      <w:r>
        <w:rPr>
          <w:w w:val="105"/>
          <w:sz w:val="20"/>
        </w:rPr>
        <w:t>consideration</w:t>
      </w:r>
      <w:r>
        <w:rPr>
          <w:spacing w:val="-5"/>
          <w:w w:val="105"/>
          <w:sz w:val="20"/>
        </w:rPr>
        <w:t> </w:t>
      </w:r>
      <w:r>
        <w:rPr>
          <w:w w:val="105"/>
          <w:sz w:val="20"/>
        </w:rPr>
        <w:t>is</w:t>
      </w:r>
      <w:r>
        <w:rPr>
          <w:spacing w:val="-25"/>
          <w:w w:val="105"/>
          <w:sz w:val="20"/>
        </w:rPr>
        <w:t> </w:t>
      </w:r>
      <w:r>
        <w:rPr>
          <w:w w:val="105"/>
          <w:sz w:val="20"/>
        </w:rPr>
        <w:t>aimed, which</w:t>
      </w:r>
      <w:r>
        <w:rPr>
          <w:spacing w:val="-19"/>
          <w:w w:val="105"/>
          <w:sz w:val="20"/>
        </w:rPr>
        <w:t> </w:t>
      </w:r>
      <w:r>
        <w:rPr>
          <w:w w:val="105"/>
          <w:sz w:val="20"/>
        </w:rPr>
        <w:t>is</w:t>
      </w:r>
      <w:r>
        <w:rPr>
          <w:spacing w:val="-31"/>
          <w:w w:val="105"/>
          <w:sz w:val="20"/>
        </w:rPr>
        <w:t> </w:t>
      </w:r>
      <w:r>
        <w:rPr>
          <w:w w:val="105"/>
          <w:sz w:val="20"/>
        </w:rPr>
        <w:t>essentially</w:t>
      </w:r>
      <w:r>
        <w:rPr>
          <w:spacing w:val="-14"/>
          <w:w w:val="105"/>
          <w:sz w:val="20"/>
        </w:rPr>
        <w:t> </w:t>
      </w:r>
      <w:r>
        <w:rPr>
          <w:w w:val="105"/>
          <w:sz w:val="20"/>
        </w:rPr>
        <w:t>bribing</w:t>
      </w:r>
      <w:r>
        <w:rPr>
          <w:spacing w:val="-21"/>
          <w:w w:val="105"/>
          <w:sz w:val="20"/>
        </w:rPr>
        <w:t> </w:t>
      </w:r>
      <w:r>
        <w:rPr>
          <w:w w:val="105"/>
          <w:sz w:val="20"/>
        </w:rPr>
        <w:t>witnesses</w:t>
      </w:r>
      <w:r>
        <w:rPr>
          <w:spacing w:val="-18"/>
          <w:w w:val="105"/>
          <w:sz w:val="20"/>
        </w:rPr>
        <w:t> </w:t>
      </w:r>
      <w:r>
        <w:rPr>
          <w:w w:val="105"/>
          <w:sz w:val="20"/>
        </w:rPr>
        <w:t>not</w:t>
      </w:r>
      <w:r>
        <w:rPr>
          <w:spacing w:val="-28"/>
          <w:w w:val="105"/>
          <w:sz w:val="20"/>
        </w:rPr>
        <w:t> </w:t>
      </w:r>
      <w:r>
        <w:rPr>
          <w:w w:val="105"/>
          <w:sz w:val="20"/>
        </w:rPr>
        <w:t>to</w:t>
      </w:r>
      <w:r>
        <w:rPr>
          <w:spacing w:val="-30"/>
          <w:w w:val="105"/>
          <w:sz w:val="20"/>
        </w:rPr>
        <w:t> </w:t>
      </w:r>
      <w:r>
        <w:rPr>
          <w:w w:val="105"/>
          <w:sz w:val="20"/>
        </w:rPr>
        <w:t>give</w:t>
      </w:r>
      <w:r>
        <w:rPr>
          <w:spacing w:val="-29"/>
          <w:w w:val="105"/>
          <w:sz w:val="20"/>
        </w:rPr>
        <w:t> </w:t>
      </w:r>
      <w:r>
        <w:rPr>
          <w:w w:val="105"/>
          <w:sz w:val="20"/>
        </w:rPr>
        <w:t>evidence</w:t>
      </w:r>
      <w:r>
        <w:rPr>
          <w:spacing w:val="-23"/>
          <w:w w:val="105"/>
          <w:sz w:val="20"/>
        </w:rPr>
        <w:t> </w:t>
      </w:r>
      <w:r>
        <w:rPr>
          <w:w w:val="105"/>
          <w:sz w:val="20"/>
        </w:rPr>
        <w:t>in</w:t>
      </w:r>
      <w:r>
        <w:rPr>
          <w:spacing w:val="-26"/>
          <w:w w:val="105"/>
          <w:sz w:val="20"/>
        </w:rPr>
        <w:t> </w:t>
      </w:r>
      <w:r>
        <w:rPr>
          <w:w w:val="105"/>
          <w:sz w:val="20"/>
        </w:rPr>
        <w:t>general</w:t>
      </w:r>
      <w:r>
        <w:rPr>
          <w:spacing w:val="-23"/>
          <w:w w:val="105"/>
          <w:sz w:val="20"/>
        </w:rPr>
        <w:t> </w:t>
      </w:r>
      <w:r>
        <w:rPr>
          <w:w w:val="105"/>
          <w:sz w:val="20"/>
        </w:rPr>
        <w:t>or</w:t>
      </w:r>
      <w:r>
        <w:rPr>
          <w:spacing w:val="-28"/>
          <w:w w:val="105"/>
          <w:sz w:val="20"/>
        </w:rPr>
        <w:t> </w:t>
      </w:r>
      <w:r>
        <w:rPr>
          <w:w w:val="105"/>
          <w:sz w:val="20"/>
        </w:rPr>
        <w:t>evidence</w:t>
      </w:r>
      <w:r>
        <w:rPr>
          <w:spacing w:val="-25"/>
          <w:w w:val="105"/>
          <w:sz w:val="20"/>
        </w:rPr>
        <w:t> </w:t>
      </w:r>
      <w:r>
        <w:rPr>
          <w:w w:val="105"/>
          <w:sz w:val="20"/>
        </w:rPr>
        <w:t>in relation</w:t>
      </w:r>
      <w:r>
        <w:rPr>
          <w:spacing w:val="1"/>
          <w:w w:val="105"/>
          <w:sz w:val="20"/>
        </w:rPr>
        <w:t> </w:t>
      </w:r>
      <w:r>
        <w:rPr>
          <w:w w:val="105"/>
          <w:sz w:val="20"/>
        </w:rPr>
        <w:t>to</w:t>
      </w:r>
      <w:r>
        <w:rPr>
          <w:spacing w:val="-7"/>
          <w:w w:val="105"/>
          <w:sz w:val="20"/>
        </w:rPr>
        <w:t> </w:t>
      </w:r>
      <w:r>
        <w:rPr>
          <w:w w:val="105"/>
          <w:sz w:val="20"/>
        </w:rPr>
        <w:t>a</w:t>
      </w:r>
      <w:r>
        <w:rPr>
          <w:spacing w:val="-8"/>
          <w:w w:val="105"/>
          <w:sz w:val="20"/>
        </w:rPr>
        <w:t> </w:t>
      </w:r>
      <w:r>
        <w:rPr>
          <w:w w:val="105"/>
          <w:sz w:val="20"/>
        </w:rPr>
        <w:t>particular</w:t>
      </w:r>
      <w:r>
        <w:rPr>
          <w:spacing w:val="10"/>
          <w:w w:val="105"/>
          <w:sz w:val="20"/>
        </w:rPr>
        <w:t> </w:t>
      </w:r>
      <w:r>
        <w:rPr>
          <w:w w:val="105"/>
          <w:sz w:val="20"/>
        </w:rPr>
        <w:t>matter.</w:t>
      </w:r>
      <w:r>
        <w:rPr>
          <w:spacing w:val="-10"/>
          <w:w w:val="105"/>
          <w:sz w:val="20"/>
        </w:rPr>
        <w:t> </w:t>
      </w:r>
      <w:r>
        <w:rPr>
          <w:w w:val="105"/>
          <w:sz w:val="20"/>
        </w:rPr>
        <w:t>On</w:t>
      </w:r>
      <w:r>
        <w:rPr>
          <w:spacing w:val="-9"/>
          <w:w w:val="105"/>
          <w:sz w:val="20"/>
        </w:rPr>
        <w:t> </w:t>
      </w:r>
      <w:r>
        <w:rPr>
          <w:w w:val="105"/>
          <w:sz w:val="20"/>
        </w:rPr>
        <w:t>the</w:t>
      </w:r>
      <w:r>
        <w:rPr>
          <w:spacing w:val="-12"/>
          <w:w w:val="105"/>
          <w:sz w:val="20"/>
        </w:rPr>
        <w:t> </w:t>
      </w:r>
      <w:r>
        <w:rPr>
          <w:w w:val="105"/>
          <w:sz w:val="20"/>
        </w:rPr>
        <w:t>other</w:t>
      </w:r>
      <w:r>
        <w:rPr>
          <w:spacing w:val="-3"/>
          <w:w w:val="105"/>
          <w:sz w:val="20"/>
        </w:rPr>
        <w:t> </w:t>
      </w:r>
      <w:r>
        <w:rPr>
          <w:w w:val="105"/>
          <w:sz w:val="20"/>
        </w:rPr>
        <w:t>hand,</w:t>
      </w:r>
      <w:r>
        <w:rPr>
          <w:spacing w:val="-13"/>
          <w:w w:val="105"/>
          <w:sz w:val="20"/>
        </w:rPr>
        <w:t> </w:t>
      </w:r>
      <w:r>
        <w:rPr>
          <w:w w:val="105"/>
          <w:sz w:val="20"/>
        </w:rPr>
        <w:t>there</w:t>
      </w:r>
      <w:r>
        <w:rPr>
          <w:spacing w:val="-4"/>
          <w:w w:val="105"/>
          <w:sz w:val="20"/>
        </w:rPr>
        <w:t> </w:t>
      </w:r>
      <w:r>
        <w:rPr>
          <w:w w:val="105"/>
          <w:sz w:val="20"/>
        </w:rPr>
        <w:t>may</w:t>
      </w:r>
      <w:r>
        <w:rPr>
          <w:spacing w:val="2"/>
          <w:w w:val="105"/>
          <w:sz w:val="20"/>
        </w:rPr>
        <w:t> </w:t>
      </w:r>
      <w:r>
        <w:rPr>
          <w:w w:val="105"/>
          <w:sz w:val="20"/>
        </w:rPr>
        <w:t>be</w:t>
      </w:r>
      <w:r>
        <w:rPr>
          <w:spacing w:val="-13"/>
          <w:w w:val="105"/>
          <w:sz w:val="20"/>
        </w:rPr>
        <w:t> </w:t>
      </w:r>
      <w:r>
        <w:rPr>
          <w:w w:val="105"/>
          <w:sz w:val="20"/>
        </w:rPr>
        <w:t>exceptional</w:t>
      </w:r>
      <w:r>
        <w:rPr>
          <w:spacing w:val="3"/>
          <w:w w:val="105"/>
          <w:sz w:val="20"/>
        </w:rPr>
        <w:t> </w:t>
      </w:r>
      <w:r>
        <w:rPr>
          <w:w w:val="105"/>
          <w:sz w:val="20"/>
        </w:rPr>
        <w:t>cases where</w:t>
      </w:r>
      <w:r>
        <w:rPr>
          <w:spacing w:val="-8"/>
          <w:w w:val="105"/>
          <w:sz w:val="20"/>
        </w:rPr>
        <w:t> </w:t>
      </w:r>
      <w:r>
        <w:rPr>
          <w:w w:val="105"/>
          <w:sz w:val="20"/>
        </w:rPr>
        <w:t>a</w:t>
      </w:r>
      <w:r>
        <w:rPr>
          <w:spacing w:val="-11"/>
          <w:w w:val="105"/>
          <w:sz w:val="20"/>
        </w:rPr>
        <w:t> </w:t>
      </w:r>
      <w:r>
        <w:rPr>
          <w:w w:val="105"/>
          <w:sz w:val="20"/>
        </w:rPr>
        <w:t>retainer</w:t>
      </w:r>
      <w:r>
        <w:rPr>
          <w:spacing w:val="-1"/>
          <w:w w:val="105"/>
          <w:sz w:val="20"/>
        </w:rPr>
        <w:t> </w:t>
      </w:r>
      <w:r>
        <w:rPr>
          <w:w w:val="105"/>
          <w:sz w:val="20"/>
        </w:rPr>
        <w:t>does</w:t>
      </w:r>
      <w:r>
        <w:rPr>
          <w:spacing w:val="-5"/>
          <w:w w:val="105"/>
          <w:sz w:val="20"/>
        </w:rPr>
        <w:t> </w:t>
      </w:r>
      <w:r>
        <w:rPr>
          <w:w w:val="105"/>
          <w:sz w:val="20"/>
        </w:rPr>
        <w:t>have</w:t>
      </w:r>
      <w:r>
        <w:rPr>
          <w:spacing w:val="-7"/>
          <w:w w:val="105"/>
          <w:sz w:val="20"/>
        </w:rPr>
        <w:t> </w:t>
      </w:r>
      <w:r>
        <w:rPr>
          <w:w w:val="105"/>
          <w:sz w:val="20"/>
        </w:rPr>
        <w:t>the</w:t>
      </w:r>
      <w:r>
        <w:rPr>
          <w:spacing w:val="-13"/>
          <w:w w:val="105"/>
          <w:sz w:val="20"/>
        </w:rPr>
        <w:t> </w:t>
      </w:r>
      <w:r>
        <w:rPr>
          <w:w w:val="105"/>
          <w:sz w:val="20"/>
        </w:rPr>
        <w:t>effect</w:t>
      </w:r>
      <w:r>
        <w:rPr>
          <w:spacing w:val="-13"/>
          <w:w w:val="105"/>
          <w:sz w:val="20"/>
        </w:rPr>
        <w:t> </w:t>
      </w:r>
      <w:r>
        <w:rPr>
          <w:w w:val="105"/>
          <w:sz w:val="20"/>
        </w:rPr>
        <w:t>of</w:t>
      </w:r>
      <w:r>
        <w:rPr>
          <w:spacing w:val="-16"/>
          <w:w w:val="105"/>
          <w:sz w:val="20"/>
        </w:rPr>
        <w:t> </w:t>
      </w:r>
      <w:r>
        <w:rPr>
          <w:w w:val="105"/>
          <w:sz w:val="20"/>
        </w:rPr>
        <w:t>suppressing</w:t>
      </w:r>
      <w:r>
        <w:rPr>
          <w:spacing w:val="-8"/>
          <w:w w:val="105"/>
          <w:sz w:val="20"/>
        </w:rPr>
        <w:t> </w:t>
      </w:r>
      <w:r>
        <w:rPr>
          <w:w w:val="105"/>
          <w:sz w:val="20"/>
        </w:rPr>
        <w:t>evidence;</w:t>
      </w:r>
      <w:r>
        <w:rPr>
          <w:spacing w:val="-15"/>
          <w:w w:val="105"/>
          <w:sz w:val="20"/>
        </w:rPr>
        <w:t> </w:t>
      </w:r>
      <w:r>
        <w:rPr>
          <w:w w:val="105"/>
          <w:sz w:val="20"/>
        </w:rPr>
        <w:t>this</w:t>
      </w:r>
      <w:r>
        <w:rPr>
          <w:spacing w:val="-12"/>
          <w:w w:val="105"/>
          <w:sz w:val="20"/>
        </w:rPr>
        <w:t> </w:t>
      </w:r>
      <w:r>
        <w:rPr>
          <w:w w:val="105"/>
          <w:sz w:val="20"/>
        </w:rPr>
        <w:t>may</w:t>
      </w:r>
      <w:r>
        <w:rPr>
          <w:spacing w:val="-9"/>
          <w:w w:val="105"/>
          <w:sz w:val="20"/>
        </w:rPr>
        <w:t> </w:t>
      </w:r>
      <w:r>
        <w:rPr>
          <w:w w:val="105"/>
          <w:sz w:val="20"/>
        </w:rPr>
        <w:t>occur,</w:t>
      </w:r>
      <w:r>
        <w:rPr>
          <w:spacing w:val="-17"/>
          <w:w w:val="105"/>
          <w:sz w:val="20"/>
        </w:rPr>
        <w:t> </w:t>
      </w:r>
      <w:r>
        <w:rPr>
          <w:w w:val="105"/>
          <w:sz w:val="20"/>
        </w:rPr>
        <w:t>for example, if experts whose evidence may be vital to the outcome of a case are induced by means of a consideration to absent themselves at the time when the hearing</w:t>
      </w:r>
      <w:r>
        <w:rPr>
          <w:spacing w:val="-3"/>
          <w:w w:val="105"/>
          <w:sz w:val="20"/>
        </w:rPr>
        <w:t> </w:t>
      </w:r>
      <w:r>
        <w:rPr>
          <w:w w:val="105"/>
          <w:sz w:val="20"/>
        </w:rPr>
        <w:t>of</w:t>
      </w:r>
      <w:r>
        <w:rPr>
          <w:spacing w:val="-4"/>
          <w:w w:val="105"/>
          <w:sz w:val="20"/>
        </w:rPr>
        <w:t> </w:t>
      </w:r>
      <w:r>
        <w:rPr>
          <w:w w:val="105"/>
          <w:sz w:val="20"/>
        </w:rPr>
        <w:t>the</w:t>
      </w:r>
      <w:r>
        <w:rPr>
          <w:spacing w:val="-8"/>
          <w:w w:val="105"/>
          <w:sz w:val="20"/>
        </w:rPr>
        <w:t> </w:t>
      </w:r>
      <w:r>
        <w:rPr>
          <w:w w:val="105"/>
          <w:sz w:val="20"/>
        </w:rPr>
        <w:t>case</w:t>
      </w:r>
      <w:r>
        <w:rPr>
          <w:spacing w:val="-11"/>
          <w:w w:val="105"/>
          <w:sz w:val="20"/>
        </w:rPr>
        <w:t> </w:t>
      </w:r>
      <w:r>
        <w:rPr>
          <w:w w:val="105"/>
          <w:sz w:val="20"/>
        </w:rPr>
        <w:t>is</w:t>
      </w:r>
      <w:r>
        <w:rPr>
          <w:spacing w:val="-7"/>
          <w:w w:val="105"/>
          <w:sz w:val="20"/>
        </w:rPr>
        <w:t> </w:t>
      </w:r>
      <w:r>
        <w:rPr>
          <w:w w:val="105"/>
          <w:sz w:val="20"/>
        </w:rPr>
        <w:t>due.</w:t>
      </w:r>
      <w:r>
        <w:rPr>
          <w:spacing w:val="-7"/>
          <w:w w:val="105"/>
          <w:sz w:val="20"/>
        </w:rPr>
        <w:t> </w:t>
      </w:r>
      <w:r>
        <w:rPr>
          <w:w w:val="105"/>
          <w:sz w:val="20"/>
        </w:rPr>
        <w:t>In</w:t>
      </w:r>
      <w:r>
        <w:rPr>
          <w:spacing w:val="-9"/>
          <w:w w:val="105"/>
          <w:sz w:val="20"/>
        </w:rPr>
        <w:t> </w:t>
      </w:r>
      <w:r>
        <w:rPr>
          <w:w w:val="105"/>
          <w:sz w:val="20"/>
        </w:rPr>
        <w:t>such</w:t>
      </w:r>
      <w:r>
        <w:rPr>
          <w:spacing w:val="1"/>
          <w:w w:val="105"/>
          <w:sz w:val="20"/>
        </w:rPr>
        <w:t> </w:t>
      </w:r>
      <w:r>
        <w:rPr>
          <w:w w:val="105"/>
          <w:sz w:val="20"/>
        </w:rPr>
        <w:t>r</w:t>
      </w:r>
      <w:r>
        <w:rPr>
          <w:spacing w:val="-7"/>
          <w:w w:val="105"/>
          <w:sz w:val="20"/>
        </w:rPr>
        <w:t> </w:t>
      </w:r>
      <w:r>
        <w:rPr>
          <w:w w:val="105"/>
          <w:sz w:val="20"/>
        </w:rPr>
        <w:t>re</w:t>
      </w:r>
      <w:r>
        <w:rPr>
          <w:spacing w:val="-10"/>
          <w:w w:val="105"/>
          <w:sz w:val="20"/>
        </w:rPr>
        <w:t> </w:t>
      </w:r>
      <w:r>
        <w:rPr>
          <w:w w:val="105"/>
          <w:sz w:val="20"/>
        </w:rPr>
        <w:t>instances</w:t>
      </w:r>
      <w:r>
        <w:rPr>
          <w:spacing w:val="-4"/>
          <w:w w:val="105"/>
          <w:sz w:val="20"/>
        </w:rPr>
        <w:t> </w:t>
      </w:r>
      <w:r>
        <w:rPr>
          <w:w w:val="105"/>
          <w:sz w:val="20"/>
        </w:rPr>
        <w:t>there</w:t>
      </w:r>
      <w:r>
        <w:rPr>
          <w:spacing w:val="-8"/>
          <w:w w:val="105"/>
          <w:sz w:val="20"/>
        </w:rPr>
        <w:t> </w:t>
      </w:r>
      <w:r>
        <w:rPr>
          <w:w w:val="105"/>
          <w:sz w:val="20"/>
        </w:rPr>
        <w:t>may be</w:t>
      </w:r>
      <w:r>
        <w:rPr>
          <w:spacing w:val="-15"/>
          <w:w w:val="105"/>
          <w:sz w:val="20"/>
        </w:rPr>
        <w:t> </w:t>
      </w:r>
      <w:r>
        <w:rPr>
          <w:w w:val="105"/>
          <w:sz w:val="20"/>
        </w:rPr>
        <w:t>sufficient evidence to prove that the consideration was given with the intention of suppressing vital evidence, and in these circumstances we see no objection of policy to the application of the offence under</w:t>
      </w:r>
      <w:r>
        <w:rPr>
          <w:spacing w:val="-7"/>
          <w:w w:val="105"/>
          <w:sz w:val="20"/>
        </w:rPr>
        <w:t> </w:t>
      </w:r>
      <w:r>
        <w:rPr>
          <w:w w:val="105"/>
          <w:sz w:val="20"/>
        </w:rPr>
        <w:t>consideration.</w:t>
      </w:r>
    </w:p>
    <w:p>
      <w:pPr>
        <w:pStyle w:val="BodyText"/>
        <w:spacing w:before="7"/>
        <w:rPr>
          <w:sz w:val="20"/>
        </w:rPr>
      </w:pPr>
    </w:p>
    <w:p>
      <w:pPr>
        <w:pStyle w:val="ListParagraph"/>
        <w:numPr>
          <w:ilvl w:val="1"/>
          <w:numId w:val="27"/>
        </w:numPr>
        <w:tabs>
          <w:tab w:pos="871" w:val="left" w:leader="none"/>
        </w:tabs>
        <w:spacing w:line="230" w:lineRule="auto" w:before="0" w:after="0"/>
        <w:ind w:left="105" w:right="139" w:firstLine="206"/>
        <w:jc w:val="both"/>
        <w:rPr>
          <w:sz w:val="20"/>
        </w:rPr>
      </w:pPr>
      <w:r>
        <w:rPr>
          <w:rFonts w:ascii="Arial"/>
          <w:sz w:val="18"/>
        </w:rPr>
        <w:t>It </w:t>
      </w:r>
      <w:r>
        <w:rPr>
          <w:sz w:val="20"/>
        </w:rPr>
        <w:t>should also be noted that the offences under consideration deal with conduct before and during a case. As the Court of Appeal indicated in </w:t>
      </w:r>
      <w:r>
        <w:rPr>
          <w:i/>
          <w:sz w:val="20"/>
        </w:rPr>
        <w:t>Kellett's </w:t>
      </w:r>
      <w:r>
        <w:rPr>
          <w:sz w:val="20"/>
        </w:rPr>
        <w:t>case</w:t>
      </w:r>
      <w:r>
        <w:rPr>
          <w:position w:val="6"/>
          <w:sz w:val="12"/>
        </w:rPr>
        <w:t>69 </w:t>
      </w:r>
      <w:r>
        <w:rPr>
          <w:sz w:val="20"/>
        </w:rPr>
        <w:t>the limits of legitimate approach to a witness who has actually given his evidence may differ, and we deal separately with action taken against witnesses after the conclusion of judicial</w:t>
      </w:r>
      <w:r>
        <w:rPr>
          <w:spacing w:val="-17"/>
          <w:sz w:val="20"/>
        </w:rPr>
        <w:t> </w:t>
      </w:r>
      <w:r>
        <w:rPr>
          <w:sz w:val="20"/>
        </w:rPr>
        <w:t>proceedings.</w:t>
      </w:r>
      <w:r>
        <w:rPr>
          <w:rFonts w:ascii="Arial"/>
          <w:position w:val="7"/>
          <w:sz w:val="11"/>
        </w:rPr>
        <w:t>70</w:t>
      </w:r>
    </w:p>
    <w:p>
      <w:pPr>
        <w:pStyle w:val="BodyText"/>
        <w:spacing w:before="7"/>
        <w:rPr>
          <w:rFonts w:ascii="Arial"/>
          <w:sz w:val="18"/>
        </w:rPr>
      </w:pPr>
    </w:p>
    <w:p>
      <w:pPr>
        <w:pStyle w:val="ListParagraph"/>
        <w:numPr>
          <w:ilvl w:val="1"/>
          <w:numId w:val="27"/>
        </w:numPr>
        <w:tabs>
          <w:tab w:pos="885" w:val="left" w:leader="none"/>
        </w:tabs>
        <w:spacing w:line="228" w:lineRule="auto" w:before="0" w:after="0"/>
        <w:ind w:left="106" w:right="130" w:firstLine="209"/>
        <w:jc w:val="both"/>
        <w:rPr>
          <w:sz w:val="20"/>
        </w:rPr>
      </w:pPr>
      <w:r>
        <w:rPr>
          <w:sz w:val="20"/>
        </w:rPr>
        <w:t>We think that the requisite mental element for the offence which we recommend should be an intention to induce a person not to give evidence, or particular evidence, in judicial proceedings, whether or not these have been instituted at the time. An intention to induce a person not to give evidence covers the case where the objective is that the person should be unavailable to</w:t>
      </w:r>
      <w:r>
        <w:rPr>
          <w:spacing w:val="38"/>
          <w:sz w:val="20"/>
        </w:rPr>
        <w:t> </w:t>
      </w:r>
      <w:r>
        <w:rPr>
          <w:sz w:val="20"/>
        </w:rPr>
        <w:t>give</w:t>
      </w:r>
    </w:p>
    <w:p>
      <w:pPr>
        <w:pStyle w:val="BodyText"/>
        <w:spacing w:before="6"/>
        <w:rPr>
          <w:sz w:val="21"/>
        </w:rPr>
      </w:pPr>
      <w:r>
        <w:rPr/>
        <w:pict>
          <v:shape style="position:absolute;margin-left:54.841858pt;margin-top:14.590781pt;width:336.75pt;height:.1pt;mso-position-horizontal-relative:page;mso-position-vertical-relative:paragraph;z-index:-251596800;mso-wrap-distance-left:0;mso-wrap-distance-right:0" coordorigin="1097,292" coordsize="6735,0" path="m1097,292l7832,292e" filled="false" stroked="true" strokeweight=".480537pt" strokecolor="#000000">
            <v:path arrowok="t"/>
            <v:stroke dashstyle="solid"/>
            <w10:wrap type="topAndBottom"/>
          </v:shape>
        </w:pict>
      </w:r>
    </w:p>
    <w:p>
      <w:pPr>
        <w:spacing w:line="179" w:lineRule="exact" w:before="42"/>
        <w:ind w:left="311" w:right="0" w:firstLine="0"/>
        <w:jc w:val="left"/>
        <w:rPr>
          <w:sz w:val="16"/>
        </w:rPr>
      </w:pPr>
      <w:r>
        <w:rPr>
          <w:rFonts w:ascii="Arial"/>
          <w:w w:val="105"/>
          <w:position w:val="5"/>
          <w:sz w:val="9"/>
        </w:rPr>
        <w:t>66 </w:t>
      </w:r>
      <w:r>
        <w:rPr>
          <w:w w:val="105"/>
          <w:sz w:val="16"/>
        </w:rPr>
        <w:t>[1976] Q.B. 372 at </w:t>
      </w:r>
      <w:r>
        <w:rPr>
          <w:w w:val="105"/>
          <w:sz w:val="15"/>
        </w:rPr>
        <w:t>pp. </w:t>
      </w:r>
      <w:r>
        <w:rPr>
          <w:w w:val="105"/>
          <w:sz w:val="16"/>
        </w:rPr>
        <w:t>388 and 391-392.</w:t>
      </w:r>
    </w:p>
    <w:p>
      <w:pPr>
        <w:spacing w:line="181" w:lineRule="exact" w:before="0"/>
        <w:ind w:left="305" w:right="0" w:firstLine="0"/>
        <w:jc w:val="left"/>
        <w:rPr>
          <w:sz w:val="16"/>
        </w:rPr>
      </w:pPr>
      <w:r>
        <w:rPr>
          <w:w w:val="105"/>
          <w:position w:val="6"/>
          <w:sz w:val="10"/>
        </w:rPr>
        <w:t>67 </w:t>
      </w:r>
      <w:r>
        <w:rPr>
          <w:i/>
          <w:w w:val="105"/>
          <w:sz w:val="17"/>
        </w:rPr>
        <w:t>Ibid., </w:t>
      </w:r>
      <w:r>
        <w:rPr>
          <w:w w:val="105"/>
          <w:sz w:val="15"/>
        </w:rPr>
        <w:t>p. </w:t>
      </w:r>
      <w:r>
        <w:rPr>
          <w:w w:val="105"/>
          <w:sz w:val="16"/>
        </w:rPr>
        <w:t>392.</w:t>
      </w:r>
    </w:p>
    <w:p>
      <w:pPr>
        <w:spacing w:line="187" w:lineRule="exact" w:before="0"/>
        <w:ind w:left="306" w:right="0" w:firstLine="0"/>
        <w:jc w:val="left"/>
        <w:rPr>
          <w:sz w:val="16"/>
        </w:rPr>
      </w:pPr>
      <w:r>
        <w:rPr>
          <w:rFonts w:ascii="Arial"/>
          <w:w w:val="105"/>
          <w:position w:val="5"/>
          <w:sz w:val="9"/>
        </w:rPr>
        <w:t>68 </w:t>
      </w:r>
      <w:r>
        <w:rPr>
          <w:i/>
          <w:w w:val="105"/>
          <w:sz w:val="17"/>
        </w:rPr>
        <w:t>Ibid., </w:t>
      </w:r>
      <w:r>
        <w:rPr>
          <w:w w:val="105"/>
          <w:sz w:val="16"/>
        </w:rPr>
        <w:t>p. 390. See para. 3.41, below.</w:t>
      </w:r>
    </w:p>
    <w:p>
      <w:pPr>
        <w:spacing w:line="189" w:lineRule="exact" w:before="2"/>
        <w:ind w:left="310" w:right="0" w:firstLine="0"/>
        <w:jc w:val="left"/>
        <w:rPr>
          <w:sz w:val="16"/>
        </w:rPr>
      </w:pPr>
      <w:r>
        <w:rPr>
          <w:w w:val="105"/>
          <w:position w:val="6"/>
          <w:sz w:val="10"/>
        </w:rPr>
        <w:t>69 </w:t>
      </w:r>
      <w:r>
        <w:rPr>
          <w:i/>
          <w:w w:val="105"/>
          <w:sz w:val="17"/>
        </w:rPr>
        <w:t>Ibid., </w:t>
      </w:r>
      <w:r>
        <w:rPr>
          <w:w w:val="105"/>
          <w:sz w:val="16"/>
        </w:rPr>
        <w:t>p. 389.</w:t>
      </w:r>
    </w:p>
    <w:p>
      <w:pPr>
        <w:spacing w:line="182" w:lineRule="exact" w:before="0"/>
        <w:ind w:left="311" w:right="0" w:firstLine="0"/>
        <w:jc w:val="left"/>
        <w:rPr>
          <w:sz w:val="16"/>
        </w:rPr>
      </w:pPr>
      <w:r>
        <w:rPr>
          <w:w w:val="105"/>
          <w:position w:val="6"/>
          <w:sz w:val="10"/>
        </w:rPr>
        <w:t>70 </w:t>
      </w:r>
      <w:r>
        <w:rPr>
          <w:w w:val="105"/>
          <w:sz w:val="16"/>
        </w:rPr>
        <w:t>S ee paras. 3.58-3.63, below.</w:t>
      </w:r>
    </w:p>
    <w:p>
      <w:pPr>
        <w:spacing w:before="153"/>
        <w:ind w:left="1405" w:right="1336" w:firstLine="0"/>
        <w:jc w:val="center"/>
        <w:rPr>
          <w:sz w:val="18"/>
        </w:rPr>
      </w:pPr>
      <w:r>
        <w:rPr>
          <w:w w:val="105"/>
          <w:sz w:val="18"/>
        </w:rPr>
        <w:t>58</w:t>
      </w:r>
    </w:p>
    <w:p>
      <w:pPr>
        <w:spacing w:after="0"/>
        <w:jc w:val="center"/>
        <w:rPr>
          <w:sz w:val="18"/>
        </w:rPr>
        <w:sectPr>
          <w:pgSz w:w="7960" w:h="13740"/>
          <w:pgMar w:top="880" w:bottom="280" w:left="960" w:right="20"/>
        </w:sectPr>
      </w:pPr>
    </w:p>
    <w:p>
      <w:pPr>
        <w:pStyle w:val="BodyText"/>
        <w:spacing w:before="70"/>
        <w:ind w:left="106" w:right="142"/>
        <w:jc w:val="both"/>
        <w:rPr>
          <w:sz w:val="12"/>
        </w:rPr>
      </w:pPr>
      <w:r>
        <w:rPr>
          <w:w w:val="110"/>
        </w:rPr>
        <w:t>evidence. An intention to induce a person not to give particular evidence covers the case where the objective is to prevent evidence of a particular description or evidence</w:t>
      </w:r>
      <w:r>
        <w:rPr>
          <w:spacing w:val="-14"/>
          <w:w w:val="110"/>
        </w:rPr>
        <w:t> </w:t>
      </w:r>
      <w:r>
        <w:rPr>
          <w:w w:val="110"/>
        </w:rPr>
        <w:t>of</w:t>
      </w:r>
      <w:r>
        <w:rPr>
          <w:spacing w:val="-9"/>
          <w:w w:val="110"/>
        </w:rPr>
        <w:t> </w:t>
      </w:r>
      <w:r>
        <w:rPr>
          <w:w w:val="110"/>
        </w:rPr>
        <w:t>a</w:t>
      </w:r>
      <w:r>
        <w:rPr>
          <w:spacing w:val="-8"/>
          <w:w w:val="110"/>
        </w:rPr>
        <w:t> </w:t>
      </w:r>
      <w:r>
        <w:rPr>
          <w:w w:val="110"/>
        </w:rPr>
        <w:t>particular matter</w:t>
      </w:r>
      <w:r>
        <w:rPr>
          <w:spacing w:val="2"/>
          <w:w w:val="110"/>
        </w:rPr>
        <w:t> </w:t>
      </w:r>
      <w:r>
        <w:rPr>
          <w:w w:val="110"/>
        </w:rPr>
        <w:t>being</w:t>
      </w:r>
      <w:r>
        <w:rPr>
          <w:spacing w:val="-12"/>
          <w:w w:val="110"/>
        </w:rPr>
        <w:t> </w:t>
      </w:r>
      <w:r>
        <w:rPr>
          <w:w w:val="110"/>
        </w:rPr>
        <w:t>given.</w:t>
      </w:r>
      <w:r>
        <w:rPr>
          <w:spacing w:val="-12"/>
          <w:w w:val="110"/>
        </w:rPr>
        <w:t> </w:t>
      </w:r>
      <w:r>
        <w:rPr>
          <w:w w:val="110"/>
        </w:rPr>
        <w:t>If</w:t>
      </w:r>
      <w:r>
        <w:rPr>
          <w:spacing w:val="-9"/>
          <w:w w:val="110"/>
        </w:rPr>
        <w:t> </w:t>
      </w:r>
      <w:r>
        <w:rPr>
          <w:w w:val="110"/>
        </w:rPr>
        <w:t>it</w:t>
      </w:r>
      <w:r>
        <w:rPr>
          <w:spacing w:val="-17"/>
          <w:w w:val="110"/>
        </w:rPr>
        <w:t> </w:t>
      </w:r>
      <w:r>
        <w:rPr>
          <w:w w:val="110"/>
        </w:rPr>
        <w:t>appears</w:t>
      </w:r>
      <w:r>
        <w:rPr>
          <w:spacing w:val="-5"/>
          <w:w w:val="110"/>
        </w:rPr>
        <w:t> </w:t>
      </w:r>
      <w:r>
        <w:rPr>
          <w:w w:val="110"/>
        </w:rPr>
        <w:t>that</w:t>
      </w:r>
      <w:r>
        <w:rPr>
          <w:spacing w:val="-11"/>
          <w:w w:val="110"/>
        </w:rPr>
        <w:t> </w:t>
      </w:r>
      <w:r>
        <w:rPr>
          <w:w w:val="110"/>
        </w:rPr>
        <w:t>the</w:t>
      </w:r>
      <w:r>
        <w:rPr>
          <w:spacing w:val="-11"/>
          <w:w w:val="110"/>
        </w:rPr>
        <w:t> </w:t>
      </w:r>
      <w:r>
        <w:rPr>
          <w:w w:val="110"/>
        </w:rPr>
        <w:t>potential</w:t>
      </w:r>
      <w:r>
        <w:rPr>
          <w:spacing w:val="-7"/>
          <w:w w:val="110"/>
        </w:rPr>
        <w:t> </w:t>
      </w:r>
      <w:r>
        <w:rPr>
          <w:w w:val="110"/>
        </w:rPr>
        <w:t>witness is</w:t>
      </w:r>
      <w:r>
        <w:rPr>
          <w:spacing w:val="-10"/>
          <w:w w:val="110"/>
        </w:rPr>
        <w:t> </w:t>
      </w:r>
      <w:r>
        <w:rPr>
          <w:w w:val="110"/>
        </w:rPr>
        <w:t>in</w:t>
      </w:r>
      <w:r>
        <w:rPr>
          <w:spacing w:val="-12"/>
          <w:w w:val="110"/>
        </w:rPr>
        <w:t> </w:t>
      </w:r>
      <w:r>
        <w:rPr>
          <w:w w:val="110"/>
        </w:rPr>
        <w:t>addition</w:t>
      </w:r>
      <w:r>
        <w:rPr>
          <w:spacing w:val="-2"/>
          <w:w w:val="110"/>
        </w:rPr>
        <w:t> </w:t>
      </w:r>
      <w:r>
        <w:rPr>
          <w:w w:val="110"/>
        </w:rPr>
        <w:t>being</w:t>
      </w:r>
      <w:r>
        <w:rPr>
          <w:spacing w:val="-7"/>
          <w:w w:val="110"/>
        </w:rPr>
        <w:t> </w:t>
      </w:r>
      <w:r>
        <w:rPr>
          <w:w w:val="110"/>
        </w:rPr>
        <w:t>threatened</w:t>
      </w:r>
      <w:r>
        <w:rPr>
          <w:spacing w:val="4"/>
          <w:w w:val="110"/>
        </w:rPr>
        <w:t> </w:t>
      </w:r>
      <w:r>
        <w:rPr>
          <w:w w:val="110"/>
        </w:rPr>
        <w:t>or bribed</w:t>
      </w:r>
      <w:r>
        <w:rPr>
          <w:spacing w:val="1"/>
          <w:w w:val="110"/>
        </w:rPr>
        <w:t> </w:t>
      </w:r>
      <w:r>
        <w:rPr>
          <w:w w:val="110"/>
        </w:rPr>
        <w:t>to</w:t>
      </w:r>
      <w:r>
        <w:rPr>
          <w:spacing w:val="-15"/>
          <w:w w:val="110"/>
        </w:rPr>
        <w:t> </w:t>
      </w:r>
      <w:r>
        <w:rPr>
          <w:w w:val="110"/>
        </w:rPr>
        <w:t>give</w:t>
      </w:r>
      <w:r>
        <w:rPr>
          <w:spacing w:val="-12"/>
          <w:w w:val="110"/>
        </w:rPr>
        <w:t> </w:t>
      </w:r>
      <w:r>
        <w:rPr>
          <w:w w:val="110"/>
        </w:rPr>
        <w:t>false</w:t>
      </w:r>
      <w:r>
        <w:rPr>
          <w:spacing w:val="-14"/>
          <w:w w:val="110"/>
        </w:rPr>
        <w:t> </w:t>
      </w:r>
      <w:r>
        <w:rPr>
          <w:w w:val="110"/>
        </w:rPr>
        <w:t>evidence,</w:t>
      </w:r>
      <w:r>
        <w:rPr>
          <w:spacing w:val="-2"/>
          <w:w w:val="110"/>
        </w:rPr>
        <w:t> </w:t>
      </w:r>
      <w:r>
        <w:rPr>
          <w:w w:val="110"/>
        </w:rPr>
        <w:t>this</w:t>
      </w:r>
      <w:r>
        <w:rPr>
          <w:spacing w:val="-8"/>
          <w:w w:val="110"/>
        </w:rPr>
        <w:t> </w:t>
      </w:r>
      <w:r>
        <w:rPr>
          <w:w w:val="110"/>
        </w:rPr>
        <w:t>will</w:t>
      </w:r>
      <w:r>
        <w:rPr>
          <w:spacing w:val="-15"/>
          <w:w w:val="110"/>
        </w:rPr>
        <w:t> </w:t>
      </w:r>
      <w:r>
        <w:rPr>
          <w:w w:val="110"/>
        </w:rPr>
        <w:t>of</w:t>
      </w:r>
      <w:r>
        <w:rPr>
          <w:spacing w:val="-12"/>
          <w:w w:val="110"/>
        </w:rPr>
        <w:t> </w:t>
      </w:r>
      <w:r>
        <w:rPr>
          <w:w w:val="110"/>
        </w:rPr>
        <w:t>course amount</w:t>
      </w:r>
      <w:r>
        <w:rPr>
          <w:spacing w:val="-8"/>
          <w:w w:val="110"/>
        </w:rPr>
        <w:t> </w:t>
      </w:r>
      <w:r>
        <w:rPr>
          <w:w w:val="110"/>
        </w:rPr>
        <w:t>to</w:t>
      </w:r>
      <w:r>
        <w:rPr>
          <w:spacing w:val="-18"/>
          <w:w w:val="110"/>
        </w:rPr>
        <w:t> </w:t>
      </w:r>
      <w:r>
        <w:rPr>
          <w:w w:val="110"/>
        </w:rPr>
        <w:t>an</w:t>
      </w:r>
      <w:r>
        <w:rPr>
          <w:spacing w:val="-12"/>
          <w:w w:val="110"/>
        </w:rPr>
        <w:t> </w:t>
      </w:r>
      <w:r>
        <w:rPr>
          <w:w w:val="110"/>
        </w:rPr>
        <w:t>incitement</w:t>
      </w:r>
      <w:r>
        <w:rPr>
          <w:spacing w:val="-8"/>
          <w:w w:val="110"/>
        </w:rPr>
        <w:t> </w:t>
      </w:r>
      <w:r>
        <w:rPr>
          <w:w w:val="110"/>
        </w:rPr>
        <w:t>to</w:t>
      </w:r>
      <w:r>
        <w:rPr>
          <w:spacing w:val="-21"/>
          <w:w w:val="110"/>
        </w:rPr>
        <w:t> </w:t>
      </w:r>
      <w:r>
        <w:rPr>
          <w:w w:val="110"/>
        </w:rPr>
        <w:t>commit</w:t>
      </w:r>
      <w:r>
        <w:rPr>
          <w:spacing w:val="-9"/>
          <w:w w:val="110"/>
        </w:rPr>
        <w:t> </w:t>
      </w:r>
      <w:r>
        <w:rPr>
          <w:w w:val="110"/>
        </w:rPr>
        <w:t>perjury.</w:t>
      </w:r>
      <w:r>
        <w:rPr>
          <w:spacing w:val="-13"/>
          <w:w w:val="110"/>
        </w:rPr>
        <w:t> </w:t>
      </w:r>
      <w:r>
        <w:rPr>
          <w:w w:val="110"/>
        </w:rPr>
        <w:t>In</w:t>
      </w:r>
      <w:r>
        <w:rPr>
          <w:spacing w:val="-21"/>
          <w:w w:val="110"/>
        </w:rPr>
        <w:t> </w:t>
      </w:r>
      <w:r>
        <w:rPr>
          <w:w w:val="110"/>
        </w:rPr>
        <w:t>our</w:t>
      </w:r>
      <w:r>
        <w:rPr>
          <w:spacing w:val="-7"/>
          <w:w w:val="110"/>
        </w:rPr>
        <w:t> </w:t>
      </w:r>
      <w:r>
        <w:rPr>
          <w:w w:val="110"/>
        </w:rPr>
        <w:t>view</w:t>
      </w:r>
      <w:r>
        <w:rPr>
          <w:spacing w:val="-12"/>
          <w:w w:val="110"/>
        </w:rPr>
        <w:t> </w:t>
      </w:r>
      <w:r>
        <w:rPr>
          <w:w w:val="110"/>
        </w:rPr>
        <w:t>it</w:t>
      </w:r>
      <w:r>
        <w:rPr>
          <w:spacing w:val="-19"/>
          <w:w w:val="110"/>
        </w:rPr>
        <w:t> </w:t>
      </w:r>
      <w:r>
        <w:rPr>
          <w:w w:val="110"/>
        </w:rPr>
        <w:t>is</w:t>
      </w:r>
      <w:r>
        <w:rPr>
          <w:spacing w:val="-21"/>
          <w:w w:val="110"/>
        </w:rPr>
        <w:t> </w:t>
      </w:r>
      <w:r>
        <w:rPr>
          <w:w w:val="110"/>
        </w:rPr>
        <w:t>irrelevant</w:t>
      </w:r>
      <w:r>
        <w:rPr>
          <w:spacing w:val="-13"/>
          <w:w w:val="110"/>
        </w:rPr>
        <w:t> </w:t>
      </w:r>
      <w:r>
        <w:rPr>
          <w:w w:val="110"/>
        </w:rPr>
        <w:t>whether</w:t>
      </w:r>
      <w:r>
        <w:rPr>
          <w:spacing w:val="-6"/>
          <w:w w:val="110"/>
        </w:rPr>
        <w:t> </w:t>
      </w:r>
      <w:r>
        <w:rPr>
          <w:w w:val="110"/>
        </w:rPr>
        <w:t>the threat or reward is made to the witness or to some other person, such as the wife of the witness, provided that the requisite intent-in this case, the intent that the husband should not give evidence or certain evidence-is present. Accordingly, we</w:t>
      </w:r>
      <w:r>
        <w:rPr>
          <w:spacing w:val="-17"/>
          <w:w w:val="110"/>
        </w:rPr>
        <w:t> </w:t>
      </w:r>
      <w:r>
        <w:rPr>
          <w:i/>
          <w:w w:val="110"/>
          <w:sz w:val="20"/>
        </w:rPr>
        <w:t>recommend</w:t>
      </w:r>
      <w:r>
        <w:rPr>
          <w:i/>
          <w:spacing w:val="-4"/>
          <w:w w:val="110"/>
          <w:sz w:val="20"/>
        </w:rPr>
        <w:t> </w:t>
      </w:r>
      <w:r>
        <w:rPr>
          <w:w w:val="110"/>
        </w:rPr>
        <w:t>that</w:t>
      </w:r>
      <w:r>
        <w:rPr>
          <w:spacing w:val="-20"/>
          <w:w w:val="110"/>
        </w:rPr>
        <w:t> </w:t>
      </w:r>
      <w:r>
        <w:rPr>
          <w:w w:val="110"/>
        </w:rPr>
        <w:t>it</w:t>
      </w:r>
      <w:r>
        <w:rPr>
          <w:spacing w:val="-21"/>
          <w:w w:val="110"/>
        </w:rPr>
        <w:t> </w:t>
      </w:r>
      <w:r>
        <w:rPr>
          <w:w w:val="110"/>
        </w:rPr>
        <w:t>should</w:t>
      </w:r>
      <w:r>
        <w:rPr>
          <w:spacing w:val="-9"/>
          <w:w w:val="110"/>
        </w:rPr>
        <w:t> </w:t>
      </w:r>
      <w:r>
        <w:rPr>
          <w:w w:val="110"/>
        </w:rPr>
        <w:t>be</w:t>
      </w:r>
      <w:r>
        <w:rPr>
          <w:spacing w:val="-25"/>
          <w:w w:val="110"/>
        </w:rPr>
        <w:t> </w:t>
      </w:r>
      <w:r>
        <w:rPr>
          <w:w w:val="110"/>
        </w:rPr>
        <w:t>an</w:t>
      </w:r>
      <w:r>
        <w:rPr>
          <w:spacing w:val="-19"/>
          <w:w w:val="110"/>
        </w:rPr>
        <w:t> </w:t>
      </w:r>
      <w:r>
        <w:rPr>
          <w:w w:val="110"/>
        </w:rPr>
        <w:t>offence</w:t>
      </w:r>
      <w:r>
        <w:rPr>
          <w:spacing w:val="-18"/>
          <w:w w:val="110"/>
        </w:rPr>
        <w:t> </w:t>
      </w:r>
      <w:r>
        <w:rPr>
          <w:w w:val="110"/>
        </w:rPr>
        <w:t>to</w:t>
      </w:r>
      <w:r>
        <w:rPr>
          <w:spacing w:val="-10"/>
          <w:w w:val="110"/>
        </w:rPr>
        <w:t> </w:t>
      </w:r>
      <w:r>
        <w:rPr>
          <w:w w:val="110"/>
        </w:rPr>
        <w:t>threaten</w:t>
      </w:r>
      <w:r>
        <w:rPr>
          <w:spacing w:val="-13"/>
          <w:w w:val="110"/>
        </w:rPr>
        <w:t> </w:t>
      </w:r>
      <w:r>
        <w:rPr>
          <w:w w:val="110"/>
        </w:rPr>
        <w:t>or</w:t>
      </w:r>
      <w:r>
        <w:rPr>
          <w:spacing w:val="-14"/>
          <w:w w:val="110"/>
        </w:rPr>
        <w:t> </w:t>
      </w:r>
      <w:r>
        <w:rPr>
          <w:w w:val="110"/>
        </w:rPr>
        <w:t>bribe</w:t>
      </w:r>
      <w:r>
        <w:rPr>
          <w:spacing w:val="-21"/>
          <w:w w:val="110"/>
        </w:rPr>
        <w:t> </w:t>
      </w:r>
      <w:r>
        <w:rPr>
          <w:w w:val="110"/>
        </w:rPr>
        <w:t>a</w:t>
      </w:r>
      <w:r>
        <w:rPr>
          <w:spacing w:val="-15"/>
          <w:w w:val="110"/>
        </w:rPr>
        <w:t> </w:t>
      </w:r>
      <w:r>
        <w:rPr>
          <w:w w:val="110"/>
        </w:rPr>
        <w:t>witness</w:t>
      </w:r>
      <w:r>
        <w:rPr>
          <w:spacing w:val="-11"/>
          <w:w w:val="110"/>
        </w:rPr>
        <w:t> </w:t>
      </w:r>
      <w:r>
        <w:rPr>
          <w:w w:val="110"/>
        </w:rPr>
        <w:t>to</w:t>
      </w:r>
      <w:r>
        <w:rPr>
          <w:spacing w:val="-14"/>
          <w:w w:val="110"/>
        </w:rPr>
        <w:t> </w:t>
      </w:r>
      <w:r>
        <w:rPr>
          <w:w w:val="110"/>
        </w:rPr>
        <w:t>induce him not to give evidence, or particular evidence, in current or future judicial proceedings. </w:t>
      </w:r>
      <w:r>
        <w:rPr>
          <w:rFonts w:ascii="Arial"/>
          <w:w w:val="110"/>
          <w:sz w:val="18"/>
        </w:rPr>
        <w:t>It </w:t>
      </w:r>
      <w:r>
        <w:rPr>
          <w:w w:val="110"/>
        </w:rPr>
        <w:t>should be an offence whether the threat or bribe is directed or offered to the witness or to some other person provided that it is made with the requisite</w:t>
      </w:r>
      <w:r>
        <w:rPr>
          <w:spacing w:val="-2"/>
          <w:w w:val="110"/>
        </w:rPr>
        <w:t> </w:t>
      </w:r>
      <w:r>
        <w:rPr>
          <w:w w:val="110"/>
        </w:rPr>
        <w:t>intent.</w:t>
      </w:r>
      <w:r>
        <w:rPr>
          <w:spacing w:val="-10"/>
          <w:w w:val="110"/>
        </w:rPr>
        <w:t> </w:t>
      </w:r>
      <w:r>
        <w:rPr>
          <w:rFonts w:ascii="Arial"/>
          <w:w w:val="110"/>
          <w:sz w:val="18"/>
        </w:rPr>
        <w:t>It</w:t>
      </w:r>
      <w:r>
        <w:rPr>
          <w:rFonts w:ascii="Arial"/>
          <w:spacing w:val="18"/>
          <w:w w:val="110"/>
          <w:sz w:val="18"/>
        </w:rPr>
        <w:t> </w:t>
      </w:r>
      <w:r>
        <w:rPr>
          <w:w w:val="110"/>
        </w:rPr>
        <w:t>should</w:t>
      </w:r>
      <w:r>
        <w:rPr>
          <w:spacing w:val="1"/>
          <w:w w:val="110"/>
        </w:rPr>
        <w:t> </w:t>
      </w:r>
      <w:r>
        <w:rPr>
          <w:w w:val="110"/>
        </w:rPr>
        <w:t>also</w:t>
      </w:r>
      <w:r>
        <w:rPr>
          <w:spacing w:val="-6"/>
          <w:w w:val="110"/>
        </w:rPr>
        <w:t> </w:t>
      </w:r>
      <w:r>
        <w:rPr>
          <w:w w:val="110"/>
        </w:rPr>
        <w:t>be</w:t>
      </w:r>
      <w:r>
        <w:rPr>
          <w:spacing w:val="-12"/>
          <w:w w:val="110"/>
        </w:rPr>
        <w:t> </w:t>
      </w:r>
      <w:r>
        <w:rPr>
          <w:w w:val="110"/>
        </w:rPr>
        <w:t>an</w:t>
      </w:r>
      <w:r>
        <w:rPr>
          <w:spacing w:val="-6"/>
          <w:w w:val="110"/>
        </w:rPr>
        <w:t> </w:t>
      </w:r>
      <w:r>
        <w:rPr>
          <w:w w:val="110"/>
        </w:rPr>
        <w:t>offence</w:t>
      </w:r>
      <w:r>
        <w:rPr>
          <w:spacing w:val="-3"/>
          <w:w w:val="110"/>
        </w:rPr>
        <w:t> </w:t>
      </w:r>
      <w:r>
        <w:rPr>
          <w:w w:val="110"/>
        </w:rPr>
        <w:t>to</w:t>
      </w:r>
      <w:r>
        <w:rPr>
          <w:spacing w:val="-11"/>
          <w:w w:val="110"/>
        </w:rPr>
        <w:t> </w:t>
      </w:r>
      <w:r>
        <w:rPr>
          <w:w w:val="110"/>
        </w:rPr>
        <w:t>accept</w:t>
      </w:r>
      <w:r>
        <w:rPr>
          <w:spacing w:val="-5"/>
          <w:w w:val="110"/>
        </w:rPr>
        <w:t> </w:t>
      </w:r>
      <w:r>
        <w:rPr>
          <w:w w:val="110"/>
        </w:rPr>
        <w:t>or</w:t>
      </w:r>
      <w:r>
        <w:rPr>
          <w:spacing w:val="-5"/>
          <w:w w:val="110"/>
        </w:rPr>
        <w:t> </w:t>
      </w:r>
      <w:r>
        <w:rPr>
          <w:w w:val="110"/>
        </w:rPr>
        <w:t>offer</w:t>
      </w:r>
      <w:r>
        <w:rPr>
          <w:spacing w:val="-1"/>
          <w:w w:val="110"/>
        </w:rPr>
        <w:t> </w:t>
      </w:r>
      <w:r>
        <w:rPr>
          <w:w w:val="110"/>
        </w:rPr>
        <w:t>to accept</w:t>
      </w:r>
      <w:r>
        <w:rPr>
          <w:spacing w:val="-1"/>
          <w:w w:val="110"/>
        </w:rPr>
        <w:t> </w:t>
      </w:r>
      <w:r>
        <w:rPr>
          <w:w w:val="110"/>
        </w:rPr>
        <w:t>any</w:t>
      </w:r>
      <w:r>
        <w:rPr>
          <w:spacing w:val="-8"/>
          <w:w w:val="110"/>
        </w:rPr>
        <w:t> </w:t>
      </w:r>
      <w:r>
        <w:rPr>
          <w:w w:val="110"/>
        </w:rPr>
        <w:t>bribe in</w:t>
      </w:r>
      <w:r>
        <w:rPr>
          <w:spacing w:val="-14"/>
          <w:w w:val="110"/>
        </w:rPr>
        <w:t> </w:t>
      </w:r>
      <w:r>
        <w:rPr>
          <w:w w:val="110"/>
        </w:rPr>
        <w:t>return</w:t>
      </w:r>
      <w:r>
        <w:rPr>
          <w:spacing w:val="-15"/>
          <w:w w:val="110"/>
        </w:rPr>
        <w:t> </w:t>
      </w:r>
      <w:r>
        <w:rPr>
          <w:w w:val="110"/>
        </w:rPr>
        <w:t>for</w:t>
      </w:r>
      <w:r>
        <w:rPr>
          <w:spacing w:val="-18"/>
          <w:w w:val="110"/>
        </w:rPr>
        <w:t> </w:t>
      </w:r>
      <w:r>
        <w:rPr>
          <w:w w:val="110"/>
        </w:rPr>
        <w:t>evidence</w:t>
      </w:r>
      <w:r>
        <w:rPr>
          <w:spacing w:val="-9"/>
          <w:w w:val="110"/>
        </w:rPr>
        <w:t> </w:t>
      </w:r>
      <w:r>
        <w:rPr>
          <w:w w:val="110"/>
        </w:rPr>
        <w:t>not</w:t>
      </w:r>
      <w:r>
        <w:rPr>
          <w:spacing w:val="-13"/>
          <w:w w:val="110"/>
        </w:rPr>
        <w:t> </w:t>
      </w:r>
      <w:r>
        <w:rPr>
          <w:w w:val="110"/>
        </w:rPr>
        <w:t>being</w:t>
      </w:r>
      <w:r>
        <w:rPr>
          <w:spacing w:val="-18"/>
          <w:w w:val="110"/>
        </w:rPr>
        <w:t> </w:t>
      </w:r>
      <w:r>
        <w:rPr>
          <w:w w:val="110"/>
        </w:rPr>
        <w:t>given</w:t>
      </w:r>
      <w:r>
        <w:rPr>
          <w:spacing w:val="-13"/>
          <w:w w:val="110"/>
        </w:rPr>
        <w:t> </w:t>
      </w:r>
      <w:r>
        <w:rPr>
          <w:w w:val="110"/>
        </w:rPr>
        <w:t>in</w:t>
      </w:r>
      <w:r>
        <w:rPr>
          <w:spacing w:val="-17"/>
          <w:w w:val="110"/>
        </w:rPr>
        <w:t> </w:t>
      </w:r>
      <w:r>
        <w:rPr>
          <w:w w:val="110"/>
        </w:rPr>
        <w:t>current</w:t>
      </w:r>
      <w:r>
        <w:rPr>
          <w:spacing w:val="-14"/>
          <w:w w:val="110"/>
        </w:rPr>
        <w:t> </w:t>
      </w:r>
      <w:r>
        <w:rPr>
          <w:w w:val="110"/>
        </w:rPr>
        <w:t>or</w:t>
      </w:r>
      <w:r>
        <w:rPr>
          <w:spacing w:val="-13"/>
          <w:w w:val="110"/>
        </w:rPr>
        <w:t> </w:t>
      </w:r>
      <w:r>
        <w:rPr>
          <w:w w:val="110"/>
        </w:rPr>
        <w:t>future</w:t>
      </w:r>
      <w:r>
        <w:rPr>
          <w:spacing w:val="-19"/>
          <w:w w:val="110"/>
        </w:rPr>
        <w:t> </w:t>
      </w:r>
      <w:r>
        <w:rPr>
          <w:w w:val="110"/>
        </w:rPr>
        <w:t>judicial</w:t>
      </w:r>
      <w:r>
        <w:rPr>
          <w:spacing w:val="-8"/>
          <w:w w:val="110"/>
        </w:rPr>
        <w:t> </w:t>
      </w:r>
      <w:r>
        <w:rPr>
          <w:w w:val="110"/>
        </w:rPr>
        <w:t>proceedin</w:t>
      </w:r>
      <w:r>
        <w:rPr>
          <w:spacing w:val="-37"/>
          <w:w w:val="110"/>
        </w:rPr>
        <w:t> </w:t>
      </w:r>
      <w:r>
        <w:rPr>
          <w:spacing w:val="2"/>
          <w:w w:val="110"/>
        </w:rPr>
        <w:t>gs.</w:t>
      </w:r>
      <w:r>
        <w:rPr>
          <w:spacing w:val="2"/>
          <w:w w:val="110"/>
          <w:position w:val="7"/>
          <w:sz w:val="12"/>
        </w:rPr>
        <w:t>71</w:t>
      </w:r>
    </w:p>
    <w:p>
      <w:pPr>
        <w:pStyle w:val="BodyText"/>
        <w:rPr>
          <w:sz w:val="22"/>
        </w:rPr>
      </w:pPr>
    </w:p>
    <w:p>
      <w:pPr>
        <w:spacing w:before="128"/>
        <w:ind w:left="118" w:right="0" w:firstLine="0"/>
        <w:jc w:val="both"/>
        <w:rPr>
          <w:i/>
          <w:sz w:val="20"/>
        </w:rPr>
      </w:pPr>
      <w:r>
        <w:rPr>
          <w:i/>
          <w:sz w:val="20"/>
        </w:rPr>
        <w:t>Parties in civil proceedings</w:t>
      </w:r>
    </w:p>
    <w:p>
      <w:pPr>
        <w:pStyle w:val="ListParagraph"/>
        <w:numPr>
          <w:ilvl w:val="1"/>
          <w:numId w:val="27"/>
        </w:numPr>
        <w:tabs>
          <w:tab w:pos="903" w:val="left" w:leader="none"/>
        </w:tabs>
        <w:spacing w:line="240" w:lineRule="auto" w:before="116" w:after="0"/>
        <w:ind w:left="116" w:right="128" w:firstLine="220"/>
        <w:jc w:val="both"/>
        <w:rPr>
          <w:sz w:val="19"/>
        </w:rPr>
      </w:pPr>
      <w:r>
        <w:rPr>
          <w:w w:val="105"/>
          <w:sz w:val="19"/>
        </w:rPr>
        <w:t>In our view different considerations apply when the person to be induced not to give evidence in civil proceedings is himself a party to those proceedings. In this regard we adopt the view expressed by the Court in </w:t>
      </w:r>
      <w:r>
        <w:rPr>
          <w:i/>
          <w:w w:val="105"/>
          <w:sz w:val="20"/>
        </w:rPr>
        <w:t>Kellett's </w:t>
      </w:r>
      <w:r>
        <w:rPr>
          <w:w w:val="105"/>
          <w:sz w:val="19"/>
        </w:rPr>
        <w:t>case that a distinction can be drawn between bringing pressure to bear on  a  witness  not to give evidence in proceedings and for the same purpose bringing  pressure to bear</w:t>
      </w:r>
      <w:r>
        <w:rPr>
          <w:spacing w:val="49"/>
          <w:w w:val="105"/>
          <w:sz w:val="19"/>
        </w:rPr>
        <w:t> </w:t>
      </w:r>
      <w:r>
        <w:rPr>
          <w:w w:val="105"/>
          <w:sz w:val="19"/>
        </w:rPr>
        <w:t>on a litigant. </w:t>
      </w:r>
      <w:r>
        <w:rPr>
          <w:rFonts w:ascii="Arial"/>
          <w:w w:val="105"/>
          <w:position w:val="6"/>
          <w:sz w:val="11"/>
        </w:rPr>
        <w:t>72 </w:t>
      </w:r>
      <w:r>
        <w:rPr>
          <w:w w:val="105"/>
          <w:sz w:val="19"/>
        </w:rPr>
        <w:t>An important difference between a litigant and a witness is that almost all witnesses can be compelled to give evidence, and the evidence of a witness should be available to whichever side wishes to call him; whereas a party has a free choice as to whether or not to give evidence and, subject to the law of perjury, as to the oral and documentary evidence which  he will or  will not give, call or provide in support of his case. In addition it is well recognised that the bringing or defending of civil proceedings necessarily involves a party in certain legitimate pressures which may be brought to bear upon him.</w:t>
      </w:r>
      <w:r>
        <w:rPr>
          <w:spacing w:val="49"/>
          <w:w w:val="105"/>
          <w:sz w:val="19"/>
        </w:rPr>
        <w:t> </w:t>
      </w:r>
      <w:r>
        <w:rPr>
          <w:w w:val="105"/>
          <w:sz w:val="19"/>
        </w:rPr>
        <w:t>There  may  be threats to counterclaim if he proceeds with his action, threats not  to do business with him in the future, and of course offers to make payments to, or to withdraw claims against, him. These considerations indicate that it is</w:t>
      </w:r>
      <w:r>
        <w:rPr>
          <w:spacing w:val="49"/>
          <w:w w:val="105"/>
          <w:sz w:val="19"/>
        </w:rPr>
        <w:t> </w:t>
      </w:r>
      <w:r>
        <w:rPr>
          <w:w w:val="105"/>
          <w:sz w:val="19"/>
        </w:rPr>
        <w:t>inappropriate  to penalise a person who offers a consideration to induce a party to undertake negotiations for a settlement of  his claim, and even  more inappropriate to penalise a party who accepts a consideration for  a settlement. </w:t>
      </w:r>
      <w:r>
        <w:rPr>
          <w:w w:val="105"/>
          <w:sz w:val="20"/>
        </w:rPr>
        <w:t>So </w:t>
      </w:r>
      <w:r>
        <w:rPr>
          <w:w w:val="105"/>
          <w:sz w:val="19"/>
        </w:rPr>
        <w:t>far  as threats to a party  are concerned, whether from his opponent in litigation or from another quarter, there are circumstances where a threat, such as a threat to  counterclaim,  may clearly be permissible. On the other hand, in circumstances such as those which arose in </w:t>
      </w:r>
      <w:r>
        <w:rPr>
          <w:i/>
          <w:w w:val="105"/>
          <w:sz w:val="20"/>
        </w:rPr>
        <w:t>Smith </w:t>
      </w:r>
      <w:r>
        <w:rPr>
          <w:w w:val="105"/>
          <w:sz w:val="19"/>
        </w:rPr>
        <w:t>v. </w:t>
      </w:r>
      <w:r>
        <w:rPr>
          <w:i/>
          <w:w w:val="105"/>
          <w:sz w:val="20"/>
        </w:rPr>
        <w:t>Lakeman </w:t>
      </w:r>
      <w:r>
        <w:rPr>
          <w:w w:val="105"/>
          <w:position w:val="6"/>
          <w:sz w:val="12"/>
        </w:rPr>
        <w:t>73 </w:t>
      </w:r>
      <w:r>
        <w:rPr>
          <w:w w:val="105"/>
          <w:sz w:val="19"/>
        </w:rPr>
        <w:t>and </w:t>
      </w:r>
      <w:r>
        <w:rPr>
          <w:i/>
          <w:w w:val="105"/>
          <w:sz w:val="20"/>
        </w:rPr>
        <w:t>Re Mulock,</w:t>
      </w:r>
      <w:r>
        <w:rPr>
          <w:w w:val="105"/>
          <w:position w:val="7"/>
          <w:sz w:val="12"/>
        </w:rPr>
        <w:t>74 </w:t>
      </w:r>
      <w:r>
        <w:rPr>
          <w:w w:val="105"/>
          <w:sz w:val="19"/>
        </w:rPr>
        <w:t>the threats. may be</w:t>
      </w:r>
      <w:r>
        <w:rPr>
          <w:spacing w:val="9"/>
          <w:w w:val="105"/>
          <w:sz w:val="19"/>
        </w:rPr>
        <w:t> </w:t>
      </w:r>
      <w:r>
        <w:rPr>
          <w:w w:val="105"/>
          <w:sz w:val="19"/>
        </w:rPr>
        <w:t>impermissible.</w:t>
      </w:r>
    </w:p>
    <w:p>
      <w:pPr>
        <w:pStyle w:val="BodyText"/>
        <w:spacing w:before="8"/>
        <w:rPr>
          <w:sz w:val="14"/>
        </w:rPr>
      </w:pPr>
      <w:r>
        <w:rPr/>
        <w:pict>
          <v:shape style="position:absolute;margin-left:9.627322pt;margin-top:10.689464pt;width:336.5pt;height:.1pt;mso-position-horizontal-relative:page;mso-position-vertical-relative:paragraph;z-index:-251595776;mso-wrap-distance-left:0;mso-wrap-distance-right:0" coordorigin="193,214" coordsize="6730,0" path="m193,214l6922,214e" filled="false" stroked="true" strokeweight=".480707pt" strokecolor="#000000">
            <v:path arrowok="t"/>
            <v:stroke dashstyle="solid"/>
            <w10:wrap type="topAndBottom"/>
          </v:shape>
        </w:pict>
      </w:r>
    </w:p>
    <w:p>
      <w:pPr>
        <w:spacing w:before="85"/>
        <w:ind w:left="312" w:right="0" w:firstLine="0"/>
        <w:jc w:val="both"/>
        <w:rPr>
          <w:sz w:val="15"/>
        </w:rPr>
      </w:pPr>
      <w:r>
        <w:rPr>
          <w:w w:val="110"/>
          <w:position w:val="5"/>
          <w:sz w:val="9"/>
        </w:rPr>
        <w:t>71 </w:t>
      </w:r>
      <w:r>
        <w:rPr>
          <w:w w:val="110"/>
          <w:sz w:val="15"/>
        </w:rPr>
        <w:t>Appendix A, clauses 9 and 10.</w:t>
      </w:r>
    </w:p>
    <w:p>
      <w:pPr>
        <w:spacing w:line="254" w:lineRule="auto" w:before="25"/>
        <w:ind w:left="136" w:right="125" w:firstLine="179"/>
        <w:jc w:val="both"/>
        <w:rPr>
          <w:sz w:val="15"/>
        </w:rPr>
      </w:pPr>
      <w:r>
        <w:rPr>
          <w:rFonts w:ascii="Arial"/>
          <w:w w:val="110"/>
          <w:position w:val="5"/>
          <w:sz w:val="9"/>
        </w:rPr>
        <w:t>72 </w:t>
      </w:r>
      <w:r>
        <w:rPr>
          <w:w w:val="110"/>
          <w:sz w:val="15"/>
        </w:rPr>
        <w:t>We deal in paras. 3.42-3.47 below with the question of bringing pressure to bear on a person with intent to induce him either not to bring or to discontinue judicial</w:t>
      </w:r>
      <w:r>
        <w:rPr>
          <w:spacing w:val="-6"/>
          <w:w w:val="110"/>
          <w:sz w:val="15"/>
        </w:rPr>
        <w:t> </w:t>
      </w:r>
      <w:r>
        <w:rPr>
          <w:w w:val="110"/>
          <w:sz w:val="15"/>
        </w:rPr>
        <w:t>proceedings.</w:t>
      </w:r>
    </w:p>
    <w:p>
      <w:pPr>
        <w:tabs>
          <w:tab w:pos="3478" w:val="left" w:leader="none"/>
        </w:tabs>
        <w:spacing w:line="244" w:lineRule="auto" w:before="0"/>
        <w:ind w:left="132" w:right="117" w:firstLine="183"/>
        <w:jc w:val="both"/>
        <w:rPr>
          <w:sz w:val="15"/>
        </w:rPr>
      </w:pPr>
      <w:r>
        <w:rPr>
          <w:rFonts w:ascii="Arial" w:hAnsi="Arial"/>
          <w:w w:val="110"/>
          <w:position w:val="5"/>
          <w:sz w:val="9"/>
        </w:rPr>
        <w:t>73 </w:t>
      </w:r>
      <w:r>
        <w:rPr>
          <w:w w:val="110"/>
          <w:sz w:val="15"/>
        </w:rPr>
        <w:t>(1856) 26 L. J. Ch. 305. This case and the one following were  cases  of contempt  of court, where pressure had been exerted on a litigant not to continue proceedings. Subject to the question of time limits, the facts of both cases if repeated would also fall within the definition of contempt of court as recommended by the Phillimore Committee; see generally  (1974) Cmnd. 5794, paras. 57- 62, and</w:t>
      </w:r>
      <w:r>
        <w:rPr>
          <w:spacing w:val="7"/>
          <w:w w:val="110"/>
          <w:sz w:val="15"/>
        </w:rPr>
        <w:t> </w:t>
      </w:r>
      <w:r>
        <w:rPr>
          <w:w w:val="110"/>
          <w:sz w:val="15"/>
        </w:rPr>
        <w:t>n.77,</w:t>
      </w:r>
      <w:r>
        <w:rPr>
          <w:spacing w:val="5"/>
          <w:w w:val="110"/>
          <w:sz w:val="15"/>
        </w:rPr>
        <w:t> </w:t>
      </w:r>
      <w:r>
        <w:rPr>
          <w:w w:val="110"/>
          <w:sz w:val="15"/>
        </w:rPr>
        <w:t>below.</w:t>
        <w:tab/>
        <w:t>·</w:t>
      </w:r>
    </w:p>
    <w:p>
      <w:pPr>
        <w:spacing w:line="174" w:lineRule="exact" w:before="5"/>
        <w:ind w:left="316" w:right="0" w:firstLine="0"/>
        <w:jc w:val="both"/>
        <w:rPr>
          <w:i/>
          <w:sz w:val="16"/>
        </w:rPr>
      </w:pPr>
      <w:r>
        <w:rPr>
          <w:w w:val="110"/>
          <w:position w:val="5"/>
          <w:sz w:val="10"/>
        </w:rPr>
        <w:t>74 </w:t>
      </w:r>
      <w:r>
        <w:rPr>
          <w:w w:val="110"/>
          <w:sz w:val="15"/>
        </w:rPr>
        <w:t>(1864) 33 L.J.P.M. &amp; A. 205; 164 E.R. 1407. See also </w:t>
      </w:r>
      <w:r>
        <w:rPr>
          <w:i/>
          <w:w w:val="110"/>
          <w:sz w:val="16"/>
        </w:rPr>
        <w:t>Webster </w:t>
      </w:r>
      <w:r>
        <w:rPr>
          <w:w w:val="110"/>
          <w:sz w:val="15"/>
        </w:rPr>
        <w:t>v. </w:t>
      </w:r>
      <w:r>
        <w:rPr>
          <w:i/>
          <w:w w:val="110"/>
          <w:sz w:val="16"/>
        </w:rPr>
        <w:t>Bakewell Rural District</w:t>
      </w:r>
    </w:p>
    <w:p>
      <w:pPr>
        <w:spacing w:line="197" w:lineRule="exact" w:before="0"/>
        <w:ind w:left="136" w:right="0" w:firstLine="0"/>
        <w:jc w:val="both"/>
        <w:rPr>
          <w:sz w:val="15"/>
        </w:rPr>
      </w:pPr>
      <w:r>
        <w:rPr>
          <w:i/>
          <w:w w:val="105"/>
          <w:sz w:val="16"/>
        </w:rPr>
        <w:t>Council </w:t>
      </w:r>
      <w:r>
        <w:rPr>
          <w:rFonts w:ascii="Arial"/>
          <w:w w:val="105"/>
          <w:sz w:val="18"/>
        </w:rPr>
        <w:t>I</w:t>
      </w:r>
      <w:r>
        <w:rPr>
          <w:w w:val="105"/>
          <w:sz w:val="15"/>
        </w:rPr>
        <w:t>19161 1 Ch. 300 and n.77, below.</w:t>
      </w:r>
    </w:p>
    <w:p>
      <w:pPr>
        <w:pStyle w:val="BodyText"/>
        <w:spacing w:before="10"/>
        <w:rPr>
          <w:sz w:val="28"/>
        </w:rPr>
      </w:pPr>
    </w:p>
    <w:p>
      <w:pPr>
        <w:spacing w:before="0"/>
        <w:ind w:left="125" w:right="84" w:firstLine="0"/>
        <w:jc w:val="center"/>
        <w:rPr>
          <w:sz w:val="18"/>
        </w:rPr>
      </w:pPr>
      <w:r>
        <w:rPr>
          <w:w w:val="105"/>
          <w:sz w:val="18"/>
        </w:rPr>
        <w:t>59</w:t>
      </w:r>
    </w:p>
    <w:p>
      <w:pPr>
        <w:spacing w:after="0"/>
        <w:jc w:val="center"/>
        <w:rPr>
          <w:sz w:val="18"/>
        </w:rPr>
        <w:sectPr>
          <w:pgSz w:w="7920" w:h="13710"/>
          <w:pgMar w:top="900" w:bottom="280" w:left="60" w:right="860"/>
        </w:sectPr>
      </w:pPr>
    </w:p>
    <w:p>
      <w:pPr>
        <w:pStyle w:val="BodyText"/>
        <w:spacing w:line="242" w:lineRule="auto" w:before="72"/>
        <w:ind w:left="123" w:right="193" w:hanging="4"/>
        <w:jc w:val="both"/>
      </w:pPr>
      <w:r>
        <w:rPr>
          <w:w w:val="105"/>
        </w:rPr>
        <w:t>The offence which we consider necessary to deal with impermissible threats is considered below.</w:t>
      </w:r>
      <w:r>
        <w:rPr>
          <w:w w:val="105"/>
          <w:position w:val="6"/>
          <w:sz w:val="12"/>
        </w:rPr>
        <w:t>75 </w:t>
      </w:r>
      <w:r>
        <w:rPr>
          <w:w w:val="105"/>
        </w:rPr>
        <w:t>We do not consider  that any specific provisions are required</w:t>
      </w:r>
      <w:r>
        <w:rPr>
          <w:spacing w:val="49"/>
          <w:w w:val="105"/>
        </w:rPr>
        <w:t> </w:t>
      </w:r>
      <w:r>
        <w:rPr>
          <w:w w:val="105"/>
        </w:rPr>
        <w:t>by way of exception to any of these offences to safeguard the position of those putting legitimate pressures on litigants, whether in the form of threats or rewards. The two offences recommended in relation to threatening and bribing witnesses penalise only those who so act with the intention of inducing another not to give evidence. They do not cover, and are not aimed at, any lawful moves made for the purpose of negotiating settlements of</w:t>
      </w:r>
      <w:r>
        <w:rPr>
          <w:spacing w:val="35"/>
          <w:w w:val="105"/>
        </w:rPr>
        <w:t> </w:t>
      </w:r>
      <w:r>
        <w:rPr>
          <w:w w:val="105"/>
        </w:rPr>
        <w:t>claims.</w:t>
      </w:r>
    </w:p>
    <w:p>
      <w:pPr>
        <w:pStyle w:val="BodyText"/>
        <w:spacing w:before="6"/>
      </w:pPr>
    </w:p>
    <w:p>
      <w:pPr>
        <w:pStyle w:val="BodyText"/>
        <w:ind w:left="531"/>
        <w:jc w:val="both"/>
      </w:pPr>
      <w:r>
        <w:rPr/>
        <w:t>(ii) Blackmail to prevent proceedings</w:t>
      </w:r>
    </w:p>
    <w:p>
      <w:pPr>
        <w:pStyle w:val="ListParagraph"/>
        <w:numPr>
          <w:ilvl w:val="1"/>
          <w:numId w:val="27"/>
        </w:numPr>
        <w:tabs>
          <w:tab w:pos="909" w:val="left" w:leader="none"/>
        </w:tabs>
        <w:spacing w:line="240" w:lineRule="auto" w:before="104" w:after="0"/>
        <w:ind w:left="133" w:right="166" w:firstLine="206"/>
        <w:jc w:val="both"/>
        <w:rPr>
          <w:sz w:val="19"/>
        </w:rPr>
      </w:pPr>
      <w:r>
        <w:rPr>
          <w:w w:val="105"/>
          <w:sz w:val="19"/>
        </w:rPr>
        <w:t>As we said in paragraph 3.41 above, where inducements by</w:t>
      </w:r>
      <w:r>
        <w:rPr>
          <w:spacing w:val="49"/>
          <w:w w:val="105"/>
          <w:sz w:val="19"/>
        </w:rPr>
        <w:t> </w:t>
      </w:r>
      <w:r>
        <w:rPr>
          <w:w w:val="105"/>
          <w:sz w:val="19"/>
        </w:rPr>
        <w:t>way  of threats or rewards are directed at a party, the real objective is often to induce the party either not to bring or not to defend the proceedings. A person involved as a party in civil proceedings must accept that he can legitimately be subjected to a variety of pressures not to proceed with his case or defence. Nevertheless, we pointed out that there must  be some limit to  permissible  pressure  upon a litigant. A person's right to seek relief from the courts is important, for .it is in the public interest that he should not be deterred from bringing or resisting claims; otherwise denial of access to the courts by threats or pressure might induce a recourse to self-help. The difficulty lies in seeking the proper line between legitimate and illegitimate pressure in this context. Threats may be of several varieties-for example, threats to commit a criminal offence; to commit a tort, such</w:t>
      </w:r>
      <w:r>
        <w:rPr>
          <w:spacing w:val="49"/>
          <w:w w:val="105"/>
          <w:sz w:val="19"/>
        </w:rPr>
        <w:t> </w:t>
      </w:r>
      <w:r>
        <w:rPr>
          <w:w w:val="105"/>
          <w:sz w:val="19"/>
        </w:rPr>
        <w:t>as defamation; to expose a secret tending to subject a person to hatred, contempt or ridicule or to impair credit or business repute;</w:t>
      </w:r>
      <w:r>
        <w:rPr>
          <w:rFonts w:ascii="Arial"/>
          <w:w w:val="105"/>
          <w:position w:val="7"/>
          <w:sz w:val="11"/>
        </w:rPr>
        <w:t>76 </w:t>
      </w:r>
      <w:r>
        <w:rPr>
          <w:w w:val="105"/>
          <w:sz w:val="19"/>
        </w:rPr>
        <w:t>to commit a  breach of contract. such  as  summary dismissal of  an employee; or to cause harm by doing what one</w:t>
      </w:r>
      <w:r>
        <w:rPr>
          <w:spacing w:val="49"/>
          <w:w w:val="105"/>
          <w:sz w:val="19"/>
        </w:rPr>
        <w:t> </w:t>
      </w:r>
      <w:r>
        <w:rPr>
          <w:w w:val="105"/>
          <w:sz w:val="19"/>
        </w:rPr>
        <w:t>is entitled to do, such as a threat to give lawful notice to a tenant or</w:t>
      </w:r>
      <w:r>
        <w:rPr>
          <w:spacing w:val="26"/>
          <w:w w:val="105"/>
          <w:sz w:val="19"/>
        </w:rPr>
        <w:t> </w:t>
      </w:r>
      <w:r>
        <w:rPr>
          <w:w w:val="105"/>
          <w:sz w:val="19"/>
        </w:rPr>
        <w:t>employee.</w:t>
      </w:r>
    </w:p>
    <w:p>
      <w:pPr>
        <w:pStyle w:val="BodyText"/>
        <w:spacing w:before="7"/>
        <w:rPr>
          <w:sz w:val="16"/>
        </w:rPr>
      </w:pPr>
    </w:p>
    <w:p>
      <w:pPr>
        <w:pStyle w:val="ListParagraph"/>
        <w:numPr>
          <w:ilvl w:val="1"/>
          <w:numId w:val="27"/>
        </w:numPr>
        <w:tabs>
          <w:tab w:pos="930" w:val="left" w:leader="none"/>
        </w:tabs>
        <w:spacing w:line="242" w:lineRule="auto" w:before="0" w:after="0"/>
        <w:ind w:left="152" w:right="172" w:firstLine="206"/>
        <w:jc w:val="both"/>
        <w:rPr>
          <w:sz w:val="19"/>
        </w:rPr>
      </w:pPr>
      <w:r>
        <w:rPr/>
        <w:pict>
          <v:shape style="position:absolute;margin-left:54.15266pt;margin-top:71.360802pt;width:337.7pt;height:.1pt;mso-position-horizontal-relative:page;mso-position-vertical-relative:paragraph;z-index:-251594752;mso-wrap-distance-left:0;mso-wrap-distance-right:0" coordorigin="1083,1427" coordsize="6754,0" path="m1083,1427l7836,1427e" filled="false" stroked="true" strokeweight=".480705pt" strokecolor="#000000">
            <v:path arrowok="t"/>
            <v:stroke dashstyle="solid"/>
            <w10:wrap type="topAndBottom"/>
          </v:shape>
        </w:pict>
      </w:r>
      <w:r>
        <w:rPr>
          <w:w w:val="105"/>
          <w:sz w:val="19"/>
        </w:rPr>
        <w:t>It is clearly difficult to draw a distinction between legitimate and illegitimate pressure by reference to the nature of the threat alone. </w:t>
      </w:r>
      <w:r>
        <w:rPr>
          <w:rFonts w:ascii="Arial"/>
          <w:w w:val="105"/>
          <w:position w:val="7"/>
          <w:sz w:val="11"/>
        </w:rPr>
        <w:t>77  </w:t>
      </w:r>
      <w:r>
        <w:rPr>
          <w:w w:val="105"/>
          <w:sz w:val="19"/>
        </w:rPr>
        <w:t>In particular,</w:t>
      </w:r>
      <w:r>
        <w:rPr>
          <w:spacing w:val="49"/>
          <w:w w:val="105"/>
          <w:sz w:val="19"/>
        </w:rPr>
        <w:t> </w:t>
      </w:r>
      <w:r>
        <w:rPr>
          <w:w w:val="105"/>
          <w:sz w:val="19"/>
        </w:rPr>
        <w:t>it may be justifiable in some situations, but not in others, to threaten  to do what  one is entitled to do in order to induce another to refrain from bringing</w:t>
      </w:r>
      <w:r>
        <w:rPr>
          <w:spacing w:val="49"/>
          <w:w w:val="105"/>
          <w:sz w:val="19"/>
        </w:rPr>
        <w:t> </w:t>
      </w:r>
      <w:r>
        <w:rPr>
          <w:w w:val="105"/>
          <w:sz w:val="19"/>
        </w:rPr>
        <w:t>proceedings. In the Working Paper </w:t>
      </w:r>
      <w:r>
        <w:rPr>
          <w:rFonts w:ascii="Arial"/>
          <w:w w:val="105"/>
          <w:position w:val="6"/>
          <w:sz w:val="11"/>
        </w:rPr>
        <w:t>78 </w:t>
      </w:r>
      <w:r>
        <w:rPr>
          <w:w w:val="105"/>
          <w:sz w:val="19"/>
        </w:rPr>
        <w:t>we suggested that this difficulty be solved by an offence based on section 21 of the Theft Act 1968 (blackmail) which would</w:t>
      </w:r>
    </w:p>
    <w:p>
      <w:pPr>
        <w:spacing w:before="76"/>
        <w:ind w:left="353" w:right="0" w:firstLine="0"/>
        <w:jc w:val="both"/>
        <w:rPr>
          <w:sz w:val="15"/>
        </w:rPr>
      </w:pPr>
      <w:r>
        <w:rPr>
          <w:w w:val="110"/>
          <w:position w:val="6"/>
          <w:sz w:val="9"/>
        </w:rPr>
        <w:t>75 </w:t>
      </w:r>
      <w:r>
        <w:rPr>
          <w:w w:val="110"/>
          <w:sz w:val="15"/>
        </w:rPr>
        <w:t>See para. 3.42.</w:t>
      </w:r>
    </w:p>
    <w:p>
      <w:pPr>
        <w:spacing w:line="184" w:lineRule="exact" w:before="17"/>
        <w:ind w:left="352" w:right="0" w:firstLine="0"/>
        <w:jc w:val="both"/>
        <w:rPr>
          <w:sz w:val="15"/>
        </w:rPr>
      </w:pPr>
      <w:r>
        <w:rPr>
          <w:w w:val="110"/>
          <w:position w:val="6"/>
          <w:sz w:val="10"/>
        </w:rPr>
        <w:t>76 </w:t>
      </w:r>
      <w:r>
        <w:rPr>
          <w:w w:val="110"/>
          <w:sz w:val="15"/>
        </w:rPr>
        <w:t>American Law Institute's Model Penal Code (1962), s. 223(4) (c).</w:t>
      </w:r>
    </w:p>
    <w:p>
      <w:pPr>
        <w:spacing w:line="242" w:lineRule="auto" w:before="0"/>
        <w:ind w:left="168" w:right="132" w:firstLine="183"/>
        <w:jc w:val="both"/>
        <w:rPr>
          <w:sz w:val="15"/>
        </w:rPr>
      </w:pPr>
      <w:r>
        <w:rPr>
          <w:rFonts w:ascii="Arial"/>
          <w:w w:val="115"/>
          <w:position w:val="7"/>
          <w:sz w:val="9"/>
        </w:rPr>
        <w:t>77 </w:t>
      </w:r>
      <w:r>
        <w:rPr>
          <w:w w:val="115"/>
          <w:sz w:val="15"/>
        </w:rPr>
        <w:t>The difficulty is illustrated by the cases on contempt where </w:t>
      </w:r>
      <w:r>
        <w:rPr>
          <w:i/>
          <w:w w:val="115"/>
          <w:sz w:val="16"/>
        </w:rPr>
        <w:t>Webster </w:t>
      </w:r>
      <w:r>
        <w:rPr>
          <w:w w:val="115"/>
          <w:sz w:val="15"/>
        </w:rPr>
        <w:t>v. </w:t>
      </w:r>
      <w:r>
        <w:rPr>
          <w:i/>
          <w:w w:val="115"/>
          <w:sz w:val="16"/>
        </w:rPr>
        <w:t>Bakewell R.D.C. </w:t>
      </w:r>
      <w:r>
        <w:rPr>
          <w:w w:val="115"/>
          <w:sz w:val="15"/>
        </w:rPr>
        <w:t>is reconcilable</w:t>
      </w:r>
      <w:r>
        <w:rPr>
          <w:spacing w:val="-6"/>
          <w:w w:val="115"/>
          <w:sz w:val="15"/>
        </w:rPr>
        <w:t> </w:t>
      </w:r>
      <w:r>
        <w:rPr>
          <w:w w:val="115"/>
          <w:sz w:val="15"/>
        </w:rPr>
        <w:t>with</w:t>
      </w:r>
      <w:r>
        <w:rPr>
          <w:spacing w:val="-9"/>
          <w:w w:val="115"/>
          <w:sz w:val="15"/>
        </w:rPr>
        <w:t> </w:t>
      </w:r>
      <w:r>
        <w:rPr>
          <w:i/>
          <w:w w:val="115"/>
          <w:sz w:val="16"/>
        </w:rPr>
        <w:t>Smith,</w:t>
      </w:r>
      <w:r>
        <w:rPr>
          <w:i/>
          <w:spacing w:val="-21"/>
          <w:w w:val="115"/>
          <w:sz w:val="16"/>
        </w:rPr>
        <w:t> </w:t>
      </w:r>
      <w:r>
        <w:rPr>
          <w:w w:val="115"/>
          <w:sz w:val="15"/>
        </w:rPr>
        <w:t>v.</w:t>
      </w:r>
      <w:r>
        <w:rPr>
          <w:spacing w:val="-16"/>
          <w:w w:val="115"/>
          <w:sz w:val="15"/>
        </w:rPr>
        <w:t> </w:t>
      </w:r>
      <w:r>
        <w:rPr>
          <w:i/>
          <w:w w:val="115"/>
          <w:sz w:val="16"/>
        </w:rPr>
        <w:t>Lakeman</w:t>
      </w:r>
      <w:r>
        <w:rPr>
          <w:i/>
          <w:spacing w:val="-15"/>
          <w:w w:val="115"/>
          <w:sz w:val="16"/>
        </w:rPr>
        <w:t> </w:t>
      </w:r>
      <w:r>
        <w:rPr>
          <w:w w:val="115"/>
          <w:sz w:val="15"/>
        </w:rPr>
        <w:t>and</w:t>
      </w:r>
      <w:r>
        <w:rPr>
          <w:spacing w:val="-5"/>
          <w:w w:val="115"/>
          <w:sz w:val="15"/>
        </w:rPr>
        <w:t> </w:t>
      </w:r>
      <w:r>
        <w:rPr>
          <w:i/>
          <w:w w:val="115"/>
          <w:sz w:val="16"/>
        </w:rPr>
        <w:t>Re</w:t>
      </w:r>
      <w:r>
        <w:rPr>
          <w:i/>
          <w:spacing w:val="-20"/>
          <w:w w:val="115"/>
          <w:sz w:val="16"/>
        </w:rPr>
        <w:t> </w:t>
      </w:r>
      <w:r>
        <w:rPr>
          <w:i/>
          <w:w w:val="115"/>
          <w:sz w:val="16"/>
        </w:rPr>
        <w:t>Mulock,</w:t>
      </w:r>
      <w:r>
        <w:rPr>
          <w:i/>
          <w:spacing w:val="-22"/>
          <w:w w:val="115"/>
          <w:sz w:val="16"/>
        </w:rPr>
        <w:t> </w:t>
      </w:r>
      <w:r>
        <w:rPr>
          <w:w w:val="115"/>
          <w:sz w:val="15"/>
        </w:rPr>
        <w:t>if</w:t>
      </w:r>
      <w:r>
        <w:rPr>
          <w:spacing w:val="-15"/>
          <w:w w:val="115"/>
          <w:sz w:val="15"/>
        </w:rPr>
        <w:t> </w:t>
      </w:r>
      <w:r>
        <w:rPr>
          <w:w w:val="115"/>
          <w:sz w:val="15"/>
        </w:rPr>
        <w:t>at</w:t>
      </w:r>
      <w:r>
        <w:rPr>
          <w:spacing w:val="-1"/>
          <w:w w:val="115"/>
          <w:sz w:val="15"/>
        </w:rPr>
        <w:t> </w:t>
      </w:r>
      <w:r>
        <w:rPr>
          <w:w w:val="115"/>
          <w:sz w:val="15"/>
        </w:rPr>
        <w:t>all,</w:t>
      </w:r>
      <w:r>
        <w:rPr>
          <w:spacing w:val="-16"/>
          <w:w w:val="115"/>
          <w:sz w:val="15"/>
        </w:rPr>
        <w:t> </w:t>
      </w:r>
      <w:r>
        <w:rPr>
          <w:w w:val="115"/>
          <w:sz w:val="15"/>
        </w:rPr>
        <w:t>only</w:t>
      </w:r>
      <w:r>
        <w:rPr>
          <w:spacing w:val="-14"/>
          <w:w w:val="115"/>
          <w:sz w:val="15"/>
        </w:rPr>
        <w:t> </w:t>
      </w:r>
      <w:r>
        <w:rPr>
          <w:w w:val="115"/>
          <w:sz w:val="15"/>
        </w:rPr>
        <w:t>on</w:t>
      </w:r>
      <w:r>
        <w:rPr>
          <w:spacing w:val="-6"/>
          <w:w w:val="115"/>
          <w:sz w:val="15"/>
        </w:rPr>
        <w:t> </w:t>
      </w:r>
      <w:r>
        <w:rPr>
          <w:w w:val="115"/>
          <w:sz w:val="15"/>
        </w:rPr>
        <w:t>the</w:t>
      </w:r>
      <w:r>
        <w:rPr>
          <w:spacing w:val="-12"/>
          <w:w w:val="115"/>
          <w:sz w:val="15"/>
        </w:rPr>
        <w:t> </w:t>
      </w:r>
      <w:r>
        <w:rPr>
          <w:w w:val="115"/>
          <w:sz w:val="15"/>
        </w:rPr>
        <w:t>basis</w:t>
      </w:r>
      <w:r>
        <w:rPr>
          <w:spacing w:val="-12"/>
          <w:w w:val="115"/>
          <w:sz w:val="15"/>
        </w:rPr>
        <w:t> </w:t>
      </w:r>
      <w:r>
        <w:rPr>
          <w:w w:val="115"/>
          <w:sz w:val="15"/>
        </w:rPr>
        <w:t>that</w:t>
      </w:r>
      <w:r>
        <w:rPr>
          <w:spacing w:val="-9"/>
          <w:w w:val="115"/>
          <w:sz w:val="15"/>
        </w:rPr>
        <w:t> </w:t>
      </w:r>
      <w:r>
        <w:rPr>
          <w:w w:val="115"/>
          <w:sz w:val="15"/>
        </w:rPr>
        <w:t>the</w:t>
      </w:r>
      <w:r>
        <w:rPr>
          <w:spacing w:val="-21"/>
          <w:w w:val="115"/>
          <w:sz w:val="15"/>
        </w:rPr>
        <w:t> </w:t>
      </w:r>
      <w:r>
        <w:rPr>
          <w:w w:val="115"/>
          <w:sz w:val="15"/>
        </w:rPr>
        <w:t>first</w:t>
      </w:r>
      <w:r>
        <w:rPr>
          <w:spacing w:val="-9"/>
          <w:w w:val="115"/>
          <w:sz w:val="15"/>
        </w:rPr>
        <w:t> </w:t>
      </w:r>
      <w:r>
        <w:rPr>
          <w:w w:val="115"/>
          <w:sz w:val="15"/>
        </w:rPr>
        <w:t>related to</w:t>
      </w:r>
      <w:r>
        <w:rPr>
          <w:spacing w:val="-10"/>
          <w:w w:val="115"/>
          <w:sz w:val="15"/>
        </w:rPr>
        <w:t> </w:t>
      </w:r>
      <w:r>
        <w:rPr>
          <w:w w:val="115"/>
          <w:sz w:val="15"/>
        </w:rPr>
        <w:t>a</w:t>
      </w:r>
      <w:r>
        <w:rPr>
          <w:spacing w:val="-3"/>
          <w:w w:val="115"/>
          <w:sz w:val="15"/>
        </w:rPr>
        <w:t> </w:t>
      </w:r>
      <w:r>
        <w:rPr>
          <w:w w:val="115"/>
          <w:sz w:val="15"/>
        </w:rPr>
        <w:t>threat</w:t>
      </w:r>
      <w:r>
        <w:rPr>
          <w:spacing w:val="-6"/>
          <w:w w:val="115"/>
          <w:sz w:val="15"/>
        </w:rPr>
        <w:t> </w:t>
      </w:r>
      <w:r>
        <w:rPr>
          <w:w w:val="115"/>
          <w:sz w:val="15"/>
        </w:rPr>
        <w:t>to</w:t>
      </w:r>
      <w:r>
        <w:rPr>
          <w:spacing w:val="-11"/>
          <w:w w:val="115"/>
          <w:sz w:val="15"/>
        </w:rPr>
        <w:t> </w:t>
      </w:r>
      <w:r>
        <w:rPr>
          <w:w w:val="115"/>
          <w:sz w:val="15"/>
        </w:rPr>
        <w:t>exercise</w:t>
      </w:r>
      <w:r>
        <w:rPr>
          <w:spacing w:val="-7"/>
          <w:w w:val="115"/>
          <w:sz w:val="15"/>
        </w:rPr>
        <w:t> </w:t>
      </w:r>
      <w:r>
        <w:rPr>
          <w:w w:val="115"/>
          <w:sz w:val="15"/>
        </w:rPr>
        <w:t>a</w:t>
      </w:r>
      <w:r>
        <w:rPr>
          <w:spacing w:val="-8"/>
          <w:w w:val="115"/>
          <w:sz w:val="15"/>
        </w:rPr>
        <w:t> </w:t>
      </w:r>
      <w:r>
        <w:rPr>
          <w:w w:val="115"/>
          <w:sz w:val="15"/>
        </w:rPr>
        <w:t>legal</w:t>
      </w:r>
      <w:r>
        <w:rPr>
          <w:spacing w:val="-9"/>
          <w:w w:val="115"/>
          <w:sz w:val="15"/>
        </w:rPr>
        <w:t> </w:t>
      </w:r>
      <w:r>
        <w:rPr>
          <w:w w:val="115"/>
          <w:sz w:val="15"/>
        </w:rPr>
        <w:t>right.</w:t>
      </w:r>
      <w:r>
        <w:rPr>
          <w:spacing w:val="-13"/>
          <w:w w:val="115"/>
          <w:sz w:val="15"/>
        </w:rPr>
        <w:t> </w:t>
      </w:r>
      <w:r>
        <w:rPr>
          <w:w w:val="115"/>
          <w:sz w:val="15"/>
        </w:rPr>
        <w:t>In</w:t>
      </w:r>
      <w:r>
        <w:rPr>
          <w:spacing w:val="-10"/>
          <w:w w:val="115"/>
          <w:sz w:val="15"/>
        </w:rPr>
        <w:t> </w:t>
      </w:r>
      <w:r>
        <w:rPr>
          <w:i/>
          <w:w w:val="115"/>
          <w:sz w:val="16"/>
        </w:rPr>
        <w:t>Smith</w:t>
      </w:r>
      <w:r>
        <w:rPr>
          <w:i/>
          <w:spacing w:val="-11"/>
          <w:w w:val="115"/>
          <w:sz w:val="16"/>
        </w:rPr>
        <w:t> </w:t>
      </w:r>
      <w:r>
        <w:rPr>
          <w:w w:val="115"/>
          <w:sz w:val="15"/>
        </w:rPr>
        <w:t>v.</w:t>
      </w:r>
      <w:r>
        <w:rPr>
          <w:spacing w:val="-20"/>
          <w:w w:val="115"/>
          <w:sz w:val="15"/>
        </w:rPr>
        <w:t> </w:t>
      </w:r>
      <w:r>
        <w:rPr>
          <w:i/>
          <w:w w:val="115"/>
          <w:sz w:val="16"/>
        </w:rPr>
        <w:t>Lakeman</w:t>
      </w:r>
      <w:r>
        <w:rPr>
          <w:i/>
          <w:spacing w:val="-7"/>
          <w:w w:val="115"/>
          <w:sz w:val="16"/>
        </w:rPr>
        <w:t> </w:t>
      </w:r>
      <w:r>
        <w:rPr>
          <w:w w:val="115"/>
          <w:sz w:val="15"/>
        </w:rPr>
        <w:t>(1856)</w:t>
      </w:r>
      <w:r>
        <w:rPr>
          <w:spacing w:val="-13"/>
          <w:w w:val="115"/>
          <w:sz w:val="15"/>
        </w:rPr>
        <w:t> </w:t>
      </w:r>
      <w:r>
        <w:rPr>
          <w:w w:val="115"/>
          <w:sz w:val="15"/>
        </w:rPr>
        <w:t>26</w:t>
      </w:r>
      <w:r>
        <w:rPr>
          <w:spacing w:val="-7"/>
          <w:w w:val="115"/>
          <w:sz w:val="15"/>
        </w:rPr>
        <w:t> </w:t>
      </w:r>
      <w:r>
        <w:rPr>
          <w:w w:val="115"/>
          <w:sz w:val="15"/>
        </w:rPr>
        <w:t>L.</w:t>
      </w:r>
      <w:r>
        <w:rPr>
          <w:spacing w:val="-22"/>
          <w:w w:val="115"/>
          <w:sz w:val="15"/>
        </w:rPr>
        <w:t> </w:t>
      </w:r>
      <w:r>
        <w:rPr>
          <w:w w:val="115"/>
          <w:sz w:val="15"/>
        </w:rPr>
        <w:t>J.</w:t>
      </w:r>
      <w:r>
        <w:rPr>
          <w:spacing w:val="-7"/>
          <w:w w:val="115"/>
          <w:sz w:val="15"/>
        </w:rPr>
        <w:t> </w:t>
      </w:r>
      <w:r>
        <w:rPr>
          <w:w w:val="115"/>
          <w:sz w:val="15"/>
        </w:rPr>
        <w:t>Ch.</w:t>
      </w:r>
      <w:r>
        <w:rPr>
          <w:spacing w:val="-16"/>
          <w:w w:val="115"/>
          <w:sz w:val="15"/>
        </w:rPr>
        <w:t> </w:t>
      </w:r>
      <w:r>
        <w:rPr>
          <w:w w:val="115"/>
          <w:sz w:val="15"/>
        </w:rPr>
        <w:t>305,P</w:t>
      </w:r>
      <w:r>
        <w:rPr>
          <w:spacing w:val="-10"/>
          <w:w w:val="115"/>
          <w:sz w:val="15"/>
        </w:rPr>
        <w:t> </w:t>
      </w:r>
      <w:r>
        <w:rPr>
          <w:w w:val="115"/>
          <w:sz w:val="15"/>
        </w:rPr>
        <w:t>was</w:t>
      </w:r>
      <w:r>
        <w:rPr>
          <w:spacing w:val="-8"/>
          <w:w w:val="115"/>
          <w:sz w:val="15"/>
        </w:rPr>
        <w:t> </w:t>
      </w:r>
      <w:r>
        <w:rPr>
          <w:w w:val="115"/>
          <w:sz w:val="15"/>
        </w:rPr>
        <w:t>held</w:t>
      </w:r>
      <w:r>
        <w:rPr>
          <w:spacing w:val="-6"/>
          <w:w w:val="115"/>
          <w:sz w:val="15"/>
        </w:rPr>
        <w:t> </w:t>
      </w:r>
      <w:r>
        <w:rPr>
          <w:w w:val="115"/>
          <w:sz w:val="15"/>
        </w:rPr>
        <w:t>to</w:t>
      </w:r>
      <w:r>
        <w:rPr>
          <w:spacing w:val="-2"/>
          <w:w w:val="115"/>
          <w:sz w:val="15"/>
        </w:rPr>
        <w:t> </w:t>
      </w:r>
      <w:r>
        <w:rPr>
          <w:w w:val="115"/>
          <w:sz w:val="15"/>
        </w:rPr>
        <w:t>have been in contempt for writing a letter to D threatening that, if D proceeded with his defence in pending</w:t>
      </w:r>
      <w:r>
        <w:rPr>
          <w:spacing w:val="-17"/>
          <w:w w:val="115"/>
          <w:sz w:val="15"/>
        </w:rPr>
        <w:t> </w:t>
      </w:r>
      <w:r>
        <w:rPr>
          <w:w w:val="115"/>
          <w:sz w:val="15"/>
        </w:rPr>
        <w:t>litigation,</w:t>
      </w:r>
      <w:r>
        <w:rPr>
          <w:spacing w:val="-13"/>
          <w:w w:val="115"/>
          <w:sz w:val="15"/>
        </w:rPr>
        <w:t> </w:t>
      </w:r>
      <w:r>
        <w:rPr>
          <w:w w:val="115"/>
          <w:sz w:val="15"/>
        </w:rPr>
        <w:t>he</w:t>
      </w:r>
      <w:r>
        <w:rPr>
          <w:spacing w:val="-17"/>
          <w:w w:val="115"/>
          <w:sz w:val="15"/>
        </w:rPr>
        <w:t> </w:t>
      </w:r>
      <w:r>
        <w:rPr>
          <w:w w:val="115"/>
          <w:sz w:val="15"/>
        </w:rPr>
        <w:t>would</w:t>
      </w:r>
      <w:r>
        <w:rPr>
          <w:spacing w:val="-10"/>
          <w:w w:val="115"/>
          <w:sz w:val="15"/>
        </w:rPr>
        <w:t> </w:t>
      </w:r>
      <w:r>
        <w:rPr>
          <w:w w:val="115"/>
          <w:sz w:val="15"/>
        </w:rPr>
        <w:t>be</w:t>
      </w:r>
      <w:r>
        <w:rPr>
          <w:spacing w:val="-21"/>
          <w:w w:val="115"/>
          <w:sz w:val="15"/>
        </w:rPr>
        <w:t> </w:t>
      </w:r>
      <w:r>
        <w:rPr>
          <w:w w:val="115"/>
          <w:sz w:val="15"/>
        </w:rPr>
        <w:t>indicted</w:t>
      </w:r>
      <w:r>
        <w:rPr>
          <w:spacing w:val="-9"/>
          <w:w w:val="115"/>
          <w:sz w:val="15"/>
        </w:rPr>
        <w:t> </w:t>
      </w:r>
      <w:r>
        <w:rPr>
          <w:w w:val="115"/>
          <w:sz w:val="15"/>
        </w:rPr>
        <w:t>for</w:t>
      </w:r>
      <w:r>
        <w:rPr>
          <w:spacing w:val="-15"/>
          <w:w w:val="115"/>
          <w:sz w:val="15"/>
        </w:rPr>
        <w:t> </w:t>
      </w:r>
      <w:r>
        <w:rPr>
          <w:w w:val="115"/>
          <w:sz w:val="15"/>
        </w:rPr>
        <w:t>perjury</w:t>
      </w:r>
      <w:r>
        <w:rPr>
          <w:spacing w:val="-14"/>
          <w:w w:val="115"/>
          <w:sz w:val="15"/>
        </w:rPr>
        <w:t> </w:t>
      </w:r>
      <w:r>
        <w:rPr>
          <w:w w:val="115"/>
          <w:sz w:val="15"/>
        </w:rPr>
        <w:t>and</w:t>
      </w:r>
      <w:r>
        <w:rPr>
          <w:spacing w:val="-15"/>
          <w:w w:val="115"/>
          <w:sz w:val="15"/>
        </w:rPr>
        <w:t> </w:t>
      </w:r>
      <w:r>
        <w:rPr>
          <w:w w:val="115"/>
          <w:sz w:val="15"/>
        </w:rPr>
        <w:t>forgery</w:t>
      </w:r>
      <w:r>
        <w:rPr>
          <w:spacing w:val="-15"/>
          <w:w w:val="115"/>
          <w:sz w:val="15"/>
        </w:rPr>
        <w:t> </w:t>
      </w:r>
      <w:r>
        <w:rPr>
          <w:w w:val="115"/>
          <w:sz w:val="15"/>
        </w:rPr>
        <w:t>and</w:t>
      </w:r>
      <w:r>
        <w:rPr>
          <w:spacing w:val="-10"/>
          <w:w w:val="115"/>
          <w:sz w:val="15"/>
        </w:rPr>
        <w:t> </w:t>
      </w:r>
      <w:r>
        <w:rPr>
          <w:w w:val="115"/>
          <w:sz w:val="15"/>
        </w:rPr>
        <w:t>would</w:t>
      </w:r>
      <w:r>
        <w:rPr>
          <w:spacing w:val="-13"/>
          <w:w w:val="115"/>
          <w:sz w:val="15"/>
        </w:rPr>
        <w:t> </w:t>
      </w:r>
      <w:r>
        <w:rPr>
          <w:w w:val="115"/>
          <w:sz w:val="15"/>
        </w:rPr>
        <w:t>thereby</w:t>
      </w:r>
      <w:r>
        <w:rPr>
          <w:spacing w:val="-16"/>
          <w:w w:val="115"/>
          <w:sz w:val="15"/>
        </w:rPr>
        <w:t> </w:t>
      </w:r>
      <w:r>
        <w:rPr>
          <w:w w:val="115"/>
          <w:sz w:val="15"/>
        </w:rPr>
        <w:t>bring</w:t>
      </w:r>
      <w:r>
        <w:rPr>
          <w:spacing w:val="-20"/>
          <w:w w:val="115"/>
          <w:sz w:val="15"/>
        </w:rPr>
        <w:t> </w:t>
      </w:r>
      <w:r>
        <w:rPr>
          <w:w w:val="115"/>
          <w:sz w:val="15"/>
        </w:rPr>
        <w:t>disgrace</w:t>
      </w:r>
      <w:r>
        <w:rPr>
          <w:spacing w:val="-20"/>
          <w:w w:val="115"/>
          <w:sz w:val="15"/>
        </w:rPr>
        <w:t> </w:t>
      </w:r>
      <w:r>
        <w:rPr>
          <w:w w:val="115"/>
          <w:sz w:val="15"/>
        </w:rPr>
        <w:t>on his family. </w:t>
      </w:r>
      <w:r>
        <w:rPr>
          <w:rFonts w:ascii="Arial"/>
          <w:w w:val="115"/>
          <w:sz w:val="15"/>
        </w:rPr>
        <w:t>It </w:t>
      </w:r>
      <w:r>
        <w:rPr>
          <w:w w:val="115"/>
          <w:sz w:val="15"/>
        </w:rPr>
        <w:t>was held that the letter had been written to intimidate D as a suitor and so divert the course of justice. In </w:t>
      </w:r>
      <w:r>
        <w:rPr>
          <w:i/>
          <w:w w:val="115"/>
          <w:sz w:val="16"/>
        </w:rPr>
        <w:t>Re Mulock </w:t>
      </w:r>
      <w:r>
        <w:rPr>
          <w:w w:val="115"/>
          <w:sz w:val="15"/>
        </w:rPr>
        <w:t>(1864) 33 L.J.P.M. &amp; A. 205, a person not a party wrote to the petitioner in a pending divorce suit, threatening that if she did not withdraw he would publish the truth of the case with full documentation. The attempt to prevent the suit being brought before the court</w:t>
      </w:r>
      <w:r>
        <w:rPr>
          <w:spacing w:val="-6"/>
          <w:w w:val="115"/>
          <w:sz w:val="15"/>
        </w:rPr>
        <w:t> </w:t>
      </w:r>
      <w:r>
        <w:rPr>
          <w:w w:val="115"/>
          <w:sz w:val="15"/>
        </w:rPr>
        <w:t>by</w:t>
      </w:r>
      <w:r>
        <w:rPr>
          <w:spacing w:val="-8"/>
          <w:w w:val="115"/>
          <w:sz w:val="15"/>
        </w:rPr>
        <w:t> </w:t>
      </w:r>
      <w:r>
        <w:rPr>
          <w:w w:val="115"/>
          <w:sz w:val="15"/>
        </w:rPr>
        <w:t>threats</w:t>
      </w:r>
      <w:r>
        <w:rPr>
          <w:spacing w:val="-12"/>
          <w:w w:val="115"/>
          <w:sz w:val="15"/>
        </w:rPr>
        <w:t> </w:t>
      </w:r>
      <w:r>
        <w:rPr>
          <w:w w:val="115"/>
          <w:sz w:val="15"/>
        </w:rPr>
        <w:t>of</w:t>
      </w:r>
      <w:r>
        <w:rPr>
          <w:spacing w:val="-6"/>
          <w:w w:val="115"/>
          <w:sz w:val="15"/>
        </w:rPr>
        <w:t> </w:t>
      </w:r>
      <w:r>
        <w:rPr>
          <w:w w:val="115"/>
          <w:sz w:val="15"/>
        </w:rPr>
        <w:t>bringing</w:t>
      </w:r>
      <w:r>
        <w:rPr>
          <w:spacing w:val="-2"/>
          <w:w w:val="115"/>
          <w:sz w:val="15"/>
        </w:rPr>
        <w:t> </w:t>
      </w:r>
      <w:r>
        <w:rPr>
          <w:w w:val="115"/>
          <w:sz w:val="15"/>
        </w:rPr>
        <w:t>her</w:t>
      </w:r>
      <w:r>
        <w:rPr>
          <w:spacing w:val="-16"/>
          <w:w w:val="115"/>
          <w:sz w:val="15"/>
        </w:rPr>
        <w:t> </w:t>
      </w:r>
      <w:r>
        <w:rPr>
          <w:w w:val="115"/>
          <w:sz w:val="15"/>
        </w:rPr>
        <w:t>into</w:t>
      </w:r>
      <w:r>
        <w:rPr>
          <w:spacing w:val="-17"/>
          <w:w w:val="115"/>
          <w:sz w:val="15"/>
        </w:rPr>
        <w:t> </w:t>
      </w:r>
      <w:r>
        <w:rPr>
          <w:w w:val="115"/>
          <w:sz w:val="15"/>
        </w:rPr>
        <w:t>disgrace</w:t>
      </w:r>
      <w:r>
        <w:rPr>
          <w:spacing w:val="-8"/>
          <w:w w:val="115"/>
          <w:sz w:val="15"/>
        </w:rPr>
        <w:t> </w:t>
      </w:r>
      <w:r>
        <w:rPr>
          <w:w w:val="115"/>
          <w:sz w:val="15"/>
        </w:rPr>
        <w:t>and</w:t>
      </w:r>
      <w:r>
        <w:rPr>
          <w:spacing w:val="-9"/>
          <w:w w:val="115"/>
          <w:sz w:val="15"/>
        </w:rPr>
        <w:t> </w:t>
      </w:r>
      <w:r>
        <w:rPr>
          <w:w w:val="115"/>
          <w:sz w:val="15"/>
        </w:rPr>
        <w:t>disrepute</w:t>
      </w:r>
      <w:r>
        <w:rPr>
          <w:spacing w:val="-7"/>
          <w:w w:val="115"/>
          <w:sz w:val="15"/>
        </w:rPr>
        <w:t> </w:t>
      </w:r>
      <w:r>
        <w:rPr>
          <w:w w:val="115"/>
          <w:sz w:val="15"/>
        </w:rPr>
        <w:t>were</w:t>
      </w:r>
      <w:r>
        <w:rPr>
          <w:spacing w:val="-12"/>
          <w:w w:val="115"/>
          <w:sz w:val="15"/>
        </w:rPr>
        <w:t> </w:t>
      </w:r>
      <w:r>
        <w:rPr>
          <w:w w:val="115"/>
          <w:sz w:val="15"/>
        </w:rPr>
        <w:t>held</w:t>
      </w:r>
      <w:r>
        <w:rPr>
          <w:spacing w:val="-7"/>
          <w:w w:val="115"/>
          <w:sz w:val="15"/>
        </w:rPr>
        <w:t> </w:t>
      </w:r>
      <w:r>
        <w:rPr>
          <w:w w:val="115"/>
          <w:sz w:val="15"/>
        </w:rPr>
        <w:t>to</w:t>
      </w:r>
      <w:r>
        <w:rPr>
          <w:spacing w:val="-2"/>
          <w:w w:val="115"/>
          <w:sz w:val="15"/>
        </w:rPr>
        <w:t> </w:t>
      </w:r>
      <w:r>
        <w:rPr>
          <w:w w:val="115"/>
          <w:sz w:val="15"/>
        </w:rPr>
        <w:t>be</w:t>
      </w:r>
      <w:r>
        <w:rPr>
          <w:spacing w:val="-17"/>
          <w:w w:val="115"/>
          <w:sz w:val="15"/>
        </w:rPr>
        <w:t> </w:t>
      </w:r>
      <w:r>
        <w:rPr>
          <w:w w:val="115"/>
          <w:sz w:val="15"/>
        </w:rPr>
        <w:t>contempt.</w:t>
      </w:r>
      <w:r>
        <w:rPr>
          <w:spacing w:val="-11"/>
          <w:w w:val="115"/>
          <w:sz w:val="15"/>
        </w:rPr>
        <w:t> </w:t>
      </w:r>
      <w:r>
        <w:rPr>
          <w:w w:val="115"/>
          <w:sz w:val="15"/>
        </w:rPr>
        <w:t>In</w:t>
      </w:r>
      <w:r>
        <w:rPr>
          <w:spacing w:val="-6"/>
          <w:w w:val="115"/>
          <w:sz w:val="15"/>
        </w:rPr>
        <w:t> </w:t>
      </w:r>
      <w:r>
        <w:rPr>
          <w:i/>
          <w:w w:val="115"/>
          <w:sz w:val="16"/>
        </w:rPr>
        <w:t>Webster</w:t>
      </w:r>
      <w:r>
        <w:rPr>
          <w:i/>
          <w:spacing w:val="-12"/>
          <w:w w:val="115"/>
          <w:sz w:val="16"/>
        </w:rPr>
        <w:t> </w:t>
      </w:r>
      <w:r>
        <w:rPr>
          <w:w w:val="115"/>
          <w:sz w:val="15"/>
        </w:rPr>
        <w:t>v. </w:t>
      </w:r>
      <w:r>
        <w:rPr>
          <w:i/>
          <w:w w:val="115"/>
          <w:sz w:val="16"/>
        </w:rPr>
        <w:t>Bakewell R.D.C. </w:t>
      </w:r>
      <w:r>
        <w:rPr>
          <w:w w:val="115"/>
          <w:sz w:val="16"/>
        </w:rPr>
        <w:t>[ </w:t>
      </w:r>
      <w:r>
        <w:rPr>
          <w:w w:val="115"/>
          <w:sz w:val="15"/>
        </w:rPr>
        <w:t>19161 1 Ch. 300, a landlord threatened her tenant, who was suing the Rural District</w:t>
      </w:r>
      <w:r>
        <w:rPr>
          <w:spacing w:val="-1"/>
          <w:w w:val="115"/>
          <w:sz w:val="15"/>
        </w:rPr>
        <w:t> </w:t>
      </w:r>
      <w:r>
        <w:rPr>
          <w:w w:val="115"/>
          <w:sz w:val="15"/>
        </w:rPr>
        <w:t>Council</w:t>
      </w:r>
      <w:r>
        <w:rPr>
          <w:spacing w:val="-7"/>
          <w:w w:val="115"/>
          <w:sz w:val="15"/>
        </w:rPr>
        <w:t> </w:t>
      </w:r>
      <w:r>
        <w:rPr>
          <w:w w:val="115"/>
          <w:sz w:val="15"/>
        </w:rPr>
        <w:t>for</w:t>
      </w:r>
      <w:r>
        <w:rPr>
          <w:spacing w:val="-10"/>
          <w:w w:val="115"/>
          <w:sz w:val="15"/>
        </w:rPr>
        <w:t> </w:t>
      </w:r>
      <w:r>
        <w:rPr>
          <w:w w:val="115"/>
          <w:sz w:val="15"/>
        </w:rPr>
        <w:t>trespass</w:t>
      </w:r>
      <w:r>
        <w:rPr>
          <w:spacing w:val="-3"/>
          <w:w w:val="115"/>
          <w:sz w:val="15"/>
        </w:rPr>
        <w:t> </w:t>
      </w:r>
      <w:r>
        <w:rPr>
          <w:w w:val="115"/>
          <w:sz w:val="15"/>
        </w:rPr>
        <w:t>to</w:t>
      </w:r>
      <w:r>
        <w:rPr>
          <w:spacing w:val="-9"/>
          <w:w w:val="115"/>
          <w:sz w:val="15"/>
        </w:rPr>
        <w:t> </w:t>
      </w:r>
      <w:r>
        <w:rPr>
          <w:w w:val="115"/>
          <w:sz w:val="15"/>
        </w:rPr>
        <w:t>his</w:t>
      </w:r>
      <w:r>
        <w:rPr>
          <w:spacing w:val="-13"/>
          <w:w w:val="115"/>
          <w:sz w:val="15"/>
        </w:rPr>
        <w:t> </w:t>
      </w:r>
      <w:r>
        <w:rPr>
          <w:w w:val="115"/>
          <w:sz w:val="15"/>
        </w:rPr>
        <w:t>property,</w:t>
      </w:r>
      <w:r>
        <w:rPr>
          <w:spacing w:val="-10"/>
          <w:w w:val="115"/>
          <w:sz w:val="15"/>
        </w:rPr>
        <w:t> </w:t>
      </w:r>
      <w:r>
        <w:rPr>
          <w:w w:val="115"/>
          <w:sz w:val="15"/>
        </w:rPr>
        <w:t>that</w:t>
      </w:r>
      <w:r>
        <w:rPr>
          <w:spacing w:val="-10"/>
          <w:w w:val="115"/>
          <w:sz w:val="15"/>
        </w:rPr>
        <w:t> </w:t>
      </w:r>
      <w:r>
        <w:rPr>
          <w:w w:val="115"/>
          <w:sz w:val="15"/>
        </w:rPr>
        <w:t>she</w:t>
      </w:r>
      <w:r>
        <w:rPr>
          <w:spacing w:val="-10"/>
          <w:w w:val="115"/>
          <w:sz w:val="15"/>
        </w:rPr>
        <w:t> </w:t>
      </w:r>
      <w:r>
        <w:rPr>
          <w:w w:val="115"/>
          <w:sz w:val="15"/>
        </w:rPr>
        <w:t>would terminate</w:t>
      </w:r>
      <w:r>
        <w:rPr>
          <w:spacing w:val="-3"/>
          <w:w w:val="115"/>
          <w:sz w:val="15"/>
        </w:rPr>
        <w:t> </w:t>
      </w:r>
      <w:r>
        <w:rPr>
          <w:w w:val="115"/>
          <w:sz w:val="15"/>
        </w:rPr>
        <w:t>his</w:t>
      </w:r>
      <w:r>
        <w:rPr>
          <w:spacing w:val="-11"/>
          <w:w w:val="115"/>
          <w:sz w:val="15"/>
        </w:rPr>
        <w:t> </w:t>
      </w:r>
      <w:r>
        <w:rPr>
          <w:w w:val="115"/>
          <w:sz w:val="15"/>
        </w:rPr>
        <w:t>tenancy</w:t>
      </w:r>
      <w:r>
        <w:rPr>
          <w:spacing w:val="-4"/>
          <w:w w:val="115"/>
          <w:sz w:val="15"/>
        </w:rPr>
        <w:t> </w:t>
      </w:r>
      <w:r>
        <w:rPr>
          <w:w w:val="115"/>
          <w:sz w:val="15"/>
        </w:rPr>
        <w:t>to</w:t>
      </w:r>
      <w:r>
        <w:rPr>
          <w:spacing w:val="-13"/>
          <w:w w:val="115"/>
          <w:sz w:val="15"/>
        </w:rPr>
        <w:t> </w:t>
      </w:r>
      <w:r>
        <w:rPr>
          <w:w w:val="115"/>
          <w:sz w:val="15"/>
        </w:rPr>
        <w:t>deprive</w:t>
      </w:r>
      <w:r>
        <w:rPr>
          <w:spacing w:val="-6"/>
          <w:w w:val="115"/>
          <w:sz w:val="15"/>
        </w:rPr>
        <w:t> </w:t>
      </w:r>
      <w:r>
        <w:rPr>
          <w:w w:val="115"/>
          <w:sz w:val="15"/>
        </w:rPr>
        <w:t>him</w:t>
      </w:r>
      <w:r>
        <w:rPr>
          <w:spacing w:val="-13"/>
          <w:w w:val="115"/>
          <w:sz w:val="15"/>
        </w:rPr>
        <w:t> </w:t>
      </w:r>
      <w:r>
        <w:rPr>
          <w:w w:val="115"/>
          <w:sz w:val="15"/>
        </w:rPr>
        <w:t>of </w:t>
      </w:r>
      <w:r>
        <w:rPr>
          <w:i/>
          <w:w w:val="115"/>
          <w:sz w:val="16"/>
        </w:rPr>
        <w:t>locus</w:t>
      </w:r>
      <w:r>
        <w:rPr>
          <w:i/>
          <w:spacing w:val="-14"/>
          <w:w w:val="115"/>
          <w:sz w:val="16"/>
        </w:rPr>
        <w:t> </w:t>
      </w:r>
      <w:r>
        <w:rPr>
          <w:i/>
          <w:w w:val="115"/>
          <w:sz w:val="16"/>
        </w:rPr>
        <w:t>standi</w:t>
      </w:r>
      <w:r>
        <w:rPr>
          <w:i/>
          <w:spacing w:val="-17"/>
          <w:w w:val="115"/>
          <w:sz w:val="16"/>
        </w:rPr>
        <w:t> </w:t>
      </w:r>
      <w:r>
        <w:rPr>
          <w:w w:val="115"/>
          <w:sz w:val="15"/>
        </w:rPr>
        <w:t>if</w:t>
      </w:r>
      <w:r>
        <w:rPr>
          <w:spacing w:val="-9"/>
          <w:w w:val="115"/>
          <w:sz w:val="15"/>
        </w:rPr>
        <w:t> </w:t>
      </w:r>
      <w:r>
        <w:rPr>
          <w:w w:val="115"/>
          <w:sz w:val="15"/>
        </w:rPr>
        <w:t>he</w:t>
      </w:r>
      <w:r>
        <w:rPr>
          <w:spacing w:val="-14"/>
          <w:w w:val="115"/>
          <w:sz w:val="15"/>
        </w:rPr>
        <w:t> </w:t>
      </w:r>
      <w:r>
        <w:rPr>
          <w:w w:val="115"/>
          <w:sz w:val="15"/>
        </w:rPr>
        <w:t>did</w:t>
      </w:r>
      <w:r>
        <w:rPr>
          <w:spacing w:val="-8"/>
          <w:w w:val="115"/>
          <w:sz w:val="15"/>
        </w:rPr>
        <w:t> </w:t>
      </w:r>
      <w:r>
        <w:rPr>
          <w:w w:val="115"/>
          <w:sz w:val="15"/>
        </w:rPr>
        <w:t>not</w:t>
      </w:r>
      <w:r>
        <w:rPr>
          <w:spacing w:val="-1"/>
          <w:w w:val="115"/>
          <w:sz w:val="15"/>
        </w:rPr>
        <w:t> </w:t>
      </w:r>
      <w:r>
        <w:rPr>
          <w:w w:val="115"/>
          <w:sz w:val="15"/>
        </w:rPr>
        <w:t>withdraw.</w:t>
      </w:r>
      <w:r>
        <w:rPr>
          <w:spacing w:val="-9"/>
          <w:w w:val="115"/>
          <w:sz w:val="15"/>
        </w:rPr>
        <w:t> </w:t>
      </w:r>
      <w:r>
        <w:rPr>
          <w:w w:val="115"/>
          <w:sz w:val="15"/>
        </w:rPr>
        <w:t>The</w:t>
      </w:r>
      <w:r>
        <w:rPr>
          <w:spacing w:val="-18"/>
          <w:w w:val="115"/>
          <w:sz w:val="15"/>
        </w:rPr>
        <w:t> </w:t>
      </w:r>
      <w:r>
        <w:rPr>
          <w:w w:val="115"/>
          <w:sz w:val="15"/>
        </w:rPr>
        <w:t>landlord</w:t>
      </w:r>
      <w:r>
        <w:rPr>
          <w:spacing w:val="-3"/>
          <w:w w:val="115"/>
          <w:sz w:val="15"/>
        </w:rPr>
        <w:t> </w:t>
      </w:r>
      <w:r>
        <w:rPr>
          <w:w w:val="115"/>
          <w:sz w:val="15"/>
        </w:rPr>
        <w:t>thought</w:t>
      </w:r>
      <w:r>
        <w:rPr>
          <w:spacing w:val="-8"/>
          <w:w w:val="115"/>
          <w:sz w:val="15"/>
        </w:rPr>
        <w:t> </w:t>
      </w:r>
      <w:r>
        <w:rPr>
          <w:w w:val="115"/>
          <w:sz w:val="15"/>
        </w:rPr>
        <w:t>it</w:t>
      </w:r>
      <w:r>
        <w:rPr>
          <w:spacing w:val="-15"/>
          <w:w w:val="115"/>
          <w:sz w:val="15"/>
        </w:rPr>
        <w:t> </w:t>
      </w:r>
      <w:r>
        <w:rPr>
          <w:w w:val="115"/>
          <w:sz w:val="15"/>
        </w:rPr>
        <w:t>was</w:t>
      </w:r>
      <w:r>
        <w:rPr>
          <w:spacing w:val="-19"/>
          <w:w w:val="115"/>
          <w:sz w:val="15"/>
        </w:rPr>
        <w:t> </w:t>
      </w:r>
      <w:r>
        <w:rPr>
          <w:w w:val="115"/>
          <w:sz w:val="15"/>
        </w:rPr>
        <w:t>in</w:t>
      </w:r>
      <w:r>
        <w:rPr>
          <w:spacing w:val="-13"/>
          <w:w w:val="115"/>
          <w:sz w:val="15"/>
        </w:rPr>
        <w:t> </w:t>
      </w:r>
      <w:r>
        <w:rPr>
          <w:w w:val="115"/>
          <w:sz w:val="15"/>
        </w:rPr>
        <w:t>her</w:t>
      </w:r>
      <w:r>
        <w:rPr>
          <w:spacing w:val="-12"/>
          <w:w w:val="115"/>
          <w:sz w:val="15"/>
        </w:rPr>
        <w:t> </w:t>
      </w:r>
      <w:r>
        <w:rPr>
          <w:w w:val="115"/>
          <w:sz w:val="15"/>
        </w:rPr>
        <w:t>interest</w:t>
      </w:r>
      <w:r>
        <w:rPr>
          <w:spacing w:val="-8"/>
          <w:w w:val="115"/>
          <w:sz w:val="15"/>
        </w:rPr>
        <w:t> </w:t>
      </w:r>
      <w:r>
        <w:rPr>
          <w:w w:val="115"/>
          <w:sz w:val="15"/>
        </w:rPr>
        <w:t>to</w:t>
      </w:r>
      <w:r>
        <w:rPr>
          <w:spacing w:val="-15"/>
          <w:w w:val="115"/>
          <w:sz w:val="15"/>
        </w:rPr>
        <w:t> </w:t>
      </w:r>
      <w:r>
        <w:rPr>
          <w:w w:val="115"/>
          <w:sz w:val="15"/>
        </w:rPr>
        <w:t>stop</w:t>
      </w:r>
      <w:r>
        <w:rPr>
          <w:spacing w:val="-14"/>
          <w:w w:val="115"/>
          <w:sz w:val="15"/>
        </w:rPr>
        <w:t> </w:t>
      </w:r>
      <w:r>
        <w:rPr>
          <w:w w:val="115"/>
          <w:sz w:val="15"/>
        </w:rPr>
        <w:t>the</w:t>
      </w:r>
      <w:r>
        <w:rPr>
          <w:spacing w:val="-16"/>
          <w:w w:val="115"/>
          <w:sz w:val="15"/>
        </w:rPr>
        <w:t> </w:t>
      </w:r>
      <w:r>
        <w:rPr>
          <w:w w:val="115"/>
          <w:sz w:val="15"/>
        </w:rPr>
        <w:t>litigation, which</w:t>
      </w:r>
      <w:r>
        <w:rPr>
          <w:spacing w:val="-5"/>
          <w:w w:val="115"/>
          <w:sz w:val="15"/>
        </w:rPr>
        <w:t> </w:t>
      </w:r>
      <w:r>
        <w:rPr>
          <w:w w:val="115"/>
          <w:sz w:val="15"/>
        </w:rPr>
        <w:t>affected</w:t>
      </w:r>
      <w:r>
        <w:rPr>
          <w:spacing w:val="-1"/>
          <w:w w:val="115"/>
          <w:sz w:val="15"/>
        </w:rPr>
        <w:t> </w:t>
      </w:r>
      <w:r>
        <w:rPr>
          <w:w w:val="115"/>
          <w:sz w:val="15"/>
        </w:rPr>
        <w:t>her</w:t>
      </w:r>
      <w:r>
        <w:rPr>
          <w:spacing w:val="-8"/>
          <w:w w:val="115"/>
          <w:sz w:val="15"/>
        </w:rPr>
        <w:t> </w:t>
      </w:r>
      <w:r>
        <w:rPr>
          <w:w w:val="115"/>
          <w:sz w:val="15"/>
        </w:rPr>
        <w:t>nearby</w:t>
      </w:r>
      <w:r>
        <w:rPr>
          <w:spacing w:val="-8"/>
          <w:w w:val="115"/>
          <w:sz w:val="15"/>
        </w:rPr>
        <w:t> </w:t>
      </w:r>
      <w:r>
        <w:rPr>
          <w:w w:val="115"/>
          <w:sz w:val="15"/>
        </w:rPr>
        <w:t>property</w:t>
      </w:r>
      <w:r>
        <w:rPr>
          <w:spacing w:val="-3"/>
          <w:w w:val="115"/>
          <w:sz w:val="15"/>
        </w:rPr>
        <w:t> </w:t>
      </w:r>
      <w:r>
        <w:rPr>
          <w:w w:val="115"/>
          <w:sz w:val="15"/>
        </w:rPr>
        <w:t>as</w:t>
      </w:r>
      <w:r>
        <w:rPr>
          <w:spacing w:val="-8"/>
          <w:w w:val="115"/>
          <w:sz w:val="15"/>
        </w:rPr>
        <w:t> </w:t>
      </w:r>
      <w:r>
        <w:rPr>
          <w:w w:val="115"/>
          <w:sz w:val="15"/>
        </w:rPr>
        <w:t>well,</w:t>
      </w:r>
      <w:r>
        <w:rPr>
          <w:spacing w:val="-17"/>
          <w:w w:val="115"/>
          <w:sz w:val="15"/>
        </w:rPr>
        <w:t> </w:t>
      </w:r>
      <w:r>
        <w:rPr>
          <w:w w:val="115"/>
          <w:sz w:val="15"/>
        </w:rPr>
        <w:t>and</w:t>
      </w:r>
      <w:r>
        <w:rPr>
          <w:spacing w:val="8"/>
          <w:w w:val="115"/>
          <w:sz w:val="15"/>
        </w:rPr>
        <w:t> </w:t>
      </w:r>
      <w:r>
        <w:rPr>
          <w:w w:val="115"/>
          <w:sz w:val="15"/>
        </w:rPr>
        <w:t>the</w:t>
      </w:r>
      <w:r>
        <w:rPr>
          <w:spacing w:val="-14"/>
          <w:w w:val="115"/>
          <w:sz w:val="15"/>
        </w:rPr>
        <w:t> </w:t>
      </w:r>
      <w:r>
        <w:rPr>
          <w:w w:val="115"/>
          <w:sz w:val="15"/>
        </w:rPr>
        <w:t>threat</w:t>
      </w:r>
      <w:r>
        <w:rPr>
          <w:spacing w:val="-7"/>
          <w:w w:val="115"/>
          <w:sz w:val="15"/>
        </w:rPr>
        <w:t> </w:t>
      </w:r>
      <w:r>
        <w:rPr>
          <w:w w:val="115"/>
          <w:sz w:val="15"/>
        </w:rPr>
        <w:t>was</w:t>
      </w:r>
      <w:r>
        <w:rPr>
          <w:spacing w:val="-18"/>
          <w:w w:val="115"/>
          <w:sz w:val="15"/>
        </w:rPr>
        <w:t> </w:t>
      </w:r>
      <w:r>
        <w:rPr>
          <w:w w:val="115"/>
          <w:sz w:val="15"/>
        </w:rPr>
        <w:t>interpreted by</w:t>
      </w:r>
      <w:r>
        <w:rPr>
          <w:spacing w:val="-11"/>
          <w:w w:val="115"/>
          <w:sz w:val="15"/>
        </w:rPr>
        <w:t> </w:t>
      </w:r>
      <w:r>
        <w:rPr>
          <w:w w:val="115"/>
          <w:sz w:val="15"/>
        </w:rPr>
        <w:t>the</w:t>
      </w:r>
      <w:r>
        <w:rPr>
          <w:spacing w:val="-19"/>
          <w:w w:val="115"/>
          <w:sz w:val="15"/>
        </w:rPr>
        <w:t> </w:t>
      </w:r>
      <w:r>
        <w:rPr>
          <w:w w:val="115"/>
          <w:sz w:val="15"/>
        </w:rPr>
        <w:t>court</w:t>
      </w:r>
      <w:r>
        <w:rPr>
          <w:spacing w:val="-10"/>
          <w:w w:val="115"/>
          <w:sz w:val="15"/>
        </w:rPr>
        <w:t> </w:t>
      </w:r>
      <w:r>
        <w:rPr>
          <w:w w:val="115"/>
          <w:sz w:val="15"/>
        </w:rPr>
        <w:t>as</w:t>
      </w:r>
      <w:r>
        <w:rPr>
          <w:spacing w:val="-17"/>
          <w:w w:val="115"/>
          <w:sz w:val="15"/>
        </w:rPr>
        <w:t> </w:t>
      </w:r>
      <w:r>
        <w:rPr>
          <w:w w:val="115"/>
          <w:sz w:val="15"/>
        </w:rPr>
        <w:t>a</w:t>
      </w:r>
      <w:r>
        <w:rPr>
          <w:spacing w:val="-12"/>
          <w:w w:val="115"/>
          <w:sz w:val="15"/>
        </w:rPr>
        <w:t> </w:t>
      </w:r>
      <w:r>
        <w:rPr>
          <w:w w:val="115"/>
          <w:sz w:val="15"/>
        </w:rPr>
        <w:t>threat</w:t>
      </w:r>
      <w:r>
        <w:rPr>
          <w:spacing w:val="-7"/>
          <w:w w:val="115"/>
          <w:sz w:val="15"/>
        </w:rPr>
        <w:t> </w:t>
      </w:r>
      <w:r>
        <w:rPr>
          <w:w w:val="115"/>
          <w:sz w:val="15"/>
        </w:rPr>
        <w:t>to exercise</w:t>
      </w:r>
      <w:r>
        <w:rPr>
          <w:spacing w:val="-9"/>
          <w:w w:val="115"/>
          <w:sz w:val="15"/>
        </w:rPr>
        <w:t> </w:t>
      </w:r>
      <w:r>
        <w:rPr>
          <w:w w:val="115"/>
          <w:sz w:val="15"/>
        </w:rPr>
        <w:t>a</w:t>
      </w:r>
      <w:r>
        <w:rPr>
          <w:spacing w:val="-9"/>
          <w:w w:val="115"/>
          <w:sz w:val="15"/>
        </w:rPr>
        <w:t> </w:t>
      </w:r>
      <w:r>
        <w:rPr>
          <w:w w:val="115"/>
          <w:sz w:val="15"/>
        </w:rPr>
        <w:t>legal</w:t>
      </w:r>
      <w:r>
        <w:rPr>
          <w:spacing w:val="-7"/>
          <w:w w:val="115"/>
          <w:sz w:val="15"/>
        </w:rPr>
        <w:t> </w:t>
      </w:r>
      <w:r>
        <w:rPr>
          <w:w w:val="115"/>
          <w:sz w:val="15"/>
        </w:rPr>
        <w:t>right.</w:t>
      </w:r>
      <w:r>
        <w:rPr>
          <w:spacing w:val="-21"/>
          <w:w w:val="115"/>
          <w:sz w:val="15"/>
        </w:rPr>
        <w:t> </w:t>
      </w:r>
      <w:r>
        <w:rPr>
          <w:rFonts w:ascii="Arial"/>
          <w:w w:val="115"/>
          <w:sz w:val="15"/>
        </w:rPr>
        <w:t>It</w:t>
      </w:r>
      <w:r>
        <w:rPr>
          <w:rFonts w:ascii="Arial"/>
          <w:spacing w:val="6"/>
          <w:w w:val="115"/>
          <w:sz w:val="15"/>
        </w:rPr>
        <w:t> </w:t>
      </w:r>
      <w:r>
        <w:rPr>
          <w:w w:val="115"/>
          <w:sz w:val="15"/>
        </w:rPr>
        <w:t>was</w:t>
      </w:r>
      <w:r>
        <w:rPr>
          <w:spacing w:val="-9"/>
          <w:w w:val="115"/>
          <w:sz w:val="15"/>
        </w:rPr>
        <w:t> </w:t>
      </w:r>
      <w:r>
        <w:rPr>
          <w:w w:val="115"/>
          <w:sz w:val="15"/>
        </w:rPr>
        <w:t>held</w:t>
      </w:r>
      <w:r>
        <w:rPr>
          <w:spacing w:val="-5"/>
          <w:w w:val="115"/>
          <w:sz w:val="15"/>
        </w:rPr>
        <w:t> </w:t>
      </w:r>
      <w:r>
        <w:rPr>
          <w:w w:val="115"/>
          <w:sz w:val="15"/>
        </w:rPr>
        <w:t>that</w:t>
      </w:r>
      <w:r>
        <w:rPr>
          <w:spacing w:val="-11"/>
          <w:w w:val="115"/>
          <w:sz w:val="15"/>
        </w:rPr>
        <w:t> </w:t>
      </w:r>
      <w:r>
        <w:rPr>
          <w:w w:val="115"/>
          <w:sz w:val="15"/>
        </w:rPr>
        <w:t>it</w:t>
      </w:r>
      <w:r>
        <w:rPr>
          <w:spacing w:val="-7"/>
          <w:w w:val="115"/>
          <w:sz w:val="15"/>
        </w:rPr>
        <w:t> </w:t>
      </w:r>
      <w:r>
        <w:rPr>
          <w:w w:val="115"/>
          <w:sz w:val="15"/>
        </w:rPr>
        <w:t>was</w:t>
      </w:r>
      <w:r>
        <w:rPr>
          <w:spacing w:val="-15"/>
          <w:w w:val="115"/>
          <w:sz w:val="15"/>
        </w:rPr>
        <w:t> </w:t>
      </w:r>
      <w:r>
        <w:rPr>
          <w:w w:val="115"/>
          <w:sz w:val="15"/>
        </w:rPr>
        <w:t>no</w:t>
      </w:r>
      <w:r>
        <w:rPr>
          <w:spacing w:val="-15"/>
          <w:w w:val="115"/>
          <w:sz w:val="15"/>
        </w:rPr>
        <w:t> </w:t>
      </w:r>
      <w:r>
        <w:rPr>
          <w:w w:val="115"/>
          <w:sz w:val="15"/>
        </w:rPr>
        <w:t>contempt</w:t>
      </w:r>
      <w:r>
        <w:rPr>
          <w:spacing w:val="-5"/>
          <w:w w:val="115"/>
          <w:sz w:val="15"/>
        </w:rPr>
        <w:t> </w:t>
      </w:r>
      <w:r>
        <w:rPr>
          <w:w w:val="115"/>
          <w:sz w:val="15"/>
        </w:rPr>
        <w:t>for</w:t>
      </w:r>
      <w:r>
        <w:rPr>
          <w:spacing w:val="-8"/>
          <w:w w:val="115"/>
          <w:sz w:val="15"/>
        </w:rPr>
        <w:t> </w:t>
      </w:r>
      <w:r>
        <w:rPr>
          <w:w w:val="115"/>
          <w:sz w:val="15"/>
        </w:rPr>
        <w:t>her</w:t>
      </w:r>
      <w:r>
        <w:rPr>
          <w:spacing w:val="-12"/>
          <w:w w:val="115"/>
          <w:sz w:val="15"/>
        </w:rPr>
        <w:t> </w:t>
      </w:r>
      <w:r>
        <w:rPr>
          <w:w w:val="115"/>
          <w:sz w:val="15"/>
        </w:rPr>
        <w:t>to</w:t>
      </w:r>
      <w:r>
        <w:rPr>
          <w:spacing w:val="-8"/>
          <w:w w:val="115"/>
          <w:sz w:val="15"/>
        </w:rPr>
        <w:t> </w:t>
      </w:r>
      <w:r>
        <w:rPr>
          <w:w w:val="115"/>
          <w:sz w:val="15"/>
        </w:rPr>
        <w:t>threaten</w:t>
      </w:r>
      <w:r>
        <w:rPr>
          <w:spacing w:val="-7"/>
          <w:w w:val="115"/>
          <w:sz w:val="15"/>
        </w:rPr>
        <w:t> </w:t>
      </w:r>
      <w:r>
        <w:rPr>
          <w:w w:val="115"/>
          <w:sz w:val="15"/>
        </w:rPr>
        <w:t>to</w:t>
      </w:r>
      <w:r>
        <w:rPr>
          <w:spacing w:val="-13"/>
          <w:w w:val="115"/>
          <w:sz w:val="15"/>
        </w:rPr>
        <w:t> </w:t>
      </w:r>
      <w:r>
        <w:rPr>
          <w:w w:val="115"/>
          <w:sz w:val="15"/>
        </w:rPr>
        <w:t>assert</w:t>
      </w:r>
      <w:r>
        <w:rPr>
          <w:spacing w:val="-11"/>
          <w:w w:val="115"/>
          <w:sz w:val="15"/>
        </w:rPr>
        <w:t> </w:t>
      </w:r>
      <w:r>
        <w:rPr>
          <w:w w:val="115"/>
          <w:sz w:val="15"/>
        </w:rPr>
        <w:t>her</w:t>
      </w:r>
      <w:r>
        <w:rPr>
          <w:spacing w:val="-14"/>
          <w:w w:val="115"/>
          <w:sz w:val="15"/>
        </w:rPr>
        <w:t> </w:t>
      </w:r>
      <w:r>
        <w:rPr>
          <w:w w:val="115"/>
          <w:sz w:val="15"/>
        </w:rPr>
        <w:t>legal</w:t>
      </w:r>
      <w:r>
        <w:rPr>
          <w:spacing w:val="-10"/>
          <w:w w:val="115"/>
          <w:sz w:val="15"/>
        </w:rPr>
        <w:t> </w:t>
      </w:r>
      <w:r>
        <w:rPr>
          <w:w w:val="115"/>
          <w:sz w:val="15"/>
        </w:rPr>
        <w:t>rights to</w:t>
      </w:r>
      <w:r>
        <w:rPr>
          <w:spacing w:val="-17"/>
          <w:w w:val="115"/>
          <w:sz w:val="15"/>
        </w:rPr>
        <w:t> </w:t>
      </w:r>
      <w:r>
        <w:rPr>
          <w:w w:val="115"/>
          <w:sz w:val="15"/>
        </w:rPr>
        <w:t>prevent</w:t>
      </w:r>
      <w:r>
        <w:rPr>
          <w:spacing w:val="-12"/>
          <w:w w:val="115"/>
          <w:sz w:val="15"/>
        </w:rPr>
        <w:t> </w:t>
      </w:r>
      <w:r>
        <w:rPr>
          <w:w w:val="115"/>
          <w:sz w:val="15"/>
        </w:rPr>
        <w:t>continuation</w:t>
      </w:r>
      <w:r>
        <w:rPr>
          <w:spacing w:val="-8"/>
          <w:w w:val="115"/>
          <w:sz w:val="15"/>
        </w:rPr>
        <w:t> </w:t>
      </w:r>
      <w:r>
        <w:rPr>
          <w:w w:val="115"/>
          <w:sz w:val="15"/>
        </w:rPr>
        <w:t>of</w:t>
      </w:r>
      <w:r>
        <w:rPr>
          <w:spacing w:val="-14"/>
          <w:w w:val="115"/>
          <w:sz w:val="15"/>
        </w:rPr>
        <w:t> </w:t>
      </w:r>
      <w:r>
        <w:rPr>
          <w:w w:val="115"/>
          <w:sz w:val="15"/>
        </w:rPr>
        <w:t>an</w:t>
      </w:r>
      <w:r>
        <w:rPr>
          <w:spacing w:val="-8"/>
          <w:w w:val="115"/>
          <w:sz w:val="15"/>
        </w:rPr>
        <w:t> </w:t>
      </w:r>
      <w:r>
        <w:rPr>
          <w:w w:val="115"/>
          <w:sz w:val="15"/>
        </w:rPr>
        <w:t>action</w:t>
      </w:r>
      <w:r>
        <w:rPr>
          <w:spacing w:val="-9"/>
          <w:w w:val="115"/>
          <w:sz w:val="15"/>
        </w:rPr>
        <w:t> </w:t>
      </w:r>
      <w:r>
        <w:rPr>
          <w:w w:val="115"/>
          <w:sz w:val="15"/>
        </w:rPr>
        <w:t>which</w:t>
      </w:r>
      <w:r>
        <w:rPr>
          <w:spacing w:val="-15"/>
          <w:w w:val="115"/>
          <w:sz w:val="15"/>
        </w:rPr>
        <w:t> </w:t>
      </w:r>
      <w:r>
        <w:rPr>
          <w:w w:val="115"/>
          <w:sz w:val="15"/>
        </w:rPr>
        <w:t>she</w:t>
      </w:r>
      <w:r>
        <w:rPr>
          <w:spacing w:val="-21"/>
          <w:w w:val="115"/>
          <w:sz w:val="15"/>
        </w:rPr>
        <w:t> </w:t>
      </w:r>
      <w:r>
        <w:rPr>
          <w:w w:val="115"/>
          <w:sz w:val="15"/>
        </w:rPr>
        <w:t>considered</w:t>
      </w:r>
      <w:r>
        <w:rPr>
          <w:spacing w:val="-10"/>
          <w:w w:val="115"/>
          <w:sz w:val="15"/>
        </w:rPr>
        <w:t> </w:t>
      </w:r>
      <w:r>
        <w:rPr>
          <w:w w:val="115"/>
          <w:sz w:val="15"/>
        </w:rPr>
        <w:t>detrimental</w:t>
      </w:r>
      <w:r>
        <w:rPr>
          <w:spacing w:val="-8"/>
          <w:w w:val="115"/>
          <w:sz w:val="15"/>
        </w:rPr>
        <w:t> </w:t>
      </w:r>
      <w:r>
        <w:rPr>
          <w:w w:val="115"/>
          <w:sz w:val="15"/>
        </w:rPr>
        <w:t>to</w:t>
      </w:r>
      <w:r>
        <w:rPr>
          <w:spacing w:val="-16"/>
          <w:w w:val="115"/>
          <w:sz w:val="15"/>
        </w:rPr>
        <w:t> </w:t>
      </w:r>
      <w:r>
        <w:rPr>
          <w:w w:val="115"/>
          <w:sz w:val="15"/>
        </w:rPr>
        <w:t>her</w:t>
      </w:r>
      <w:r>
        <w:rPr>
          <w:spacing w:val="-17"/>
          <w:w w:val="115"/>
          <w:sz w:val="15"/>
        </w:rPr>
        <w:t> </w:t>
      </w:r>
      <w:r>
        <w:rPr>
          <w:w w:val="115"/>
          <w:sz w:val="15"/>
        </w:rPr>
        <w:t>interest</w:t>
      </w:r>
      <w:r>
        <w:rPr>
          <w:spacing w:val="-8"/>
          <w:w w:val="115"/>
          <w:sz w:val="15"/>
        </w:rPr>
        <w:t> </w:t>
      </w:r>
      <w:r>
        <w:rPr>
          <w:w w:val="115"/>
          <w:sz w:val="15"/>
        </w:rPr>
        <w:t>in</w:t>
      </w:r>
      <w:r>
        <w:rPr>
          <w:spacing w:val="-11"/>
          <w:w w:val="115"/>
          <w:sz w:val="15"/>
        </w:rPr>
        <w:t> </w:t>
      </w:r>
      <w:r>
        <w:rPr>
          <w:w w:val="115"/>
          <w:sz w:val="15"/>
        </w:rPr>
        <w:t>the</w:t>
      </w:r>
      <w:r>
        <w:rPr>
          <w:spacing w:val="-18"/>
          <w:w w:val="115"/>
          <w:sz w:val="15"/>
        </w:rPr>
        <w:t> </w:t>
      </w:r>
      <w:r>
        <w:rPr>
          <w:w w:val="115"/>
          <w:sz w:val="15"/>
        </w:rPr>
        <w:t>property. This</w:t>
      </w:r>
      <w:r>
        <w:rPr>
          <w:spacing w:val="-9"/>
          <w:w w:val="115"/>
          <w:sz w:val="15"/>
        </w:rPr>
        <w:t> </w:t>
      </w:r>
      <w:r>
        <w:rPr>
          <w:w w:val="115"/>
          <w:sz w:val="15"/>
        </w:rPr>
        <w:t>case</w:t>
      </w:r>
      <w:r>
        <w:rPr>
          <w:spacing w:val="-8"/>
          <w:w w:val="115"/>
          <w:sz w:val="15"/>
        </w:rPr>
        <w:t> </w:t>
      </w:r>
      <w:r>
        <w:rPr>
          <w:w w:val="115"/>
          <w:sz w:val="15"/>
        </w:rPr>
        <w:t>has</w:t>
      </w:r>
      <w:r>
        <w:rPr>
          <w:spacing w:val="-8"/>
          <w:w w:val="115"/>
          <w:sz w:val="15"/>
        </w:rPr>
        <w:t> </w:t>
      </w:r>
      <w:r>
        <w:rPr>
          <w:w w:val="115"/>
          <w:sz w:val="15"/>
        </w:rPr>
        <w:t>been</w:t>
      </w:r>
      <w:r>
        <w:rPr>
          <w:spacing w:val="-4"/>
          <w:w w:val="115"/>
          <w:sz w:val="15"/>
        </w:rPr>
        <w:t> </w:t>
      </w:r>
      <w:r>
        <w:rPr>
          <w:w w:val="115"/>
          <w:sz w:val="15"/>
        </w:rPr>
        <w:t>criticised:</w:t>
      </w:r>
      <w:r>
        <w:rPr>
          <w:spacing w:val="-1"/>
          <w:w w:val="115"/>
          <w:sz w:val="15"/>
        </w:rPr>
        <w:t> </w:t>
      </w:r>
      <w:r>
        <w:rPr>
          <w:w w:val="115"/>
          <w:sz w:val="15"/>
        </w:rPr>
        <w:t>Borrie</w:t>
      </w:r>
      <w:r>
        <w:rPr>
          <w:spacing w:val="-6"/>
          <w:w w:val="115"/>
          <w:sz w:val="15"/>
        </w:rPr>
        <w:t> </w:t>
      </w:r>
      <w:r>
        <w:rPr>
          <w:w w:val="115"/>
          <w:sz w:val="15"/>
        </w:rPr>
        <w:t>and</w:t>
      </w:r>
      <w:r>
        <w:rPr>
          <w:spacing w:val="13"/>
          <w:w w:val="115"/>
          <w:sz w:val="15"/>
        </w:rPr>
        <w:t> </w:t>
      </w:r>
      <w:r>
        <w:rPr>
          <w:w w:val="115"/>
          <w:sz w:val="15"/>
        </w:rPr>
        <w:t>Lowe,</w:t>
      </w:r>
      <w:r>
        <w:rPr>
          <w:spacing w:val="-12"/>
          <w:w w:val="115"/>
          <w:sz w:val="15"/>
        </w:rPr>
        <w:t> </w:t>
      </w:r>
      <w:r>
        <w:rPr>
          <w:i/>
          <w:w w:val="115"/>
          <w:sz w:val="16"/>
        </w:rPr>
        <w:t>Contempt</w:t>
      </w:r>
      <w:r>
        <w:rPr>
          <w:i/>
          <w:spacing w:val="-8"/>
          <w:w w:val="115"/>
          <w:sz w:val="16"/>
        </w:rPr>
        <w:t> </w:t>
      </w:r>
      <w:r>
        <w:rPr>
          <w:i/>
          <w:w w:val="115"/>
          <w:sz w:val="16"/>
        </w:rPr>
        <w:t>of</w:t>
      </w:r>
      <w:r>
        <w:rPr>
          <w:i/>
          <w:spacing w:val="-13"/>
          <w:w w:val="115"/>
          <w:sz w:val="16"/>
        </w:rPr>
        <w:t> </w:t>
      </w:r>
      <w:r>
        <w:rPr>
          <w:i/>
          <w:w w:val="115"/>
          <w:sz w:val="16"/>
        </w:rPr>
        <w:t>Court</w:t>
      </w:r>
      <w:r>
        <w:rPr>
          <w:i/>
          <w:spacing w:val="-3"/>
          <w:w w:val="115"/>
          <w:sz w:val="16"/>
        </w:rPr>
        <w:t> </w:t>
      </w:r>
      <w:r>
        <w:rPr>
          <w:w w:val="115"/>
          <w:sz w:val="15"/>
        </w:rPr>
        <w:t>(1973)</w:t>
      </w:r>
      <w:r>
        <w:rPr>
          <w:spacing w:val="-11"/>
          <w:w w:val="115"/>
          <w:sz w:val="15"/>
        </w:rPr>
        <w:t> </w:t>
      </w:r>
      <w:r>
        <w:rPr>
          <w:w w:val="115"/>
          <w:sz w:val="15"/>
        </w:rPr>
        <w:t>p.</w:t>
      </w:r>
      <w:r>
        <w:rPr>
          <w:spacing w:val="-8"/>
          <w:w w:val="115"/>
          <w:sz w:val="15"/>
        </w:rPr>
        <w:t> </w:t>
      </w:r>
      <w:r>
        <w:rPr>
          <w:w w:val="115"/>
          <w:sz w:val="15"/>
        </w:rPr>
        <w:t>229.</w:t>
      </w:r>
    </w:p>
    <w:p>
      <w:pPr>
        <w:tabs>
          <w:tab w:pos="4268" w:val="left" w:leader="none"/>
        </w:tabs>
        <w:spacing w:before="18"/>
        <w:ind w:left="356" w:right="0" w:firstLine="0"/>
        <w:jc w:val="both"/>
        <w:rPr>
          <w:sz w:val="15"/>
        </w:rPr>
      </w:pPr>
      <w:r>
        <w:rPr>
          <w:rFonts w:ascii="Arial" w:hAnsi="Arial"/>
          <w:w w:val="115"/>
          <w:position w:val="5"/>
          <w:sz w:val="9"/>
        </w:rPr>
        <w:t>78  </w:t>
      </w:r>
      <w:r>
        <w:rPr>
          <w:w w:val="115"/>
          <w:sz w:val="15"/>
        </w:rPr>
        <w:t>Working Paper No. 62,</w:t>
      </w:r>
      <w:r>
        <w:rPr>
          <w:spacing w:val="-13"/>
          <w:w w:val="115"/>
          <w:sz w:val="15"/>
        </w:rPr>
        <w:t> </w:t>
      </w:r>
      <w:r>
        <w:rPr>
          <w:w w:val="115"/>
          <w:sz w:val="15"/>
        </w:rPr>
        <w:t>paras.</w:t>
      </w:r>
      <w:r>
        <w:rPr>
          <w:spacing w:val="-11"/>
          <w:w w:val="115"/>
          <w:sz w:val="15"/>
        </w:rPr>
        <w:t> </w:t>
      </w:r>
      <w:r>
        <w:rPr>
          <w:w w:val="115"/>
          <w:sz w:val="15"/>
        </w:rPr>
        <w:t>83-84.</w:t>
        <w:tab/>
        <w:t>·</w:t>
      </w:r>
    </w:p>
    <w:p>
      <w:pPr>
        <w:pStyle w:val="BodyText"/>
        <w:spacing w:before="10"/>
        <w:rPr>
          <w:sz w:val="13"/>
        </w:rPr>
      </w:pPr>
    </w:p>
    <w:p>
      <w:pPr>
        <w:spacing w:before="0"/>
        <w:ind w:left="3332" w:right="3253" w:firstLine="0"/>
        <w:jc w:val="center"/>
        <w:rPr>
          <w:sz w:val="18"/>
        </w:rPr>
      </w:pPr>
      <w:r>
        <w:rPr>
          <w:w w:val="110"/>
          <w:sz w:val="18"/>
        </w:rPr>
        <w:t>60</w:t>
      </w:r>
    </w:p>
    <w:p>
      <w:pPr>
        <w:spacing w:after="0"/>
        <w:jc w:val="center"/>
        <w:rPr>
          <w:sz w:val="18"/>
        </w:rPr>
        <w:sectPr>
          <w:pgSz w:w="7980" w:h="13750"/>
          <w:pgMar w:top="880" w:bottom="280" w:left="900" w:right="20"/>
        </w:sectPr>
      </w:pPr>
    </w:p>
    <w:p>
      <w:pPr>
        <w:pStyle w:val="Heading4"/>
        <w:spacing w:line="228" w:lineRule="auto" w:before="73"/>
        <w:ind w:left="101" w:right="965" w:firstLine="5"/>
      </w:pPr>
      <w:r>
        <w:rPr/>
        <w:t>penalise the making of an unwarranted demand with  menaces  that  a  person should not institute or should discontinue judicial proceedings. We  now recommend such an offence. Section 21 is confined to instances  where  the  demand is made with a view to gain or to cause loss. So limited, the section no doubt covers many instances of threats against litigants not to proceed with, or to cease to defend, a civil case. Other instances, however, may have no financial element, and we do not recommend such a limitation in the present</w:t>
      </w:r>
      <w:r>
        <w:rPr>
          <w:spacing w:val="-26"/>
        </w:rPr>
        <w:t> </w:t>
      </w:r>
      <w:r>
        <w:rPr/>
        <w:t>context.</w:t>
      </w:r>
    </w:p>
    <w:p>
      <w:pPr>
        <w:pStyle w:val="BodyText"/>
        <w:spacing w:before="5"/>
      </w:pPr>
    </w:p>
    <w:p>
      <w:pPr>
        <w:pStyle w:val="ListParagraph"/>
        <w:numPr>
          <w:ilvl w:val="1"/>
          <w:numId w:val="27"/>
        </w:numPr>
        <w:tabs>
          <w:tab w:pos="890" w:val="left" w:leader="none"/>
        </w:tabs>
        <w:spacing w:line="230" w:lineRule="auto" w:before="0" w:after="0"/>
        <w:ind w:left="109" w:right="960" w:firstLine="215"/>
        <w:jc w:val="both"/>
        <w:rPr>
          <w:sz w:val="20"/>
        </w:rPr>
      </w:pPr>
      <w:r>
        <w:rPr>
          <w:sz w:val="20"/>
        </w:rPr>
        <w:t>There are, however, two limitations upon the offence which we do recommend. Like section 21 of the Theft Act 1968, we think a demand with menaces should be unwarranted unless the person making it believes that he has reasonable grounds for making the demand and that the use of  menaces  is  a proper means of reinforcing the demand; thus, while qualified by the objective criteria of reasonableness and propriety, the questions as to  what  kinds  of demands are to be treated as justified, and when it is permissible to use menaces in support, are answered by a subjective test.</w:t>
      </w:r>
      <w:r>
        <w:rPr>
          <w:spacing w:val="-42"/>
          <w:sz w:val="20"/>
        </w:rPr>
        <w:t> </w:t>
      </w:r>
      <w:r>
        <w:rPr>
          <w:position w:val="7"/>
          <w:sz w:val="12"/>
        </w:rPr>
        <w:t>79</w:t>
      </w:r>
    </w:p>
    <w:p>
      <w:pPr>
        <w:pStyle w:val="BodyText"/>
        <w:spacing w:before="5"/>
        <w:rPr>
          <w:sz w:val="17"/>
        </w:rPr>
      </w:pPr>
    </w:p>
    <w:p>
      <w:pPr>
        <w:pStyle w:val="ListParagraph"/>
        <w:numPr>
          <w:ilvl w:val="1"/>
          <w:numId w:val="27"/>
        </w:numPr>
        <w:tabs>
          <w:tab w:pos="898" w:val="left" w:leader="none"/>
        </w:tabs>
        <w:spacing w:line="230" w:lineRule="auto" w:before="0" w:after="0"/>
        <w:ind w:left="114" w:right="954" w:firstLine="215"/>
        <w:jc w:val="both"/>
        <w:rPr>
          <w:sz w:val="20"/>
        </w:rPr>
      </w:pPr>
      <w:r>
        <w:rPr>
          <w:sz w:val="20"/>
        </w:rPr>
        <w:t>Secondly, it should be noted that the offence only penalises menaces before or during judicial proceedings. The extent to which threats to parties after conclusion of proceedings should be penalised is considered  below.</w:t>
      </w:r>
      <w:r>
        <w:rPr>
          <w:position w:val="7"/>
          <w:sz w:val="12"/>
        </w:rPr>
        <w:t>80  </w:t>
      </w:r>
      <w:r>
        <w:rPr>
          <w:sz w:val="20"/>
        </w:rPr>
        <w:t>The offence is unlikely to be required in relation to criminal proceedings save in cases of  private prosecutions, but we do not favour confining the offence to civil proceedings.</w:t>
      </w:r>
    </w:p>
    <w:p>
      <w:pPr>
        <w:pStyle w:val="BodyText"/>
        <w:spacing w:before="7"/>
        <w:rPr>
          <w:sz w:val="26"/>
        </w:rPr>
      </w:pPr>
    </w:p>
    <w:p>
      <w:pPr>
        <w:pStyle w:val="ListParagraph"/>
        <w:numPr>
          <w:ilvl w:val="1"/>
          <w:numId w:val="27"/>
        </w:numPr>
        <w:tabs>
          <w:tab w:pos="913" w:val="left" w:leader="none"/>
        </w:tabs>
        <w:spacing w:line="228" w:lineRule="auto" w:before="1" w:after="0"/>
        <w:ind w:left="123" w:right="941" w:firstLine="220"/>
        <w:jc w:val="both"/>
        <w:rPr>
          <w:sz w:val="20"/>
        </w:rPr>
      </w:pPr>
      <w:r>
        <w:rPr>
          <w:sz w:val="20"/>
        </w:rPr>
        <w:t>We did not propose in the Working Paper any offence of inducing a person not to institute, or to withdraw, proceedings by offering him some consideration. Nor do we here. This needs no elaboration in regard to civil proceedings. But in regard to criminal proceedings  some explanation  is required. In so far a decision either not to institute or to withdraw criminal proceedings is a matter for the police or some public authority, such conduct is already sufficiently penalised by the Prevention of Corruption Act 1906. In regard to "private" prosecutions we see no objection to a defendant being allowed to offer consideration to a private prosecutor for the discontinuation of proceedings with leave of th_e court. This does not mean that a demand for some consideration in return for discontinuation of proceedings would be legitimate. Such conduct is likely to amount to an unwarranted demand with menaces in contravention of section 21 of the Theft Act</w:t>
      </w:r>
      <w:r>
        <w:rPr>
          <w:spacing w:val="-20"/>
          <w:sz w:val="20"/>
        </w:rPr>
        <w:t> </w:t>
      </w:r>
      <w:r>
        <w:rPr>
          <w:sz w:val="20"/>
        </w:rPr>
        <w:t>1968.</w:t>
      </w:r>
    </w:p>
    <w:p>
      <w:pPr>
        <w:pStyle w:val="BodyText"/>
        <w:spacing w:before="9"/>
        <w:rPr>
          <w:sz w:val="26"/>
        </w:rPr>
      </w:pPr>
    </w:p>
    <w:p>
      <w:pPr>
        <w:pStyle w:val="ListParagraph"/>
        <w:numPr>
          <w:ilvl w:val="1"/>
          <w:numId w:val="27"/>
        </w:numPr>
        <w:tabs>
          <w:tab w:pos="942" w:val="left" w:leader="none"/>
        </w:tabs>
        <w:spacing w:line="228" w:lineRule="auto" w:before="0" w:after="0"/>
        <w:ind w:left="157" w:right="910" w:firstLine="215"/>
        <w:jc w:val="both"/>
        <w:rPr>
          <w:sz w:val="20"/>
        </w:rPr>
      </w:pPr>
      <w:r>
        <w:rPr/>
        <w:pict>
          <v:shape style="position:absolute;margin-left:10.583675pt;margin-top:39.153854pt;width:338.2pt;height:.1pt;mso-position-horizontal-relative:page;mso-position-vertical-relative:paragraph;z-index:-251593728;mso-wrap-distance-left:0;mso-wrap-distance-right:0" coordorigin="212,783" coordsize="6764,0" path="m212,783l6976,783e" filled="false" stroked="true" strokeweight=".480707pt" strokecolor="#000000">
            <v:path arrowok="t"/>
            <v:stroke dashstyle="solid"/>
            <w10:wrap type="topAndBottom"/>
          </v:shape>
        </w:pict>
      </w:r>
      <w:r>
        <w:rPr>
          <w:sz w:val="20"/>
        </w:rPr>
        <w:t>We </w:t>
      </w:r>
      <w:r>
        <w:rPr>
          <w:i/>
          <w:sz w:val="19"/>
        </w:rPr>
        <w:t>recommend </w:t>
      </w:r>
      <w:r>
        <w:rPr>
          <w:sz w:val="20"/>
        </w:rPr>
        <w:t>that it should be an offence to make an unwarranted demand with menaces of another not to institute, or to withdraw or settle judicial proceedings. A demand with menaces should be unwarranted unless made in</w:t>
      </w:r>
      <w:r>
        <w:rPr>
          <w:spacing w:val="8"/>
          <w:sz w:val="20"/>
        </w:rPr>
        <w:t> </w:t>
      </w:r>
      <w:r>
        <w:rPr>
          <w:sz w:val="20"/>
        </w:rPr>
        <w:t>the</w:t>
      </w:r>
    </w:p>
    <w:p>
      <w:pPr>
        <w:spacing w:line="228" w:lineRule="auto" w:before="75"/>
        <w:ind w:left="130" w:right="906" w:firstLine="183"/>
        <w:jc w:val="both"/>
        <w:rPr>
          <w:sz w:val="16"/>
        </w:rPr>
      </w:pPr>
      <w:r>
        <w:rPr>
          <w:rFonts w:ascii="Arial"/>
          <w:w w:val="105"/>
          <w:position w:val="5"/>
          <w:sz w:val="9"/>
        </w:rPr>
        <w:t>79 </w:t>
      </w:r>
      <w:r>
        <w:rPr>
          <w:w w:val="105"/>
          <w:sz w:val="16"/>
        </w:rPr>
        <w:t>See further Eighth Report of the Criminal Law Revision Committee on </w:t>
      </w:r>
      <w:r>
        <w:rPr>
          <w:i/>
          <w:w w:val="105"/>
          <w:sz w:val="17"/>
        </w:rPr>
        <w:t>Theft and Related </w:t>
      </w:r>
      <w:r>
        <w:rPr>
          <w:i/>
          <w:w w:val="105"/>
          <w:sz w:val="17"/>
        </w:rPr>
        <w:t>Offences </w:t>
      </w:r>
      <w:r>
        <w:rPr>
          <w:w w:val="105"/>
          <w:sz w:val="16"/>
        </w:rPr>
        <w:t>(1966) Cmnd. 2977, paras. 108-125. The CLRC considered "menaces" to be a stronger term than "threats" </w:t>
      </w:r>
      <w:r>
        <w:rPr>
          <w:i/>
          <w:w w:val="105"/>
          <w:sz w:val="17"/>
        </w:rPr>
        <w:t>(ibid., </w:t>
      </w:r>
      <w:r>
        <w:rPr>
          <w:w w:val="105"/>
          <w:sz w:val="16"/>
        </w:rPr>
        <w:t>para. 123). Smith and Hogan </w:t>
      </w:r>
      <w:r>
        <w:rPr>
          <w:i/>
          <w:w w:val="105"/>
          <w:sz w:val="17"/>
        </w:rPr>
        <w:t>(Criminal Law </w:t>
      </w:r>
      <w:r>
        <w:rPr>
          <w:w w:val="105"/>
          <w:sz w:val="16"/>
        </w:rPr>
        <w:t>(4th ed., 1978) p. 577) comment</w:t>
      </w:r>
      <w:r>
        <w:rPr>
          <w:spacing w:val="-4"/>
          <w:w w:val="105"/>
          <w:sz w:val="16"/>
        </w:rPr>
        <w:t> </w:t>
      </w:r>
      <w:r>
        <w:rPr>
          <w:w w:val="105"/>
          <w:sz w:val="16"/>
        </w:rPr>
        <w:t>that</w:t>
      </w:r>
      <w:r>
        <w:rPr>
          <w:spacing w:val="-17"/>
          <w:w w:val="105"/>
          <w:sz w:val="16"/>
        </w:rPr>
        <w:t> </w:t>
      </w:r>
      <w:r>
        <w:rPr>
          <w:w w:val="105"/>
          <w:sz w:val="16"/>
        </w:rPr>
        <w:t>in</w:t>
      </w:r>
      <w:r>
        <w:rPr>
          <w:spacing w:val="-7"/>
          <w:w w:val="105"/>
          <w:sz w:val="16"/>
        </w:rPr>
        <w:t> </w:t>
      </w:r>
      <w:r>
        <w:rPr>
          <w:w w:val="105"/>
          <w:sz w:val="16"/>
        </w:rPr>
        <w:t>view</w:t>
      </w:r>
      <w:r>
        <w:rPr>
          <w:spacing w:val="-5"/>
          <w:w w:val="105"/>
          <w:sz w:val="16"/>
        </w:rPr>
        <w:t> </w:t>
      </w:r>
      <w:r>
        <w:rPr>
          <w:w w:val="105"/>
          <w:sz w:val="16"/>
        </w:rPr>
        <w:t>of</w:t>
      </w:r>
      <w:r>
        <w:rPr>
          <w:spacing w:val="-9"/>
          <w:w w:val="105"/>
          <w:sz w:val="16"/>
        </w:rPr>
        <w:t> </w:t>
      </w:r>
      <w:r>
        <w:rPr>
          <w:w w:val="105"/>
          <w:sz w:val="16"/>
        </w:rPr>
        <w:t>Lord</w:t>
      </w:r>
      <w:r>
        <w:rPr>
          <w:spacing w:val="-11"/>
          <w:w w:val="105"/>
          <w:sz w:val="16"/>
        </w:rPr>
        <w:t> </w:t>
      </w:r>
      <w:r>
        <w:rPr>
          <w:w w:val="105"/>
          <w:sz w:val="16"/>
        </w:rPr>
        <w:t>Wright's</w:t>
      </w:r>
      <w:r>
        <w:rPr>
          <w:spacing w:val="-5"/>
          <w:w w:val="105"/>
          <w:sz w:val="16"/>
        </w:rPr>
        <w:t> </w:t>
      </w:r>
      <w:r>
        <w:rPr>
          <w:w w:val="105"/>
          <w:sz w:val="16"/>
        </w:rPr>
        <w:t>definition</w:t>
      </w:r>
      <w:r>
        <w:rPr>
          <w:spacing w:val="-5"/>
          <w:w w:val="105"/>
          <w:sz w:val="16"/>
        </w:rPr>
        <w:t> </w:t>
      </w:r>
      <w:r>
        <w:rPr>
          <w:w w:val="105"/>
          <w:sz w:val="16"/>
        </w:rPr>
        <w:t>of</w:t>
      </w:r>
      <w:r>
        <w:rPr>
          <w:spacing w:val="-8"/>
          <w:w w:val="105"/>
          <w:sz w:val="16"/>
        </w:rPr>
        <w:t> </w:t>
      </w:r>
      <w:r>
        <w:rPr>
          <w:w w:val="105"/>
          <w:sz w:val="16"/>
        </w:rPr>
        <w:t>menaces</w:t>
      </w:r>
      <w:r>
        <w:rPr>
          <w:spacing w:val="-9"/>
          <w:w w:val="105"/>
          <w:sz w:val="16"/>
        </w:rPr>
        <w:t> </w:t>
      </w:r>
      <w:r>
        <w:rPr>
          <w:w w:val="105"/>
          <w:sz w:val="16"/>
        </w:rPr>
        <w:t>in</w:t>
      </w:r>
      <w:r>
        <w:rPr>
          <w:spacing w:val="-11"/>
          <w:w w:val="105"/>
          <w:sz w:val="16"/>
        </w:rPr>
        <w:t> </w:t>
      </w:r>
      <w:r>
        <w:rPr>
          <w:i/>
          <w:w w:val="105"/>
          <w:sz w:val="17"/>
        </w:rPr>
        <w:t>Thorne</w:t>
      </w:r>
      <w:r>
        <w:rPr>
          <w:i/>
          <w:spacing w:val="-13"/>
          <w:w w:val="105"/>
          <w:sz w:val="17"/>
        </w:rPr>
        <w:t> </w:t>
      </w:r>
      <w:r>
        <w:rPr>
          <w:w w:val="105"/>
          <w:sz w:val="16"/>
        </w:rPr>
        <w:t>v.</w:t>
      </w:r>
      <w:r>
        <w:rPr>
          <w:spacing w:val="-20"/>
          <w:w w:val="105"/>
          <w:sz w:val="16"/>
        </w:rPr>
        <w:t> </w:t>
      </w:r>
      <w:r>
        <w:rPr>
          <w:i/>
          <w:w w:val="105"/>
          <w:sz w:val="17"/>
        </w:rPr>
        <w:t>Motor</w:t>
      </w:r>
      <w:r>
        <w:rPr>
          <w:i/>
          <w:spacing w:val="-13"/>
          <w:w w:val="105"/>
          <w:sz w:val="17"/>
        </w:rPr>
        <w:t> </w:t>
      </w:r>
      <w:r>
        <w:rPr>
          <w:i/>
          <w:w w:val="105"/>
          <w:sz w:val="17"/>
        </w:rPr>
        <w:t>Trade</w:t>
      </w:r>
      <w:r>
        <w:rPr>
          <w:i/>
          <w:spacing w:val="-17"/>
          <w:w w:val="105"/>
          <w:sz w:val="17"/>
        </w:rPr>
        <w:t> </w:t>
      </w:r>
      <w:r>
        <w:rPr>
          <w:i/>
          <w:w w:val="105"/>
          <w:sz w:val="17"/>
        </w:rPr>
        <w:t>Association </w:t>
      </w:r>
      <w:r>
        <w:rPr>
          <w:w w:val="105"/>
          <w:sz w:val="16"/>
        </w:rPr>
        <w:t>[19371 A.C. 797, 817, (a threat of "any action detrimental to or unpleasant to the  person addressed") "it might be thought that any distinction between menaces and threats is wholly illusory". We ourselves doubt whether any distinction of substance is possible, and note that the OED defines the terms interchangeably. However, for consistency with the Theft Act 1968, s. 21, we retain the term "menaces" in the offence we</w:t>
      </w:r>
      <w:r>
        <w:rPr>
          <w:spacing w:val="-18"/>
          <w:w w:val="105"/>
          <w:sz w:val="16"/>
        </w:rPr>
        <w:t> </w:t>
      </w:r>
      <w:r>
        <w:rPr>
          <w:w w:val="105"/>
          <w:sz w:val="16"/>
        </w:rPr>
        <w:t>recommend.</w:t>
      </w:r>
    </w:p>
    <w:p>
      <w:pPr>
        <w:spacing w:before="0"/>
        <w:ind w:left="314" w:right="0" w:firstLine="0"/>
        <w:jc w:val="both"/>
        <w:rPr>
          <w:sz w:val="16"/>
        </w:rPr>
      </w:pPr>
      <w:r>
        <w:rPr>
          <w:rFonts w:ascii="Arial"/>
          <w:sz w:val="13"/>
        </w:rPr>
        <w:t>so </w:t>
      </w:r>
      <w:r>
        <w:rPr>
          <w:sz w:val="16"/>
        </w:rPr>
        <w:t>See paras. 3.74-3.75, below.</w:t>
      </w:r>
    </w:p>
    <w:p>
      <w:pPr>
        <w:spacing w:before="167"/>
        <w:ind w:left="2592" w:right="3325" w:firstLine="0"/>
        <w:jc w:val="center"/>
        <w:rPr>
          <w:sz w:val="18"/>
        </w:rPr>
      </w:pPr>
      <w:r>
        <w:rPr>
          <w:w w:val="105"/>
          <w:sz w:val="18"/>
        </w:rPr>
        <w:t>61</w:t>
      </w:r>
    </w:p>
    <w:p>
      <w:pPr>
        <w:spacing w:after="0"/>
        <w:jc w:val="center"/>
        <w:rPr>
          <w:sz w:val="18"/>
        </w:rPr>
        <w:sectPr>
          <w:pgSz w:w="7910" w:h="13710"/>
          <w:pgMar w:top="800" w:bottom="280" w:left="100" w:right="0"/>
        </w:sectPr>
      </w:pPr>
    </w:p>
    <w:p>
      <w:pPr>
        <w:pStyle w:val="BodyText"/>
        <w:spacing w:line="237" w:lineRule="auto" w:before="82"/>
        <w:ind w:left="922" w:right="221" w:hanging="3"/>
        <w:rPr>
          <w:sz w:val="12"/>
        </w:rPr>
      </w:pPr>
      <w:r>
        <w:rPr>
          <w:w w:val="105"/>
        </w:rPr>
        <w:t>belief that there are reasonable grounds for it and that menaces  are  a  proper means of reinforcing the</w:t>
      </w:r>
      <w:r>
        <w:rPr>
          <w:spacing w:val="-22"/>
          <w:w w:val="105"/>
        </w:rPr>
        <w:t> </w:t>
      </w:r>
      <w:r>
        <w:rPr>
          <w:w w:val="105"/>
        </w:rPr>
        <w:t>demand.</w:t>
      </w:r>
      <w:r>
        <w:rPr>
          <w:w w:val="105"/>
          <w:position w:val="7"/>
          <w:sz w:val="12"/>
        </w:rPr>
        <w:t>81</w:t>
      </w:r>
    </w:p>
    <w:p>
      <w:pPr>
        <w:pStyle w:val="BodyText"/>
        <w:spacing w:before="5"/>
      </w:pPr>
    </w:p>
    <w:p>
      <w:pPr>
        <w:pStyle w:val="ListParagraph"/>
        <w:numPr>
          <w:ilvl w:val="1"/>
          <w:numId w:val="27"/>
        </w:numPr>
        <w:tabs>
          <w:tab w:pos="1694" w:val="left" w:leader="none"/>
        </w:tabs>
        <w:spacing w:line="240" w:lineRule="auto" w:before="0" w:after="0"/>
        <w:ind w:left="918" w:right="160" w:firstLine="210"/>
        <w:jc w:val="both"/>
        <w:rPr>
          <w:sz w:val="19"/>
        </w:rPr>
      </w:pPr>
      <w:r>
        <w:rPr>
          <w:w w:val="105"/>
          <w:sz w:val="19"/>
        </w:rPr>
        <w:t>To summarise, we </w:t>
      </w:r>
      <w:r>
        <w:rPr>
          <w:i/>
          <w:w w:val="105"/>
          <w:sz w:val="19"/>
        </w:rPr>
        <w:t>recommend </w:t>
      </w:r>
      <w:r>
        <w:rPr>
          <w:w w:val="105"/>
          <w:sz w:val="19"/>
        </w:rPr>
        <w:t>that there should be</w:t>
      </w:r>
      <w:r>
        <w:rPr>
          <w:spacing w:val="49"/>
          <w:w w:val="105"/>
          <w:sz w:val="19"/>
        </w:rPr>
        <w:t> </w:t>
      </w:r>
      <w:r>
        <w:rPr>
          <w:w w:val="105"/>
          <w:sz w:val="19"/>
        </w:rPr>
        <w:t>the  following offences relating to bribing and threatening witnesses and threats to parties before or during judical</w:t>
      </w:r>
      <w:r>
        <w:rPr>
          <w:spacing w:val="17"/>
          <w:w w:val="105"/>
          <w:sz w:val="19"/>
        </w:rPr>
        <w:t> </w:t>
      </w:r>
      <w:r>
        <w:rPr>
          <w:w w:val="105"/>
          <w:sz w:val="19"/>
        </w:rPr>
        <w:t>proceedings-</w:t>
      </w:r>
    </w:p>
    <w:p>
      <w:pPr>
        <w:pStyle w:val="ListParagraph"/>
        <w:numPr>
          <w:ilvl w:val="0"/>
          <w:numId w:val="30"/>
        </w:numPr>
        <w:tabs>
          <w:tab w:pos="1675" w:val="left" w:leader="none"/>
        </w:tabs>
        <w:spacing w:line="237" w:lineRule="auto" w:before="126" w:after="0"/>
        <w:ind w:left="1672" w:right="153" w:hanging="341"/>
        <w:jc w:val="both"/>
        <w:rPr>
          <w:rFonts w:ascii="Arial"/>
          <w:sz w:val="18"/>
        </w:rPr>
      </w:pPr>
      <w:r>
        <w:rPr>
          <w:w w:val="105"/>
          <w:sz w:val="19"/>
        </w:rPr>
        <w:t>Threatening a person with intent to induce him or another not to give evidence, or particular evidence, in current or future judicial</w:t>
      </w:r>
      <w:r>
        <w:rPr>
          <w:spacing w:val="4"/>
          <w:w w:val="105"/>
          <w:sz w:val="19"/>
        </w:rPr>
        <w:t> </w:t>
      </w:r>
      <w:r>
        <w:rPr>
          <w:w w:val="105"/>
          <w:sz w:val="19"/>
        </w:rPr>
        <w:t>proceedings.</w:t>
      </w:r>
    </w:p>
    <w:p>
      <w:pPr>
        <w:pStyle w:val="ListParagraph"/>
        <w:numPr>
          <w:ilvl w:val="0"/>
          <w:numId w:val="30"/>
        </w:numPr>
        <w:tabs>
          <w:tab w:pos="1669" w:val="left" w:leader="none"/>
        </w:tabs>
        <w:spacing w:line="240" w:lineRule="auto" w:before="122" w:after="0"/>
        <w:ind w:left="1675" w:right="163" w:hanging="344"/>
        <w:jc w:val="both"/>
        <w:rPr>
          <w:rFonts w:ascii="Arial"/>
          <w:sz w:val="19"/>
        </w:rPr>
      </w:pPr>
      <w:r>
        <w:rPr>
          <w:w w:val="105"/>
          <w:sz w:val="19"/>
        </w:rPr>
        <w:t>Giving or agreeing to give or offering to give any consideration to a person with intent to induce him or another not to give evidence; or particular evidence, in current or future judical</w:t>
      </w:r>
      <w:r>
        <w:rPr>
          <w:spacing w:val="4"/>
          <w:w w:val="105"/>
          <w:sz w:val="19"/>
        </w:rPr>
        <w:t> </w:t>
      </w:r>
      <w:r>
        <w:rPr>
          <w:w w:val="105"/>
          <w:sz w:val="19"/>
        </w:rPr>
        <w:t>proceedings.</w:t>
      </w:r>
    </w:p>
    <w:p>
      <w:pPr>
        <w:pStyle w:val="ListParagraph"/>
        <w:numPr>
          <w:ilvl w:val="0"/>
          <w:numId w:val="30"/>
        </w:numPr>
        <w:tabs>
          <w:tab w:pos="1665" w:val="left" w:leader="none"/>
        </w:tabs>
        <w:spacing w:line="242" w:lineRule="auto" w:before="118" w:after="0"/>
        <w:ind w:left="1653" w:right="169" w:hanging="319"/>
        <w:jc w:val="both"/>
        <w:rPr>
          <w:sz w:val="19"/>
        </w:rPr>
      </w:pPr>
      <w:r>
        <w:rPr>
          <w:w w:val="105"/>
          <w:sz w:val="19"/>
        </w:rPr>
        <w:t>Accepting or agreeing to accept or offering  to accept any consideration for a person or any other person not giving evidence, or particular evidence, in current or future judicial</w:t>
      </w:r>
      <w:r>
        <w:rPr>
          <w:spacing w:val="29"/>
          <w:w w:val="105"/>
          <w:sz w:val="19"/>
        </w:rPr>
        <w:t> </w:t>
      </w:r>
      <w:r>
        <w:rPr>
          <w:w w:val="105"/>
          <w:sz w:val="19"/>
        </w:rPr>
        <w:t>proceedings.</w:t>
      </w:r>
    </w:p>
    <w:p>
      <w:pPr>
        <w:pStyle w:val="ListParagraph"/>
        <w:numPr>
          <w:ilvl w:val="0"/>
          <w:numId w:val="30"/>
        </w:numPr>
        <w:tabs>
          <w:tab w:pos="1682" w:val="left" w:leader="none"/>
        </w:tabs>
        <w:spacing w:line="242" w:lineRule="auto" w:before="117" w:after="0"/>
        <w:ind w:left="1677" w:right="152" w:hanging="333"/>
        <w:jc w:val="both"/>
        <w:rPr>
          <w:sz w:val="19"/>
        </w:rPr>
      </w:pPr>
      <w:r>
        <w:rPr>
          <w:w w:val="115"/>
          <w:sz w:val="19"/>
        </w:rPr>
        <w:t>Making an unwarranted demand with menaces that a person should either</w:t>
      </w:r>
      <w:r>
        <w:rPr>
          <w:spacing w:val="-6"/>
          <w:w w:val="115"/>
          <w:sz w:val="19"/>
        </w:rPr>
        <w:t> </w:t>
      </w:r>
      <w:r>
        <w:rPr>
          <w:w w:val="115"/>
          <w:sz w:val="19"/>
        </w:rPr>
        <w:t>not</w:t>
      </w:r>
      <w:r>
        <w:rPr>
          <w:spacing w:val="-10"/>
          <w:w w:val="115"/>
          <w:sz w:val="19"/>
        </w:rPr>
        <w:t> </w:t>
      </w:r>
      <w:r>
        <w:rPr>
          <w:w w:val="115"/>
          <w:sz w:val="19"/>
        </w:rPr>
        <w:t>institute</w:t>
      </w:r>
      <w:r>
        <w:rPr>
          <w:spacing w:val="-9"/>
          <w:w w:val="115"/>
          <w:sz w:val="19"/>
        </w:rPr>
        <w:t> </w:t>
      </w:r>
      <w:r>
        <w:rPr>
          <w:w w:val="115"/>
          <w:sz w:val="19"/>
        </w:rPr>
        <w:t>judicial</w:t>
      </w:r>
      <w:r>
        <w:rPr>
          <w:spacing w:val="-5"/>
          <w:w w:val="115"/>
          <w:sz w:val="19"/>
        </w:rPr>
        <w:t> </w:t>
      </w:r>
      <w:r>
        <w:rPr>
          <w:w w:val="115"/>
          <w:sz w:val="19"/>
        </w:rPr>
        <w:t>proceedings,</w:t>
      </w:r>
      <w:r>
        <w:rPr>
          <w:spacing w:val="-7"/>
          <w:w w:val="115"/>
          <w:sz w:val="19"/>
        </w:rPr>
        <w:t> </w:t>
      </w:r>
      <w:r>
        <w:rPr>
          <w:w w:val="115"/>
          <w:sz w:val="19"/>
        </w:rPr>
        <w:t>or</w:t>
      </w:r>
      <w:r>
        <w:rPr>
          <w:spacing w:val="-10"/>
          <w:w w:val="115"/>
          <w:sz w:val="19"/>
        </w:rPr>
        <w:t> </w:t>
      </w:r>
      <w:r>
        <w:rPr>
          <w:w w:val="115"/>
          <w:sz w:val="19"/>
        </w:rPr>
        <w:t>should</w:t>
      </w:r>
      <w:r>
        <w:rPr>
          <w:spacing w:val="-8"/>
          <w:w w:val="115"/>
          <w:sz w:val="19"/>
        </w:rPr>
        <w:t> </w:t>
      </w:r>
      <w:r>
        <w:rPr>
          <w:w w:val="115"/>
          <w:sz w:val="19"/>
        </w:rPr>
        <w:t>withdraw,</w:t>
      </w:r>
      <w:r>
        <w:rPr>
          <w:spacing w:val="-15"/>
          <w:w w:val="115"/>
          <w:sz w:val="19"/>
        </w:rPr>
        <w:t> </w:t>
      </w:r>
      <w:r>
        <w:rPr>
          <w:w w:val="115"/>
          <w:sz w:val="19"/>
        </w:rPr>
        <w:t>or</w:t>
      </w:r>
      <w:r>
        <w:rPr>
          <w:spacing w:val="-13"/>
          <w:w w:val="115"/>
          <w:sz w:val="19"/>
        </w:rPr>
        <w:t> </w:t>
      </w:r>
      <w:r>
        <w:rPr>
          <w:w w:val="115"/>
          <w:sz w:val="19"/>
        </w:rPr>
        <w:t>in</w:t>
      </w:r>
      <w:r>
        <w:rPr>
          <w:spacing w:val="-15"/>
          <w:w w:val="115"/>
          <w:sz w:val="19"/>
        </w:rPr>
        <w:t> </w:t>
      </w:r>
      <w:r>
        <w:rPr>
          <w:w w:val="115"/>
          <w:sz w:val="19"/>
        </w:rPr>
        <w:t>the </w:t>
      </w:r>
      <w:r>
        <w:rPr>
          <w:w w:val="110"/>
          <w:sz w:val="19"/>
        </w:rPr>
        <w:t>case</w:t>
      </w:r>
      <w:r>
        <w:rPr>
          <w:spacing w:val="-7"/>
          <w:w w:val="110"/>
          <w:sz w:val="19"/>
        </w:rPr>
        <w:t> </w:t>
      </w:r>
      <w:r>
        <w:rPr>
          <w:w w:val="110"/>
          <w:sz w:val="19"/>
        </w:rPr>
        <w:t>of</w:t>
      </w:r>
      <w:r>
        <w:rPr>
          <w:spacing w:val="-7"/>
          <w:w w:val="110"/>
          <w:sz w:val="19"/>
        </w:rPr>
        <w:t> </w:t>
      </w:r>
      <w:r>
        <w:rPr>
          <w:w w:val="110"/>
          <w:sz w:val="19"/>
        </w:rPr>
        <w:t>civil</w:t>
      </w:r>
      <w:r>
        <w:rPr>
          <w:spacing w:val="-4"/>
          <w:w w:val="110"/>
          <w:sz w:val="19"/>
        </w:rPr>
        <w:t> </w:t>
      </w:r>
      <w:r>
        <w:rPr>
          <w:w w:val="110"/>
          <w:sz w:val="19"/>
        </w:rPr>
        <w:t>proceedings</w:t>
      </w:r>
      <w:r>
        <w:rPr>
          <w:spacing w:val="4"/>
          <w:w w:val="110"/>
          <w:sz w:val="19"/>
        </w:rPr>
        <w:t> </w:t>
      </w:r>
      <w:r>
        <w:rPr>
          <w:w w:val="110"/>
          <w:sz w:val="19"/>
        </w:rPr>
        <w:t>should</w:t>
      </w:r>
      <w:r>
        <w:rPr>
          <w:spacing w:val="-2"/>
          <w:w w:val="110"/>
          <w:sz w:val="19"/>
        </w:rPr>
        <w:t> </w:t>
      </w:r>
      <w:r>
        <w:rPr>
          <w:w w:val="110"/>
          <w:sz w:val="19"/>
        </w:rPr>
        <w:t>settle,</w:t>
      </w:r>
      <w:r>
        <w:rPr>
          <w:spacing w:val="-10"/>
          <w:w w:val="110"/>
          <w:sz w:val="19"/>
        </w:rPr>
        <w:t> </w:t>
      </w:r>
      <w:r>
        <w:rPr>
          <w:w w:val="110"/>
          <w:sz w:val="19"/>
        </w:rPr>
        <w:t>those</w:t>
      </w:r>
      <w:r>
        <w:rPr>
          <w:spacing w:val="-4"/>
          <w:w w:val="110"/>
          <w:sz w:val="19"/>
        </w:rPr>
        <w:t> </w:t>
      </w:r>
      <w:r>
        <w:rPr>
          <w:w w:val="110"/>
          <w:sz w:val="19"/>
        </w:rPr>
        <w:t>proceedings.</w:t>
      </w:r>
      <w:r>
        <w:rPr>
          <w:spacing w:val="-4"/>
          <w:w w:val="110"/>
          <w:sz w:val="19"/>
        </w:rPr>
        <w:t> </w:t>
      </w:r>
      <w:r>
        <w:rPr>
          <w:w w:val="110"/>
          <w:sz w:val="19"/>
        </w:rPr>
        <w:t>There</w:t>
      </w:r>
      <w:r>
        <w:rPr>
          <w:spacing w:val="-8"/>
          <w:w w:val="110"/>
          <w:sz w:val="19"/>
        </w:rPr>
        <w:t> </w:t>
      </w:r>
      <w:r>
        <w:rPr>
          <w:w w:val="110"/>
          <w:sz w:val="19"/>
        </w:rPr>
        <w:t>should </w:t>
      </w:r>
      <w:r>
        <w:rPr>
          <w:w w:val="115"/>
          <w:sz w:val="19"/>
        </w:rPr>
        <w:t>be</w:t>
      </w:r>
      <w:r>
        <w:rPr>
          <w:spacing w:val="-21"/>
          <w:w w:val="115"/>
          <w:sz w:val="19"/>
        </w:rPr>
        <w:t> </w:t>
      </w:r>
      <w:r>
        <w:rPr>
          <w:w w:val="115"/>
          <w:sz w:val="19"/>
        </w:rPr>
        <w:t>provisions</w:t>
      </w:r>
      <w:r>
        <w:rPr>
          <w:spacing w:val="-16"/>
          <w:w w:val="115"/>
          <w:sz w:val="19"/>
        </w:rPr>
        <w:t> </w:t>
      </w:r>
      <w:r>
        <w:rPr>
          <w:w w:val="115"/>
          <w:sz w:val="19"/>
        </w:rPr>
        <w:t>based</w:t>
      </w:r>
      <w:r>
        <w:rPr>
          <w:spacing w:val="-17"/>
          <w:w w:val="115"/>
          <w:sz w:val="19"/>
        </w:rPr>
        <w:t> </w:t>
      </w:r>
      <w:r>
        <w:rPr>
          <w:w w:val="115"/>
          <w:sz w:val="19"/>
        </w:rPr>
        <w:t>upon</w:t>
      </w:r>
      <w:r>
        <w:rPr>
          <w:spacing w:val="-24"/>
          <w:w w:val="115"/>
          <w:sz w:val="19"/>
        </w:rPr>
        <w:t> </w:t>
      </w:r>
      <w:r>
        <w:rPr>
          <w:w w:val="115"/>
          <w:sz w:val="19"/>
        </w:rPr>
        <w:t>section</w:t>
      </w:r>
      <w:r>
        <w:rPr>
          <w:spacing w:val="-19"/>
          <w:w w:val="115"/>
          <w:sz w:val="19"/>
        </w:rPr>
        <w:t> </w:t>
      </w:r>
      <w:r>
        <w:rPr>
          <w:w w:val="115"/>
          <w:sz w:val="19"/>
        </w:rPr>
        <w:t>21(1)</w:t>
      </w:r>
      <w:r>
        <w:rPr>
          <w:spacing w:val="-30"/>
          <w:w w:val="115"/>
          <w:sz w:val="19"/>
        </w:rPr>
        <w:t> </w:t>
      </w:r>
      <w:r>
        <w:rPr>
          <w:w w:val="115"/>
          <w:sz w:val="19"/>
        </w:rPr>
        <w:t>and</w:t>
      </w:r>
      <w:r>
        <w:rPr>
          <w:spacing w:val="-23"/>
          <w:w w:val="115"/>
          <w:sz w:val="19"/>
        </w:rPr>
        <w:t> </w:t>
      </w:r>
      <w:r>
        <w:rPr>
          <w:w w:val="115"/>
          <w:sz w:val="19"/>
        </w:rPr>
        <w:t>(2)</w:t>
      </w:r>
      <w:r>
        <w:rPr>
          <w:spacing w:val="-31"/>
          <w:w w:val="115"/>
          <w:sz w:val="19"/>
        </w:rPr>
        <w:t> </w:t>
      </w:r>
      <w:r>
        <w:rPr>
          <w:w w:val="115"/>
          <w:sz w:val="19"/>
        </w:rPr>
        <w:t>of</w:t>
      </w:r>
      <w:r>
        <w:rPr>
          <w:spacing w:val="-23"/>
          <w:w w:val="115"/>
          <w:sz w:val="19"/>
        </w:rPr>
        <w:t> </w:t>
      </w:r>
      <w:r>
        <w:rPr>
          <w:w w:val="115"/>
          <w:sz w:val="19"/>
        </w:rPr>
        <w:t>the</w:t>
      </w:r>
      <w:r>
        <w:rPr>
          <w:spacing w:val="-30"/>
          <w:w w:val="115"/>
          <w:sz w:val="19"/>
        </w:rPr>
        <w:t> </w:t>
      </w:r>
      <w:r>
        <w:rPr>
          <w:w w:val="115"/>
          <w:sz w:val="19"/>
        </w:rPr>
        <w:t>Theft</w:t>
      </w:r>
      <w:r>
        <w:rPr>
          <w:spacing w:val="-22"/>
          <w:w w:val="115"/>
          <w:sz w:val="19"/>
        </w:rPr>
        <w:t> </w:t>
      </w:r>
      <w:r>
        <w:rPr>
          <w:w w:val="115"/>
          <w:sz w:val="19"/>
        </w:rPr>
        <w:t>Act</w:t>
      </w:r>
      <w:r>
        <w:rPr>
          <w:spacing w:val="-25"/>
          <w:w w:val="115"/>
          <w:sz w:val="19"/>
        </w:rPr>
        <w:t> </w:t>
      </w:r>
      <w:r>
        <w:rPr>
          <w:w w:val="115"/>
          <w:sz w:val="19"/>
        </w:rPr>
        <w:t>1968</w:t>
      </w:r>
      <w:r>
        <w:rPr>
          <w:spacing w:val="-29"/>
          <w:w w:val="115"/>
          <w:sz w:val="19"/>
        </w:rPr>
        <w:t> </w:t>
      </w:r>
      <w:r>
        <w:rPr>
          <w:w w:val="115"/>
          <w:sz w:val="19"/>
        </w:rPr>
        <w:t>to the</w:t>
      </w:r>
      <w:r>
        <w:rPr>
          <w:spacing w:val="-10"/>
          <w:w w:val="115"/>
          <w:sz w:val="19"/>
        </w:rPr>
        <w:t> </w:t>
      </w:r>
      <w:r>
        <w:rPr>
          <w:w w:val="115"/>
          <w:sz w:val="19"/>
        </w:rPr>
        <w:t>effect-</w:t>
      </w:r>
    </w:p>
    <w:p>
      <w:pPr>
        <w:pStyle w:val="ListParagraph"/>
        <w:numPr>
          <w:ilvl w:val="1"/>
          <w:numId w:val="30"/>
        </w:numPr>
        <w:tabs>
          <w:tab w:pos="2039" w:val="left" w:leader="none"/>
        </w:tabs>
        <w:spacing w:line="237" w:lineRule="auto" w:before="62" w:after="0"/>
        <w:ind w:left="1678" w:right="166" w:firstLine="8"/>
        <w:jc w:val="both"/>
        <w:rPr>
          <w:sz w:val="19"/>
        </w:rPr>
      </w:pPr>
      <w:r>
        <w:rPr>
          <w:w w:val="110"/>
          <w:sz w:val="19"/>
        </w:rPr>
        <w:t>that a demand with menaces is unwarranted unless the person making it does so in the belief-</w:t>
      </w:r>
    </w:p>
    <w:p>
      <w:pPr>
        <w:pStyle w:val="ListParagraph"/>
        <w:numPr>
          <w:ilvl w:val="0"/>
          <w:numId w:val="31"/>
        </w:numPr>
        <w:tabs>
          <w:tab w:pos="2020" w:val="left" w:leader="none"/>
        </w:tabs>
        <w:spacing w:line="240" w:lineRule="auto" w:before="66" w:after="0"/>
        <w:ind w:left="2019" w:right="0" w:hanging="286"/>
        <w:jc w:val="both"/>
        <w:rPr>
          <w:sz w:val="19"/>
        </w:rPr>
      </w:pPr>
      <w:r>
        <w:rPr>
          <w:w w:val="110"/>
          <w:sz w:val="19"/>
        </w:rPr>
        <w:t>that he has reasonable grounds for making the demand;</w:t>
      </w:r>
      <w:r>
        <w:rPr>
          <w:spacing w:val="-26"/>
          <w:w w:val="110"/>
          <w:sz w:val="19"/>
        </w:rPr>
        <w:t> </w:t>
      </w:r>
      <w:r>
        <w:rPr>
          <w:w w:val="110"/>
          <w:sz w:val="19"/>
        </w:rPr>
        <w:t>and</w:t>
      </w:r>
    </w:p>
    <w:p>
      <w:pPr>
        <w:pStyle w:val="ListParagraph"/>
        <w:numPr>
          <w:ilvl w:val="0"/>
          <w:numId w:val="31"/>
        </w:numPr>
        <w:tabs>
          <w:tab w:pos="2020" w:val="left" w:leader="none"/>
        </w:tabs>
        <w:spacing w:line="237" w:lineRule="auto" w:before="62" w:after="0"/>
        <w:ind w:left="2015" w:right="152" w:hanging="324"/>
        <w:jc w:val="both"/>
        <w:rPr>
          <w:sz w:val="19"/>
        </w:rPr>
      </w:pPr>
      <w:r>
        <w:rPr>
          <w:w w:val="105"/>
          <w:sz w:val="19"/>
        </w:rPr>
        <w:t>that the use of the menaces is a proper means of reinforcing the demand;</w:t>
      </w:r>
      <w:r>
        <w:rPr>
          <w:spacing w:val="-2"/>
          <w:w w:val="105"/>
          <w:sz w:val="19"/>
        </w:rPr>
        <w:t> </w:t>
      </w:r>
      <w:r>
        <w:rPr>
          <w:w w:val="105"/>
          <w:sz w:val="19"/>
        </w:rPr>
        <w:t>and</w:t>
      </w:r>
    </w:p>
    <w:p>
      <w:pPr>
        <w:pStyle w:val="ListParagraph"/>
        <w:numPr>
          <w:ilvl w:val="1"/>
          <w:numId w:val="30"/>
        </w:numPr>
        <w:tabs>
          <w:tab w:pos="1982" w:val="left" w:leader="none"/>
        </w:tabs>
        <w:spacing w:line="237" w:lineRule="auto" w:before="62" w:after="0"/>
        <w:ind w:left="1685" w:right="160" w:firstLine="1"/>
        <w:jc w:val="both"/>
        <w:rPr>
          <w:sz w:val="12"/>
        </w:rPr>
      </w:pPr>
      <w:r>
        <w:rPr>
          <w:w w:val="105"/>
          <w:sz w:val="19"/>
        </w:rPr>
        <w:t>that it is immaterial whether the menaces relate to action to be taken by the person making the</w:t>
      </w:r>
      <w:r>
        <w:rPr>
          <w:spacing w:val="-13"/>
          <w:w w:val="105"/>
          <w:sz w:val="19"/>
        </w:rPr>
        <w:t> </w:t>
      </w:r>
      <w:r>
        <w:rPr>
          <w:w w:val="105"/>
          <w:sz w:val="19"/>
        </w:rPr>
        <w:t>demand.</w:t>
      </w:r>
      <w:r>
        <w:rPr>
          <w:w w:val="105"/>
          <w:position w:val="7"/>
          <w:sz w:val="12"/>
        </w:rPr>
        <w:t>82</w:t>
      </w:r>
    </w:p>
    <w:p>
      <w:pPr>
        <w:pStyle w:val="BodyText"/>
        <w:spacing w:before="8"/>
        <w:rPr>
          <w:sz w:val="18"/>
        </w:rPr>
      </w:pPr>
    </w:p>
    <w:p>
      <w:pPr>
        <w:pStyle w:val="ListParagraph"/>
        <w:numPr>
          <w:ilvl w:val="0"/>
          <w:numId w:val="32"/>
        </w:numPr>
        <w:tabs>
          <w:tab w:pos="1252" w:val="left" w:leader="none"/>
        </w:tabs>
        <w:spacing w:line="240" w:lineRule="auto" w:before="0" w:after="0"/>
        <w:ind w:left="1251" w:right="0" w:hanging="312"/>
        <w:jc w:val="left"/>
        <w:rPr>
          <w:b/>
          <w:i/>
          <w:sz w:val="20"/>
        </w:rPr>
      </w:pPr>
      <w:r>
        <w:rPr>
          <w:b/>
          <w:i/>
          <w:w w:val="105"/>
          <w:sz w:val="19"/>
        </w:rPr>
        <w:t>Offences in relation to members of a</w:t>
      </w:r>
      <w:r>
        <w:rPr>
          <w:b/>
          <w:i/>
          <w:spacing w:val="-5"/>
          <w:w w:val="105"/>
          <w:sz w:val="19"/>
        </w:rPr>
        <w:t> </w:t>
      </w:r>
      <w:r>
        <w:rPr>
          <w:b/>
          <w:i/>
          <w:w w:val="105"/>
          <w:sz w:val="19"/>
        </w:rPr>
        <w:t>court</w:t>
      </w:r>
    </w:p>
    <w:p>
      <w:pPr>
        <w:pStyle w:val="ListParagraph"/>
        <w:numPr>
          <w:ilvl w:val="1"/>
          <w:numId w:val="27"/>
        </w:numPr>
        <w:tabs>
          <w:tab w:pos="1699" w:val="left" w:leader="none"/>
          <w:tab w:pos="1700" w:val="left" w:leader="none"/>
        </w:tabs>
        <w:spacing w:line="242" w:lineRule="auto" w:before="111" w:after="0"/>
        <w:ind w:left="928" w:right="163" w:firstLine="205"/>
        <w:jc w:val="left"/>
        <w:rPr>
          <w:sz w:val="19"/>
        </w:rPr>
      </w:pPr>
      <w:r>
        <w:rPr>
          <w:w w:val="105"/>
          <w:sz w:val="19"/>
        </w:rPr>
        <w:t>In the Working Paper </w:t>
      </w:r>
      <w:r>
        <w:rPr>
          <w:w w:val="105"/>
          <w:position w:val="6"/>
          <w:sz w:val="12"/>
        </w:rPr>
        <w:t>83 </w:t>
      </w:r>
      <w:r>
        <w:rPr>
          <w:w w:val="105"/>
          <w:sz w:val="19"/>
        </w:rPr>
        <w:t>we proposed three offences concerning conduct relating to members of a</w:t>
      </w:r>
      <w:r>
        <w:rPr>
          <w:spacing w:val="44"/>
          <w:w w:val="105"/>
          <w:sz w:val="19"/>
        </w:rPr>
        <w:t> </w:t>
      </w:r>
      <w:r>
        <w:rPr>
          <w:w w:val="125"/>
          <w:sz w:val="19"/>
        </w:rPr>
        <w:t>court-</w:t>
      </w:r>
    </w:p>
    <w:p>
      <w:pPr>
        <w:pStyle w:val="ListParagraph"/>
        <w:numPr>
          <w:ilvl w:val="2"/>
          <w:numId w:val="27"/>
        </w:numPr>
        <w:tabs>
          <w:tab w:pos="1724" w:val="left" w:leader="none"/>
        </w:tabs>
        <w:spacing w:line="242" w:lineRule="auto" w:before="0" w:after="0"/>
        <w:ind w:left="1733" w:right="155" w:hanging="288"/>
        <w:jc w:val="left"/>
        <w:rPr>
          <w:sz w:val="19"/>
        </w:rPr>
      </w:pPr>
      <w:r>
        <w:rPr>
          <w:w w:val="105"/>
          <w:sz w:val="19"/>
        </w:rPr>
        <w:t>seeking to influence a member of a court by threats or bribery, or by persuasion improperly brought to</w:t>
      </w:r>
      <w:r>
        <w:rPr>
          <w:spacing w:val="11"/>
          <w:w w:val="105"/>
          <w:sz w:val="19"/>
        </w:rPr>
        <w:t> </w:t>
      </w:r>
      <w:r>
        <w:rPr>
          <w:w w:val="105"/>
          <w:sz w:val="19"/>
        </w:rPr>
        <w:t>bear,</w:t>
      </w:r>
    </w:p>
    <w:p>
      <w:pPr>
        <w:pStyle w:val="ListParagraph"/>
        <w:numPr>
          <w:ilvl w:val="2"/>
          <w:numId w:val="27"/>
        </w:numPr>
        <w:tabs>
          <w:tab w:pos="1727" w:val="left" w:leader="none"/>
        </w:tabs>
        <w:spacing w:line="242" w:lineRule="auto" w:before="55" w:after="0"/>
        <w:ind w:left="1726" w:right="155" w:hanging="329"/>
        <w:jc w:val="left"/>
        <w:rPr>
          <w:sz w:val="19"/>
        </w:rPr>
      </w:pPr>
      <w:r>
        <w:rPr>
          <w:w w:val="105"/>
          <w:sz w:val="19"/>
        </w:rPr>
        <w:t>agreeing as a juror to give a verdict otherwise than in accordance with one's oath, and</w:t>
      </w:r>
    </w:p>
    <w:p>
      <w:pPr>
        <w:pStyle w:val="ListParagraph"/>
        <w:numPr>
          <w:ilvl w:val="2"/>
          <w:numId w:val="27"/>
        </w:numPr>
        <w:tabs>
          <w:tab w:pos="1728" w:val="left" w:leader="none"/>
        </w:tabs>
        <w:spacing w:line="240" w:lineRule="auto" w:before="63" w:after="0"/>
        <w:ind w:left="1727" w:right="0" w:hanging="379"/>
        <w:jc w:val="left"/>
        <w:rPr>
          <w:sz w:val="19"/>
        </w:rPr>
      </w:pPr>
      <w:r>
        <w:rPr>
          <w:w w:val="105"/>
          <w:sz w:val="19"/>
        </w:rPr>
        <w:t>impersonating a</w:t>
      </w:r>
      <w:r>
        <w:rPr>
          <w:spacing w:val="-26"/>
          <w:w w:val="105"/>
          <w:sz w:val="19"/>
        </w:rPr>
        <w:t> </w:t>
      </w:r>
      <w:r>
        <w:rPr>
          <w:w w:val="105"/>
          <w:sz w:val="19"/>
        </w:rPr>
        <w:t>juror.</w:t>
      </w:r>
    </w:p>
    <w:p>
      <w:pPr>
        <w:pStyle w:val="BodyText"/>
        <w:spacing w:line="242" w:lineRule="auto" w:before="118"/>
        <w:ind w:left="928" w:right="221" w:firstLine="8"/>
      </w:pPr>
      <w:r>
        <w:rPr>
          <w:w w:val="105"/>
        </w:rPr>
        <w:t>Our present recommendations for the most part follow those proposals,  though with some</w:t>
      </w:r>
      <w:r>
        <w:rPr>
          <w:spacing w:val="10"/>
          <w:w w:val="105"/>
        </w:rPr>
        <w:t> </w:t>
      </w:r>
      <w:r>
        <w:rPr>
          <w:w w:val="105"/>
        </w:rPr>
        <w:t>modifications.</w:t>
      </w:r>
    </w:p>
    <w:p>
      <w:pPr>
        <w:pStyle w:val="BodyText"/>
        <w:spacing w:before="10"/>
        <w:rPr>
          <w:sz w:val="18"/>
        </w:rPr>
      </w:pPr>
    </w:p>
    <w:p>
      <w:pPr>
        <w:pStyle w:val="ListParagraph"/>
        <w:numPr>
          <w:ilvl w:val="0"/>
          <w:numId w:val="33"/>
        </w:numPr>
        <w:tabs>
          <w:tab w:pos="1729" w:val="left" w:leader="none"/>
        </w:tabs>
        <w:spacing w:line="240" w:lineRule="auto" w:before="1" w:after="0"/>
        <w:ind w:left="1728" w:right="0" w:hanging="279"/>
        <w:jc w:val="left"/>
        <w:rPr>
          <w:sz w:val="19"/>
        </w:rPr>
      </w:pPr>
      <w:r>
        <w:rPr>
          <w:w w:val="105"/>
          <w:sz w:val="19"/>
        </w:rPr>
        <w:t>Influencing the decision in judicial</w:t>
      </w:r>
      <w:r>
        <w:rPr>
          <w:spacing w:val="39"/>
          <w:w w:val="105"/>
          <w:sz w:val="19"/>
        </w:rPr>
        <w:t> </w:t>
      </w:r>
      <w:r>
        <w:rPr>
          <w:w w:val="105"/>
          <w:sz w:val="19"/>
        </w:rPr>
        <w:t>proceedings</w:t>
      </w:r>
    </w:p>
    <w:p>
      <w:pPr>
        <w:pStyle w:val="ListParagraph"/>
        <w:numPr>
          <w:ilvl w:val="1"/>
          <w:numId w:val="27"/>
        </w:numPr>
        <w:tabs>
          <w:tab w:pos="1706" w:val="left" w:leader="none"/>
          <w:tab w:pos="1707" w:val="left" w:leader="none"/>
        </w:tabs>
        <w:spacing w:line="228" w:lineRule="auto" w:before="131" w:after="0"/>
        <w:ind w:left="932" w:right="158" w:firstLine="205"/>
        <w:jc w:val="left"/>
        <w:rPr>
          <w:sz w:val="19"/>
        </w:rPr>
      </w:pPr>
      <w:r>
        <w:rPr/>
        <w:pict>
          <v:shape style="position:absolute;margin-left:51.956223pt;margin-top:33.963779pt;width:337.75pt;height:.1pt;mso-position-horizontal-relative:page;mso-position-vertical-relative:paragraph;z-index:-251592704;mso-wrap-distance-left:0;mso-wrap-distance-right:0" coordorigin="1039,679" coordsize="6755,0" path="m1039,679l7793,679e" filled="false" stroked="true" strokeweight=".480707pt" strokecolor="#000000">
            <v:path arrowok="t"/>
            <v:stroke dashstyle="solid"/>
            <w10:wrap type="topAndBottom"/>
          </v:shape>
        </w:pict>
      </w:r>
      <w:r>
        <w:rPr>
          <w:w w:val="105"/>
          <w:sz w:val="19"/>
        </w:rPr>
        <w:t>We proposed jn the Working Paper  an offence of seeking to influence  the decision </w:t>
      </w:r>
      <w:r>
        <w:rPr>
          <w:b/>
          <w:w w:val="105"/>
          <w:sz w:val="20"/>
        </w:rPr>
        <w:t>in </w:t>
      </w:r>
      <w:r>
        <w:rPr>
          <w:w w:val="105"/>
          <w:sz w:val="19"/>
        </w:rPr>
        <w:t>a judicial</w:t>
      </w:r>
      <w:r>
        <w:rPr>
          <w:spacing w:val="-6"/>
          <w:w w:val="105"/>
          <w:sz w:val="19"/>
        </w:rPr>
        <w:t> </w:t>
      </w:r>
      <w:r>
        <w:rPr>
          <w:w w:val="105"/>
          <w:sz w:val="19"/>
        </w:rPr>
        <w:t>proceeding-</w:t>
      </w:r>
    </w:p>
    <w:p>
      <w:pPr>
        <w:spacing w:before="52"/>
        <w:ind w:left="949" w:right="221" w:firstLine="166"/>
        <w:jc w:val="left"/>
        <w:rPr>
          <w:sz w:val="16"/>
        </w:rPr>
      </w:pPr>
      <w:r>
        <w:rPr>
          <w:w w:val="105"/>
          <w:position w:val="3"/>
          <w:sz w:val="10"/>
        </w:rPr>
        <w:t>81 </w:t>
      </w:r>
      <w:r>
        <w:rPr>
          <w:w w:val="105"/>
          <w:sz w:val="16"/>
        </w:rPr>
        <w:t>Appendix A, cl. 15. Provision is made in cl. 17 to adapt cl. 15 to relator actions and to proceedings before tribunals, statutory inquiries and non-statutory bodies.</w:t>
      </w:r>
    </w:p>
    <w:p>
      <w:pPr>
        <w:spacing w:before="21"/>
        <w:ind w:left="1135" w:right="0" w:firstLine="0"/>
        <w:jc w:val="left"/>
        <w:rPr>
          <w:sz w:val="16"/>
        </w:rPr>
      </w:pPr>
      <w:r>
        <w:rPr>
          <w:w w:val="105"/>
          <w:position w:val="5"/>
          <w:sz w:val="10"/>
        </w:rPr>
        <w:t>82 </w:t>
      </w:r>
      <w:r>
        <w:rPr>
          <w:w w:val="105"/>
          <w:sz w:val="16"/>
        </w:rPr>
        <w:t>Appendix A, clauses 9, 10 and 15.</w:t>
      </w:r>
    </w:p>
    <w:p>
      <w:pPr>
        <w:spacing w:before="13"/>
        <w:ind w:left="1135" w:right="0" w:firstLine="0"/>
        <w:jc w:val="left"/>
        <w:rPr>
          <w:sz w:val="16"/>
        </w:rPr>
      </w:pPr>
      <w:r>
        <w:rPr>
          <w:w w:val="105"/>
          <w:position w:val="4"/>
          <w:sz w:val="10"/>
        </w:rPr>
        <w:t>83  </w:t>
      </w:r>
      <w:r>
        <w:rPr>
          <w:w w:val="105"/>
          <w:sz w:val="16"/>
        </w:rPr>
        <w:t>Working Paper No. 62, paras. 87(1), 91 and</w:t>
      </w:r>
      <w:r>
        <w:rPr>
          <w:spacing w:val="15"/>
          <w:w w:val="105"/>
          <w:sz w:val="16"/>
        </w:rPr>
        <w:t> </w:t>
      </w:r>
      <w:r>
        <w:rPr>
          <w:w w:val="105"/>
          <w:sz w:val="16"/>
        </w:rPr>
        <w:t>88.</w:t>
      </w:r>
    </w:p>
    <w:p>
      <w:pPr>
        <w:pStyle w:val="BodyText"/>
        <w:spacing w:before="2"/>
        <w:rPr>
          <w:sz w:val="16"/>
        </w:rPr>
      </w:pPr>
    </w:p>
    <w:p>
      <w:pPr>
        <w:spacing w:before="0"/>
        <w:ind w:left="3424" w:right="2532" w:firstLine="0"/>
        <w:jc w:val="center"/>
        <w:rPr>
          <w:rFonts w:ascii="Courier New"/>
          <w:sz w:val="18"/>
        </w:rPr>
      </w:pPr>
      <w:r>
        <w:rPr>
          <w:rFonts w:ascii="Courier New"/>
          <w:w w:val="105"/>
          <w:sz w:val="18"/>
        </w:rPr>
        <w:t>62</w:t>
      </w:r>
    </w:p>
    <w:p>
      <w:pPr>
        <w:spacing w:after="0"/>
        <w:jc w:val="center"/>
        <w:rPr>
          <w:rFonts w:ascii="Courier New"/>
          <w:sz w:val="18"/>
        </w:rPr>
        <w:sectPr>
          <w:pgSz w:w="7910" w:h="13710"/>
          <w:pgMar w:top="760" w:bottom="280" w:left="100" w:right="0"/>
        </w:sectPr>
      </w:pPr>
    </w:p>
    <w:p>
      <w:pPr>
        <w:pStyle w:val="ListParagraph"/>
        <w:numPr>
          <w:ilvl w:val="0"/>
          <w:numId w:val="34"/>
        </w:numPr>
        <w:tabs>
          <w:tab w:pos="881" w:val="left" w:leader="none"/>
        </w:tabs>
        <w:spacing w:line="254" w:lineRule="auto" w:before="75" w:after="0"/>
        <w:ind w:left="873" w:right="210" w:hanging="341"/>
        <w:jc w:val="left"/>
        <w:rPr>
          <w:rFonts w:ascii="Arial"/>
          <w:sz w:val="18"/>
        </w:rPr>
      </w:pPr>
      <w:r>
        <w:rPr>
          <w:w w:val="105"/>
          <w:sz w:val="19"/>
        </w:rPr>
        <w:t>by threatening or bribing a juryman, or any officer or member  of the  court or tribunal,</w:t>
      </w:r>
      <w:r>
        <w:rPr>
          <w:spacing w:val="9"/>
          <w:w w:val="105"/>
          <w:sz w:val="19"/>
        </w:rPr>
        <w:t> </w:t>
      </w:r>
      <w:r>
        <w:rPr>
          <w:w w:val="105"/>
          <w:sz w:val="19"/>
        </w:rPr>
        <w:t>or</w:t>
      </w:r>
    </w:p>
    <w:p>
      <w:pPr>
        <w:pStyle w:val="ListParagraph"/>
        <w:numPr>
          <w:ilvl w:val="0"/>
          <w:numId w:val="34"/>
        </w:numPr>
        <w:tabs>
          <w:tab w:pos="876" w:val="left" w:leader="none"/>
        </w:tabs>
        <w:spacing w:line="240" w:lineRule="auto" w:before="98" w:after="0"/>
        <w:ind w:left="875" w:right="0" w:hanging="340"/>
        <w:jc w:val="left"/>
        <w:rPr>
          <w:rFonts w:ascii="Arial"/>
          <w:sz w:val="19"/>
        </w:rPr>
      </w:pPr>
      <w:r>
        <w:rPr>
          <w:w w:val="105"/>
          <w:sz w:val="19"/>
        </w:rPr>
        <w:t>by persuasion improperly brought to bear on such</w:t>
      </w:r>
      <w:r>
        <w:rPr>
          <w:spacing w:val="45"/>
          <w:w w:val="105"/>
          <w:sz w:val="19"/>
        </w:rPr>
        <w:t> </w:t>
      </w:r>
      <w:r>
        <w:rPr>
          <w:w w:val="105"/>
          <w:sz w:val="19"/>
        </w:rPr>
        <w:t>persons.</w:t>
      </w:r>
      <w:r>
        <w:rPr>
          <w:w w:val="105"/>
          <w:sz w:val="19"/>
          <w:vertAlign w:val="superscript"/>
        </w:rPr>
        <w:t>84</w:t>
      </w:r>
    </w:p>
    <w:p>
      <w:pPr>
        <w:pStyle w:val="BodyText"/>
        <w:spacing w:line="237" w:lineRule="auto" w:before="120"/>
        <w:ind w:left="122" w:right="192" w:hanging="4"/>
        <w:jc w:val="both"/>
      </w:pPr>
      <w:r>
        <w:rPr>
          <w:w w:val="105"/>
        </w:rPr>
        <w:t>This conduct is at present punishable  as  contempt  of  court and is also penalised by the common law offences of conspi racy,</w:t>
      </w:r>
      <w:r>
        <w:rPr>
          <w:w w:val="105"/>
          <w:position w:val="7"/>
          <w:sz w:val="13"/>
        </w:rPr>
        <w:t>85 </w:t>
      </w:r>
      <w:r>
        <w:rPr>
          <w:w w:val="105"/>
        </w:rPr>
        <w:t>emb </w:t>
      </w:r>
      <w:r>
        <w:rPr>
          <w:spacing w:val="2"/>
          <w:w w:val="105"/>
        </w:rPr>
        <w:t>racery</w:t>
      </w:r>
      <w:r>
        <w:rPr>
          <w:spacing w:val="2"/>
          <w:w w:val="105"/>
          <w:vertAlign w:val="superscript"/>
        </w:rPr>
        <w:t>86</w:t>
      </w:r>
      <w:r>
        <w:rPr>
          <w:spacing w:val="2"/>
          <w:w w:val="105"/>
          <w:vertAlign w:val="baseline"/>
        </w:rPr>
        <w:t> </w:t>
      </w:r>
      <w:r>
        <w:rPr>
          <w:w w:val="105"/>
          <w:vertAlign w:val="baseline"/>
        </w:rPr>
        <w:t>and bribery.</w:t>
      </w:r>
      <w:r>
        <w:rPr>
          <w:w w:val="105"/>
          <w:vertAlign w:val="superscript"/>
        </w:rPr>
        <w:t>87</w:t>
      </w:r>
      <w:r>
        <w:rPr>
          <w:w w:val="105"/>
          <w:vertAlign w:val="baseline"/>
        </w:rPr>
        <w:t> We aim to abolish these common law offences and believe that specific legislation is required to deal with such conduct, even though it may also be punishable as contempt of court. We consider that the offence should cover not only threats, bribery and direct persuasion but also such conduct as giving to  a  member  of a jury information which he should not have.</w:t>
      </w:r>
      <w:r>
        <w:rPr>
          <w:w w:val="105"/>
          <w:position w:val="7"/>
          <w:sz w:val="13"/>
          <w:vertAlign w:val="baseline"/>
        </w:rPr>
        <w:t>88 </w:t>
      </w:r>
      <w:r>
        <w:rPr>
          <w:w w:val="105"/>
          <w:vertAlign w:val="baseline"/>
        </w:rPr>
        <w:t>This may be just  as  effective  as direct persuasion. The mental element required for the offence should be an intention to affect the outcome of judicial proceedings in which he or another is already or may in future be involved. There should be liability for the offence irrespective of whether the object is to secure an unjustified decision or</w:t>
      </w:r>
      <w:r>
        <w:rPr>
          <w:spacing w:val="14"/>
          <w:w w:val="105"/>
          <w:vertAlign w:val="baseline"/>
        </w:rPr>
        <w:t> </w:t>
      </w:r>
      <w:r>
        <w:rPr>
          <w:w w:val="105"/>
          <w:vertAlign w:val="baseline"/>
        </w:rPr>
        <w:t>verdict.</w:t>
      </w:r>
    </w:p>
    <w:p>
      <w:pPr>
        <w:pStyle w:val="BodyText"/>
        <w:rPr>
          <w:sz w:val="20"/>
        </w:rPr>
      </w:pPr>
    </w:p>
    <w:p>
      <w:pPr>
        <w:pStyle w:val="BodyText"/>
        <w:rPr>
          <w:sz w:val="20"/>
        </w:rPr>
      </w:pPr>
    </w:p>
    <w:p>
      <w:pPr>
        <w:pStyle w:val="ListParagraph"/>
        <w:numPr>
          <w:ilvl w:val="1"/>
          <w:numId w:val="27"/>
        </w:numPr>
        <w:tabs>
          <w:tab w:pos="898" w:val="left" w:leader="none"/>
        </w:tabs>
        <w:spacing w:line="240" w:lineRule="auto" w:before="172" w:after="0"/>
        <w:ind w:left="127" w:right="192" w:firstLine="220"/>
        <w:jc w:val="both"/>
        <w:rPr>
          <w:sz w:val="19"/>
        </w:rPr>
      </w:pPr>
      <w:r>
        <w:rPr>
          <w:rFonts w:ascii="Arial"/>
          <w:w w:val="105"/>
          <w:sz w:val="18"/>
        </w:rPr>
        <w:t>In </w:t>
      </w:r>
      <w:r>
        <w:rPr>
          <w:w w:val="105"/>
          <w:sz w:val="19"/>
        </w:rPr>
        <w:t>the Working Paper we proposed that this offence should extend to improperly persuading any officer of the court. On reconsideration we think that  the offence which we now recommend should be confined to persuading those persons who make the decision in any judicial proceedings,</w:t>
      </w:r>
      <w:r>
        <w:rPr>
          <w:w w:val="105"/>
          <w:position w:val="7"/>
          <w:sz w:val="12"/>
        </w:rPr>
        <w:t>89 </w:t>
      </w:r>
      <w:r>
        <w:rPr>
          <w:w w:val="105"/>
          <w:sz w:val="19"/>
        </w:rPr>
        <w:t>and that there is no need to extend it to those less directly concerned in the making  of the  decision such as clerks to the justices, solicitors or  barristers. Any offer of a bribe to clerks to the justices will be an offence under section 1 of the Prevention of Corruption Act 1906 as they are clearly "agents" within the meaning  of the Act to whom it is an offence to offer a bribe.</w:t>
      </w:r>
      <w:r>
        <w:rPr>
          <w:w w:val="105"/>
          <w:position w:val="7"/>
          <w:sz w:val="12"/>
        </w:rPr>
        <w:t>90  </w:t>
      </w:r>
      <w:r>
        <w:rPr>
          <w:w w:val="105"/>
          <w:sz w:val="19"/>
        </w:rPr>
        <w:t>As to solicitors  and  barristers, we feel that the code  of conduct under which they operate and the sanctions available against them are sufficient deterrent to their being bribed, without in addition penalising the person seeking to bribe them. </w:t>
      </w:r>
      <w:r>
        <w:rPr>
          <w:rFonts w:ascii="Arial"/>
          <w:w w:val="105"/>
          <w:sz w:val="18"/>
        </w:rPr>
        <w:t>In </w:t>
      </w:r>
      <w:r>
        <w:rPr>
          <w:w w:val="105"/>
          <w:sz w:val="19"/>
        </w:rPr>
        <w:t>fact, we have no evidence that this is a problem  in  relation to the administration of</w:t>
      </w:r>
      <w:r>
        <w:rPr>
          <w:spacing w:val="46"/>
          <w:w w:val="105"/>
          <w:sz w:val="19"/>
        </w:rPr>
        <w:t> </w:t>
      </w:r>
      <w:r>
        <w:rPr>
          <w:w w:val="105"/>
          <w:sz w:val="19"/>
        </w:rPr>
        <w:t>justice.</w:t>
      </w:r>
    </w:p>
    <w:p>
      <w:pPr>
        <w:pStyle w:val="BodyText"/>
        <w:rPr>
          <w:sz w:val="20"/>
        </w:rPr>
      </w:pPr>
    </w:p>
    <w:p>
      <w:pPr>
        <w:pStyle w:val="BodyText"/>
        <w:rPr>
          <w:sz w:val="21"/>
        </w:rPr>
      </w:pPr>
    </w:p>
    <w:p>
      <w:pPr>
        <w:pStyle w:val="ListParagraph"/>
        <w:numPr>
          <w:ilvl w:val="1"/>
          <w:numId w:val="27"/>
        </w:numPr>
        <w:tabs>
          <w:tab w:pos="927" w:val="left" w:leader="none"/>
        </w:tabs>
        <w:spacing w:line="240" w:lineRule="auto" w:before="0" w:after="0"/>
        <w:ind w:left="142" w:right="178" w:firstLine="224"/>
        <w:jc w:val="both"/>
        <w:rPr>
          <w:sz w:val="19"/>
        </w:rPr>
      </w:pPr>
      <w:r>
        <w:rPr>
          <w:b/>
          <w:w w:val="105"/>
          <w:sz w:val="19"/>
        </w:rPr>
        <w:t>We </w:t>
      </w:r>
      <w:r>
        <w:rPr>
          <w:i/>
          <w:w w:val="105"/>
          <w:sz w:val="19"/>
        </w:rPr>
        <w:t>recommend </w:t>
      </w:r>
      <w:r>
        <w:rPr>
          <w:w w:val="105"/>
          <w:sz w:val="19"/>
        </w:rPr>
        <w:t>that it should be an offence improperly to influence a judge, member of a jury or a tribunal, by using threats, by giving or  agreeing to give or offering to give any consideration, or by other means, with intent to affect the outcome of current or future judicial proceedings before</w:t>
      </w:r>
      <w:r>
        <w:rPr>
          <w:spacing w:val="5"/>
          <w:w w:val="105"/>
          <w:sz w:val="19"/>
        </w:rPr>
        <w:t> </w:t>
      </w:r>
      <w:r>
        <w:rPr>
          <w:w w:val="105"/>
          <w:sz w:val="19"/>
        </w:rPr>
        <w:t>him.</w:t>
      </w:r>
      <w:r>
        <w:rPr>
          <w:w w:val="105"/>
          <w:position w:val="7"/>
          <w:sz w:val="12"/>
        </w:rPr>
        <w:t>91</w:t>
      </w:r>
    </w:p>
    <w:p>
      <w:pPr>
        <w:pStyle w:val="BodyText"/>
        <w:spacing w:before="3"/>
        <w:rPr>
          <w:sz w:val="16"/>
        </w:rPr>
      </w:pPr>
      <w:r>
        <w:rPr/>
        <w:pict>
          <v:shape style="position:absolute;margin-left:8.905183pt;margin-top:11.563172pt;width:338.65pt;height:.1pt;mso-position-horizontal-relative:page;mso-position-vertical-relative:paragraph;z-index:-251591680;mso-wrap-distance-left:0;mso-wrap-distance-right:0" coordorigin="178,231" coordsize="6773,0" path="m178,231l6951,231e" filled="false" stroked="true" strokeweight=".480537pt" strokecolor="#000000">
            <v:path arrowok="t"/>
            <v:stroke dashstyle="solid"/>
            <w10:wrap type="topAndBottom"/>
          </v:shape>
        </w:pict>
      </w:r>
    </w:p>
    <w:p>
      <w:pPr>
        <w:spacing w:line="181" w:lineRule="exact" w:before="42"/>
        <w:ind w:left="387" w:right="0" w:firstLine="0"/>
        <w:jc w:val="left"/>
        <w:rPr>
          <w:sz w:val="16"/>
        </w:rPr>
      </w:pPr>
      <w:r>
        <w:rPr>
          <w:w w:val="105"/>
          <w:position w:val="5"/>
          <w:sz w:val="10"/>
        </w:rPr>
        <w:t>84 </w:t>
      </w:r>
      <w:r>
        <w:rPr>
          <w:w w:val="105"/>
          <w:sz w:val="16"/>
        </w:rPr>
        <w:t>Working Paper No. 62, para. 87(1).</w:t>
      </w:r>
    </w:p>
    <w:p>
      <w:pPr>
        <w:spacing w:line="181" w:lineRule="exact" w:before="0"/>
        <w:ind w:left="387" w:right="0" w:firstLine="0"/>
        <w:jc w:val="left"/>
        <w:rPr>
          <w:sz w:val="16"/>
        </w:rPr>
      </w:pPr>
      <w:r>
        <w:rPr>
          <w:w w:val="105"/>
          <w:position w:val="5"/>
          <w:sz w:val="10"/>
        </w:rPr>
        <w:t>85  </w:t>
      </w:r>
      <w:r>
        <w:rPr>
          <w:w w:val="105"/>
          <w:sz w:val="16"/>
        </w:rPr>
        <w:t>Para. 3.6(d),</w:t>
      </w:r>
      <w:r>
        <w:rPr>
          <w:spacing w:val="-19"/>
          <w:w w:val="105"/>
          <w:sz w:val="16"/>
        </w:rPr>
        <w:t> </w:t>
      </w:r>
      <w:r>
        <w:rPr>
          <w:w w:val="105"/>
          <w:sz w:val="16"/>
        </w:rPr>
        <w:t>above.</w:t>
      </w:r>
    </w:p>
    <w:p>
      <w:pPr>
        <w:spacing w:line="181" w:lineRule="exact" w:before="4"/>
        <w:ind w:left="387" w:right="0" w:firstLine="0"/>
        <w:jc w:val="left"/>
        <w:rPr>
          <w:sz w:val="16"/>
        </w:rPr>
      </w:pPr>
      <w:r>
        <w:rPr>
          <w:w w:val="105"/>
          <w:position w:val="5"/>
          <w:sz w:val="10"/>
        </w:rPr>
        <w:t>86  </w:t>
      </w:r>
      <w:r>
        <w:rPr>
          <w:w w:val="105"/>
          <w:sz w:val="16"/>
        </w:rPr>
        <w:t>Para. 3.7(i),</w:t>
      </w:r>
      <w:r>
        <w:rPr>
          <w:spacing w:val="-18"/>
          <w:w w:val="105"/>
          <w:sz w:val="16"/>
        </w:rPr>
        <w:t> </w:t>
      </w:r>
      <w:r>
        <w:rPr>
          <w:w w:val="105"/>
          <w:sz w:val="16"/>
        </w:rPr>
        <w:t>above.</w:t>
      </w:r>
    </w:p>
    <w:p>
      <w:pPr>
        <w:spacing w:line="175" w:lineRule="exact" w:before="0"/>
        <w:ind w:left="390" w:right="0" w:firstLine="0"/>
        <w:jc w:val="left"/>
        <w:rPr>
          <w:sz w:val="16"/>
        </w:rPr>
      </w:pPr>
      <w:r>
        <w:rPr>
          <w:rFonts w:ascii="Arial"/>
          <w:w w:val="105"/>
          <w:position w:val="5"/>
          <w:sz w:val="9"/>
        </w:rPr>
        <w:t>87 </w:t>
      </w:r>
      <w:r>
        <w:rPr>
          <w:w w:val="105"/>
          <w:sz w:val="16"/>
        </w:rPr>
        <w:t>Para. 3.7(iv ), above.</w:t>
      </w:r>
    </w:p>
    <w:p>
      <w:pPr>
        <w:spacing w:line="178" w:lineRule="exact" w:before="0"/>
        <w:ind w:left="392" w:right="0" w:firstLine="0"/>
        <w:jc w:val="left"/>
        <w:rPr>
          <w:sz w:val="16"/>
        </w:rPr>
      </w:pPr>
      <w:r>
        <w:rPr>
          <w:position w:val="4"/>
          <w:sz w:val="10"/>
        </w:rPr>
        <w:t>88 </w:t>
      </w:r>
      <w:r>
        <w:rPr>
          <w:sz w:val="16"/>
        </w:rPr>
        <w:t>For such conduct there was a conviction for embracery in </w:t>
      </w:r>
      <w:r>
        <w:rPr>
          <w:rFonts w:ascii="Arial"/>
          <w:i/>
          <w:sz w:val="14"/>
        </w:rPr>
        <w:t>R. </w:t>
      </w:r>
      <w:r>
        <w:rPr>
          <w:sz w:val="16"/>
        </w:rPr>
        <w:t>v. </w:t>
      </w:r>
      <w:r>
        <w:rPr>
          <w:rFonts w:ascii="Arial"/>
          <w:i/>
          <w:sz w:val="14"/>
        </w:rPr>
        <w:t>Owen </w:t>
      </w:r>
      <w:r>
        <w:rPr>
          <w:rFonts w:ascii="Arial"/>
          <w:sz w:val="14"/>
        </w:rPr>
        <w:t>[ </w:t>
      </w:r>
      <w:r>
        <w:rPr>
          <w:sz w:val="16"/>
        </w:rPr>
        <w:t>1976] I W.L.R. 840.</w:t>
      </w:r>
    </w:p>
    <w:p>
      <w:pPr>
        <w:spacing w:line="235" w:lineRule="auto" w:before="16"/>
        <w:ind w:left="210" w:right="111" w:firstLine="177"/>
        <w:jc w:val="both"/>
        <w:rPr>
          <w:sz w:val="16"/>
        </w:rPr>
      </w:pPr>
      <w:r>
        <w:rPr>
          <w:w w:val="105"/>
          <w:position w:val="4"/>
          <w:sz w:val="10"/>
        </w:rPr>
        <w:t>89 </w:t>
      </w:r>
      <w:r>
        <w:rPr>
          <w:w w:val="105"/>
          <w:sz w:val="16"/>
        </w:rPr>
        <w:t>This may include certain officers of court, such as registrars, who sit in a judicial capacity. For convenience, in this Report we use the term "a member of a tribunal" to refer to a tribunal member who participates,</w:t>
      </w:r>
      <w:r>
        <w:rPr>
          <w:spacing w:val="-18"/>
          <w:w w:val="105"/>
          <w:sz w:val="16"/>
        </w:rPr>
        <w:t> </w:t>
      </w:r>
      <w:r>
        <w:rPr>
          <w:w w:val="105"/>
          <w:sz w:val="16"/>
        </w:rPr>
        <w:t>alone</w:t>
      </w:r>
      <w:r>
        <w:rPr>
          <w:spacing w:val="-3"/>
          <w:w w:val="105"/>
          <w:sz w:val="16"/>
        </w:rPr>
        <w:t> </w:t>
      </w:r>
      <w:r>
        <w:rPr>
          <w:w w:val="105"/>
          <w:sz w:val="16"/>
        </w:rPr>
        <w:t>or</w:t>
      </w:r>
      <w:r>
        <w:rPr>
          <w:spacing w:val="-2"/>
          <w:w w:val="105"/>
          <w:sz w:val="16"/>
        </w:rPr>
        <w:t> </w:t>
      </w:r>
      <w:r>
        <w:rPr>
          <w:w w:val="105"/>
          <w:sz w:val="16"/>
        </w:rPr>
        <w:t>otherwise,</w:t>
      </w:r>
      <w:r>
        <w:rPr>
          <w:spacing w:val="-23"/>
          <w:w w:val="105"/>
          <w:sz w:val="16"/>
        </w:rPr>
        <w:t> </w:t>
      </w:r>
      <w:r>
        <w:rPr>
          <w:w w:val="105"/>
          <w:sz w:val="16"/>
        </w:rPr>
        <w:t>in judicial</w:t>
      </w:r>
      <w:r>
        <w:rPr>
          <w:spacing w:val="10"/>
          <w:w w:val="105"/>
          <w:sz w:val="16"/>
        </w:rPr>
        <w:t> </w:t>
      </w:r>
      <w:r>
        <w:rPr>
          <w:w w:val="105"/>
          <w:sz w:val="16"/>
        </w:rPr>
        <w:t>proceedings.</w:t>
      </w:r>
      <w:r>
        <w:rPr>
          <w:spacing w:val="-28"/>
          <w:w w:val="105"/>
          <w:sz w:val="16"/>
        </w:rPr>
        <w:t> </w:t>
      </w:r>
      <w:r>
        <w:rPr>
          <w:w w:val="105"/>
          <w:sz w:val="16"/>
        </w:rPr>
        <w:t>Thus</w:t>
      </w:r>
      <w:r>
        <w:rPr>
          <w:spacing w:val="-4"/>
          <w:w w:val="105"/>
          <w:sz w:val="16"/>
        </w:rPr>
        <w:t> </w:t>
      </w:r>
      <w:r>
        <w:rPr>
          <w:w w:val="105"/>
          <w:sz w:val="16"/>
        </w:rPr>
        <w:t>in</w:t>
      </w:r>
      <w:r>
        <w:rPr>
          <w:spacing w:val="1"/>
          <w:w w:val="105"/>
          <w:sz w:val="16"/>
        </w:rPr>
        <w:t> </w:t>
      </w:r>
      <w:r>
        <w:rPr>
          <w:w w:val="105"/>
          <w:sz w:val="16"/>
        </w:rPr>
        <w:t>this</w:t>
      </w:r>
      <w:r>
        <w:rPr>
          <w:spacing w:val="-9"/>
          <w:w w:val="105"/>
          <w:sz w:val="16"/>
        </w:rPr>
        <w:t> </w:t>
      </w:r>
      <w:r>
        <w:rPr>
          <w:w w:val="105"/>
          <w:sz w:val="16"/>
        </w:rPr>
        <w:t>offence,</w:t>
      </w:r>
      <w:r>
        <w:rPr>
          <w:spacing w:val="-22"/>
          <w:w w:val="105"/>
          <w:sz w:val="16"/>
        </w:rPr>
        <w:t> </w:t>
      </w:r>
      <w:r>
        <w:rPr>
          <w:w w:val="105"/>
          <w:sz w:val="16"/>
        </w:rPr>
        <w:t>and</w:t>
      </w:r>
      <w:r>
        <w:rPr>
          <w:spacing w:val="4"/>
          <w:w w:val="105"/>
          <w:sz w:val="16"/>
        </w:rPr>
        <w:t> </w:t>
      </w:r>
      <w:r>
        <w:rPr>
          <w:w w:val="105"/>
          <w:sz w:val="16"/>
        </w:rPr>
        <w:t>in</w:t>
      </w:r>
      <w:r>
        <w:rPr>
          <w:spacing w:val="-3"/>
          <w:w w:val="105"/>
          <w:sz w:val="16"/>
        </w:rPr>
        <w:t> </w:t>
      </w:r>
      <w:r>
        <w:rPr>
          <w:w w:val="105"/>
          <w:sz w:val="16"/>
        </w:rPr>
        <w:t>the</w:t>
      </w:r>
      <w:r>
        <w:rPr>
          <w:spacing w:val="-13"/>
          <w:w w:val="105"/>
          <w:sz w:val="16"/>
        </w:rPr>
        <w:t> </w:t>
      </w:r>
      <w:r>
        <w:rPr>
          <w:w w:val="105"/>
          <w:sz w:val="16"/>
        </w:rPr>
        <w:t>offences recommended in paras. 3.55, 3.63 and 3.70, where reference is made to a "judge or member of a tribunal", this means any person or body proceedings before whom constitute  "judicial proceedings" for the purposes of this part of the Report: see para. 3.27,</w:t>
      </w:r>
      <w:r>
        <w:rPr>
          <w:spacing w:val="22"/>
          <w:w w:val="105"/>
          <w:sz w:val="16"/>
        </w:rPr>
        <w:t> </w:t>
      </w:r>
      <w:r>
        <w:rPr>
          <w:w w:val="105"/>
          <w:sz w:val="16"/>
        </w:rPr>
        <w:t>above.</w:t>
      </w:r>
    </w:p>
    <w:p>
      <w:pPr>
        <w:spacing w:line="175" w:lineRule="exact" w:before="0"/>
        <w:ind w:left="390" w:right="0" w:firstLine="0"/>
        <w:jc w:val="both"/>
        <w:rPr>
          <w:sz w:val="16"/>
        </w:rPr>
      </w:pPr>
      <w:r>
        <w:rPr>
          <w:position w:val="5"/>
          <w:sz w:val="9"/>
        </w:rPr>
        <w:t>90 </w:t>
      </w:r>
      <w:r>
        <w:rPr>
          <w:sz w:val="16"/>
        </w:rPr>
        <w:t>Sect. I (3) states that an "agent" includes "a person serving under the Crown, or under any</w:t>
      </w:r>
    </w:p>
    <w:p>
      <w:pPr>
        <w:spacing w:line="180" w:lineRule="exact" w:before="0"/>
        <w:ind w:left="215" w:right="0" w:firstLine="0"/>
        <w:jc w:val="both"/>
        <w:rPr>
          <w:sz w:val="16"/>
        </w:rPr>
      </w:pPr>
      <w:r>
        <w:rPr>
          <w:w w:val="105"/>
          <w:sz w:val="16"/>
        </w:rPr>
        <w:t>corporation or any municipal, borough, county or district council."</w:t>
      </w:r>
    </w:p>
    <w:p>
      <w:pPr>
        <w:spacing w:line="237" w:lineRule="auto" w:before="0"/>
        <w:ind w:left="221" w:right="118" w:firstLine="169"/>
        <w:jc w:val="both"/>
        <w:rPr>
          <w:sz w:val="16"/>
        </w:rPr>
      </w:pPr>
      <w:r>
        <w:rPr>
          <w:position w:val="5"/>
          <w:sz w:val="9"/>
        </w:rPr>
        <w:t>91 </w:t>
      </w:r>
      <w:r>
        <w:rPr>
          <w:sz w:val="16"/>
        </w:rPr>
        <w:t>Appendix A, cl. I I. The offence covers officers of courts only in those cases where judicial proceedings take place before them: see n. 89, above.</w:t>
      </w:r>
    </w:p>
    <w:p>
      <w:pPr>
        <w:pStyle w:val="BodyText"/>
        <w:spacing w:before="10"/>
        <w:rPr>
          <w:sz w:val="14"/>
        </w:rPr>
      </w:pPr>
    </w:p>
    <w:p>
      <w:pPr>
        <w:spacing w:before="0"/>
        <w:ind w:left="3436" w:right="3342" w:firstLine="0"/>
        <w:jc w:val="center"/>
        <w:rPr>
          <w:sz w:val="18"/>
        </w:rPr>
      </w:pPr>
      <w:r>
        <w:rPr>
          <w:w w:val="105"/>
          <w:sz w:val="18"/>
        </w:rPr>
        <w:t>63</w:t>
      </w:r>
    </w:p>
    <w:p>
      <w:pPr>
        <w:spacing w:after="0"/>
        <w:jc w:val="center"/>
        <w:rPr>
          <w:sz w:val="18"/>
        </w:rPr>
        <w:sectPr>
          <w:pgSz w:w="7950" w:h="13730"/>
          <w:pgMar w:top="780" w:bottom="280" w:left="20" w:right="860"/>
        </w:sectPr>
      </w:pPr>
    </w:p>
    <w:p>
      <w:pPr>
        <w:pStyle w:val="ListParagraph"/>
        <w:numPr>
          <w:ilvl w:val="0"/>
          <w:numId w:val="33"/>
        </w:numPr>
        <w:tabs>
          <w:tab w:pos="854" w:val="left" w:leader="none"/>
        </w:tabs>
        <w:spacing w:line="240" w:lineRule="auto" w:before="79" w:after="0"/>
        <w:ind w:left="853" w:right="0" w:hanging="328"/>
        <w:jc w:val="left"/>
        <w:rPr>
          <w:sz w:val="19"/>
        </w:rPr>
      </w:pPr>
      <w:r>
        <w:rPr>
          <w:w w:val="105"/>
          <w:sz w:val="19"/>
        </w:rPr>
        <w:t>Misconduct as a member of a jury or</w:t>
      </w:r>
      <w:r>
        <w:rPr>
          <w:spacing w:val="25"/>
          <w:w w:val="105"/>
          <w:sz w:val="19"/>
        </w:rPr>
        <w:t> </w:t>
      </w:r>
      <w:r>
        <w:rPr>
          <w:w w:val="105"/>
          <w:sz w:val="19"/>
        </w:rPr>
        <w:t>tribunal</w:t>
      </w:r>
    </w:p>
    <w:p>
      <w:pPr>
        <w:pStyle w:val="ListParagraph"/>
        <w:numPr>
          <w:ilvl w:val="1"/>
          <w:numId w:val="27"/>
        </w:numPr>
        <w:tabs>
          <w:tab w:pos="895" w:val="left" w:leader="none"/>
        </w:tabs>
        <w:spacing w:line="240" w:lineRule="auto" w:before="128" w:after="0"/>
        <w:ind w:left="118" w:right="241" w:firstLine="215"/>
        <w:jc w:val="both"/>
        <w:rPr>
          <w:sz w:val="19"/>
        </w:rPr>
      </w:pPr>
      <w:r>
        <w:rPr>
          <w:w w:val="105"/>
          <w:sz w:val="19"/>
        </w:rPr>
        <w:t>The converse aspect ofseeking improperly to influence a member of a  jury or tribunal in the decision of any judicial proceeding is that of misconduct in office. Thi applies to misconduct by any public officer although this offence has been very seldom used in recent years; certainly there are no modern instances of criminal proceedings against judges of the Supreme Court</w:t>
      </w:r>
      <w:r>
        <w:rPr>
          <w:spacing w:val="49"/>
          <w:w w:val="105"/>
          <w:sz w:val="19"/>
        </w:rPr>
        <w:t> </w:t>
      </w:r>
      <w:r>
        <w:rPr>
          <w:w w:val="105"/>
          <w:sz w:val="19"/>
        </w:rPr>
        <w:t>for  misconduct  in office. But it would make for confusion rather than clarity to</w:t>
      </w:r>
      <w:r>
        <w:rPr>
          <w:spacing w:val="49"/>
          <w:w w:val="105"/>
          <w:sz w:val="19"/>
        </w:rPr>
        <w:t> </w:t>
      </w:r>
      <w:r>
        <w:rPr>
          <w:w w:val="105"/>
          <w:sz w:val="19"/>
        </w:rPr>
        <w:t>attempt  to  distinguish between misconduct by a judicial officer and by any  other  public officer and to repeal only so much of the general common law offence of misconduct in a public office as relates to judicial officers. It was for this reason that we made no such proposal in the Working Paper. </w:t>
      </w:r>
      <w:r>
        <w:rPr>
          <w:w w:val="105"/>
          <w:position w:val="7"/>
          <w:sz w:val="12"/>
        </w:rPr>
        <w:t>92 </w:t>
      </w:r>
      <w:r>
        <w:rPr>
          <w:w w:val="105"/>
          <w:sz w:val="19"/>
        </w:rPr>
        <w:t>We did however propose that it should be an offence for a juror to give a verdict otherwise than</w:t>
      </w:r>
      <w:r>
        <w:rPr>
          <w:spacing w:val="49"/>
          <w:w w:val="105"/>
          <w:sz w:val="19"/>
        </w:rPr>
        <w:t> </w:t>
      </w:r>
      <w:r>
        <w:rPr>
          <w:w w:val="105"/>
          <w:sz w:val="19"/>
        </w:rPr>
        <w:t>in accordance with his</w:t>
      </w:r>
      <w:r>
        <w:rPr>
          <w:spacing w:val="23"/>
          <w:w w:val="105"/>
          <w:sz w:val="19"/>
        </w:rPr>
        <w:t> </w:t>
      </w:r>
      <w:r>
        <w:rPr>
          <w:w w:val="105"/>
          <w:sz w:val="19"/>
        </w:rPr>
        <w:t>oath.</w:t>
      </w:r>
    </w:p>
    <w:p>
      <w:pPr>
        <w:pStyle w:val="BodyText"/>
        <w:spacing w:before="4"/>
        <w:rPr>
          <w:sz w:val="25"/>
        </w:rPr>
      </w:pPr>
    </w:p>
    <w:p>
      <w:pPr>
        <w:pStyle w:val="ListParagraph"/>
        <w:numPr>
          <w:ilvl w:val="1"/>
          <w:numId w:val="27"/>
        </w:numPr>
        <w:tabs>
          <w:tab w:pos="1028" w:val="left" w:leader="none"/>
        </w:tabs>
        <w:spacing w:line="240" w:lineRule="auto" w:before="0" w:after="0"/>
        <w:ind w:left="248" w:right="119" w:firstLine="215"/>
        <w:jc w:val="both"/>
        <w:rPr>
          <w:sz w:val="19"/>
        </w:rPr>
      </w:pPr>
      <w:r>
        <w:rPr>
          <w:w w:val="105"/>
          <w:sz w:val="19"/>
        </w:rPr>
        <w:t>We still prefer not to create a general offence of misconduct  in office by  a judicial officer, believing that this should be dealt with in the context of misconduct by any public officer. </w:t>
      </w:r>
      <w:r>
        <w:rPr>
          <w:w w:val="105"/>
          <w:position w:val="6"/>
          <w:sz w:val="13"/>
        </w:rPr>
        <w:t>93 </w:t>
      </w:r>
      <w:r>
        <w:rPr>
          <w:w w:val="105"/>
          <w:sz w:val="19"/>
        </w:rPr>
        <w:t>We do, however, consider that there should be a specific offence, which will be the correlative of that which we recommend in paragraph 3.52, penalising any judge or  member  of a jury or tribunal who agrees or offers to influence the outcome of current or future judicial proceedings otherwise than in accordance with his· duty as a judge or member of a jury or tribunal. Such an offence is clearly appropriate  in the context of offences against the administration of</w:t>
      </w:r>
      <w:r>
        <w:rPr>
          <w:spacing w:val="11"/>
          <w:w w:val="105"/>
          <w:sz w:val="19"/>
        </w:rPr>
        <w:t> </w:t>
      </w:r>
      <w:r>
        <w:rPr>
          <w:w w:val="105"/>
          <w:sz w:val="19"/>
        </w:rPr>
        <w:t>justice.</w:t>
      </w:r>
    </w:p>
    <w:p>
      <w:pPr>
        <w:pStyle w:val="BodyText"/>
        <w:spacing w:before="1"/>
        <w:rPr>
          <w:sz w:val="20"/>
        </w:rPr>
      </w:pPr>
    </w:p>
    <w:p>
      <w:pPr>
        <w:pStyle w:val="ListParagraph"/>
        <w:numPr>
          <w:ilvl w:val="1"/>
          <w:numId w:val="27"/>
        </w:numPr>
        <w:tabs>
          <w:tab w:pos="1023" w:val="left" w:leader="none"/>
        </w:tabs>
        <w:spacing w:line="240" w:lineRule="auto" w:before="0" w:after="0"/>
        <w:ind w:left="243" w:right="124" w:firstLine="210"/>
        <w:jc w:val="both"/>
        <w:rPr>
          <w:sz w:val="19"/>
        </w:rPr>
      </w:pPr>
      <w:r>
        <w:rPr>
          <w:w w:val="105"/>
          <w:sz w:val="19"/>
        </w:rPr>
        <w:t>We </w:t>
      </w:r>
      <w:r>
        <w:rPr>
          <w:i/>
          <w:w w:val="105"/>
          <w:sz w:val="19"/>
        </w:rPr>
        <w:t>recommend </w:t>
      </w:r>
      <w:r>
        <w:rPr>
          <w:w w:val="105"/>
          <w:sz w:val="19"/>
        </w:rPr>
        <w:t>that it should be an offence to</w:t>
      </w:r>
      <w:r>
        <w:rPr>
          <w:spacing w:val="49"/>
          <w:w w:val="105"/>
          <w:sz w:val="19"/>
        </w:rPr>
        <w:t> </w:t>
      </w:r>
      <w:r>
        <w:rPr>
          <w:w w:val="105"/>
          <w:sz w:val="19"/>
        </w:rPr>
        <w:t>agree or offer as a judge  or a member of a jury or tribunal to influence the outcome of current or future judicial proceedings before him, otherwise than in accordance with his duty in relation to</w:t>
      </w:r>
      <w:r>
        <w:rPr>
          <w:spacing w:val="29"/>
          <w:w w:val="105"/>
          <w:sz w:val="19"/>
        </w:rPr>
        <w:t> </w:t>
      </w:r>
      <w:r>
        <w:rPr>
          <w:w w:val="105"/>
          <w:sz w:val="19"/>
        </w:rPr>
        <w:t>them.</w:t>
      </w:r>
      <w:r>
        <w:rPr>
          <w:w w:val="105"/>
          <w:position w:val="6"/>
          <w:sz w:val="12"/>
        </w:rPr>
        <w:t>94</w:t>
      </w:r>
    </w:p>
    <w:p>
      <w:pPr>
        <w:pStyle w:val="ListParagraph"/>
        <w:numPr>
          <w:ilvl w:val="0"/>
          <w:numId w:val="33"/>
        </w:numPr>
        <w:tabs>
          <w:tab w:pos="1035" w:val="left" w:leader="none"/>
        </w:tabs>
        <w:spacing w:line="240" w:lineRule="auto" w:before="136" w:after="0"/>
        <w:ind w:left="1034" w:right="0" w:hanging="384"/>
        <w:jc w:val="left"/>
        <w:rPr>
          <w:sz w:val="19"/>
        </w:rPr>
      </w:pPr>
      <w:r>
        <w:rPr>
          <w:w w:val="105"/>
          <w:sz w:val="19"/>
        </w:rPr>
        <w:t>Impersonating a member of a</w:t>
      </w:r>
      <w:r>
        <w:rPr>
          <w:spacing w:val="21"/>
          <w:w w:val="105"/>
          <w:sz w:val="19"/>
        </w:rPr>
        <w:t> </w:t>
      </w:r>
      <w:r>
        <w:rPr>
          <w:w w:val="105"/>
          <w:sz w:val="19"/>
        </w:rPr>
        <w:t>jury</w:t>
      </w:r>
    </w:p>
    <w:p>
      <w:pPr>
        <w:pStyle w:val="ListParagraph"/>
        <w:numPr>
          <w:ilvl w:val="1"/>
          <w:numId w:val="27"/>
        </w:numPr>
        <w:tabs>
          <w:tab w:pos="1023" w:val="left" w:leader="none"/>
        </w:tabs>
        <w:spacing w:line="240" w:lineRule="auto" w:before="127" w:after="0"/>
        <w:ind w:left="243" w:right="116" w:firstLine="210"/>
        <w:jc w:val="both"/>
        <w:rPr>
          <w:sz w:val="19"/>
        </w:rPr>
      </w:pPr>
      <w:r>
        <w:rPr>
          <w:w w:val="105"/>
          <w:sz w:val="19"/>
        </w:rPr>
        <w:t>We proposed the replacement of the common law offence of impersonating a juryman with a statutory offence requiring</w:t>
      </w:r>
      <w:r>
        <w:rPr>
          <w:spacing w:val="49"/>
          <w:w w:val="105"/>
          <w:sz w:val="19"/>
        </w:rPr>
        <w:t> </w:t>
      </w:r>
      <w:r>
        <w:rPr>
          <w:w w:val="105"/>
          <w:sz w:val="19"/>
        </w:rPr>
        <w:t>no  specific  intent other than  that involved  in entering the jury  box and taking the oath in the name</w:t>
      </w:r>
      <w:r>
        <w:rPr>
          <w:spacing w:val="49"/>
          <w:w w:val="105"/>
          <w:sz w:val="19"/>
        </w:rPr>
        <w:t> </w:t>
      </w:r>
      <w:r>
        <w:rPr>
          <w:w w:val="105"/>
          <w:sz w:val="19"/>
        </w:rPr>
        <w:t>of another.</w:t>
      </w:r>
      <w:r>
        <w:rPr>
          <w:w w:val="105"/>
          <w:position w:val="7"/>
          <w:sz w:val="12"/>
        </w:rPr>
        <w:t>95 </w:t>
      </w:r>
      <w:r>
        <w:rPr>
          <w:w w:val="105"/>
          <w:sz w:val="19"/>
        </w:rPr>
        <w:t>The need for such an offence was not disputed on consultation. Impersonation of a member of a jury can take two forms: either one person impersonates another at the time of the empanelling of a jury and takes the oath in place of the person actually called, or he can in exceptional circumstances take the place of a juryman during  a trial. We recommend  that the offence should  be cast in such a form as to cover both</w:t>
      </w:r>
      <w:r>
        <w:rPr>
          <w:spacing w:val="12"/>
          <w:w w:val="105"/>
          <w:sz w:val="19"/>
        </w:rPr>
        <w:t> </w:t>
      </w:r>
      <w:r>
        <w:rPr>
          <w:w w:val="105"/>
          <w:sz w:val="19"/>
        </w:rPr>
        <w:t>types of conduct.</w:t>
      </w:r>
    </w:p>
    <w:p>
      <w:pPr>
        <w:pStyle w:val="BodyText"/>
        <w:spacing w:before="6"/>
        <w:rPr>
          <w:sz w:val="20"/>
        </w:rPr>
      </w:pPr>
    </w:p>
    <w:p>
      <w:pPr>
        <w:pStyle w:val="ListParagraph"/>
        <w:numPr>
          <w:ilvl w:val="1"/>
          <w:numId w:val="27"/>
        </w:numPr>
        <w:tabs>
          <w:tab w:pos="1031" w:val="left" w:leader="none"/>
          <w:tab w:pos="1032" w:val="left" w:leader="none"/>
        </w:tabs>
        <w:spacing w:line="240" w:lineRule="auto" w:before="0" w:after="0"/>
        <w:ind w:left="1031" w:right="0" w:hanging="568"/>
        <w:jc w:val="left"/>
        <w:rPr>
          <w:sz w:val="19"/>
        </w:rPr>
      </w:pPr>
      <w:r>
        <w:rPr>
          <w:w w:val="115"/>
          <w:sz w:val="19"/>
        </w:rPr>
        <w:t>We</w:t>
      </w:r>
      <w:r>
        <w:rPr>
          <w:spacing w:val="-9"/>
          <w:w w:val="115"/>
          <w:sz w:val="19"/>
        </w:rPr>
        <w:t> </w:t>
      </w:r>
      <w:r>
        <w:rPr>
          <w:i/>
          <w:w w:val="115"/>
          <w:sz w:val="19"/>
        </w:rPr>
        <w:t>recommend</w:t>
      </w:r>
      <w:r>
        <w:rPr>
          <w:i/>
          <w:spacing w:val="2"/>
          <w:w w:val="115"/>
          <w:sz w:val="19"/>
        </w:rPr>
        <w:t> </w:t>
      </w:r>
      <w:r>
        <w:rPr>
          <w:w w:val="115"/>
          <w:sz w:val="19"/>
        </w:rPr>
        <w:t>that</w:t>
      </w:r>
      <w:r>
        <w:rPr>
          <w:spacing w:val="-7"/>
          <w:w w:val="115"/>
          <w:sz w:val="19"/>
        </w:rPr>
        <w:t> </w:t>
      </w:r>
      <w:r>
        <w:rPr>
          <w:w w:val="115"/>
          <w:sz w:val="19"/>
        </w:rPr>
        <w:t>it</w:t>
      </w:r>
      <w:r>
        <w:rPr>
          <w:spacing w:val="-14"/>
          <w:w w:val="115"/>
          <w:sz w:val="19"/>
        </w:rPr>
        <w:t> </w:t>
      </w:r>
      <w:r>
        <w:rPr>
          <w:w w:val="115"/>
          <w:sz w:val="19"/>
        </w:rPr>
        <w:t>should be</w:t>
      </w:r>
      <w:r>
        <w:rPr>
          <w:spacing w:val="-11"/>
          <w:w w:val="115"/>
          <w:sz w:val="19"/>
        </w:rPr>
        <w:t> </w:t>
      </w:r>
      <w:r>
        <w:rPr>
          <w:w w:val="115"/>
          <w:sz w:val="19"/>
        </w:rPr>
        <w:t>an</w:t>
      </w:r>
      <w:r>
        <w:rPr>
          <w:spacing w:val="-8"/>
          <w:w w:val="115"/>
          <w:sz w:val="19"/>
        </w:rPr>
        <w:t> </w:t>
      </w:r>
      <w:r>
        <w:rPr>
          <w:w w:val="115"/>
          <w:sz w:val="19"/>
        </w:rPr>
        <w:t>offence</w:t>
      </w:r>
      <w:r>
        <w:rPr>
          <w:spacing w:val="-11"/>
          <w:w w:val="115"/>
          <w:sz w:val="19"/>
        </w:rPr>
        <w:t> </w:t>
      </w:r>
      <w:r>
        <w:rPr>
          <w:w w:val="115"/>
          <w:sz w:val="19"/>
        </w:rPr>
        <w:t>for</w:t>
      </w:r>
      <w:r>
        <w:rPr>
          <w:spacing w:val="-1"/>
          <w:w w:val="115"/>
          <w:sz w:val="19"/>
        </w:rPr>
        <w:t> </w:t>
      </w:r>
      <w:r>
        <w:rPr>
          <w:w w:val="115"/>
          <w:sz w:val="19"/>
        </w:rPr>
        <w:t>a</w:t>
      </w:r>
      <w:r>
        <w:rPr>
          <w:spacing w:val="1"/>
          <w:w w:val="115"/>
          <w:sz w:val="19"/>
        </w:rPr>
        <w:t> </w:t>
      </w:r>
      <w:r>
        <w:rPr>
          <w:w w:val="115"/>
          <w:sz w:val="19"/>
        </w:rPr>
        <w:t>person-</w:t>
      </w:r>
    </w:p>
    <w:p>
      <w:pPr>
        <w:pStyle w:val="ListParagraph"/>
        <w:numPr>
          <w:ilvl w:val="0"/>
          <w:numId w:val="35"/>
        </w:numPr>
        <w:tabs>
          <w:tab w:pos="1014" w:val="left" w:leader="none"/>
        </w:tabs>
        <w:spacing w:line="237" w:lineRule="auto" w:before="119" w:after="0"/>
        <w:ind w:left="1010" w:right="119" w:hanging="338"/>
        <w:jc w:val="left"/>
        <w:rPr>
          <w:rFonts w:ascii="Arial"/>
          <w:sz w:val="18"/>
        </w:rPr>
      </w:pPr>
      <w:r>
        <w:rPr>
          <w:w w:val="105"/>
          <w:sz w:val="19"/>
        </w:rPr>
        <w:t>to take the oath as a member of the jury knowing that he has not been selected to be a member of the jury;</w:t>
      </w:r>
      <w:r>
        <w:rPr>
          <w:spacing w:val="3"/>
          <w:w w:val="105"/>
          <w:sz w:val="19"/>
        </w:rPr>
        <w:t> </w:t>
      </w:r>
      <w:r>
        <w:rPr>
          <w:w w:val="105"/>
          <w:sz w:val="19"/>
        </w:rPr>
        <w:t>or</w:t>
      </w:r>
    </w:p>
    <w:p>
      <w:pPr>
        <w:pStyle w:val="BodyText"/>
        <w:spacing w:before="2"/>
        <w:rPr>
          <w:sz w:val="9"/>
        </w:rPr>
      </w:pPr>
      <w:r>
        <w:rPr/>
        <w:pict>
          <v:shape style="position:absolute;margin-left:55.803272pt;margin-top:7.380382pt;width:336.75pt;height:.1pt;mso-position-horizontal-relative:page;mso-position-vertical-relative:paragraph;z-index:-251590656;mso-wrap-distance-left:0;mso-wrap-distance-right:0" coordorigin="1116,148" coordsize="6735,0" path="m1116,148l7851,148e" filled="false" stroked="true" strokeweight=".240352pt" strokecolor="#000000">
            <v:path arrowok="t"/>
            <v:stroke dashstyle="solid"/>
            <w10:wrap type="topAndBottom"/>
          </v:shape>
        </w:pict>
      </w:r>
    </w:p>
    <w:p>
      <w:pPr>
        <w:spacing w:line="183" w:lineRule="exact" w:before="83"/>
        <w:ind w:left="400" w:right="0" w:firstLine="0"/>
        <w:jc w:val="both"/>
        <w:rPr>
          <w:sz w:val="16"/>
        </w:rPr>
      </w:pPr>
      <w:r>
        <w:rPr>
          <w:rFonts w:ascii="Arial"/>
          <w:w w:val="105"/>
          <w:position w:val="6"/>
          <w:sz w:val="10"/>
        </w:rPr>
        <w:t>92 </w:t>
      </w:r>
      <w:r>
        <w:rPr>
          <w:w w:val="105"/>
          <w:sz w:val="16"/>
        </w:rPr>
        <w:t>Working Paper No. 62, para. 89.</w:t>
      </w:r>
    </w:p>
    <w:p>
      <w:pPr>
        <w:spacing w:line="228" w:lineRule="auto" w:before="2"/>
        <w:ind w:left="235" w:right="133" w:firstLine="169"/>
        <w:jc w:val="both"/>
        <w:rPr>
          <w:sz w:val="16"/>
        </w:rPr>
      </w:pPr>
      <w:r>
        <w:rPr>
          <w:position w:val="7"/>
          <w:sz w:val="10"/>
        </w:rPr>
        <w:t>93 </w:t>
      </w:r>
      <w:r>
        <w:rPr>
          <w:sz w:val="16"/>
        </w:rPr>
        <w:t>Different considerations apply, however, if an officer of the  court  is  sitting  in  a  judicial  capacity; if the proceedings before him are judicial proceedings, we think that the offence under consideration should cover him: compare cl. 11 and n. 91,</w:t>
      </w:r>
      <w:r>
        <w:rPr>
          <w:spacing w:val="23"/>
          <w:sz w:val="16"/>
        </w:rPr>
        <w:t> </w:t>
      </w:r>
      <w:r>
        <w:rPr>
          <w:sz w:val="16"/>
        </w:rPr>
        <w:t>above.</w:t>
      </w:r>
    </w:p>
    <w:p>
      <w:pPr>
        <w:spacing w:line="181" w:lineRule="exact" w:before="0"/>
        <w:ind w:left="405" w:right="0" w:firstLine="0"/>
        <w:jc w:val="both"/>
        <w:rPr>
          <w:sz w:val="16"/>
        </w:rPr>
      </w:pPr>
      <w:r>
        <w:rPr>
          <w:w w:val="105"/>
          <w:position w:val="6"/>
          <w:sz w:val="9"/>
        </w:rPr>
        <w:t>94 </w:t>
      </w:r>
      <w:r>
        <w:rPr>
          <w:w w:val="105"/>
          <w:sz w:val="16"/>
        </w:rPr>
        <w:t>Appendix A, cl.I 2.</w:t>
      </w:r>
    </w:p>
    <w:p>
      <w:pPr>
        <w:spacing w:before="4"/>
        <w:ind w:left="414" w:right="0" w:firstLine="0"/>
        <w:jc w:val="both"/>
        <w:rPr>
          <w:sz w:val="16"/>
        </w:rPr>
      </w:pPr>
      <w:r>
        <w:rPr>
          <w:w w:val="105"/>
          <w:position w:val="5"/>
          <w:sz w:val="10"/>
        </w:rPr>
        <w:t>95 </w:t>
      </w:r>
      <w:r>
        <w:rPr>
          <w:w w:val="105"/>
          <w:sz w:val="16"/>
        </w:rPr>
        <w:t>Working Paper No. 62, para. 88.</w:t>
      </w:r>
    </w:p>
    <w:p>
      <w:pPr>
        <w:pStyle w:val="Heading4"/>
        <w:spacing w:before="174"/>
        <w:ind w:left="841" w:right="714"/>
        <w:jc w:val="center"/>
        <w:rPr>
          <w:rFonts w:ascii="Courier New"/>
        </w:rPr>
      </w:pPr>
      <w:r>
        <w:rPr>
          <w:rFonts w:ascii="Courier New"/>
        </w:rPr>
        <w:t>64</w:t>
      </w:r>
    </w:p>
    <w:p>
      <w:pPr>
        <w:spacing w:after="0"/>
        <w:jc w:val="center"/>
        <w:rPr>
          <w:rFonts w:ascii="Courier New"/>
        </w:rPr>
        <w:sectPr>
          <w:pgSz w:w="8000" w:h="13750"/>
          <w:pgMar w:top="820" w:bottom="280" w:left="880" w:right="20"/>
        </w:sectPr>
      </w:pPr>
    </w:p>
    <w:p>
      <w:pPr>
        <w:pStyle w:val="ListParagraph"/>
        <w:numPr>
          <w:ilvl w:val="0"/>
          <w:numId w:val="35"/>
        </w:numPr>
        <w:tabs>
          <w:tab w:pos="868" w:val="left" w:leader="none"/>
        </w:tabs>
        <w:spacing w:line="232" w:lineRule="auto" w:before="77" w:after="0"/>
        <w:ind w:left="868" w:right="138" w:hanging="325"/>
        <w:jc w:val="left"/>
        <w:rPr>
          <w:sz w:val="19"/>
        </w:rPr>
      </w:pPr>
      <w:r>
        <w:rPr>
          <w:w w:val="105"/>
          <w:sz w:val="19"/>
        </w:rPr>
        <w:t>to perform any  of the functions of a member of the jury, knowing that he is not a member of the jury.</w:t>
      </w:r>
      <w:r>
        <w:rPr>
          <w:spacing w:val="-40"/>
          <w:w w:val="105"/>
          <w:sz w:val="19"/>
        </w:rPr>
        <w:t> </w:t>
      </w:r>
      <w:r>
        <w:rPr>
          <w:w w:val="105"/>
          <w:position w:val="6"/>
          <w:sz w:val="13"/>
        </w:rPr>
        <w:t>96</w:t>
      </w:r>
    </w:p>
    <w:p>
      <w:pPr>
        <w:pStyle w:val="ListParagraph"/>
        <w:numPr>
          <w:ilvl w:val="0"/>
          <w:numId w:val="32"/>
        </w:numPr>
        <w:tabs>
          <w:tab w:pos="494" w:val="left" w:leader="none"/>
        </w:tabs>
        <w:spacing w:line="240" w:lineRule="auto" w:before="172" w:after="0"/>
        <w:ind w:left="493" w:right="0" w:hanging="349"/>
        <w:jc w:val="left"/>
        <w:rPr>
          <w:rFonts w:ascii="Arial"/>
          <w:b/>
          <w:i/>
          <w:sz w:val="18"/>
        </w:rPr>
      </w:pPr>
      <w:r>
        <w:rPr>
          <w:b/>
          <w:i/>
          <w:w w:val="105"/>
          <w:sz w:val="19"/>
        </w:rPr>
        <w:t>Offences recommended by the Phillimore</w:t>
      </w:r>
      <w:r>
        <w:rPr>
          <w:b/>
          <w:i/>
          <w:spacing w:val="3"/>
          <w:w w:val="105"/>
          <w:sz w:val="19"/>
        </w:rPr>
        <w:t> </w:t>
      </w:r>
      <w:r>
        <w:rPr>
          <w:b/>
          <w:i/>
          <w:w w:val="105"/>
          <w:sz w:val="19"/>
        </w:rPr>
        <w:t>Committee</w:t>
      </w:r>
    </w:p>
    <w:p>
      <w:pPr>
        <w:pStyle w:val="ListParagraph"/>
        <w:numPr>
          <w:ilvl w:val="1"/>
          <w:numId w:val="32"/>
        </w:numPr>
        <w:tabs>
          <w:tab w:pos="821" w:val="left" w:leader="none"/>
        </w:tabs>
        <w:spacing w:line="240" w:lineRule="auto" w:before="171" w:after="0"/>
        <w:ind w:left="820" w:right="0" w:hanging="278"/>
        <w:jc w:val="left"/>
        <w:rPr>
          <w:sz w:val="19"/>
        </w:rPr>
      </w:pPr>
      <w:r>
        <w:rPr>
          <w:w w:val="105"/>
          <w:sz w:val="19"/>
        </w:rPr>
        <w:t>Taking</w:t>
      </w:r>
      <w:r>
        <w:rPr>
          <w:spacing w:val="13"/>
          <w:w w:val="105"/>
          <w:sz w:val="19"/>
        </w:rPr>
        <w:t> </w:t>
      </w:r>
      <w:r>
        <w:rPr>
          <w:w w:val="105"/>
          <w:sz w:val="19"/>
        </w:rPr>
        <w:t>reprisals</w:t>
      </w:r>
    </w:p>
    <w:p>
      <w:pPr>
        <w:pStyle w:val="ListParagraph"/>
        <w:numPr>
          <w:ilvl w:val="1"/>
          <w:numId w:val="27"/>
        </w:numPr>
        <w:tabs>
          <w:tab w:pos="898" w:val="left" w:leader="none"/>
        </w:tabs>
        <w:spacing w:line="237" w:lineRule="auto" w:before="129" w:after="0"/>
        <w:ind w:left="107" w:right="135" w:firstLine="230"/>
        <w:jc w:val="both"/>
        <w:rPr>
          <w:sz w:val="19"/>
        </w:rPr>
      </w:pPr>
      <w:r>
        <w:rPr>
          <w:w w:val="110"/>
          <w:sz w:val="19"/>
        </w:rPr>
        <w:t>The</w:t>
      </w:r>
      <w:r>
        <w:rPr>
          <w:spacing w:val="-12"/>
          <w:w w:val="110"/>
          <w:sz w:val="19"/>
        </w:rPr>
        <w:t> </w:t>
      </w:r>
      <w:r>
        <w:rPr>
          <w:w w:val="110"/>
          <w:sz w:val="19"/>
        </w:rPr>
        <w:t>Phillimore</w:t>
      </w:r>
      <w:r>
        <w:rPr>
          <w:spacing w:val="-3"/>
          <w:w w:val="110"/>
          <w:sz w:val="19"/>
        </w:rPr>
        <w:t> </w:t>
      </w:r>
      <w:r>
        <w:rPr>
          <w:w w:val="110"/>
          <w:sz w:val="19"/>
        </w:rPr>
        <w:t>Committee</w:t>
      </w:r>
      <w:r>
        <w:rPr>
          <w:spacing w:val="-3"/>
          <w:w w:val="110"/>
          <w:sz w:val="19"/>
        </w:rPr>
        <w:t> </w:t>
      </w:r>
      <w:r>
        <w:rPr>
          <w:w w:val="110"/>
          <w:sz w:val="19"/>
        </w:rPr>
        <w:t>recommended</w:t>
      </w:r>
      <w:r>
        <w:rPr>
          <w:spacing w:val="2"/>
          <w:w w:val="110"/>
          <w:sz w:val="19"/>
        </w:rPr>
        <w:t> </w:t>
      </w:r>
      <w:r>
        <w:rPr>
          <w:w w:val="110"/>
          <w:sz w:val="19"/>
        </w:rPr>
        <w:t>that</w:t>
      </w:r>
      <w:r>
        <w:rPr>
          <w:spacing w:val="-9"/>
          <w:w w:val="110"/>
          <w:sz w:val="19"/>
        </w:rPr>
        <w:t> </w:t>
      </w:r>
      <w:r>
        <w:rPr>
          <w:w w:val="110"/>
          <w:sz w:val="19"/>
        </w:rPr>
        <w:t>it</w:t>
      </w:r>
      <w:r>
        <w:rPr>
          <w:spacing w:val="-14"/>
          <w:w w:val="110"/>
          <w:sz w:val="19"/>
        </w:rPr>
        <w:t> </w:t>
      </w:r>
      <w:r>
        <w:rPr>
          <w:w w:val="110"/>
          <w:sz w:val="19"/>
        </w:rPr>
        <w:t>should</w:t>
      </w:r>
      <w:r>
        <w:rPr>
          <w:spacing w:val="-2"/>
          <w:w w:val="110"/>
          <w:sz w:val="19"/>
        </w:rPr>
        <w:t> </w:t>
      </w:r>
      <w:r>
        <w:rPr>
          <w:w w:val="110"/>
          <w:sz w:val="19"/>
        </w:rPr>
        <w:t>be</w:t>
      </w:r>
      <w:r>
        <w:rPr>
          <w:spacing w:val="-15"/>
          <w:w w:val="110"/>
          <w:sz w:val="19"/>
        </w:rPr>
        <w:t> </w:t>
      </w:r>
      <w:r>
        <w:rPr>
          <w:w w:val="110"/>
          <w:sz w:val="19"/>
        </w:rPr>
        <w:t>an</w:t>
      </w:r>
      <w:r>
        <w:rPr>
          <w:spacing w:val="-15"/>
          <w:w w:val="110"/>
          <w:sz w:val="19"/>
        </w:rPr>
        <w:t> </w:t>
      </w:r>
      <w:r>
        <w:rPr>
          <w:w w:val="110"/>
          <w:sz w:val="19"/>
        </w:rPr>
        <w:t>offence</w:t>
      </w:r>
      <w:r>
        <w:rPr>
          <w:spacing w:val="-10"/>
          <w:w w:val="110"/>
          <w:sz w:val="19"/>
        </w:rPr>
        <w:t> </w:t>
      </w:r>
      <w:r>
        <w:rPr>
          <w:w w:val="110"/>
          <w:sz w:val="19"/>
        </w:rPr>
        <w:t>to take or threaten reprisals after the conclusion of proceedings against a witness or juror in respect of anything done by him in that capacity.</w:t>
      </w:r>
      <w:r>
        <w:rPr>
          <w:rFonts w:ascii="Arial"/>
          <w:w w:val="110"/>
          <w:position w:val="6"/>
          <w:sz w:val="11"/>
        </w:rPr>
        <w:t>97 </w:t>
      </w:r>
      <w:r>
        <w:rPr>
          <w:w w:val="110"/>
          <w:sz w:val="19"/>
        </w:rPr>
        <w:t>The Committee cited section</w:t>
      </w:r>
      <w:r>
        <w:rPr>
          <w:spacing w:val="-5"/>
          <w:w w:val="110"/>
          <w:sz w:val="19"/>
        </w:rPr>
        <w:t> </w:t>
      </w:r>
      <w:r>
        <w:rPr>
          <w:w w:val="110"/>
          <w:sz w:val="19"/>
        </w:rPr>
        <w:t>2</w:t>
      </w:r>
      <w:r>
        <w:rPr>
          <w:spacing w:val="-19"/>
          <w:w w:val="110"/>
          <w:sz w:val="19"/>
        </w:rPr>
        <w:t> </w:t>
      </w:r>
      <w:r>
        <w:rPr>
          <w:w w:val="110"/>
          <w:sz w:val="19"/>
        </w:rPr>
        <w:t>of</w:t>
      </w:r>
      <w:r>
        <w:rPr>
          <w:spacing w:val="-14"/>
          <w:w w:val="110"/>
          <w:sz w:val="19"/>
        </w:rPr>
        <w:t> </w:t>
      </w:r>
      <w:r>
        <w:rPr>
          <w:w w:val="110"/>
          <w:sz w:val="19"/>
        </w:rPr>
        <w:t>the</w:t>
      </w:r>
      <w:r>
        <w:rPr>
          <w:spacing w:val="-11"/>
          <w:w w:val="110"/>
          <w:sz w:val="19"/>
        </w:rPr>
        <w:t> </w:t>
      </w:r>
      <w:r>
        <w:rPr>
          <w:w w:val="110"/>
          <w:sz w:val="19"/>
        </w:rPr>
        <w:t>Witnesses</w:t>
      </w:r>
      <w:r>
        <w:rPr>
          <w:spacing w:val="-3"/>
          <w:w w:val="110"/>
          <w:sz w:val="19"/>
        </w:rPr>
        <w:t> </w:t>
      </w:r>
      <w:r>
        <w:rPr>
          <w:w w:val="110"/>
          <w:sz w:val="19"/>
        </w:rPr>
        <w:t>(Public</w:t>
      </w:r>
      <w:r>
        <w:rPr>
          <w:spacing w:val="-11"/>
          <w:w w:val="110"/>
          <w:sz w:val="19"/>
        </w:rPr>
        <w:t> </w:t>
      </w:r>
      <w:r>
        <w:rPr>
          <w:w w:val="110"/>
          <w:sz w:val="19"/>
        </w:rPr>
        <w:t>Inquiries)</w:t>
      </w:r>
      <w:r>
        <w:rPr>
          <w:spacing w:val="-6"/>
          <w:w w:val="110"/>
          <w:sz w:val="19"/>
        </w:rPr>
        <w:t> </w:t>
      </w:r>
      <w:r>
        <w:rPr>
          <w:w w:val="110"/>
          <w:sz w:val="19"/>
        </w:rPr>
        <w:t>Protection</w:t>
      </w:r>
      <w:r>
        <w:rPr>
          <w:spacing w:val="-2"/>
          <w:w w:val="110"/>
          <w:sz w:val="19"/>
        </w:rPr>
        <w:t> </w:t>
      </w:r>
      <w:r>
        <w:rPr>
          <w:w w:val="110"/>
          <w:sz w:val="19"/>
        </w:rPr>
        <w:t>Act</w:t>
      </w:r>
      <w:r>
        <w:rPr>
          <w:spacing w:val="-7"/>
          <w:w w:val="110"/>
          <w:sz w:val="19"/>
        </w:rPr>
        <w:t> </w:t>
      </w:r>
      <w:r>
        <w:rPr>
          <w:w w:val="110"/>
          <w:sz w:val="19"/>
        </w:rPr>
        <w:t>1892</w:t>
      </w:r>
      <w:r>
        <w:rPr>
          <w:w w:val="110"/>
          <w:position w:val="6"/>
          <w:sz w:val="13"/>
        </w:rPr>
        <w:t>98</w:t>
      </w:r>
      <w:r>
        <w:rPr>
          <w:spacing w:val="-1"/>
          <w:w w:val="110"/>
          <w:position w:val="6"/>
          <w:sz w:val="13"/>
        </w:rPr>
        <w:t> </w:t>
      </w:r>
      <w:r>
        <w:rPr>
          <w:w w:val="110"/>
          <w:sz w:val="19"/>
        </w:rPr>
        <w:t>as</w:t>
      </w:r>
      <w:r>
        <w:rPr>
          <w:spacing w:val="-10"/>
          <w:w w:val="110"/>
          <w:sz w:val="19"/>
        </w:rPr>
        <w:t> </w:t>
      </w:r>
      <w:r>
        <w:rPr>
          <w:w w:val="110"/>
          <w:sz w:val="19"/>
        </w:rPr>
        <w:t>a</w:t>
      </w:r>
      <w:r>
        <w:rPr>
          <w:spacing w:val="-8"/>
          <w:w w:val="110"/>
          <w:sz w:val="19"/>
        </w:rPr>
        <w:t> </w:t>
      </w:r>
      <w:r>
        <w:rPr>
          <w:w w:val="110"/>
          <w:sz w:val="19"/>
        </w:rPr>
        <w:t>precedent for such an offence and </w:t>
      </w:r>
      <w:r>
        <w:rPr>
          <w:i/>
          <w:w w:val="110"/>
          <w:sz w:val="20"/>
        </w:rPr>
        <w:t>Attorney General </w:t>
      </w:r>
      <w:r>
        <w:rPr>
          <w:w w:val="110"/>
          <w:sz w:val="19"/>
        </w:rPr>
        <w:t>v. </w:t>
      </w:r>
      <w:r>
        <w:rPr>
          <w:i/>
          <w:spacing w:val="-4"/>
          <w:w w:val="110"/>
          <w:sz w:val="20"/>
        </w:rPr>
        <w:t>Butterworth</w:t>
      </w:r>
      <w:r>
        <w:rPr>
          <w:i/>
          <w:spacing w:val="-4"/>
          <w:w w:val="110"/>
          <w:position w:val="6"/>
          <w:sz w:val="12"/>
        </w:rPr>
        <w:t>99 </w:t>
      </w:r>
      <w:r>
        <w:rPr>
          <w:w w:val="110"/>
          <w:sz w:val="19"/>
        </w:rPr>
        <w:t>and </w:t>
      </w:r>
      <w:r>
        <w:rPr>
          <w:i/>
          <w:w w:val="110"/>
          <w:sz w:val="20"/>
        </w:rPr>
        <w:t>Chapman </w:t>
      </w:r>
      <w:r>
        <w:rPr>
          <w:w w:val="110"/>
          <w:sz w:val="19"/>
        </w:rPr>
        <w:t>v. </w:t>
      </w:r>
      <w:r>
        <w:rPr>
          <w:i/>
          <w:w w:val="110"/>
          <w:sz w:val="20"/>
        </w:rPr>
        <w:t>Honig</w:t>
      </w:r>
      <w:r>
        <w:rPr>
          <w:i/>
          <w:w w:val="110"/>
          <w:position w:val="7"/>
          <w:sz w:val="12"/>
        </w:rPr>
        <w:t>100 </w:t>
      </w:r>
      <w:r>
        <w:rPr>
          <w:w w:val="110"/>
          <w:sz w:val="19"/>
        </w:rPr>
        <w:t>as recent instances of conduct held to be contempt of court. In the first of these cases the intention to punish or to take revenge was the vital factor turning into unlawful action what would otherwise be lawful. The Committee considered such conduct could interfere with the administration of justice because-</w:t>
      </w:r>
    </w:p>
    <w:p>
      <w:pPr>
        <w:pStyle w:val="BodyText"/>
        <w:spacing w:line="242" w:lineRule="auto" w:before="121"/>
        <w:ind w:left="972" w:right="218" w:hanging="444"/>
      </w:pPr>
      <w:r>
        <w:rPr>
          <w:w w:val="105"/>
        </w:rPr>
        <w:t>"(a) a witness may be deterred from giving evidence  for  fear  of  reprisals even if he has not been threatened before the proceedings;</w:t>
      </w:r>
    </w:p>
    <w:p>
      <w:pPr>
        <w:pStyle w:val="BodyText"/>
        <w:spacing w:before="116"/>
        <w:ind w:left="543"/>
      </w:pPr>
      <w:r>
        <w:rPr>
          <w:w w:val="105"/>
        </w:rPr>
        <w:t>(b) other witnesses in future cases may be deterred.</w:t>
      </w:r>
    </w:p>
    <w:p>
      <w:pPr>
        <w:spacing w:line="77" w:lineRule="exact" w:before="72"/>
        <w:ind w:left="0" w:right="1970" w:firstLine="0"/>
        <w:jc w:val="right"/>
        <w:rPr>
          <w:rFonts w:ascii="Arial"/>
          <w:sz w:val="9"/>
        </w:rPr>
      </w:pPr>
      <w:r>
        <w:rPr>
          <w:rFonts w:ascii="Arial"/>
          <w:w w:val="110"/>
          <w:sz w:val="9"/>
        </w:rPr>
        <w:t>I</w:t>
      </w:r>
    </w:p>
    <w:p>
      <w:pPr>
        <w:pStyle w:val="BodyText"/>
        <w:spacing w:line="192" w:lineRule="exact"/>
        <w:ind w:left="561"/>
      </w:pPr>
      <w:r>
        <w:rPr>
          <w:w w:val="105"/>
        </w:rPr>
        <w:t>It is also offensive to justice that a man should suffer in consequence of</w:t>
      </w:r>
    </w:p>
    <w:p>
      <w:pPr>
        <w:pStyle w:val="BodyText"/>
        <w:spacing w:before="3"/>
        <w:ind w:left="562"/>
        <w:rPr>
          <w:sz w:val="12"/>
        </w:rPr>
      </w:pPr>
      <w:r>
        <w:rPr>
          <w:w w:val="105"/>
        </w:rPr>
        <w:t>performing a public duty which may have been burdensome to him." </w:t>
      </w:r>
      <w:r>
        <w:rPr>
          <w:w w:val="105"/>
          <w:position w:val="6"/>
          <w:sz w:val="12"/>
        </w:rPr>
        <w:t>101</w:t>
      </w:r>
    </w:p>
    <w:p>
      <w:pPr>
        <w:pStyle w:val="BodyText"/>
        <w:spacing w:before="4"/>
        <w:rPr>
          <w:sz w:val="22"/>
        </w:rPr>
      </w:pPr>
    </w:p>
    <w:p>
      <w:pPr>
        <w:pStyle w:val="ListParagraph"/>
        <w:numPr>
          <w:ilvl w:val="1"/>
          <w:numId w:val="27"/>
        </w:numPr>
        <w:tabs>
          <w:tab w:pos="910" w:val="left" w:leader="none"/>
        </w:tabs>
        <w:spacing w:line="240" w:lineRule="auto" w:before="0" w:after="0"/>
        <w:ind w:left="122" w:right="125" w:firstLine="219"/>
        <w:jc w:val="both"/>
        <w:rPr>
          <w:sz w:val="19"/>
        </w:rPr>
      </w:pPr>
      <w:r>
        <w:rPr>
          <w:w w:val="105"/>
          <w:sz w:val="19"/>
        </w:rPr>
        <w:t>We adopted their recommendation in the Working Paper. </w:t>
      </w:r>
      <w:r>
        <w:rPr>
          <w:w w:val="105"/>
          <w:position w:val="7"/>
          <w:sz w:val="12"/>
        </w:rPr>
        <w:t>102 </w:t>
      </w:r>
      <w:r>
        <w:rPr>
          <w:w w:val="105"/>
          <w:sz w:val="19"/>
        </w:rPr>
        <w:t>If contempt of court were limited to conduct between the start and the completion of the proceedings, as the Committee recommended, a criminal offence would then be needed to deal with reprisals  after the completion  of the proceedings; in any event it is in our view right that such conduct should be covered by a criminal offence, particularly if it does not amount to some other offence, for example, an assault which can be prosecuted as</w:t>
      </w:r>
      <w:r>
        <w:rPr>
          <w:spacing w:val="13"/>
          <w:w w:val="105"/>
          <w:sz w:val="19"/>
        </w:rPr>
        <w:t> </w:t>
      </w:r>
      <w:r>
        <w:rPr>
          <w:w w:val="105"/>
          <w:sz w:val="19"/>
        </w:rPr>
        <w:t>such.</w:t>
      </w:r>
    </w:p>
    <w:p>
      <w:pPr>
        <w:pStyle w:val="BodyText"/>
        <w:spacing w:before="2"/>
        <w:rPr>
          <w:sz w:val="24"/>
        </w:rPr>
      </w:pPr>
    </w:p>
    <w:p>
      <w:pPr>
        <w:pStyle w:val="ListParagraph"/>
        <w:numPr>
          <w:ilvl w:val="1"/>
          <w:numId w:val="27"/>
        </w:numPr>
        <w:tabs>
          <w:tab w:pos="917" w:val="left" w:leader="none"/>
        </w:tabs>
        <w:spacing w:line="240" w:lineRule="auto" w:before="0" w:after="0"/>
        <w:ind w:left="136" w:right="116" w:firstLine="215"/>
        <w:jc w:val="both"/>
        <w:rPr>
          <w:sz w:val="19"/>
        </w:rPr>
      </w:pPr>
      <w:r>
        <w:rPr>
          <w:w w:val="105"/>
          <w:sz w:val="19"/>
        </w:rPr>
        <w:t>The offence which we recommend gives protection not only to witnesses and members of juries but also to members of tribunals, who may be in as vulnerable a position as members of juries. We propose that the acts penalised should be "taking or threatening reprisals" for anything said or done by  a  witness or member of a jury or tribunal in the course of judicial proceedings. In</w:t>
      </w:r>
      <w:r>
        <w:rPr>
          <w:spacing w:val="13"/>
          <w:w w:val="105"/>
          <w:sz w:val="19"/>
        </w:rPr>
        <w:t> </w:t>
      </w:r>
      <w:r>
        <w:rPr>
          <w:w w:val="105"/>
          <w:sz w:val="19"/>
        </w:rPr>
        <w:t>itself the</w:t>
      </w:r>
    </w:p>
    <w:p>
      <w:pPr>
        <w:pStyle w:val="BodyText"/>
        <w:spacing w:before="7"/>
        <w:rPr>
          <w:sz w:val="13"/>
        </w:rPr>
      </w:pPr>
      <w:r>
        <w:rPr/>
        <w:pict>
          <v:shape style="position:absolute;margin-left:8.659285pt;margin-top:10.038363pt;width:337.75pt;height:.1pt;mso-position-horizontal-relative:page;mso-position-vertical-relative:paragraph;z-index:-251589632;mso-wrap-distance-left:0;mso-wrap-distance-right:0" coordorigin="173,201" coordsize="6755,0" path="m173,201l6927,201e" filled="false" stroked="true" strokeweight=".480706pt" strokecolor="#000000">
            <v:path arrowok="t"/>
            <v:stroke dashstyle="solid"/>
            <w10:wrap type="topAndBottom"/>
          </v:shape>
        </w:pict>
      </w:r>
    </w:p>
    <w:p>
      <w:pPr>
        <w:spacing w:line="181" w:lineRule="exact" w:before="57"/>
        <w:ind w:left="340" w:right="0" w:firstLine="0"/>
        <w:jc w:val="left"/>
        <w:rPr>
          <w:sz w:val="16"/>
        </w:rPr>
      </w:pPr>
      <w:r>
        <w:rPr>
          <w:w w:val="105"/>
          <w:position w:val="5"/>
          <w:sz w:val="10"/>
        </w:rPr>
        <w:t>96 </w:t>
      </w:r>
      <w:r>
        <w:rPr>
          <w:w w:val="105"/>
          <w:sz w:val="16"/>
        </w:rPr>
        <w:t>Appendix A, cl. 20.</w:t>
      </w:r>
    </w:p>
    <w:p>
      <w:pPr>
        <w:spacing w:line="180" w:lineRule="exact" w:before="0"/>
        <w:ind w:left="340" w:right="0" w:firstLine="0"/>
        <w:jc w:val="left"/>
        <w:rPr>
          <w:sz w:val="16"/>
        </w:rPr>
      </w:pPr>
      <w:r>
        <w:rPr>
          <w:w w:val="110"/>
          <w:position w:val="5"/>
          <w:sz w:val="10"/>
        </w:rPr>
        <w:t>97 </w:t>
      </w:r>
      <w:r>
        <w:rPr>
          <w:w w:val="110"/>
          <w:sz w:val="16"/>
        </w:rPr>
        <w:t>(1974) Cmnd. 5794, paras. 155-158.</w:t>
      </w:r>
    </w:p>
    <w:p>
      <w:pPr>
        <w:spacing w:line="178" w:lineRule="exact" w:before="0"/>
        <w:ind w:left="340" w:right="0" w:firstLine="0"/>
        <w:jc w:val="left"/>
        <w:rPr>
          <w:sz w:val="16"/>
        </w:rPr>
      </w:pPr>
      <w:r>
        <w:rPr>
          <w:w w:val="105"/>
          <w:position w:val="5"/>
          <w:sz w:val="10"/>
        </w:rPr>
        <w:t>98 </w:t>
      </w:r>
      <w:r>
        <w:rPr>
          <w:w w:val="105"/>
          <w:sz w:val="16"/>
        </w:rPr>
        <w:t>See para. 3.17 (iv), above.</w:t>
      </w:r>
    </w:p>
    <w:p>
      <w:pPr>
        <w:spacing w:line="235" w:lineRule="auto" w:before="0"/>
        <w:ind w:left="141" w:right="108" w:firstLine="184"/>
        <w:jc w:val="both"/>
        <w:rPr>
          <w:sz w:val="16"/>
        </w:rPr>
      </w:pPr>
      <w:r>
        <w:rPr>
          <w:w w:val="105"/>
          <w:position w:val="4"/>
          <w:sz w:val="10"/>
        </w:rPr>
        <w:t>99 </w:t>
      </w:r>
      <w:r>
        <w:rPr>
          <w:w w:val="105"/>
          <w:sz w:val="16"/>
        </w:rPr>
        <w:t>[1963] 1 Q. B. 696: the defendant a11d others, members of a trade union, disapproving of evidence which G, another member, had given before the Restrictive Practices Court, censured him for his conduct and purported to relieve him of his position as branch treasurer. It was held that those defendants whose motives included that of punishing G for giving evidence were guilty of contempt, whether or not this was their predominant</w:t>
      </w:r>
      <w:r>
        <w:rPr>
          <w:spacing w:val="28"/>
          <w:w w:val="105"/>
          <w:sz w:val="16"/>
        </w:rPr>
        <w:t> </w:t>
      </w:r>
      <w:r>
        <w:rPr>
          <w:w w:val="105"/>
          <w:sz w:val="16"/>
        </w:rPr>
        <w:t>motive.</w:t>
      </w:r>
    </w:p>
    <w:p>
      <w:pPr>
        <w:spacing w:line="218" w:lineRule="auto" w:before="0"/>
        <w:ind w:left="147" w:right="103" w:firstLine="180"/>
        <w:jc w:val="both"/>
        <w:rPr>
          <w:sz w:val="16"/>
        </w:rPr>
      </w:pPr>
      <w:r>
        <w:rPr>
          <w:w w:val="105"/>
          <w:position w:val="4"/>
          <w:sz w:val="11"/>
        </w:rPr>
        <w:t>100 </w:t>
      </w:r>
      <w:r>
        <w:rPr>
          <w:w w:val="105"/>
          <w:sz w:val="16"/>
        </w:rPr>
        <w:t>[1963] 2 Q.B. 502: C gave evidence </w:t>
      </w:r>
      <w:r>
        <w:rPr>
          <w:w w:val="105"/>
          <w:sz w:val="17"/>
        </w:rPr>
        <w:t>in </w:t>
      </w:r>
      <w:r>
        <w:rPr>
          <w:w w:val="105"/>
          <w:sz w:val="16"/>
        </w:rPr>
        <w:t>an action by H against their common landlord, </w:t>
      </w:r>
      <w:r>
        <w:rPr>
          <w:w w:val="105"/>
          <w:sz w:val="15"/>
        </w:rPr>
        <w:t>L. </w:t>
      </w:r>
      <w:r>
        <w:rPr>
          <w:w w:val="105"/>
          <w:sz w:val="16"/>
        </w:rPr>
        <w:t>Next day L gave C notice to quit. </w:t>
      </w:r>
      <w:r>
        <w:rPr>
          <w:w w:val="105"/>
          <w:sz w:val="17"/>
        </w:rPr>
        <w:t>In </w:t>
      </w:r>
      <w:r>
        <w:rPr>
          <w:w w:val="105"/>
          <w:sz w:val="16"/>
        </w:rPr>
        <w:t>C's action against L for trespass and breach of covenant, it was held</w:t>
      </w:r>
    </w:p>
    <w:p>
      <w:pPr>
        <w:spacing w:line="235" w:lineRule="auto" w:before="0"/>
        <w:ind w:left="150" w:right="103" w:firstLine="0"/>
        <w:jc w:val="both"/>
        <w:rPr>
          <w:sz w:val="16"/>
        </w:rPr>
      </w:pPr>
      <w:r>
        <w:rPr>
          <w:w w:val="105"/>
          <w:sz w:val="16"/>
        </w:rPr>
        <w:t>on appeal that, even if L's action amounted to contempt, C had no civil right of action for damages, as L's notice to quit was a valid exercise of his contractual rights as against C, and effective to terminate the tenancy; his vindictive motive was irrelevant; see further, para. 4.19, below.</w:t>
      </w:r>
    </w:p>
    <w:p>
      <w:pPr>
        <w:spacing w:line="182" w:lineRule="exact" w:before="3"/>
        <w:ind w:left="346" w:right="0" w:firstLine="0"/>
        <w:jc w:val="both"/>
        <w:rPr>
          <w:sz w:val="16"/>
        </w:rPr>
      </w:pPr>
      <w:r>
        <w:rPr>
          <w:w w:val="105"/>
          <w:position w:val="4"/>
          <w:sz w:val="11"/>
        </w:rPr>
        <w:t>101 </w:t>
      </w:r>
      <w:r>
        <w:rPr>
          <w:w w:val="105"/>
          <w:sz w:val="16"/>
        </w:rPr>
        <w:t>(1974) Cmnd. 5794, para. 155.</w:t>
      </w:r>
    </w:p>
    <w:p>
      <w:pPr>
        <w:spacing w:line="185" w:lineRule="exact" w:before="0"/>
        <w:ind w:left="341" w:right="0" w:firstLine="0"/>
        <w:jc w:val="both"/>
        <w:rPr>
          <w:sz w:val="16"/>
        </w:rPr>
      </w:pPr>
      <w:r>
        <w:rPr>
          <w:w w:val="105"/>
          <w:position w:val="5"/>
          <w:sz w:val="11"/>
        </w:rPr>
        <w:t>102 </w:t>
      </w:r>
      <w:r>
        <w:rPr>
          <w:w w:val="105"/>
          <w:sz w:val="16"/>
        </w:rPr>
        <w:t>Working Paper No. 62, paras. 111-112.</w:t>
      </w:r>
    </w:p>
    <w:p>
      <w:pPr>
        <w:pStyle w:val="BodyText"/>
        <w:spacing w:before="3"/>
        <w:rPr>
          <w:sz w:val="16"/>
        </w:rPr>
      </w:pPr>
    </w:p>
    <w:p>
      <w:pPr>
        <w:spacing w:before="0"/>
        <w:ind w:left="125" w:right="18" w:firstLine="0"/>
        <w:jc w:val="center"/>
        <w:rPr>
          <w:b/>
          <w:sz w:val="18"/>
        </w:rPr>
      </w:pPr>
      <w:r>
        <w:rPr>
          <w:b/>
          <w:w w:val="105"/>
          <w:sz w:val="18"/>
        </w:rPr>
        <w:t>65</w:t>
      </w:r>
    </w:p>
    <w:p>
      <w:pPr>
        <w:spacing w:after="0"/>
        <w:jc w:val="center"/>
        <w:rPr>
          <w:sz w:val="18"/>
        </w:rPr>
        <w:sectPr>
          <w:pgSz w:w="7940" w:h="13720"/>
          <w:pgMar w:top="880" w:bottom="280" w:left="40" w:right="900"/>
        </w:sectPr>
      </w:pPr>
    </w:p>
    <w:p>
      <w:pPr>
        <w:pStyle w:val="BodyText"/>
        <w:spacing w:line="242" w:lineRule="auto" w:before="70"/>
        <w:ind w:left="121" w:right="129" w:firstLine="5"/>
        <w:jc w:val="both"/>
      </w:pPr>
      <w:r>
        <w:rPr>
          <w:w w:val="105"/>
        </w:rPr>
        <w:t>term "reprisals" to some extent indicates the pumtive element of the conduct penalised, but we recommend that this be clarified by provision of</w:t>
      </w:r>
      <w:r>
        <w:rPr>
          <w:spacing w:val="49"/>
          <w:w w:val="105"/>
        </w:rPr>
        <w:t> </w:t>
      </w:r>
      <w:r>
        <w:rPr>
          <w:w w:val="105"/>
        </w:rPr>
        <w:t>a  mental element of intent to punish. </w:t>
      </w:r>
      <w:r>
        <w:rPr>
          <w:w w:val="105"/>
          <w:sz w:val="18"/>
        </w:rPr>
        <w:t>If </w:t>
      </w:r>
      <w:r>
        <w:rPr>
          <w:w w:val="105"/>
        </w:rPr>
        <w:t>this mental element is proved to be present, it will be irrelevant that the defendant might have had mixed motives  for  his conduct,  or that his conduct might in other circumstances have been</w:t>
      </w:r>
      <w:r>
        <w:rPr>
          <w:spacing w:val="29"/>
          <w:w w:val="105"/>
        </w:rPr>
        <w:t> </w:t>
      </w:r>
      <w:r>
        <w:rPr>
          <w:w w:val="105"/>
        </w:rPr>
        <w:t>lawful.</w:t>
      </w:r>
    </w:p>
    <w:p>
      <w:pPr>
        <w:pStyle w:val="BodyText"/>
        <w:rPr>
          <w:sz w:val="20"/>
        </w:rPr>
      </w:pPr>
    </w:p>
    <w:p>
      <w:pPr>
        <w:pStyle w:val="ListParagraph"/>
        <w:numPr>
          <w:ilvl w:val="1"/>
          <w:numId w:val="27"/>
        </w:numPr>
        <w:tabs>
          <w:tab w:pos="892" w:val="left" w:leader="none"/>
        </w:tabs>
        <w:spacing w:line="240" w:lineRule="auto" w:before="143" w:after="0"/>
        <w:ind w:left="107" w:right="144" w:firstLine="205"/>
        <w:jc w:val="both"/>
        <w:rPr>
          <w:sz w:val="19"/>
        </w:rPr>
      </w:pPr>
      <w:r>
        <w:rPr>
          <w:w w:val="105"/>
          <w:sz w:val="19"/>
        </w:rPr>
        <w:t>We further recommend that the offence should cover reprisals taken or threatened during the course of proceedings. These may  only  come to light after the proceedings have concluded, but may be indistinguishable in character from action taken or threatened after the proceedings. It will be evident that, so far as it penalises threats of reprisals against witnesses during proceedings, there is an overlap here with the offence recommended in paragraph 3.48 of threatening witnesses to induce them not to give evidence in current or future judicial proceedings. Similarly, so far as it  penalises  threats of reprisals against  members of juries and tribunals during proceedings, there is an overlap with the offence of improper persuasion in relation to judicial proceedings</w:t>
      </w:r>
      <w:r>
        <w:rPr>
          <w:spacing w:val="49"/>
          <w:w w:val="105"/>
          <w:sz w:val="19"/>
        </w:rPr>
        <w:t> </w:t>
      </w:r>
      <w:r>
        <w:rPr>
          <w:w w:val="105"/>
          <w:sz w:val="19"/>
        </w:rPr>
        <w:t>recommended  in  paragraph 3.52, above. But the separate offences which  we recommend  in our</w:t>
      </w:r>
      <w:r>
        <w:rPr>
          <w:spacing w:val="49"/>
          <w:w w:val="105"/>
          <w:sz w:val="19"/>
        </w:rPr>
        <w:t> </w:t>
      </w:r>
      <w:r>
        <w:rPr>
          <w:w w:val="105"/>
          <w:sz w:val="19"/>
        </w:rPr>
        <w:t>view make for clarity as to the respective types of conduct penalised by each of them, and the minor overlaps seem to us unobjectionable in</w:t>
      </w:r>
      <w:r>
        <w:rPr>
          <w:spacing w:val="35"/>
          <w:w w:val="105"/>
          <w:sz w:val="19"/>
        </w:rPr>
        <w:t> </w:t>
      </w:r>
      <w:r>
        <w:rPr>
          <w:w w:val="105"/>
          <w:sz w:val="19"/>
        </w:rPr>
        <w:t>principle.</w:t>
      </w:r>
    </w:p>
    <w:p>
      <w:pPr>
        <w:pStyle w:val="BodyText"/>
        <w:rPr>
          <w:sz w:val="20"/>
        </w:rPr>
      </w:pPr>
    </w:p>
    <w:p>
      <w:pPr>
        <w:pStyle w:val="BodyText"/>
        <w:spacing w:before="2"/>
        <w:rPr>
          <w:sz w:val="20"/>
        </w:rPr>
      </w:pPr>
    </w:p>
    <w:p>
      <w:pPr>
        <w:pStyle w:val="ListParagraph"/>
        <w:numPr>
          <w:ilvl w:val="1"/>
          <w:numId w:val="27"/>
        </w:numPr>
        <w:tabs>
          <w:tab w:pos="884" w:val="left" w:leader="none"/>
        </w:tabs>
        <w:spacing w:line="240" w:lineRule="auto" w:before="0" w:after="0"/>
        <w:ind w:left="112" w:right="136" w:firstLine="206"/>
        <w:jc w:val="both"/>
        <w:rPr>
          <w:sz w:val="19"/>
        </w:rPr>
      </w:pPr>
      <w:r>
        <w:rPr>
          <w:w w:val="105"/>
          <w:sz w:val="19"/>
        </w:rPr>
        <w:t>There is one situation where we do not think that taking reprisals should constitute this offence. </w:t>
      </w:r>
      <w:r>
        <w:rPr>
          <w:w w:val="105"/>
          <w:sz w:val="18"/>
        </w:rPr>
        <w:t>If,  </w:t>
      </w:r>
      <w:r>
        <w:rPr>
          <w:w w:val="105"/>
          <w:sz w:val="19"/>
        </w:rPr>
        <w:t>for example, a witness deliberately gives false evidence, it would in our view be wrong to penalise another who lawfully ends a trading agreement with him because of that evidence. Again, an employer  who dismisses an employee for having given untrue evidence should not in our view be penalised by this offence.</w:t>
      </w:r>
      <w:r>
        <w:rPr>
          <w:w w:val="105"/>
          <w:position w:val="6"/>
          <w:sz w:val="12"/>
        </w:rPr>
        <w:t>103 </w:t>
      </w:r>
      <w:r>
        <w:rPr>
          <w:w w:val="105"/>
          <w:sz w:val="19"/>
        </w:rPr>
        <w:t>We therefore recommend an exception where a witness gives untruthful evidence, which will apply if the evidence is in fact false, and  the witness knows that, or is reckless whether, it is false. Mere belief in its falsity by</w:t>
      </w:r>
      <w:r>
        <w:rPr>
          <w:spacing w:val="49"/>
          <w:w w:val="105"/>
          <w:sz w:val="19"/>
        </w:rPr>
        <w:t> </w:t>
      </w:r>
      <w:r>
        <w:rPr>
          <w:w w:val="105"/>
          <w:sz w:val="19"/>
        </w:rPr>
        <w:t>the person taking or threatening reprisals will not suffice for this exception; in this respect it is similar to the exception in the Witnesses (Public Inquiries) Protection Act 1892, which penalises reprisals against a witness giving evidence upon an inquiry "unless such evidence was given in bad faith." </w:t>
      </w:r>
      <w:r>
        <w:rPr>
          <w:rFonts w:ascii="Arial"/>
          <w:w w:val="105"/>
          <w:position w:val="7"/>
          <w:sz w:val="11"/>
        </w:rPr>
        <w:t>104 </w:t>
      </w:r>
      <w:r>
        <w:rPr>
          <w:w w:val="105"/>
          <w:sz w:val="19"/>
        </w:rPr>
        <w:t>We consider that the exception should be a limited one and therefore would only be justified if the burden of proving it, upon a balance of probabilities, lies on the</w:t>
      </w:r>
      <w:r>
        <w:rPr>
          <w:spacing w:val="7"/>
          <w:w w:val="105"/>
          <w:sz w:val="19"/>
        </w:rPr>
        <w:t> </w:t>
      </w:r>
      <w:r>
        <w:rPr>
          <w:w w:val="105"/>
          <w:sz w:val="19"/>
        </w:rPr>
        <w:t>defendant.</w:t>
      </w:r>
    </w:p>
    <w:p>
      <w:pPr>
        <w:pStyle w:val="BodyText"/>
        <w:rPr>
          <w:sz w:val="20"/>
        </w:rPr>
      </w:pPr>
    </w:p>
    <w:p>
      <w:pPr>
        <w:pStyle w:val="ListParagraph"/>
        <w:numPr>
          <w:ilvl w:val="1"/>
          <w:numId w:val="27"/>
        </w:numPr>
        <w:tabs>
          <w:tab w:pos="930" w:val="left" w:leader="none"/>
        </w:tabs>
        <w:spacing w:line="240" w:lineRule="auto" w:before="124" w:after="0"/>
        <w:ind w:left="145" w:right="102" w:firstLine="211"/>
        <w:jc w:val="both"/>
        <w:rPr>
          <w:sz w:val="19"/>
        </w:rPr>
      </w:pPr>
      <w:r>
        <w:rPr>
          <w:w w:val="105"/>
          <w:sz w:val="19"/>
        </w:rPr>
        <w:t>We </w:t>
      </w:r>
      <w:r>
        <w:rPr>
          <w:i/>
          <w:w w:val="105"/>
          <w:sz w:val="19"/>
        </w:rPr>
        <w:t>recommend </w:t>
      </w:r>
      <w:r>
        <w:rPr>
          <w:w w:val="105"/>
          <w:sz w:val="19"/>
        </w:rPr>
        <w:t>that it should be an offence to take or threaten to take reprisals against a witness, a judge, or a member of a jury or tribunal, intending to punish him for anything which he has done in that capacity in judicial proceedings-save that it should not be an offence if a person proves that the reprisals he took or threatened were in respect of a witness's evidence which was false and which the witness knew to be false or was reckless whether  it  was false.</w:t>
      </w:r>
      <w:r>
        <w:rPr>
          <w:w w:val="105"/>
          <w:position w:val="7"/>
          <w:sz w:val="12"/>
        </w:rPr>
        <w:t>105</w:t>
      </w:r>
    </w:p>
    <w:p>
      <w:pPr>
        <w:pStyle w:val="BodyText"/>
        <w:spacing w:before="3"/>
        <w:rPr>
          <w:sz w:val="18"/>
        </w:rPr>
      </w:pPr>
      <w:r>
        <w:rPr/>
        <w:pict>
          <v:shape style="position:absolute;margin-left:54.842682pt;margin-top:12.721693pt;width:335.8pt;height:.1pt;mso-position-horizontal-relative:page;mso-position-vertical-relative:paragraph;z-index:-251588608;mso-wrap-distance-left:0;mso-wrap-distance-right:0" coordorigin="1097,254" coordsize="6716,0" path="m1097,254l7813,254e" filled="false" stroked="true" strokeweight=".480707pt" strokecolor="#000000">
            <v:path arrowok="t"/>
            <v:stroke dashstyle="solid"/>
            <w10:wrap type="topAndBottom"/>
          </v:shape>
        </w:pict>
      </w:r>
    </w:p>
    <w:p>
      <w:pPr>
        <w:spacing w:line="218" w:lineRule="auto" w:before="75"/>
        <w:ind w:left="170" w:right="101" w:firstLine="172"/>
        <w:jc w:val="both"/>
        <w:rPr>
          <w:sz w:val="16"/>
        </w:rPr>
      </w:pPr>
      <w:r>
        <w:rPr>
          <w:w w:val="105"/>
          <w:position w:val="7"/>
          <w:sz w:val="10"/>
        </w:rPr>
        <w:t>103 </w:t>
      </w:r>
      <w:r>
        <w:rPr>
          <w:w w:val="105"/>
          <w:sz w:val="16"/>
        </w:rPr>
        <w:t>The employee may have a remedy for unfair dismissal: see Employment Protection (Consolidation) Act 1978, s. 57.</w:t>
      </w:r>
    </w:p>
    <w:p>
      <w:pPr>
        <w:spacing w:line="235" w:lineRule="auto" w:before="0"/>
        <w:ind w:left="170" w:right="94" w:firstLine="172"/>
        <w:jc w:val="both"/>
        <w:rPr>
          <w:sz w:val="16"/>
        </w:rPr>
      </w:pPr>
      <w:r>
        <w:rPr>
          <w:w w:val="105"/>
          <w:position w:val="7"/>
          <w:sz w:val="10"/>
        </w:rPr>
        <w:t>104 </w:t>
      </w:r>
      <w:r>
        <w:rPr>
          <w:w w:val="105"/>
          <w:sz w:val="16"/>
        </w:rPr>
        <w:t>See para. 3.17 (iv), above. The offence under consideration here, applying to "judicial proceedings" as defined in para. 3.27, above, makes this Act unnecessary, and we therefore recommend its repeal. But as to s. 4 of this Act, see para. 4.20 n. 33, below.</w:t>
      </w:r>
    </w:p>
    <w:p>
      <w:pPr>
        <w:spacing w:before="6"/>
        <w:ind w:left="314" w:right="0" w:firstLine="0"/>
        <w:jc w:val="both"/>
        <w:rPr>
          <w:sz w:val="16"/>
        </w:rPr>
      </w:pPr>
      <w:r>
        <w:rPr>
          <w:w w:val="105"/>
          <w:position w:val="5"/>
          <w:sz w:val="10"/>
        </w:rPr>
        <w:t>105 </w:t>
      </w:r>
      <w:r>
        <w:rPr>
          <w:w w:val="105"/>
          <w:sz w:val="16"/>
        </w:rPr>
        <w:t>Appendix A, cl.I 8.</w:t>
      </w:r>
    </w:p>
    <w:p>
      <w:pPr>
        <w:pStyle w:val="Heading4"/>
        <w:spacing w:before="169"/>
        <w:ind w:left="2143" w:right="2054"/>
        <w:jc w:val="center"/>
        <w:rPr>
          <w:rFonts w:ascii="Courier New"/>
        </w:rPr>
      </w:pPr>
      <w:r>
        <w:rPr>
          <w:rFonts w:ascii="Courier New"/>
          <w:w w:val="95"/>
        </w:rPr>
        <w:t>66</w:t>
      </w:r>
    </w:p>
    <w:p>
      <w:pPr>
        <w:spacing w:after="0"/>
        <w:jc w:val="center"/>
        <w:rPr>
          <w:rFonts w:ascii="Courier New"/>
        </w:rPr>
        <w:sectPr>
          <w:pgSz w:w="7910" w:h="13710"/>
          <w:pgMar w:top="880" w:bottom="280" w:left="920" w:right="0"/>
        </w:sectPr>
      </w:pPr>
    </w:p>
    <w:p>
      <w:pPr>
        <w:pStyle w:val="ListParagraph"/>
        <w:numPr>
          <w:ilvl w:val="1"/>
          <w:numId w:val="32"/>
        </w:numPr>
        <w:tabs>
          <w:tab w:pos="442" w:val="left" w:leader="none"/>
        </w:tabs>
        <w:spacing w:line="240" w:lineRule="auto" w:before="72" w:after="0"/>
        <w:ind w:left="441" w:right="0" w:hanging="337"/>
        <w:jc w:val="left"/>
        <w:rPr>
          <w:sz w:val="18"/>
        </w:rPr>
      </w:pPr>
      <w:r>
        <w:rPr>
          <w:sz w:val="20"/>
        </w:rPr>
        <w:t>Publishing false allegations as to corrupt judicial</w:t>
      </w:r>
      <w:r>
        <w:rPr>
          <w:spacing w:val="32"/>
          <w:sz w:val="20"/>
        </w:rPr>
        <w:t> </w:t>
      </w:r>
      <w:r>
        <w:rPr>
          <w:sz w:val="20"/>
        </w:rPr>
        <w:t>conduct</w:t>
      </w:r>
    </w:p>
    <w:p>
      <w:pPr>
        <w:pStyle w:val="ListParagraph"/>
        <w:numPr>
          <w:ilvl w:val="1"/>
          <w:numId w:val="27"/>
        </w:numPr>
        <w:tabs>
          <w:tab w:pos="901" w:val="left" w:leader="none"/>
        </w:tabs>
        <w:spacing w:line="230" w:lineRule="auto" w:before="128" w:after="0"/>
        <w:ind w:left="111" w:right="191" w:firstLine="229"/>
        <w:jc w:val="both"/>
        <w:rPr>
          <w:sz w:val="20"/>
        </w:rPr>
      </w:pPr>
      <w:r>
        <w:rPr>
          <w:sz w:val="20"/>
        </w:rPr>
        <w:t>The Phillimore Committee recommended an offence which would be constituted by the publication, in whatever form, of matter imputing improper or corrupt judicial conduct with the intention of impairing confidence in the administration of justice; they recommended that it be a defence to show that the allegations were true and that the publication was for the public benefit.</w:t>
      </w:r>
      <w:r>
        <w:rPr>
          <w:position w:val="6"/>
          <w:sz w:val="12"/>
        </w:rPr>
        <w:t>106 </w:t>
      </w:r>
      <w:r>
        <w:rPr>
          <w:sz w:val="20"/>
        </w:rPr>
        <w:t>In our Working Paper we supported this recommendation </w:t>
      </w:r>
      <w:r>
        <w:rPr>
          <w:position w:val="6"/>
          <w:sz w:val="12"/>
        </w:rPr>
        <w:t>107 </w:t>
      </w:r>
      <w:r>
        <w:rPr>
          <w:sz w:val="20"/>
        </w:rPr>
        <w:t>and we received little comment on the desirability of such an offence. At present the law of contempt prohibits, broadly speaking, </w:t>
      </w:r>
      <w:r>
        <w:rPr>
          <w:rFonts w:ascii="Arial" w:hAnsi="Arial"/>
          <w:i/>
          <w:sz w:val="18"/>
        </w:rPr>
        <w:t>(a) </w:t>
      </w:r>
      <w:r>
        <w:rPr>
          <w:sz w:val="20"/>
        </w:rPr>
        <w:t>scurrilous abuse of a judge  as a judge  or  of  a court and </w:t>
      </w:r>
      <w:r>
        <w:rPr>
          <w:rFonts w:ascii="Arial" w:hAnsi="Arial"/>
          <w:i/>
          <w:sz w:val="19"/>
        </w:rPr>
        <w:t>(b) </w:t>
      </w:r>
      <w:r>
        <w:rPr>
          <w:sz w:val="20"/>
        </w:rPr>
        <w:t>attacks upon the integrity or impartiality of a judge or court. But in practice "Courts are satisfied to leave to public opinion· attacks or comments derogatory or scandalous to </w:t>
      </w:r>
      <w:r>
        <w:rPr>
          <w:spacing w:val="-3"/>
          <w:sz w:val="20"/>
        </w:rPr>
        <w:t>them",</w:t>
      </w:r>
      <w:r>
        <w:rPr>
          <w:spacing w:val="-3"/>
          <w:position w:val="7"/>
          <w:sz w:val="12"/>
        </w:rPr>
        <w:t>108 </w:t>
      </w:r>
      <w:r>
        <w:rPr>
          <w:sz w:val="20"/>
        </w:rPr>
        <w:t>and the Committee felt the law should be brought into line with this practice. They recommended that such an attack made actually in the face of the court should continue to be contempt.</w:t>
      </w:r>
      <w:r>
        <w:rPr>
          <w:position w:val="6"/>
          <w:sz w:val="12"/>
        </w:rPr>
        <w:t>109 </w:t>
      </w:r>
      <w:r>
        <w:rPr>
          <w:sz w:val="20"/>
        </w:rPr>
        <w:t>For two main reasons they also recommended that there should be an effective remedy against damaging attacks other than in the face of the court: first, some attacks, such as attacks upon an unspecified group of judges, might not be capable of being the subject of libel proceedings, and, secondly, judges commonly felt constrained by their position not to take action in reply to criticism and had no other means of refuting allegations.</w:t>
      </w:r>
      <w:r>
        <w:rPr>
          <w:position w:val="6"/>
          <w:sz w:val="12"/>
        </w:rPr>
        <w:t>110 </w:t>
      </w:r>
      <w:r>
        <w:rPr>
          <w:sz w:val="20"/>
        </w:rPr>
        <w:t>They considered a separate criminal offence to cover this latter type of attack more appropriate than leaving it to be dealt with by the law of contempt. They recognised that in such cases there was not usually any particular urgency, so that there was no need to retain the speedy  contempt  procedurelll under which cases are dealt with on application by judges  sitting without  a jury and usually only on affidavit</w:t>
      </w:r>
      <w:r>
        <w:rPr>
          <w:spacing w:val="6"/>
          <w:sz w:val="20"/>
        </w:rPr>
        <w:t> </w:t>
      </w:r>
      <w:r>
        <w:rPr>
          <w:sz w:val="20"/>
        </w:rPr>
        <w:t>evidence. </w:t>
      </w:r>
      <w:r>
        <w:rPr>
          <w:rFonts w:ascii="Arial" w:hAnsi="Arial"/>
          <w:position w:val="6"/>
          <w:sz w:val="12"/>
        </w:rPr>
        <w:t>112</w:t>
      </w:r>
    </w:p>
    <w:p>
      <w:pPr>
        <w:pStyle w:val="ListParagraph"/>
        <w:numPr>
          <w:ilvl w:val="1"/>
          <w:numId w:val="27"/>
        </w:numPr>
        <w:tabs>
          <w:tab w:pos="916" w:val="left" w:leader="none"/>
        </w:tabs>
        <w:spacing w:line="228" w:lineRule="auto" w:before="125" w:after="0"/>
        <w:ind w:left="125" w:right="181" w:firstLine="224"/>
        <w:jc w:val="both"/>
        <w:rPr>
          <w:sz w:val="20"/>
        </w:rPr>
      </w:pPr>
      <w:r>
        <w:rPr>
          <w:w w:val="105"/>
          <w:sz w:val="20"/>
        </w:rPr>
        <w:t>The</w:t>
      </w:r>
      <w:r>
        <w:rPr>
          <w:spacing w:val="-10"/>
          <w:w w:val="105"/>
          <w:sz w:val="20"/>
        </w:rPr>
        <w:t> </w:t>
      </w:r>
      <w:r>
        <w:rPr>
          <w:w w:val="105"/>
          <w:sz w:val="20"/>
        </w:rPr>
        <w:t>Committee</w:t>
      </w:r>
      <w:r>
        <w:rPr>
          <w:spacing w:val="-6"/>
          <w:w w:val="105"/>
          <w:sz w:val="20"/>
        </w:rPr>
        <w:t> </w:t>
      </w:r>
      <w:r>
        <w:rPr>
          <w:w w:val="105"/>
          <w:sz w:val="20"/>
        </w:rPr>
        <w:t>were</w:t>
      </w:r>
      <w:r>
        <w:rPr>
          <w:spacing w:val="-11"/>
          <w:w w:val="105"/>
          <w:sz w:val="20"/>
        </w:rPr>
        <w:t> </w:t>
      </w:r>
      <w:r>
        <w:rPr>
          <w:w w:val="105"/>
          <w:sz w:val="20"/>
        </w:rPr>
        <w:t>in</w:t>
      </w:r>
      <w:r>
        <w:rPr>
          <w:spacing w:val="-13"/>
          <w:w w:val="105"/>
          <w:sz w:val="20"/>
        </w:rPr>
        <w:t> </w:t>
      </w:r>
      <w:r>
        <w:rPr>
          <w:w w:val="105"/>
          <w:sz w:val="20"/>
        </w:rPr>
        <w:t>some</w:t>
      </w:r>
      <w:r>
        <w:rPr>
          <w:spacing w:val="-11"/>
          <w:w w:val="105"/>
          <w:sz w:val="20"/>
        </w:rPr>
        <w:t> </w:t>
      </w:r>
      <w:r>
        <w:rPr>
          <w:w w:val="105"/>
          <w:sz w:val="20"/>
        </w:rPr>
        <w:t>doubt</w:t>
      </w:r>
      <w:r>
        <w:rPr>
          <w:spacing w:val="-7"/>
          <w:w w:val="105"/>
          <w:sz w:val="20"/>
        </w:rPr>
        <w:t> </w:t>
      </w:r>
      <w:r>
        <w:rPr>
          <w:w w:val="105"/>
          <w:sz w:val="20"/>
        </w:rPr>
        <w:t>as</w:t>
      </w:r>
      <w:r>
        <w:rPr>
          <w:spacing w:val="-16"/>
          <w:w w:val="105"/>
          <w:sz w:val="20"/>
        </w:rPr>
        <w:t> </w:t>
      </w:r>
      <w:r>
        <w:rPr>
          <w:w w:val="105"/>
          <w:sz w:val="20"/>
        </w:rPr>
        <w:t>to</w:t>
      </w:r>
      <w:r>
        <w:rPr>
          <w:spacing w:val="-15"/>
          <w:w w:val="105"/>
          <w:sz w:val="20"/>
        </w:rPr>
        <w:t> </w:t>
      </w:r>
      <w:r>
        <w:rPr>
          <w:w w:val="105"/>
          <w:sz w:val="20"/>
        </w:rPr>
        <w:t>whether</w:t>
      </w:r>
      <w:r>
        <w:rPr>
          <w:spacing w:val="-7"/>
          <w:w w:val="105"/>
          <w:sz w:val="20"/>
        </w:rPr>
        <w:t> </w:t>
      </w:r>
      <w:r>
        <w:rPr>
          <w:w w:val="105"/>
          <w:sz w:val="20"/>
        </w:rPr>
        <w:t>conduct</w:t>
      </w:r>
      <w:r>
        <w:rPr>
          <w:spacing w:val="-10"/>
          <w:w w:val="105"/>
          <w:sz w:val="20"/>
        </w:rPr>
        <w:t> </w:t>
      </w:r>
      <w:r>
        <w:rPr>
          <w:w w:val="105"/>
          <w:sz w:val="20"/>
        </w:rPr>
        <w:t>of</w:t>
      </w:r>
      <w:r>
        <w:rPr>
          <w:spacing w:val="-17"/>
          <w:w w:val="105"/>
          <w:sz w:val="20"/>
        </w:rPr>
        <w:t> </w:t>
      </w:r>
      <w:r>
        <w:rPr>
          <w:w w:val="105"/>
          <w:sz w:val="20"/>
        </w:rPr>
        <w:t>this</w:t>
      </w:r>
      <w:r>
        <w:rPr>
          <w:spacing w:val="-16"/>
          <w:w w:val="105"/>
          <w:sz w:val="20"/>
        </w:rPr>
        <w:t> </w:t>
      </w:r>
      <w:r>
        <w:rPr>
          <w:w w:val="105"/>
          <w:sz w:val="20"/>
        </w:rPr>
        <w:t>nature needed</w:t>
      </w:r>
      <w:r>
        <w:rPr>
          <w:spacing w:val="6"/>
          <w:w w:val="105"/>
          <w:sz w:val="20"/>
        </w:rPr>
        <w:t> </w:t>
      </w:r>
      <w:r>
        <w:rPr>
          <w:w w:val="105"/>
          <w:sz w:val="20"/>
        </w:rPr>
        <w:t>to</w:t>
      </w:r>
      <w:r>
        <w:rPr>
          <w:spacing w:val="-4"/>
          <w:w w:val="105"/>
          <w:sz w:val="20"/>
        </w:rPr>
        <w:t> </w:t>
      </w:r>
      <w:r>
        <w:rPr>
          <w:w w:val="105"/>
          <w:sz w:val="20"/>
        </w:rPr>
        <w:t>be</w:t>
      </w:r>
      <w:r>
        <w:rPr>
          <w:spacing w:val="-14"/>
          <w:w w:val="105"/>
          <w:sz w:val="20"/>
        </w:rPr>
        <w:t> </w:t>
      </w:r>
      <w:r>
        <w:rPr>
          <w:w w:val="105"/>
          <w:sz w:val="20"/>
        </w:rPr>
        <w:t>the</w:t>
      </w:r>
      <w:r>
        <w:rPr>
          <w:spacing w:val="-10"/>
          <w:w w:val="105"/>
          <w:sz w:val="20"/>
        </w:rPr>
        <w:t> </w:t>
      </w:r>
      <w:r>
        <w:rPr>
          <w:w w:val="105"/>
          <w:sz w:val="20"/>
        </w:rPr>
        <w:t>subject</w:t>
      </w:r>
      <w:r>
        <w:rPr>
          <w:spacing w:val="-3"/>
          <w:w w:val="105"/>
          <w:sz w:val="20"/>
        </w:rPr>
        <w:t> </w:t>
      </w:r>
      <w:r>
        <w:rPr>
          <w:w w:val="105"/>
          <w:sz w:val="20"/>
        </w:rPr>
        <w:t>of</w:t>
      </w:r>
      <w:r>
        <w:rPr>
          <w:spacing w:val="-4"/>
          <w:w w:val="105"/>
          <w:sz w:val="20"/>
        </w:rPr>
        <w:t> </w:t>
      </w:r>
      <w:r>
        <w:rPr>
          <w:w w:val="105"/>
          <w:sz w:val="20"/>
        </w:rPr>
        <w:t>penal</w:t>
      </w:r>
      <w:r>
        <w:rPr>
          <w:spacing w:val="-6"/>
          <w:w w:val="105"/>
          <w:sz w:val="20"/>
        </w:rPr>
        <w:t> </w:t>
      </w:r>
      <w:r>
        <w:rPr>
          <w:w w:val="105"/>
          <w:sz w:val="20"/>
        </w:rPr>
        <w:t>sanctions</w:t>
      </w:r>
      <w:r>
        <w:rPr>
          <w:spacing w:val="4"/>
          <w:w w:val="105"/>
          <w:sz w:val="20"/>
        </w:rPr>
        <w:t> </w:t>
      </w:r>
      <w:r>
        <w:rPr>
          <w:w w:val="105"/>
          <w:sz w:val="20"/>
        </w:rPr>
        <w:t>at</w:t>
      </w:r>
      <w:r>
        <w:rPr>
          <w:spacing w:val="-4"/>
          <w:w w:val="105"/>
          <w:sz w:val="20"/>
        </w:rPr>
        <w:t> </w:t>
      </w:r>
      <w:r>
        <w:rPr>
          <w:w w:val="105"/>
          <w:sz w:val="20"/>
        </w:rPr>
        <w:t>all,</w:t>
      </w:r>
      <w:r>
        <w:rPr>
          <w:spacing w:val="-7"/>
          <w:w w:val="105"/>
          <w:sz w:val="20"/>
        </w:rPr>
        <w:t> </w:t>
      </w:r>
      <w:r>
        <w:rPr>
          <w:w w:val="105"/>
          <w:sz w:val="20"/>
        </w:rPr>
        <w:t>but</w:t>
      </w:r>
      <w:r>
        <w:rPr>
          <w:spacing w:val="-7"/>
          <w:w w:val="105"/>
          <w:sz w:val="20"/>
        </w:rPr>
        <w:t> </w:t>
      </w:r>
      <w:r>
        <w:rPr>
          <w:w w:val="105"/>
          <w:sz w:val="20"/>
        </w:rPr>
        <w:t>finally</w:t>
      </w:r>
      <w:r>
        <w:rPr>
          <w:spacing w:val="-1"/>
          <w:w w:val="105"/>
          <w:sz w:val="20"/>
        </w:rPr>
        <w:t> </w:t>
      </w:r>
      <w:r>
        <w:rPr>
          <w:w w:val="105"/>
          <w:sz w:val="20"/>
        </w:rPr>
        <w:t>decided</w:t>
      </w:r>
      <w:r>
        <w:rPr>
          <w:spacing w:val="-2"/>
          <w:w w:val="105"/>
          <w:sz w:val="20"/>
        </w:rPr>
        <w:t> </w:t>
      </w:r>
      <w:r>
        <w:rPr>
          <w:w w:val="105"/>
          <w:sz w:val="20"/>
        </w:rPr>
        <w:t>in</w:t>
      </w:r>
      <w:r>
        <w:rPr>
          <w:spacing w:val="-9"/>
          <w:w w:val="105"/>
          <w:sz w:val="20"/>
        </w:rPr>
        <w:t> </w:t>
      </w:r>
      <w:r>
        <w:rPr>
          <w:w w:val="105"/>
          <w:sz w:val="20"/>
        </w:rPr>
        <w:t>favour</w:t>
      </w:r>
      <w:r>
        <w:rPr>
          <w:spacing w:val="4"/>
          <w:w w:val="105"/>
          <w:sz w:val="20"/>
        </w:rPr>
        <w:t> </w:t>
      </w:r>
      <w:r>
        <w:rPr>
          <w:w w:val="105"/>
          <w:sz w:val="20"/>
        </w:rPr>
        <w:t>of recommending</w:t>
      </w:r>
      <w:r>
        <w:rPr>
          <w:spacing w:val="-10"/>
          <w:w w:val="105"/>
          <w:sz w:val="20"/>
        </w:rPr>
        <w:t> </w:t>
      </w:r>
      <w:r>
        <w:rPr>
          <w:w w:val="105"/>
          <w:sz w:val="20"/>
        </w:rPr>
        <w:t>an</w:t>
      </w:r>
      <w:r>
        <w:rPr>
          <w:spacing w:val="-28"/>
          <w:w w:val="105"/>
          <w:sz w:val="20"/>
        </w:rPr>
        <w:t> </w:t>
      </w:r>
      <w:r>
        <w:rPr>
          <w:w w:val="105"/>
          <w:sz w:val="20"/>
        </w:rPr>
        <w:t>offence,</w:t>
      </w:r>
      <w:r>
        <w:rPr>
          <w:spacing w:val="-20"/>
          <w:w w:val="105"/>
          <w:sz w:val="20"/>
        </w:rPr>
        <w:t> </w:t>
      </w:r>
      <w:r>
        <w:rPr>
          <w:w w:val="105"/>
          <w:sz w:val="20"/>
        </w:rPr>
        <w:t>primarily</w:t>
      </w:r>
      <w:r>
        <w:rPr>
          <w:spacing w:val="-12"/>
          <w:w w:val="105"/>
          <w:sz w:val="20"/>
        </w:rPr>
        <w:t> </w:t>
      </w:r>
      <w:r>
        <w:rPr>
          <w:w w:val="105"/>
          <w:sz w:val="20"/>
        </w:rPr>
        <w:t>because</w:t>
      </w:r>
      <w:r>
        <w:rPr>
          <w:spacing w:val="-21"/>
          <w:w w:val="105"/>
          <w:sz w:val="20"/>
        </w:rPr>
        <w:t> </w:t>
      </w:r>
      <w:r>
        <w:rPr>
          <w:w w:val="105"/>
          <w:sz w:val="20"/>
        </w:rPr>
        <w:t>public</w:t>
      </w:r>
      <w:r>
        <w:rPr>
          <w:spacing w:val="-20"/>
          <w:w w:val="105"/>
          <w:sz w:val="20"/>
        </w:rPr>
        <w:t> </w:t>
      </w:r>
      <w:r>
        <w:rPr>
          <w:w w:val="105"/>
          <w:sz w:val="20"/>
        </w:rPr>
        <w:t>confidence</w:t>
      </w:r>
      <w:r>
        <w:rPr>
          <w:spacing w:val="-24"/>
          <w:w w:val="105"/>
          <w:sz w:val="20"/>
        </w:rPr>
        <w:t> </w:t>
      </w:r>
      <w:r>
        <w:rPr>
          <w:w w:val="105"/>
          <w:sz w:val="20"/>
        </w:rPr>
        <w:t>in</w:t>
      </w:r>
      <w:r>
        <w:rPr>
          <w:spacing w:val="-25"/>
          <w:w w:val="105"/>
          <w:sz w:val="20"/>
        </w:rPr>
        <w:t> </w:t>
      </w:r>
      <w:r>
        <w:rPr>
          <w:w w:val="105"/>
          <w:sz w:val="20"/>
        </w:rPr>
        <w:t>the</w:t>
      </w:r>
      <w:r>
        <w:rPr>
          <w:spacing w:val="-27"/>
          <w:w w:val="105"/>
          <w:sz w:val="20"/>
        </w:rPr>
        <w:t> </w:t>
      </w:r>
      <w:r>
        <w:rPr>
          <w:w w:val="105"/>
          <w:sz w:val="20"/>
        </w:rPr>
        <w:t>honesty</w:t>
      </w:r>
      <w:r>
        <w:rPr>
          <w:spacing w:val="-17"/>
          <w:w w:val="105"/>
          <w:sz w:val="20"/>
        </w:rPr>
        <w:t> </w:t>
      </w:r>
      <w:r>
        <w:rPr>
          <w:w w:val="105"/>
          <w:sz w:val="20"/>
        </w:rPr>
        <w:t>and impartiality of the administration of justice should not be undermined by unwarranted attacks upon the integrity and impartiality of the courts, the judges or magistrates. In order to limit the conduct which would fall within such an offence they recommended that, while the conduct should be the publishing of matter</w:t>
      </w:r>
      <w:r>
        <w:rPr>
          <w:spacing w:val="-18"/>
          <w:w w:val="105"/>
          <w:sz w:val="20"/>
        </w:rPr>
        <w:t> </w:t>
      </w:r>
      <w:r>
        <w:rPr>
          <w:w w:val="105"/>
          <w:sz w:val="20"/>
        </w:rPr>
        <w:t>imputing</w:t>
      </w:r>
      <w:r>
        <w:rPr>
          <w:spacing w:val="-15"/>
          <w:w w:val="105"/>
          <w:sz w:val="20"/>
        </w:rPr>
        <w:t> </w:t>
      </w:r>
      <w:r>
        <w:rPr>
          <w:w w:val="105"/>
          <w:sz w:val="20"/>
        </w:rPr>
        <w:t>improper</w:t>
      </w:r>
      <w:r>
        <w:rPr>
          <w:spacing w:val="-12"/>
          <w:w w:val="105"/>
          <w:sz w:val="20"/>
        </w:rPr>
        <w:t> </w:t>
      </w:r>
      <w:r>
        <w:rPr>
          <w:w w:val="105"/>
          <w:sz w:val="20"/>
        </w:rPr>
        <w:t>or</w:t>
      </w:r>
      <w:r>
        <w:rPr>
          <w:spacing w:val="-18"/>
          <w:w w:val="105"/>
          <w:sz w:val="20"/>
        </w:rPr>
        <w:t> </w:t>
      </w:r>
      <w:r>
        <w:rPr>
          <w:w w:val="105"/>
          <w:sz w:val="20"/>
        </w:rPr>
        <w:t>corrupt</w:t>
      </w:r>
      <w:r>
        <w:rPr>
          <w:spacing w:val="-12"/>
          <w:w w:val="105"/>
          <w:sz w:val="20"/>
        </w:rPr>
        <w:t> </w:t>
      </w:r>
      <w:r>
        <w:rPr>
          <w:w w:val="105"/>
          <w:sz w:val="20"/>
        </w:rPr>
        <w:t>judicial</w:t>
      </w:r>
      <w:r>
        <w:rPr>
          <w:spacing w:val="-16"/>
          <w:w w:val="105"/>
          <w:sz w:val="20"/>
        </w:rPr>
        <w:t> </w:t>
      </w:r>
      <w:r>
        <w:rPr>
          <w:w w:val="105"/>
          <w:sz w:val="20"/>
        </w:rPr>
        <w:t>conduct,</w:t>
      </w:r>
      <w:r>
        <w:rPr>
          <w:spacing w:val="-21"/>
          <w:w w:val="105"/>
          <w:sz w:val="20"/>
        </w:rPr>
        <w:t> </w:t>
      </w:r>
      <w:r>
        <w:rPr>
          <w:w w:val="105"/>
          <w:sz w:val="20"/>
        </w:rPr>
        <w:t>there</w:t>
      </w:r>
      <w:r>
        <w:rPr>
          <w:spacing w:val="-20"/>
          <w:w w:val="105"/>
          <w:sz w:val="20"/>
        </w:rPr>
        <w:t> </w:t>
      </w:r>
      <w:r>
        <w:rPr>
          <w:w w:val="105"/>
          <w:sz w:val="20"/>
        </w:rPr>
        <w:t>should</w:t>
      </w:r>
      <w:r>
        <w:rPr>
          <w:spacing w:val="-14"/>
          <w:w w:val="105"/>
          <w:sz w:val="20"/>
        </w:rPr>
        <w:t> </w:t>
      </w:r>
      <w:r>
        <w:rPr>
          <w:w w:val="105"/>
          <w:sz w:val="20"/>
        </w:rPr>
        <w:t>be</w:t>
      </w:r>
      <w:r>
        <w:rPr>
          <w:spacing w:val="-23"/>
          <w:w w:val="105"/>
          <w:sz w:val="20"/>
        </w:rPr>
        <w:t> </w:t>
      </w:r>
      <w:r>
        <w:rPr>
          <w:w w:val="105"/>
          <w:sz w:val="20"/>
        </w:rPr>
        <w:t>an</w:t>
      </w:r>
      <w:r>
        <w:rPr>
          <w:spacing w:val="-25"/>
          <w:w w:val="105"/>
          <w:sz w:val="20"/>
        </w:rPr>
        <w:t> </w:t>
      </w:r>
      <w:r>
        <w:rPr>
          <w:w w:val="105"/>
          <w:sz w:val="20"/>
        </w:rPr>
        <w:t>intention to impair confidence in the administration of</w:t>
      </w:r>
      <w:r>
        <w:rPr>
          <w:spacing w:val="-25"/>
          <w:w w:val="105"/>
          <w:sz w:val="20"/>
        </w:rPr>
        <w:t> </w:t>
      </w:r>
      <w:r>
        <w:rPr>
          <w:w w:val="105"/>
          <w:sz w:val="20"/>
        </w:rPr>
        <w:t>justice.</w:t>
      </w:r>
    </w:p>
    <w:p>
      <w:pPr>
        <w:pStyle w:val="ListParagraph"/>
        <w:numPr>
          <w:ilvl w:val="1"/>
          <w:numId w:val="27"/>
        </w:numPr>
        <w:tabs>
          <w:tab w:pos="948" w:val="left" w:leader="none"/>
        </w:tabs>
        <w:spacing w:line="230" w:lineRule="auto" w:before="162" w:after="0"/>
        <w:ind w:left="162" w:right="145" w:firstLine="221"/>
        <w:jc w:val="both"/>
        <w:rPr>
          <w:sz w:val="20"/>
        </w:rPr>
      </w:pPr>
      <w:r>
        <w:rPr>
          <w:w w:val="105"/>
          <w:sz w:val="20"/>
        </w:rPr>
        <w:t>We think that there would be great difficulty in interpreting a phrase such as "with intent to impair confidence in the administration of justice." The Committee</w:t>
      </w:r>
      <w:r>
        <w:rPr>
          <w:spacing w:val="-5"/>
          <w:w w:val="105"/>
          <w:sz w:val="20"/>
        </w:rPr>
        <w:t> </w:t>
      </w:r>
      <w:r>
        <w:rPr>
          <w:w w:val="105"/>
          <w:sz w:val="20"/>
        </w:rPr>
        <w:t>clearly had</w:t>
      </w:r>
      <w:r>
        <w:rPr>
          <w:spacing w:val="-5"/>
          <w:w w:val="105"/>
          <w:sz w:val="20"/>
        </w:rPr>
        <w:t> </w:t>
      </w:r>
      <w:r>
        <w:rPr>
          <w:w w:val="105"/>
          <w:sz w:val="20"/>
        </w:rPr>
        <w:t>in</w:t>
      </w:r>
      <w:r>
        <w:rPr>
          <w:spacing w:val="-13"/>
          <w:w w:val="105"/>
          <w:sz w:val="20"/>
        </w:rPr>
        <w:t> </w:t>
      </w:r>
      <w:r>
        <w:rPr>
          <w:w w:val="105"/>
          <w:sz w:val="20"/>
        </w:rPr>
        <w:t>mind</w:t>
      </w:r>
      <w:r>
        <w:rPr>
          <w:spacing w:val="-5"/>
          <w:w w:val="105"/>
          <w:sz w:val="20"/>
        </w:rPr>
        <w:t> </w:t>
      </w:r>
      <w:r>
        <w:rPr>
          <w:w w:val="105"/>
          <w:sz w:val="20"/>
        </w:rPr>
        <w:t>that</w:t>
      </w:r>
      <w:r>
        <w:rPr>
          <w:spacing w:val="-14"/>
          <w:w w:val="105"/>
          <w:sz w:val="20"/>
        </w:rPr>
        <w:t> </w:t>
      </w:r>
      <w:r>
        <w:rPr>
          <w:w w:val="105"/>
          <w:sz w:val="20"/>
        </w:rPr>
        <w:t>it</w:t>
      </w:r>
      <w:r>
        <w:rPr>
          <w:spacing w:val="-8"/>
          <w:w w:val="105"/>
          <w:sz w:val="20"/>
        </w:rPr>
        <w:t> </w:t>
      </w:r>
      <w:r>
        <w:rPr>
          <w:w w:val="105"/>
          <w:sz w:val="20"/>
        </w:rPr>
        <w:t>should</w:t>
      </w:r>
      <w:r>
        <w:rPr>
          <w:spacing w:val="-9"/>
          <w:w w:val="105"/>
          <w:sz w:val="20"/>
        </w:rPr>
        <w:t> </w:t>
      </w:r>
      <w:r>
        <w:rPr>
          <w:w w:val="105"/>
          <w:sz w:val="20"/>
        </w:rPr>
        <w:t>mean</w:t>
      </w:r>
      <w:r>
        <w:rPr>
          <w:spacing w:val="-10"/>
          <w:w w:val="105"/>
          <w:sz w:val="20"/>
        </w:rPr>
        <w:t> </w:t>
      </w:r>
      <w:r>
        <w:rPr>
          <w:w w:val="105"/>
          <w:sz w:val="20"/>
        </w:rPr>
        <w:t>more</w:t>
      </w:r>
      <w:r>
        <w:rPr>
          <w:spacing w:val="-16"/>
          <w:w w:val="105"/>
          <w:sz w:val="20"/>
        </w:rPr>
        <w:t> </w:t>
      </w:r>
      <w:r>
        <w:rPr>
          <w:w w:val="105"/>
          <w:sz w:val="20"/>
        </w:rPr>
        <w:t>than</w:t>
      </w:r>
      <w:r>
        <w:rPr>
          <w:spacing w:val="-7"/>
          <w:w w:val="105"/>
          <w:sz w:val="20"/>
        </w:rPr>
        <w:t> </w:t>
      </w:r>
      <w:r>
        <w:rPr>
          <w:w w:val="105"/>
          <w:sz w:val="20"/>
        </w:rPr>
        <w:t>an</w:t>
      </w:r>
      <w:r>
        <w:rPr>
          <w:spacing w:val="-20"/>
          <w:w w:val="105"/>
          <w:sz w:val="20"/>
        </w:rPr>
        <w:t> </w:t>
      </w:r>
      <w:r>
        <w:rPr>
          <w:w w:val="105"/>
          <w:sz w:val="20"/>
        </w:rPr>
        <w:t>intention</w:t>
      </w:r>
      <w:r>
        <w:rPr>
          <w:spacing w:val="-6"/>
          <w:w w:val="105"/>
          <w:sz w:val="20"/>
        </w:rPr>
        <w:t> </w:t>
      </w:r>
      <w:r>
        <w:rPr>
          <w:w w:val="105"/>
          <w:sz w:val="20"/>
        </w:rPr>
        <w:t>to</w:t>
      </w:r>
      <w:r>
        <w:rPr>
          <w:spacing w:val="-25"/>
          <w:w w:val="105"/>
          <w:sz w:val="20"/>
        </w:rPr>
        <w:t> </w:t>
      </w:r>
      <w:r>
        <w:rPr>
          <w:w w:val="105"/>
          <w:sz w:val="20"/>
        </w:rPr>
        <w:t>lead people to think that a particular judgment should not have been given, for they characterised the offence as one which struck generally at the administration of justice. It is doubtful whether an attack on the impartiality of a bench</w:t>
      </w:r>
      <w:r>
        <w:rPr>
          <w:spacing w:val="49"/>
          <w:w w:val="105"/>
          <w:sz w:val="20"/>
        </w:rPr>
        <w:t> </w:t>
      </w:r>
      <w:r>
        <w:rPr>
          <w:w w:val="105"/>
          <w:sz w:val="20"/>
        </w:rPr>
        <w:t>of</w:t>
      </w:r>
    </w:p>
    <w:p>
      <w:pPr>
        <w:pStyle w:val="BodyText"/>
        <w:spacing w:before="7"/>
        <w:rPr>
          <w:sz w:val="10"/>
        </w:rPr>
      </w:pPr>
      <w:r>
        <w:rPr/>
        <w:pict>
          <v:shape style="position:absolute;margin-left:10.583284pt;margin-top:8.344999pt;width:338.7pt;height:.1pt;mso-position-horizontal-relative:page;mso-position-vertical-relative:paragraph;z-index:-251587584;mso-wrap-distance-left:0;mso-wrap-distance-right:0" coordorigin="212,167" coordsize="6774,0" path="m212,167l6985,167e" filled="false" stroked="true" strokeweight=".480704pt" strokecolor="#000000">
            <v:path arrowok="t"/>
            <v:stroke dashstyle="solid"/>
            <w10:wrap type="topAndBottom"/>
          </v:shape>
        </w:pict>
      </w:r>
    </w:p>
    <w:p>
      <w:pPr>
        <w:spacing w:line="189" w:lineRule="exact" w:before="62"/>
        <w:ind w:left="362" w:right="0" w:firstLine="0"/>
        <w:jc w:val="left"/>
        <w:rPr>
          <w:sz w:val="17"/>
        </w:rPr>
      </w:pPr>
      <w:r>
        <w:rPr>
          <w:position w:val="5"/>
          <w:sz w:val="9"/>
        </w:rPr>
        <w:t>106 </w:t>
      </w:r>
      <w:r>
        <w:rPr>
          <w:sz w:val="17"/>
        </w:rPr>
        <w:t>(1974) Cmnd. 5794, paras. 164and 167.</w:t>
      </w:r>
    </w:p>
    <w:p>
      <w:pPr>
        <w:tabs>
          <w:tab w:pos="5714" w:val="left" w:leader="none"/>
        </w:tabs>
        <w:spacing w:line="173" w:lineRule="exact" w:before="0"/>
        <w:ind w:left="366" w:right="0" w:firstLine="0"/>
        <w:jc w:val="left"/>
        <w:rPr>
          <w:sz w:val="17"/>
        </w:rPr>
      </w:pPr>
      <w:r>
        <w:rPr>
          <w:position w:val="5"/>
          <w:sz w:val="10"/>
        </w:rPr>
        <w:t>107 </w:t>
      </w:r>
      <w:r>
        <w:rPr>
          <w:sz w:val="17"/>
        </w:rPr>
        <w:t>Working  Paper No. 62,</w:t>
      </w:r>
      <w:r>
        <w:rPr>
          <w:spacing w:val="-28"/>
          <w:sz w:val="17"/>
        </w:rPr>
        <w:t> </w:t>
      </w:r>
      <w:r>
        <w:rPr>
          <w:sz w:val="17"/>
        </w:rPr>
        <w:t>paras.</w:t>
      </w:r>
      <w:r>
        <w:rPr>
          <w:spacing w:val="-3"/>
          <w:sz w:val="17"/>
        </w:rPr>
        <w:t> </w:t>
      </w:r>
      <w:r>
        <w:rPr>
          <w:sz w:val="17"/>
        </w:rPr>
        <w:t>113-114.</w:t>
        <w:tab/>
        <w:t>.</w:t>
      </w:r>
    </w:p>
    <w:p>
      <w:pPr>
        <w:spacing w:line="171" w:lineRule="exact" w:before="0"/>
        <w:ind w:left="371" w:right="0" w:firstLine="0"/>
        <w:jc w:val="left"/>
        <w:rPr>
          <w:sz w:val="17"/>
        </w:rPr>
      </w:pPr>
      <w:r>
        <w:rPr>
          <w:i/>
          <w:position w:val="3"/>
          <w:sz w:val="10"/>
        </w:rPr>
        <w:t>108</w:t>
      </w:r>
      <w:r>
        <w:rPr>
          <w:i/>
          <w:sz w:val="17"/>
        </w:rPr>
        <w:t>McLeod </w:t>
      </w:r>
      <w:r>
        <w:rPr>
          <w:sz w:val="17"/>
        </w:rPr>
        <w:t>v. </w:t>
      </w:r>
      <w:r>
        <w:rPr>
          <w:i/>
          <w:sz w:val="17"/>
        </w:rPr>
        <w:t>St. Aubyn </w:t>
      </w:r>
      <w:r>
        <w:rPr>
          <w:sz w:val="17"/>
        </w:rPr>
        <w:t>[1899] A.C. 549, 561 </w:t>
      </w:r>
      <w:r>
        <w:rPr>
          <w:i/>
          <w:sz w:val="17"/>
        </w:rPr>
        <w:t>per </w:t>
      </w:r>
      <w:r>
        <w:rPr>
          <w:sz w:val="17"/>
        </w:rPr>
        <w:t>Lord Morris; see (1974) Cmnd. 5794, para.</w:t>
      </w:r>
    </w:p>
    <w:p>
      <w:pPr>
        <w:tabs>
          <w:tab w:pos="4584" w:val="left" w:leader="none"/>
        </w:tabs>
        <w:spacing w:line="187" w:lineRule="exact" w:before="0"/>
        <w:ind w:left="189" w:right="0" w:firstLine="0"/>
        <w:jc w:val="left"/>
        <w:rPr>
          <w:sz w:val="17"/>
        </w:rPr>
      </w:pPr>
      <w:r>
        <w:rPr>
          <w:sz w:val="17"/>
        </w:rPr>
        <w:t>161.</w:t>
        <w:tab/>
        <w:t>.</w:t>
      </w:r>
    </w:p>
    <w:p>
      <w:pPr>
        <w:spacing w:before="1"/>
        <w:ind w:left="366" w:right="0" w:firstLine="0"/>
        <w:jc w:val="left"/>
        <w:rPr>
          <w:sz w:val="17"/>
        </w:rPr>
      </w:pPr>
      <w:r>
        <w:rPr>
          <w:w w:val="105"/>
          <w:position w:val="5"/>
          <w:sz w:val="10"/>
        </w:rPr>
        <w:t>109 </w:t>
      </w:r>
      <w:r>
        <w:rPr>
          <w:w w:val="105"/>
          <w:sz w:val="17"/>
        </w:rPr>
        <w:t>(1974) Cmnd. 5794, paras, 30-31.</w:t>
      </w:r>
    </w:p>
    <w:p>
      <w:pPr>
        <w:spacing w:line="182" w:lineRule="exact" w:before="21"/>
        <w:ind w:left="361" w:right="0" w:firstLine="0"/>
        <w:jc w:val="left"/>
        <w:rPr>
          <w:sz w:val="17"/>
        </w:rPr>
      </w:pPr>
      <w:r>
        <w:rPr>
          <w:w w:val="105"/>
          <w:position w:val="6"/>
          <w:sz w:val="10"/>
        </w:rPr>
        <w:t>110 </w:t>
      </w:r>
      <w:r>
        <w:rPr>
          <w:i/>
          <w:w w:val="105"/>
          <w:sz w:val="17"/>
        </w:rPr>
        <w:t>Ibid., </w:t>
      </w:r>
      <w:r>
        <w:rPr>
          <w:w w:val="105"/>
          <w:sz w:val="17"/>
        </w:rPr>
        <w:t>para. 162.</w:t>
      </w:r>
    </w:p>
    <w:p>
      <w:pPr>
        <w:spacing w:line="178" w:lineRule="exact" w:before="0"/>
        <w:ind w:left="363" w:right="0" w:firstLine="0"/>
        <w:jc w:val="left"/>
        <w:rPr>
          <w:sz w:val="17"/>
        </w:rPr>
      </w:pPr>
      <w:r>
        <w:rPr>
          <w:rFonts w:ascii="Arial"/>
          <w:position w:val="5"/>
          <w:sz w:val="9"/>
        </w:rPr>
        <w:t>111 </w:t>
      </w:r>
      <w:r>
        <w:rPr>
          <w:sz w:val="17"/>
        </w:rPr>
        <w:t>See Rules of the Supreme Court, Order 52, set out </w:t>
      </w:r>
      <w:r>
        <w:rPr>
          <w:sz w:val="15"/>
        </w:rPr>
        <w:t>in </w:t>
      </w:r>
      <w:r>
        <w:rPr>
          <w:sz w:val="17"/>
        </w:rPr>
        <w:t>the </w:t>
      </w:r>
      <w:r>
        <w:rPr>
          <w:i/>
          <w:sz w:val="17"/>
        </w:rPr>
        <w:t>Supreme Court Practice </w:t>
      </w:r>
      <w:r>
        <w:rPr>
          <w:sz w:val="17"/>
        </w:rPr>
        <w:t>(vol. l}</w:t>
      </w:r>
    </w:p>
    <w:p>
      <w:pPr>
        <w:spacing w:line="183" w:lineRule="exact" w:before="0"/>
        <w:ind w:left="184" w:right="0" w:firstLine="0"/>
        <w:jc w:val="left"/>
        <w:rPr>
          <w:sz w:val="17"/>
        </w:rPr>
      </w:pPr>
      <w:r>
        <w:rPr>
          <w:sz w:val="17"/>
        </w:rPr>
        <w:t>1979, pp.807-818.</w:t>
      </w:r>
    </w:p>
    <w:p>
      <w:pPr>
        <w:spacing w:line="187" w:lineRule="exact" w:before="0"/>
        <w:ind w:left="363" w:right="0" w:firstLine="0"/>
        <w:jc w:val="left"/>
        <w:rPr>
          <w:sz w:val="17"/>
        </w:rPr>
      </w:pPr>
      <w:r>
        <w:rPr>
          <w:rFonts w:ascii="Arial"/>
          <w:position w:val="5"/>
          <w:sz w:val="9"/>
        </w:rPr>
        <w:t>112 </w:t>
      </w:r>
      <w:r>
        <w:rPr>
          <w:sz w:val="17"/>
        </w:rPr>
        <w:t>(1974) Cmnd. 5794, para. 163.</w:t>
      </w:r>
    </w:p>
    <w:p>
      <w:pPr>
        <w:pStyle w:val="Heading4"/>
        <w:spacing w:before="157"/>
        <w:ind w:left="3405" w:right="3253"/>
        <w:jc w:val="center"/>
        <w:rPr>
          <w:rFonts w:ascii="Courier New"/>
        </w:rPr>
      </w:pPr>
      <w:r>
        <w:rPr>
          <w:rFonts w:ascii="Courier New"/>
        </w:rPr>
        <w:t>67</w:t>
      </w:r>
    </w:p>
    <w:p>
      <w:pPr>
        <w:spacing w:after="0"/>
        <w:jc w:val="center"/>
        <w:rPr>
          <w:rFonts w:ascii="Courier New"/>
        </w:rPr>
        <w:sectPr>
          <w:pgSz w:w="8040" w:h="13770"/>
          <w:pgMar w:top="920" w:bottom="280" w:left="60" w:right="920"/>
        </w:sectPr>
      </w:pPr>
    </w:p>
    <w:p>
      <w:pPr>
        <w:spacing w:line="230" w:lineRule="auto" w:before="87"/>
        <w:ind w:left="112" w:right="175" w:firstLine="5"/>
        <w:jc w:val="both"/>
        <w:rPr>
          <w:sz w:val="20"/>
        </w:rPr>
      </w:pPr>
      <w:r>
        <w:rPr>
          <w:sz w:val="20"/>
        </w:rPr>
        <w:t>magistrates in a particular locality, or an attack  on  courts  or  tribunals</w:t>
      </w:r>
      <w:r>
        <w:rPr>
          <w:rFonts w:ascii="Arial"/>
          <w:position w:val="7"/>
          <w:sz w:val="11"/>
        </w:rPr>
        <w:t>113 </w:t>
      </w:r>
      <w:r>
        <w:rPr>
          <w:sz w:val="20"/>
        </w:rPr>
        <w:t>concerned with a particular body of law, such as industrial tribunals, would be within the offence. These difficulties and, in addition, the view expressed to us on consultation that all that need be covered are allegations of  corrupt  judicial conduct have caused us to reconsider the form of the</w:t>
      </w:r>
      <w:r>
        <w:rPr>
          <w:spacing w:val="-11"/>
          <w:sz w:val="20"/>
        </w:rPr>
        <w:t> </w:t>
      </w:r>
      <w:r>
        <w:rPr>
          <w:sz w:val="20"/>
        </w:rPr>
        <w:t>offence.</w:t>
      </w:r>
    </w:p>
    <w:p>
      <w:pPr>
        <w:pStyle w:val="BodyText"/>
        <w:spacing w:before="6"/>
        <w:rPr>
          <w:sz w:val="18"/>
        </w:rPr>
      </w:pPr>
    </w:p>
    <w:p>
      <w:pPr>
        <w:pStyle w:val="ListParagraph"/>
        <w:numPr>
          <w:ilvl w:val="1"/>
          <w:numId w:val="27"/>
        </w:numPr>
        <w:tabs>
          <w:tab w:pos="897" w:val="left" w:leader="none"/>
        </w:tabs>
        <w:spacing w:line="230" w:lineRule="auto" w:before="0" w:after="0"/>
        <w:ind w:left="118" w:right="171" w:firstLine="209"/>
        <w:jc w:val="both"/>
        <w:rPr>
          <w:sz w:val="20"/>
        </w:rPr>
      </w:pPr>
      <w:r>
        <w:rPr>
          <w:w w:val="105"/>
          <w:sz w:val="20"/>
        </w:rPr>
        <w:t>We think that an offence penalising the publication of matter imputing improper</w:t>
      </w:r>
      <w:r>
        <w:rPr>
          <w:spacing w:val="3"/>
          <w:w w:val="105"/>
          <w:sz w:val="20"/>
        </w:rPr>
        <w:t> </w:t>
      </w:r>
      <w:r>
        <w:rPr>
          <w:w w:val="105"/>
          <w:sz w:val="20"/>
        </w:rPr>
        <w:t>judicial</w:t>
      </w:r>
      <w:r>
        <w:rPr>
          <w:spacing w:val="-3"/>
          <w:w w:val="105"/>
          <w:sz w:val="20"/>
        </w:rPr>
        <w:t> </w:t>
      </w:r>
      <w:r>
        <w:rPr>
          <w:w w:val="105"/>
          <w:sz w:val="20"/>
        </w:rPr>
        <w:t>conduct</w:t>
      </w:r>
      <w:r>
        <w:rPr>
          <w:spacing w:val="3"/>
          <w:w w:val="105"/>
          <w:sz w:val="20"/>
        </w:rPr>
        <w:t> </w:t>
      </w:r>
      <w:r>
        <w:rPr>
          <w:w w:val="105"/>
          <w:sz w:val="20"/>
        </w:rPr>
        <w:t>would</w:t>
      </w:r>
      <w:r>
        <w:rPr>
          <w:spacing w:val="-2"/>
          <w:w w:val="105"/>
          <w:sz w:val="20"/>
        </w:rPr>
        <w:t> </w:t>
      </w:r>
      <w:r>
        <w:rPr>
          <w:w w:val="105"/>
          <w:sz w:val="20"/>
        </w:rPr>
        <w:t>be</w:t>
      </w:r>
      <w:r>
        <w:rPr>
          <w:spacing w:val="-15"/>
          <w:w w:val="105"/>
          <w:sz w:val="20"/>
        </w:rPr>
        <w:t> </w:t>
      </w:r>
      <w:r>
        <w:rPr>
          <w:w w:val="105"/>
          <w:sz w:val="20"/>
        </w:rPr>
        <w:t>too</w:t>
      </w:r>
      <w:r>
        <w:rPr>
          <w:spacing w:val="-12"/>
          <w:w w:val="105"/>
          <w:sz w:val="20"/>
        </w:rPr>
        <w:t> </w:t>
      </w:r>
      <w:r>
        <w:rPr>
          <w:w w:val="105"/>
          <w:sz w:val="20"/>
        </w:rPr>
        <w:t>wide</w:t>
      </w:r>
      <w:r>
        <w:rPr>
          <w:spacing w:val="-14"/>
          <w:w w:val="105"/>
          <w:sz w:val="20"/>
        </w:rPr>
        <w:t> </w:t>
      </w:r>
      <w:r>
        <w:rPr>
          <w:w w:val="105"/>
          <w:sz w:val="20"/>
        </w:rPr>
        <w:t>in</w:t>
      </w:r>
      <w:r>
        <w:rPr>
          <w:spacing w:val="-12"/>
          <w:w w:val="105"/>
          <w:sz w:val="20"/>
        </w:rPr>
        <w:t> </w:t>
      </w:r>
      <w:r>
        <w:rPr>
          <w:w w:val="105"/>
          <w:sz w:val="20"/>
        </w:rPr>
        <w:t>scope,</w:t>
      </w:r>
      <w:r>
        <w:rPr>
          <w:spacing w:val="-9"/>
          <w:w w:val="105"/>
          <w:sz w:val="20"/>
        </w:rPr>
        <w:t> </w:t>
      </w:r>
      <w:r>
        <w:rPr>
          <w:w w:val="105"/>
          <w:sz w:val="20"/>
        </w:rPr>
        <w:t>principally because</w:t>
      </w:r>
      <w:r>
        <w:rPr>
          <w:spacing w:val="-12"/>
          <w:w w:val="105"/>
          <w:sz w:val="20"/>
        </w:rPr>
        <w:t> </w:t>
      </w:r>
      <w:r>
        <w:rPr>
          <w:w w:val="105"/>
          <w:sz w:val="20"/>
        </w:rPr>
        <w:t>of</w:t>
      </w:r>
      <w:r>
        <w:rPr>
          <w:spacing w:val="-11"/>
          <w:w w:val="105"/>
          <w:sz w:val="20"/>
        </w:rPr>
        <w:t> </w:t>
      </w:r>
      <w:r>
        <w:rPr>
          <w:w w:val="105"/>
          <w:sz w:val="20"/>
        </w:rPr>
        <w:t>the uncertain</w:t>
      </w:r>
      <w:r>
        <w:rPr>
          <w:spacing w:val="-3"/>
          <w:w w:val="105"/>
          <w:sz w:val="20"/>
        </w:rPr>
        <w:t> </w:t>
      </w:r>
      <w:r>
        <w:rPr>
          <w:w w:val="105"/>
          <w:sz w:val="20"/>
        </w:rPr>
        <w:t>scope</w:t>
      </w:r>
      <w:r>
        <w:rPr>
          <w:spacing w:val="-14"/>
          <w:w w:val="105"/>
          <w:sz w:val="20"/>
        </w:rPr>
        <w:t> </w:t>
      </w:r>
      <w:r>
        <w:rPr>
          <w:w w:val="105"/>
          <w:sz w:val="20"/>
        </w:rPr>
        <w:t>in</w:t>
      </w:r>
      <w:r>
        <w:rPr>
          <w:spacing w:val="-16"/>
          <w:w w:val="105"/>
          <w:sz w:val="20"/>
        </w:rPr>
        <w:t> </w:t>
      </w:r>
      <w:r>
        <w:rPr>
          <w:w w:val="105"/>
          <w:sz w:val="20"/>
        </w:rPr>
        <w:t>this</w:t>
      </w:r>
      <w:r>
        <w:rPr>
          <w:spacing w:val="-7"/>
          <w:w w:val="105"/>
          <w:sz w:val="20"/>
        </w:rPr>
        <w:t> </w:t>
      </w:r>
      <w:r>
        <w:rPr>
          <w:w w:val="105"/>
          <w:sz w:val="20"/>
        </w:rPr>
        <w:t>context</w:t>
      </w:r>
      <w:r>
        <w:rPr>
          <w:spacing w:val="-2"/>
          <w:w w:val="105"/>
          <w:sz w:val="20"/>
        </w:rPr>
        <w:t> </w:t>
      </w:r>
      <w:r>
        <w:rPr>
          <w:w w:val="105"/>
          <w:sz w:val="20"/>
        </w:rPr>
        <w:t>of</w:t>
      </w:r>
      <w:r>
        <w:rPr>
          <w:spacing w:val="-12"/>
          <w:w w:val="105"/>
          <w:sz w:val="20"/>
        </w:rPr>
        <w:t> </w:t>
      </w:r>
      <w:r>
        <w:rPr>
          <w:w w:val="105"/>
          <w:sz w:val="20"/>
        </w:rPr>
        <w:t>the</w:t>
      </w:r>
      <w:r>
        <w:rPr>
          <w:spacing w:val="-15"/>
          <w:w w:val="105"/>
          <w:sz w:val="20"/>
        </w:rPr>
        <w:t> </w:t>
      </w:r>
      <w:r>
        <w:rPr>
          <w:w w:val="105"/>
          <w:sz w:val="20"/>
        </w:rPr>
        <w:t>term</w:t>
      </w:r>
      <w:r>
        <w:rPr>
          <w:spacing w:val="-11"/>
          <w:w w:val="105"/>
          <w:sz w:val="20"/>
        </w:rPr>
        <w:t> </w:t>
      </w:r>
      <w:r>
        <w:rPr>
          <w:w w:val="105"/>
          <w:sz w:val="20"/>
        </w:rPr>
        <w:t>"improper":</w:t>
      </w:r>
      <w:r>
        <w:rPr>
          <w:spacing w:val="-10"/>
          <w:w w:val="105"/>
          <w:sz w:val="20"/>
        </w:rPr>
        <w:t> </w:t>
      </w:r>
      <w:r>
        <w:rPr>
          <w:w w:val="105"/>
          <w:sz w:val="20"/>
        </w:rPr>
        <w:t>it</w:t>
      </w:r>
      <w:r>
        <w:rPr>
          <w:spacing w:val="-3"/>
          <w:w w:val="105"/>
          <w:sz w:val="20"/>
        </w:rPr>
        <w:t> </w:t>
      </w:r>
      <w:r>
        <w:rPr>
          <w:w w:val="105"/>
          <w:sz w:val="20"/>
        </w:rPr>
        <w:t>may</w:t>
      </w:r>
      <w:r>
        <w:rPr>
          <w:spacing w:val="-5"/>
          <w:w w:val="105"/>
          <w:sz w:val="20"/>
        </w:rPr>
        <w:t> </w:t>
      </w:r>
      <w:r>
        <w:rPr>
          <w:w w:val="105"/>
          <w:sz w:val="20"/>
        </w:rPr>
        <w:t>well</w:t>
      </w:r>
      <w:r>
        <w:rPr>
          <w:spacing w:val="-12"/>
          <w:w w:val="105"/>
          <w:sz w:val="20"/>
        </w:rPr>
        <w:t> </w:t>
      </w:r>
      <w:r>
        <w:rPr>
          <w:w w:val="105"/>
          <w:sz w:val="20"/>
        </w:rPr>
        <w:t>be</w:t>
      </w:r>
      <w:r>
        <w:rPr>
          <w:spacing w:val="-28"/>
          <w:w w:val="105"/>
          <w:sz w:val="20"/>
        </w:rPr>
        <w:t> </w:t>
      </w:r>
      <w:r>
        <w:rPr>
          <w:w w:val="105"/>
          <w:sz w:val="20"/>
        </w:rPr>
        <w:t>"improper" for a judge to interfere too much in the conduct of a case, or continually to interrrupt</w:t>
      </w:r>
      <w:r>
        <w:rPr>
          <w:spacing w:val="3"/>
          <w:w w:val="105"/>
          <w:sz w:val="20"/>
        </w:rPr>
        <w:t> </w:t>
      </w:r>
      <w:r>
        <w:rPr>
          <w:w w:val="105"/>
          <w:sz w:val="20"/>
        </w:rPr>
        <w:t>counsel.</w:t>
      </w:r>
      <w:r>
        <w:rPr>
          <w:spacing w:val="7"/>
          <w:w w:val="105"/>
          <w:sz w:val="20"/>
        </w:rPr>
        <w:t> </w:t>
      </w:r>
      <w:r>
        <w:rPr>
          <w:w w:val="105"/>
          <w:sz w:val="20"/>
        </w:rPr>
        <w:t>We</w:t>
      </w:r>
      <w:r>
        <w:rPr>
          <w:spacing w:val="-17"/>
          <w:w w:val="105"/>
          <w:sz w:val="20"/>
        </w:rPr>
        <w:t> </w:t>
      </w:r>
      <w:r>
        <w:rPr>
          <w:w w:val="105"/>
          <w:sz w:val="20"/>
        </w:rPr>
        <w:t>think</w:t>
      </w:r>
      <w:r>
        <w:rPr>
          <w:spacing w:val="-3"/>
          <w:w w:val="105"/>
          <w:sz w:val="20"/>
        </w:rPr>
        <w:t> </w:t>
      </w:r>
      <w:r>
        <w:rPr>
          <w:w w:val="105"/>
          <w:sz w:val="20"/>
        </w:rPr>
        <w:t>that</w:t>
      </w:r>
      <w:r>
        <w:rPr>
          <w:spacing w:val="-7"/>
          <w:w w:val="105"/>
          <w:sz w:val="20"/>
        </w:rPr>
        <w:t> </w:t>
      </w:r>
      <w:r>
        <w:rPr>
          <w:w w:val="105"/>
          <w:sz w:val="20"/>
        </w:rPr>
        <w:t>it</w:t>
      </w:r>
      <w:r>
        <w:rPr>
          <w:spacing w:val="-2"/>
          <w:w w:val="105"/>
          <w:sz w:val="20"/>
        </w:rPr>
        <w:t> </w:t>
      </w:r>
      <w:r>
        <w:rPr>
          <w:w w:val="105"/>
          <w:sz w:val="20"/>
        </w:rPr>
        <w:t>would</w:t>
      </w:r>
      <w:r>
        <w:rPr>
          <w:spacing w:val="-2"/>
          <w:w w:val="105"/>
          <w:sz w:val="20"/>
        </w:rPr>
        <w:t> </w:t>
      </w:r>
      <w:r>
        <w:rPr>
          <w:w w:val="105"/>
          <w:sz w:val="20"/>
        </w:rPr>
        <w:t>be</w:t>
      </w:r>
      <w:r>
        <w:rPr>
          <w:spacing w:val="-11"/>
          <w:w w:val="105"/>
          <w:sz w:val="20"/>
        </w:rPr>
        <w:t> </w:t>
      </w:r>
      <w:r>
        <w:rPr>
          <w:w w:val="105"/>
          <w:sz w:val="20"/>
        </w:rPr>
        <w:t>sufficient</w:t>
      </w:r>
      <w:r>
        <w:rPr>
          <w:spacing w:val="-3"/>
          <w:w w:val="105"/>
          <w:sz w:val="20"/>
        </w:rPr>
        <w:t> </w:t>
      </w:r>
      <w:r>
        <w:rPr>
          <w:w w:val="105"/>
          <w:sz w:val="20"/>
        </w:rPr>
        <w:t>to</w:t>
      </w:r>
      <w:r>
        <w:rPr>
          <w:spacing w:val="-12"/>
          <w:w w:val="105"/>
          <w:sz w:val="20"/>
        </w:rPr>
        <w:t> </w:t>
      </w:r>
      <w:r>
        <w:rPr>
          <w:w w:val="105"/>
          <w:sz w:val="20"/>
        </w:rPr>
        <w:t>penalis</w:t>
      </w:r>
      <w:r>
        <w:rPr>
          <w:spacing w:val="-7"/>
          <w:w w:val="105"/>
          <w:sz w:val="20"/>
        </w:rPr>
        <w:t> </w:t>
      </w:r>
      <w:r>
        <w:rPr>
          <w:w w:val="105"/>
          <w:sz w:val="20"/>
        </w:rPr>
        <w:t>the</w:t>
      </w:r>
      <w:r>
        <w:rPr>
          <w:spacing w:val="-7"/>
          <w:w w:val="105"/>
          <w:sz w:val="20"/>
        </w:rPr>
        <w:t> </w:t>
      </w:r>
      <w:r>
        <w:rPr>
          <w:w w:val="105"/>
          <w:sz w:val="20"/>
        </w:rPr>
        <w:t>publication of matter which imputes corrupt judicial conduct to a tribunal or a member of a tribunal;</w:t>
      </w:r>
      <w:r>
        <w:rPr>
          <w:spacing w:val="-17"/>
          <w:w w:val="105"/>
          <w:sz w:val="20"/>
        </w:rPr>
        <w:t> </w:t>
      </w:r>
      <w:r>
        <w:rPr>
          <w:w w:val="105"/>
          <w:sz w:val="20"/>
        </w:rPr>
        <w:t>allegations</w:t>
      </w:r>
      <w:r>
        <w:rPr>
          <w:spacing w:val="-13"/>
          <w:w w:val="105"/>
          <w:sz w:val="20"/>
        </w:rPr>
        <w:t> </w:t>
      </w:r>
      <w:r>
        <w:rPr>
          <w:w w:val="105"/>
          <w:sz w:val="20"/>
        </w:rPr>
        <w:t>short</w:t>
      </w:r>
      <w:r>
        <w:rPr>
          <w:spacing w:val="-18"/>
          <w:w w:val="105"/>
          <w:sz w:val="20"/>
        </w:rPr>
        <w:t> </w:t>
      </w:r>
      <w:r>
        <w:rPr>
          <w:w w:val="105"/>
          <w:sz w:val="20"/>
        </w:rPr>
        <w:t>of</w:t>
      </w:r>
      <w:r>
        <w:rPr>
          <w:spacing w:val="-20"/>
          <w:w w:val="105"/>
          <w:sz w:val="20"/>
        </w:rPr>
        <w:t> </w:t>
      </w:r>
      <w:r>
        <w:rPr>
          <w:w w:val="105"/>
          <w:sz w:val="20"/>
        </w:rPr>
        <w:t>this</w:t>
      </w:r>
      <w:r>
        <w:rPr>
          <w:spacing w:val="-17"/>
          <w:w w:val="105"/>
          <w:sz w:val="20"/>
        </w:rPr>
        <w:t> </w:t>
      </w:r>
      <w:r>
        <w:rPr>
          <w:w w:val="105"/>
          <w:sz w:val="20"/>
        </w:rPr>
        <w:t>are</w:t>
      </w:r>
      <w:r>
        <w:rPr>
          <w:spacing w:val="-20"/>
          <w:w w:val="105"/>
          <w:sz w:val="20"/>
        </w:rPr>
        <w:t> </w:t>
      </w:r>
      <w:r>
        <w:rPr>
          <w:w w:val="105"/>
          <w:sz w:val="20"/>
        </w:rPr>
        <w:t>unlikely</w:t>
      </w:r>
      <w:r>
        <w:rPr>
          <w:spacing w:val="-14"/>
          <w:w w:val="105"/>
          <w:sz w:val="20"/>
        </w:rPr>
        <w:t> </w:t>
      </w:r>
      <w:r>
        <w:rPr>
          <w:w w:val="105"/>
          <w:sz w:val="20"/>
        </w:rPr>
        <w:t>generally</w:t>
      </w:r>
      <w:r>
        <w:rPr>
          <w:spacing w:val="-11"/>
          <w:w w:val="105"/>
          <w:sz w:val="20"/>
        </w:rPr>
        <w:t> </w:t>
      </w:r>
      <w:r>
        <w:rPr>
          <w:w w:val="105"/>
          <w:sz w:val="20"/>
        </w:rPr>
        <w:t>to</w:t>
      </w:r>
      <w:r>
        <w:rPr>
          <w:spacing w:val="-24"/>
          <w:w w:val="105"/>
          <w:sz w:val="20"/>
        </w:rPr>
        <w:t> </w:t>
      </w:r>
      <w:r>
        <w:rPr>
          <w:w w:val="105"/>
          <w:sz w:val="20"/>
        </w:rPr>
        <w:t>impair</w:t>
      </w:r>
      <w:r>
        <w:rPr>
          <w:spacing w:val="-18"/>
          <w:w w:val="105"/>
          <w:sz w:val="20"/>
        </w:rPr>
        <w:t> </w:t>
      </w:r>
      <w:r>
        <w:rPr>
          <w:w w:val="105"/>
          <w:sz w:val="20"/>
        </w:rPr>
        <w:t>confidence</w:t>
      </w:r>
      <w:r>
        <w:rPr>
          <w:spacing w:val="-20"/>
          <w:w w:val="105"/>
          <w:sz w:val="20"/>
        </w:rPr>
        <w:t> </w:t>
      </w:r>
      <w:r>
        <w:rPr>
          <w:w w:val="105"/>
          <w:sz w:val="20"/>
        </w:rPr>
        <w:t>in</w:t>
      </w:r>
      <w:r>
        <w:rPr>
          <w:spacing w:val="-27"/>
          <w:w w:val="105"/>
          <w:sz w:val="20"/>
        </w:rPr>
        <w:t> </w:t>
      </w:r>
      <w:r>
        <w:rPr>
          <w:w w:val="105"/>
          <w:sz w:val="20"/>
        </w:rPr>
        <w:t>the administration of</w:t>
      </w:r>
      <w:r>
        <w:rPr>
          <w:spacing w:val="-10"/>
          <w:w w:val="105"/>
          <w:sz w:val="20"/>
        </w:rPr>
        <w:t> </w:t>
      </w:r>
      <w:r>
        <w:rPr>
          <w:w w:val="105"/>
          <w:sz w:val="20"/>
        </w:rPr>
        <w:t>justice.</w:t>
      </w:r>
    </w:p>
    <w:p>
      <w:pPr>
        <w:pStyle w:val="BodyText"/>
        <w:spacing w:before="9"/>
        <w:rPr>
          <w:sz w:val="17"/>
        </w:rPr>
      </w:pPr>
    </w:p>
    <w:p>
      <w:pPr>
        <w:pStyle w:val="ListParagraph"/>
        <w:numPr>
          <w:ilvl w:val="1"/>
          <w:numId w:val="27"/>
        </w:numPr>
        <w:tabs>
          <w:tab w:pos="905" w:val="left" w:leader="none"/>
        </w:tabs>
        <w:spacing w:line="230" w:lineRule="auto" w:before="0" w:after="0"/>
        <w:ind w:left="121" w:right="166" w:firstLine="211"/>
        <w:jc w:val="both"/>
        <w:rPr>
          <w:sz w:val="20"/>
        </w:rPr>
      </w:pPr>
      <w:r>
        <w:rPr>
          <w:w w:val="105"/>
          <w:sz w:val="20"/>
        </w:rPr>
        <w:t>If</w:t>
      </w:r>
      <w:r>
        <w:rPr>
          <w:spacing w:val="-10"/>
          <w:w w:val="105"/>
          <w:sz w:val="20"/>
        </w:rPr>
        <w:t> </w:t>
      </w:r>
      <w:r>
        <w:rPr>
          <w:w w:val="105"/>
          <w:sz w:val="20"/>
        </w:rPr>
        <w:t>the</w:t>
      </w:r>
      <w:r>
        <w:rPr>
          <w:spacing w:val="-8"/>
          <w:w w:val="105"/>
          <w:sz w:val="20"/>
        </w:rPr>
        <w:t> </w:t>
      </w:r>
      <w:r>
        <w:rPr>
          <w:w w:val="105"/>
          <w:sz w:val="20"/>
        </w:rPr>
        <w:t>conduct</w:t>
      </w:r>
      <w:r>
        <w:rPr>
          <w:spacing w:val="4"/>
          <w:w w:val="105"/>
          <w:sz w:val="20"/>
        </w:rPr>
        <w:t> </w:t>
      </w:r>
      <w:r>
        <w:rPr>
          <w:w w:val="105"/>
          <w:sz w:val="20"/>
        </w:rPr>
        <w:t>penalised is</w:t>
      </w:r>
      <w:r>
        <w:rPr>
          <w:spacing w:val="-11"/>
          <w:w w:val="105"/>
          <w:sz w:val="20"/>
        </w:rPr>
        <w:t> </w:t>
      </w:r>
      <w:r>
        <w:rPr>
          <w:w w:val="105"/>
          <w:sz w:val="20"/>
        </w:rPr>
        <w:t>limited</w:t>
      </w:r>
      <w:r>
        <w:rPr>
          <w:spacing w:val="-6"/>
          <w:w w:val="105"/>
          <w:sz w:val="20"/>
        </w:rPr>
        <w:t> </w:t>
      </w:r>
      <w:r>
        <w:rPr>
          <w:w w:val="105"/>
          <w:sz w:val="20"/>
        </w:rPr>
        <w:t>to</w:t>
      </w:r>
      <w:r>
        <w:rPr>
          <w:spacing w:val="-14"/>
          <w:w w:val="105"/>
          <w:sz w:val="20"/>
        </w:rPr>
        <w:t> </w:t>
      </w:r>
      <w:r>
        <w:rPr>
          <w:w w:val="105"/>
          <w:sz w:val="20"/>
        </w:rPr>
        <w:t>imputing</w:t>
      </w:r>
      <w:r>
        <w:rPr>
          <w:spacing w:val="-11"/>
          <w:w w:val="105"/>
          <w:sz w:val="20"/>
        </w:rPr>
        <w:t> </w:t>
      </w:r>
      <w:r>
        <w:rPr>
          <w:w w:val="105"/>
          <w:sz w:val="20"/>
        </w:rPr>
        <w:t>corrupt</w:t>
      </w:r>
      <w:r>
        <w:rPr>
          <w:spacing w:val="-5"/>
          <w:w w:val="105"/>
          <w:sz w:val="20"/>
        </w:rPr>
        <w:t> </w:t>
      </w:r>
      <w:r>
        <w:rPr>
          <w:w w:val="105"/>
          <w:sz w:val="20"/>
        </w:rPr>
        <w:t>judicial</w:t>
      </w:r>
      <w:r>
        <w:rPr>
          <w:spacing w:val="-8"/>
          <w:w w:val="105"/>
          <w:sz w:val="20"/>
        </w:rPr>
        <w:t> </w:t>
      </w:r>
      <w:r>
        <w:rPr>
          <w:w w:val="105"/>
          <w:sz w:val="20"/>
        </w:rPr>
        <w:t>conduct, there</w:t>
      </w:r>
      <w:r>
        <w:rPr>
          <w:spacing w:val="-13"/>
          <w:w w:val="105"/>
          <w:sz w:val="20"/>
        </w:rPr>
        <w:t> </w:t>
      </w:r>
      <w:r>
        <w:rPr>
          <w:w w:val="105"/>
          <w:sz w:val="20"/>
        </w:rPr>
        <w:t>is</w:t>
      </w:r>
      <w:r>
        <w:rPr>
          <w:spacing w:val="-15"/>
          <w:w w:val="105"/>
          <w:sz w:val="20"/>
        </w:rPr>
        <w:t> </w:t>
      </w:r>
      <w:r>
        <w:rPr>
          <w:w w:val="105"/>
          <w:sz w:val="20"/>
        </w:rPr>
        <w:t>in</w:t>
      </w:r>
      <w:r>
        <w:rPr>
          <w:spacing w:val="-16"/>
          <w:w w:val="105"/>
          <w:sz w:val="20"/>
        </w:rPr>
        <w:t> </w:t>
      </w:r>
      <w:r>
        <w:rPr>
          <w:w w:val="105"/>
          <w:sz w:val="20"/>
        </w:rPr>
        <w:t>our</w:t>
      </w:r>
      <w:r>
        <w:rPr>
          <w:spacing w:val="-7"/>
          <w:w w:val="105"/>
          <w:sz w:val="20"/>
        </w:rPr>
        <w:t> </w:t>
      </w:r>
      <w:r>
        <w:rPr>
          <w:w w:val="105"/>
          <w:sz w:val="20"/>
        </w:rPr>
        <w:t>view</w:t>
      </w:r>
      <w:r>
        <w:rPr>
          <w:spacing w:val="-8"/>
          <w:w w:val="105"/>
          <w:sz w:val="20"/>
        </w:rPr>
        <w:t> </w:t>
      </w:r>
      <w:r>
        <w:rPr>
          <w:w w:val="105"/>
          <w:sz w:val="20"/>
        </w:rPr>
        <w:t>no</w:t>
      </w:r>
      <w:r>
        <w:rPr>
          <w:spacing w:val="-13"/>
          <w:w w:val="105"/>
          <w:sz w:val="20"/>
        </w:rPr>
        <w:t> </w:t>
      </w:r>
      <w:r>
        <w:rPr>
          <w:w w:val="105"/>
          <w:sz w:val="20"/>
        </w:rPr>
        <w:t>need</w:t>
      </w:r>
      <w:r>
        <w:rPr>
          <w:spacing w:val="-8"/>
          <w:w w:val="105"/>
          <w:sz w:val="20"/>
        </w:rPr>
        <w:t> </w:t>
      </w:r>
      <w:r>
        <w:rPr>
          <w:w w:val="105"/>
          <w:sz w:val="20"/>
        </w:rPr>
        <w:t>to</w:t>
      </w:r>
      <w:r>
        <w:rPr>
          <w:spacing w:val="-17"/>
          <w:w w:val="105"/>
          <w:sz w:val="20"/>
        </w:rPr>
        <w:t> </w:t>
      </w:r>
      <w:r>
        <w:rPr>
          <w:w w:val="105"/>
          <w:sz w:val="20"/>
        </w:rPr>
        <w:t>require</w:t>
      </w:r>
      <w:r>
        <w:rPr>
          <w:spacing w:val="-21"/>
          <w:w w:val="105"/>
          <w:sz w:val="20"/>
        </w:rPr>
        <w:t> </w:t>
      </w:r>
      <w:r>
        <w:rPr>
          <w:w w:val="105"/>
          <w:sz w:val="20"/>
        </w:rPr>
        <w:t>in</w:t>
      </w:r>
      <w:r>
        <w:rPr>
          <w:spacing w:val="-20"/>
          <w:w w:val="105"/>
          <w:sz w:val="20"/>
        </w:rPr>
        <w:t> </w:t>
      </w:r>
      <w:r>
        <w:rPr>
          <w:w w:val="105"/>
          <w:sz w:val="20"/>
        </w:rPr>
        <w:t>addition</w:t>
      </w:r>
      <w:r>
        <w:rPr>
          <w:spacing w:val="-9"/>
          <w:w w:val="105"/>
          <w:sz w:val="20"/>
        </w:rPr>
        <w:t> </w:t>
      </w:r>
      <w:r>
        <w:rPr>
          <w:w w:val="105"/>
          <w:sz w:val="20"/>
        </w:rPr>
        <w:t>an</w:t>
      </w:r>
      <w:r>
        <w:rPr>
          <w:spacing w:val="-19"/>
          <w:w w:val="105"/>
          <w:sz w:val="20"/>
        </w:rPr>
        <w:t> </w:t>
      </w:r>
      <w:r>
        <w:rPr>
          <w:w w:val="105"/>
          <w:sz w:val="20"/>
        </w:rPr>
        <w:t>intent</w:t>
      </w:r>
      <w:r>
        <w:rPr>
          <w:spacing w:val="-16"/>
          <w:w w:val="105"/>
          <w:sz w:val="20"/>
        </w:rPr>
        <w:t> </w:t>
      </w:r>
      <w:r>
        <w:rPr>
          <w:w w:val="105"/>
          <w:sz w:val="20"/>
        </w:rPr>
        <w:t>to</w:t>
      </w:r>
      <w:r>
        <w:rPr>
          <w:spacing w:val="-24"/>
          <w:w w:val="105"/>
          <w:sz w:val="20"/>
        </w:rPr>
        <w:t> </w:t>
      </w:r>
      <w:r>
        <w:rPr>
          <w:w w:val="105"/>
          <w:sz w:val="20"/>
        </w:rPr>
        <w:t>impair</w:t>
      </w:r>
      <w:r>
        <w:rPr>
          <w:spacing w:val="-10"/>
          <w:w w:val="105"/>
          <w:sz w:val="20"/>
        </w:rPr>
        <w:t> </w:t>
      </w:r>
      <w:r>
        <w:rPr>
          <w:w w:val="105"/>
          <w:sz w:val="20"/>
        </w:rPr>
        <w:t>confidence</w:t>
      </w:r>
      <w:r>
        <w:rPr>
          <w:spacing w:val="-15"/>
          <w:w w:val="105"/>
          <w:sz w:val="20"/>
        </w:rPr>
        <w:t> </w:t>
      </w:r>
      <w:r>
        <w:rPr>
          <w:w w:val="105"/>
          <w:sz w:val="20"/>
        </w:rPr>
        <w:t>in the</w:t>
      </w:r>
      <w:r>
        <w:rPr>
          <w:spacing w:val="-15"/>
          <w:w w:val="105"/>
          <w:sz w:val="20"/>
        </w:rPr>
        <w:t> </w:t>
      </w:r>
      <w:r>
        <w:rPr>
          <w:w w:val="105"/>
          <w:sz w:val="20"/>
        </w:rPr>
        <w:t>administration</w:t>
      </w:r>
      <w:r>
        <w:rPr>
          <w:spacing w:val="-10"/>
          <w:w w:val="105"/>
          <w:sz w:val="20"/>
        </w:rPr>
        <w:t> </w:t>
      </w:r>
      <w:r>
        <w:rPr>
          <w:w w:val="105"/>
          <w:sz w:val="20"/>
        </w:rPr>
        <w:t>of</w:t>
      </w:r>
      <w:r>
        <w:rPr>
          <w:spacing w:val="-14"/>
          <w:w w:val="105"/>
          <w:sz w:val="20"/>
        </w:rPr>
        <w:t> </w:t>
      </w:r>
      <w:r>
        <w:rPr>
          <w:w w:val="105"/>
          <w:sz w:val="20"/>
        </w:rPr>
        <w:t>justice.</w:t>
      </w:r>
      <w:r>
        <w:rPr>
          <w:spacing w:val="-7"/>
          <w:w w:val="105"/>
          <w:sz w:val="20"/>
        </w:rPr>
        <w:t> </w:t>
      </w:r>
      <w:r>
        <w:rPr>
          <w:w w:val="105"/>
          <w:sz w:val="20"/>
        </w:rPr>
        <w:t>Whatever</w:t>
      </w:r>
      <w:r>
        <w:rPr>
          <w:spacing w:val="-16"/>
          <w:w w:val="105"/>
          <w:sz w:val="20"/>
        </w:rPr>
        <w:t> </w:t>
      </w:r>
      <w:r>
        <w:rPr>
          <w:w w:val="105"/>
          <w:sz w:val="20"/>
        </w:rPr>
        <w:t>the intention,</w:t>
      </w:r>
      <w:r>
        <w:rPr>
          <w:spacing w:val="-11"/>
          <w:w w:val="105"/>
          <w:sz w:val="20"/>
        </w:rPr>
        <w:t> </w:t>
      </w:r>
      <w:r>
        <w:rPr>
          <w:w w:val="105"/>
          <w:sz w:val="20"/>
        </w:rPr>
        <w:t>it</w:t>
      </w:r>
      <w:r>
        <w:rPr>
          <w:spacing w:val="-17"/>
          <w:w w:val="105"/>
          <w:sz w:val="20"/>
        </w:rPr>
        <w:t> </w:t>
      </w:r>
      <w:r>
        <w:rPr>
          <w:w w:val="105"/>
          <w:sz w:val="20"/>
        </w:rPr>
        <w:t>is</w:t>
      </w:r>
      <w:r>
        <w:rPr>
          <w:spacing w:val="-18"/>
          <w:w w:val="105"/>
          <w:sz w:val="20"/>
        </w:rPr>
        <w:t> </w:t>
      </w:r>
      <w:r>
        <w:rPr>
          <w:w w:val="105"/>
          <w:sz w:val="20"/>
        </w:rPr>
        <w:t>sufficiently</w:t>
      </w:r>
      <w:r>
        <w:rPr>
          <w:spacing w:val="-3"/>
          <w:w w:val="105"/>
          <w:sz w:val="20"/>
        </w:rPr>
        <w:t> </w:t>
      </w:r>
      <w:r>
        <w:rPr>
          <w:w w:val="105"/>
          <w:sz w:val="20"/>
        </w:rPr>
        <w:t>serious</w:t>
      </w:r>
      <w:r>
        <w:rPr>
          <w:spacing w:val="-13"/>
          <w:w w:val="105"/>
          <w:sz w:val="20"/>
        </w:rPr>
        <w:t> </w:t>
      </w:r>
      <w:r>
        <w:rPr>
          <w:w w:val="105"/>
          <w:sz w:val="20"/>
        </w:rPr>
        <w:t>that such</w:t>
      </w:r>
      <w:r>
        <w:rPr>
          <w:spacing w:val="-6"/>
          <w:w w:val="105"/>
          <w:sz w:val="20"/>
        </w:rPr>
        <w:t> </w:t>
      </w:r>
      <w:r>
        <w:rPr>
          <w:w w:val="105"/>
          <w:sz w:val="20"/>
        </w:rPr>
        <w:t>an</w:t>
      </w:r>
      <w:r>
        <w:rPr>
          <w:spacing w:val="-13"/>
          <w:w w:val="105"/>
          <w:sz w:val="20"/>
        </w:rPr>
        <w:t> </w:t>
      </w:r>
      <w:r>
        <w:rPr>
          <w:w w:val="105"/>
          <w:sz w:val="20"/>
        </w:rPr>
        <w:t>allegation</w:t>
      </w:r>
      <w:r>
        <w:rPr>
          <w:spacing w:val="-9"/>
          <w:w w:val="105"/>
          <w:sz w:val="20"/>
        </w:rPr>
        <w:t> </w:t>
      </w:r>
      <w:r>
        <w:rPr>
          <w:w w:val="105"/>
          <w:sz w:val="20"/>
        </w:rPr>
        <w:t>is</w:t>
      </w:r>
      <w:r>
        <w:rPr>
          <w:spacing w:val="-14"/>
          <w:w w:val="105"/>
          <w:sz w:val="20"/>
        </w:rPr>
        <w:t> </w:t>
      </w:r>
      <w:r>
        <w:rPr>
          <w:w w:val="105"/>
          <w:sz w:val="20"/>
        </w:rPr>
        <w:t>made.</w:t>
      </w:r>
      <w:r>
        <w:rPr>
          <w:spacing w:val="-12"/>
          <w:w w:val="105"/>
          <w:sz w:val="20"/>
        </w:rPr>
        <w:t> </w:t>
      </w:r>
      <w:r>
        <w:rPr>
          <w:w w:val="105"/>
          <w:sz w:val="20"/>
        </w:rPr>
        <w:t>But</w:t>
      </w:r>
      <w:r>
        <w:rPr>
          <w:spacing w:val="-13"/>
          <w:w w:val="105"/>
          <w:sz w:val="20"/>
        </w:rPr>
        <w:t> </w:t>
      </w:r>
      <w:r>
        <w:rPr>
          <w:w w:val="105"/>
          <w:sz w:val="20"/>
        </w:rPr>
        <w:t>we</w:t>
      </w:r>
      <w:r>
        <w:rPr>
          <w:spacing w:val="-18"/>
          <w:w w:val="105"/>
          <w:sz w:val="20"/>
        </w:rPr>
        <w:t> </w:t>
      </w:r>
      <w:r>
        <w:rPr>
          <w:w w:val="105"/>
          <w:sz w:val="20"/>
        </w:rPr>
        <w:t>think</w:t>
      </w:r>
      <w:r>
        <w:rPr>
          <w:spacing w:val="-8"/>
          <w:w w:val="105"/>
          <w:sz w:val="20"/>
        </w:rPr>
        <w:t> </w:t>
      </w:r>
      <w:r>
        <w:rPr>
          <w:w w:val="105"/>
          <w:sz w:val="20"/>
        </w:rPr>
        <w:t>that</w:t>
      </w:r>
      <w:r>
        <w:rPr>
          <w:spacing w:val="-15"/>
          <w:w w:val="105"/>
          <w:sz w:val="20"/>
        </w:rPr>
        <w:t> </w:t>
      </w:r>
      <w:r>
        <w:rPr>
          <w:w w:val="105"/>
          <w:sz w:val="20"/>
        </w:rPr>
        <w:t>such</w:t>
      </w:r>
      <w:r>
        <w:rPr>
          <w:spacing w:val="-13"/>
          <w:w w:val="105"/>
          <w:sz w:val="20"/>
        </w:rPr>
        <w:t> </w:t>
      </w:r>
      <w:r>
        <w:rPr>
          <w:w w:val="105"/>
          <w:sz w:val="20"/>
        </w:rPr>
        <w:t>conduct</w:t>
      </w:r>
      <w:r>
        <w:rPr>
          <w:spacing w:val="-10"/>
          <w:w w:val="105"/>
          <w:sz w:val="20"/>
        </w:rPr>
        <w:t> </w:t>
      </w:r>
      <w:r>
        <w:rPr>
          <w:w w:val="105"/>
          <w:sz w:val="20"/>
        </w:rPr>
        <w:t>should,</w:t>
      </w:r>
      <w:r>
        <w:rPr>
          <w:spacing w:val="-23"/>
          <w:w w:val="105"/>
          <w:sz w:val="20"/>
        </w:rPr>
        <w:t> </w:t>
      </w:r>
      <w:r>
        <w:rPr>
          <w:w w:val="105"/>
          <w:sz w:val="20"/>
        </w:rPr>
        <w:t>like</w:t>
      </w:r>
      <w:r>
        <w:rPr>
          <w:spacing w:val="-19"/>
          <w:w w:val="105"/>
          <w:sz w:val="20"/>
        </w:rPr>
        <w:t> </w:t>
      </w:r>
      <w:r>
        <w:rPr>
          <w:w w:val="105"/>
          <w:sz w:val="20"/>
        </w:rPr>
        <w:t>perjury,</w:t>
      </w:r>
      <w:r>
        <w:rPr>
          <w:w w:val="105"/>
          <w:position w:val="7"/>
          <w:sz w:val="12"/>
        </w:rPr>
        <w:t>114</w:t>
      </w:r>
      <w:r>
        <w:rPr>
          <w:w w:val="105"/>
          <w:sz w:val="12"/>
        </w:rPr>
        <w:t> </w:t>
      </w:r>
      <w:r>
        <w:rPr>
          <w:w w:val="105"/>
          <w:sz w:val="20"/>
        </w:rPr>
        <w:t>only</w:t>
      </w:r>
      <w:r>
        <w:rPr>
          <w:spacing w:val="4"/>
          <w:w w:val="105"/>
          <w:sz w:val="20"/>
        </w:rPr>
        <w:t> </w:t>
      </w:r>
      <w:r>
        <w:rPr>
          <w:w w:val="105"/>
          <w:sz w:val="20"/>
        </w:rPr>
        <w:t>be</w:t>
      </w:r>
      <w:r>
        <w:rPr>
          <w:spacing w:val="-4"/>
          <w:w w:val="105"/>
          <w:sz w:val="20"/>
        </w:rPr>
        <w:t> </w:t>
      </w:r>
      <w:r>
        <w:rPr>
          <w:w w:val="105"/>
          <w:sz w:val="20"/>
        </w:rPr>
        <w:t>an</w:t>
      </w:r>
      <w:r>
        <w:rPr>
          <w:spacing w:val="-1"/>
          <w:w w:val="105"/>
          <w:sz w:val="20"/>
        </w:rPr>
        <w:t> </w:t>
      </w:r>
      <w:r>
        <w:rPr>
          <w:w w:val="105"/>
          <w:sz w:val="20"/>
        </w:rPr>
        <w:t>offence</w:t>
      </w:r>
      <w:r>
        <w:rPr>
          <w:spacing w:val="-4"/>
          <w:w w:val="105"/>
          <w:sz w:val="20"/>
        </w:rPr>
        <w:t> </w:t>
      </w:r>
      <w:r>
        <w:rPr>
          <w:w w:val="105"/>
          <w:sz w:val="20"/>
        </w:rPr>
        <w:t>if</w:t>
      </w:r>
      <w:r>
        <w:rPr>
          <w:spacing w:val="-6"/>
          <w:w w:val="105"/>
          <w:sz w:val="20"/>
        </w:rPr>
        <w:t> </w:t>
      </w:r>
      <w:r>
        <w:rPr>
          <w:w w:val="105"/>
          <w:sz w:val="20"/>
        </w:rPr>
        <w:t>the</w:t>
      </w:r>
      <w:r>
        <w:rPr>
          <w:spacing w:val="1"/>
          <w:w w:val="105"/>
          <w:sz w:val="20"/>
        </w:rPr>
        <w:t> </w:t>
      </w:r>
      <w:r>
        <w:rPr>
          <w:w w:val="105"/>
          <w:sz w:val="20"/>
        </w:rPr>
        <w:t>allegation</w:t>
      </w:r>
      <w:r>
        <w:rPr>
          <w:spacing w:val="10"/>
          <w:w w:val="105"/>
          <w:sz w:val="20"/>
        </w:rPr>
        <w:t> </w:t>
      </w:r>
      <w:r>
        <w:rPr>
          <w:w w:val="105"/>
          <w:sz w:val="20"/>
        </w:rPr>
        <w:t>is</w:t>
      </w:r>
      <w:r>
        <w:rPr>
          <w:spacing w:val="-7"/>
          <w:w w:val="105"/>
          <w:sz w:val="20"/>
        </w:rPr>
        <w:t> </w:t>
      </w:r>
      <w:r>
        <w:rPr>
          <w:w w:val="105"/>
          <w:sz w:val="20"/>
        </w:rPr>
        <w:t>false,</w:t>
      </w:r>
      <w:r>
        <w:rPr>
          <w:spacing w:val="-9"/>
          <w:w w:val="105"/>
          <w:sz w:val="20"/>
        </w:rPr>
        <w:t> </w:t>
      </w:r>
      <w:r>
        <w:rPr>
          <w:w w:val="105"/>
          <w:sz w:val="20"/>
        </w:rPr>
        <w:t>if</w:t>
      </w:r>
      <w:r>
        <w:rPr>
          <w:spacing w:val="-2"/>
          <w:w w:val="105"/>
          <w:sz w:val="20"/>
        </w:rPr>
        <w:t> </w:t>
      </w:r>
      <w:r>
        <w:rPr>
          <w:w w:val="105"/>
          <w:sz w:val="20"/>
        </w:rPr>
        <w:t>the</w:t>
      </w:r>
      <w:r>
        <w:rPr>
          <w:spacing w:val="-5"/>
          <w:w w:val="105"/>
          <w:sz w:val="20"/>
        </w:rPr>
        <w:t> </w:t>
      </w:r>
      <w:r>
        <w:rPr>
          <w:w w:val="105"/>
          <w:sz w:val="20"/>
        </w:rPr>
        <w:t>defendant</w:t>
      </w:r>
      <w:r>
        <w:rPr>
          <w:spacing w:val="-3"/>
          <w:w w:val="105"/>
          <w:sz w:val="20"/>
        </w:rPr>
        <w:t> </w:t>
      </w:r>
      <w:r>
        <w:rPr>
          <w:w w:val="105"/>
          <w:sz w:val="20"/>
        </w:rPr>
        <w:t>either</w:t>
      </w:r>
      <w:r>
        <w:rPr>
          <w:spacing w:val="-1"/>
          <w:w w:val="105"/>
          <w:sz w:val="20"/>
        </w:rPr>
        <w:t> </w:t>
      </w:r>
      <w:r>
        <w:rPr>
          <w:w w:val="105"/>
          <w:sz w:val="20"/>
        </w:rPr>
        <w:t>knows</w:t>
      </w:r>
      <w:r>
        <w:rPr>
          <w:spacing w:val="-2"/>
          <w:w w:val="105"/>
          <w:sz w:val="20"/>
        </w:rPr>
        <w:t> </w:t>
      </w:r>
      <w:r>
        <w:rPr>
          <w:w w:val="105"/>
          <w:sz w:val="20"/>
        </w:rPr>
        <w:t>it</w:t>
      </w:r>
      <w:r>
        <w:rPr>
          <w:spacing w:val="-5"/>
          <w:w w:val="105"/>
          <w:sz w:val="20"/>
        </w:rPr>
        <w:t> </w:t>
      </w:r>
      <w:r>
        <w:rPr>
          <w:w w:val="105"/>
          <w:sz w:val="20"/>
        </w:rPr>
        <w:t>to</w:t>
      </w:r>
      <w:r>
        <w:rPr>
          <w:spacing w:val="-9"/>
          <w:w w:val="105"/>
          <w:sz w:val="20"/>
        </w:rPr>
        <w:t> </w:t>
      </w:r>
      <w:r>
        <w:rPr>
          <w:w w:val="105"/>
          <w:sz w:val="20"/>
        </w:rPr>
        <w:t>be false</w:t>
      </w:r>
      <w:r>
        <w:rPr>
          <w:spacing w:val="-4"/>
          <w:w w:val="105"/>
          <w:sz w:val="20"/>
        </w:rPr>
        <w:t> </w:t>
      </w:r>
      <w:r>
        <w:rPr>
          <w:w w:val="105"/>
          <w:sz w:val="20"/>
        </w:rPr>
        <w:t>or</w:t>
      </w:r>
      <w:r>
        <w:rPr>
          <w:spacing w:val="-4"/>
          <w:w w:val="105"/>
          <w:sz w:val="20"/>
        </w:rPr>
        <w:t> </w:t>
      </w:r>
      <w:r>
        <w:rPr>
          <w:w w:val="105"/>
          <w:sz w:val="20"/>
        </w:rPr>
        <w:t>is</w:t>
      </w:r>
      <w:r>
        <w:rPr>
          <w:spacing w:val="-8"/>
          <w:w w:val="105"/>
          <w:sz w:val="20"/>
        </w:rPr>
        <w:t> </w:t>
      </w:r>
      <w:r>
        <w:rPr>
          <w:w w:val="105"/>
          <w:sz w:val="20"/>
        </w:rPr>
        <w:t>reckless</w:t>
      </w:r>
      <w:r>
        <w:rPr>
          <w:spacing w:val="1"/>
          <w:w w:val="105"/>
          <w:sz w:val="20"/>
        </w:rPr>
        <w:t> </w:t>
      </w:r>
      <w:r>
        <w:rPr>
          <w:w w:val="105"/>
          <w:sz w:val="20"/>
        </w:rPr>
        <w:t>whether</w:t>
      </w:r>
      <w:r>
        <w:rPr>
          <w:spacing w:val="-3"/>
          <w:w w:val="105"/>
          <w:sz w:val="20"/>
        </w:rPr>
        <w:t> </w:t>
      </w:r>
      <w:r>
        <w:rPr>
          <w:w w:val="105"/>
          <w:sz w:val="20"/>
        </w:rPr>
        <w:t>it</w:t>
      </w:r>
      <w:r>
        <w:rPr>
          <w:spacing w:val="-10"/>
          <w:w w:val="105"/>
          <w:sz w:val="20"/>
        </w:rPr>
        <w:t> </w:t>
      </w:r>
      <w:r>
        <w:rPr>
          <w:w w:val="105"/>
          <w:sz w:val="20"/>
        </w:rPr>
        <w:t>is</w:t>
      </w:r>
      <w:r>
        <w:rPr>
          <w:spacing w:val="-13"/>
          <w:w w:val="105"/>
          <w:sz w:val="20"/>
        </w:rPr>
        <w:t> </w:t>
      </w:r>
      <w:r>
        <w:rPr>
          <w:w w:val="105"/>
          <w:sz w:val="20"/>
        </w:rPr>
        <w:t>false,</w:t>
      </w:r>
      <w:r>
        <w:rPr>
          <w:spacing w:val="-7"/>
          <w:w w:val="105"/>
          <w:sz w:val="20"/>
        </w:rPr>
        <w:t> </w:t>
      </w:r>
      <w:r>
        <w:rPr>
          <w:w w:val="105"/>
          <w:sz w:val="20"/>
        </w:rPr>
        <w:t>and</w:t>
      </w:r>
      <w:r>
        <w:rPr>
          <w:spacing w:val="-3"/>
          <w:w w:val="105"/>
          <w:sz w:val="20"/>
        </w:rPr>
        <w:t> </w:t>
      </w:r>
      <w:r>
        <w:rPr>
          <w:w w:val="105"/>
          <w:sz w:val="20"/>
        </w:rPr>
        <w:t>if</w:t>
      </w:r>
      <w:r>
        <w:rPr>
          <w:spacing w:val="-9"/>
          <w:w w:val="105"/>
          <w:sz w:val="20"/>
        </w:rPr>
        <w:t> </w:t>
      </w:r>
      <w:r>
        <w:rPr>
          <w:w w:val="105"/>
          <w:sz w:val="20"/>
        </w:rPr>
        <w:t>he</w:t>
      </w:r>
      <w:r>
        <w:rPr>
          <w:spacing w:val="-14"/>
          <w:w w:val="105"/>
          <w:sz w:val="20"/>
        </w:rPr>
        <w:t> </w:t>
      </w:r>
      <w:r>
        <w:rPr>
          <w:w w:val="105"/>
          <w:sz w:val="20"/>
        </w:rPr>
        <w:t>intends</w:t>
      </w:r>
      <w:r>
        <w:rPr>
          <w:spacing w:val="-8"/>
          <w:w w:val="105"/>
          <w:sz w:val="20"/>
        </w:rPr>
        <w:t> </w:t>
      </w:r>
      <w:r>
        <w:rPr>
          <w:w w:val="105"/>
          <w:sz w:val="20"/>
        </w:rPr>
        <w:t>it</w:t>
      </w:r>
      <w:r>
        <w:rPr>
          <w:spacing w:val="-11"/>
          <w:w w:val="105"/>
          <w:sz w:val="20"/>
        </w:rPr>
        <w:t> </w:t>
      </w:r>
      <w:r>
        <w:rPr>
          <w:w w:val="105"/>
          <w:sz w:val="20"/>
        </w:rPr>
        <w:t>to</w:t>
      </w:r>
      <w:r>
        <w:rPr>
          <w:spacing w:val="-13"/>
          <w:w w:val="105"/>
          <w:sz w:val="20"/>
        </w:rPr>
        <w:t> </w:t>
      </w:r>
      <w:r>
        <w:rPr>
          <w:w w:val="105"/>
          <w:sz w:val="20"/>
        </w:rPr>
        <w:t>be</w:t>
      </w:r>
      <w:r>
        <w:rPr>
          <w:spacing w:val="-18"/>
          <w:w w:val="105"/>
          <w:sz w:val="20"/>
        </w:rPr>
        <w:t> </w:t>
      </w:r>
      <w:r>
        <w:rPr>
          <w:w w:val="105"/>
          <w:sz w:val="20"/>
        </w:rPr>
        <w:t>taken</w:t>
      </w:r>
      <w:r>
        <w:rPr>
          <w:spacing w:val="-6"/>
          <w:w w:val="105"/>
          <w:sz w:val="20"/>
        </w:rPr>
        <w:t> </w:t>
      </w:r>
      <w:r>
        <w:rPr>
          <w:w w:val="105"/>
          <w:sz w:val="20"/>
        </w:rPr>
        <w:t>as</w:t>
      </w:r>
      <w:r>
        <w:rPr>
          <w:spacing w:val="-12"/>
          <w:w w:val="105"/>
          <w:sz w:val="20"/>
        </w:rPr>
        <w:t> </w:t>
      </w:r>
      <w:r>
        <w:rPr>
          <w:w w:val="105"/>
          <w:sz w:val="20"/>
        </w:rPr>
        <w:t>true.11</w:t>
      </w:r>
      <w:r>
        <w:rPr>
          <w:rFonts w:ascii="Arial"/>
          <w:w w:val="105"/>
          <w:position w:val="7"/>
          <w:sz w:val="12"/>
        </w:rPr>
        <w:t>5</w:t>
      </w:r>
      <w:r>
        <w:rPr>
          <w:rFonts w:ascii="Arial"/>
          <w:spacing w:val="4"/>
          <w:w w:val="105"/>
          <w:position w:val="7"/>
          <w:sz w:val="12"/>
        </w:rPr>
        <w:t> </w:t>
      </w:r>
      <w:r>
        <w:rPr>
          <w:w w:val="105"/>
          <w:sz w:val="20"/>
        </w:rPr>
        <w:t>A true allegation of judicial corruption should not in our view be penalised in any circumstances.</w:t>
      </w:r>
    </w:p>
    <w:p>
      <w:pPr>
        <w:pStyle w:val="BodyText"/>
        <w:spacing w:before="9"/>
        <w:rPr>
          <w:sz w:val="18"/>
        </w:rPr>
      </w:pPr>
    </w:p>
    <w:p>
      <w:pPr>
        <w:pStyle w:val="ListParagraph"/>
        <w:numPr>
          <w:ilvl w:val="1"/>
          <w:numId w:val="27"/>
        </w:numPr>
        <w:tabs>
          <w:tab w:pos="911" w:val="left" w:leader="none"/>
        </w:tabs>
        <w:spacing w:line="228" w:lineRule="auto" w:before="0" w:after="0"/>
        <w:ind w:left="131" w:right="168" w:firstLine="210"/>
        <w:jc w:val="both"/>
        <w:rPr>
          <w:sz w:val="20"/>
        </w:rPr>
      </w:pPr>
      <w:r>
        <w:rPr>
          <w:sz w:val="20"/>
        </w:rPr>
        <w:t>By "publication" in this context we intend to cover only a communi­ cation addressed to the public at large, but the communication can be in any form, whether written, oral or visual. Furthermore, we think that a person  who  distributes the material should be liable in the same way as the publishe</w:t>
      </w:r>
      <w:r>
        <w:rPr>
          <w:spacing w:val="-1"/>
          <w:sz w:val="20"/>
        </w:rPr>
        <w:t> </w:t>
      </w:r>
      <w:r>
        <w:rPr>
          <w:sz w:val="20"/>
        </w:rPr>
        <w:t>r.</w:t>
      </w:r>
      <w:r>
        <w:rPr>
          <w:position w:val="7"/>
          <w:sz w:val="12"/>
        </w:rPr>
        <w:t>116</w:t>
      </w:r>
    </w:p>
    <w:p>
      <w:pPr>
        <w:pStyle w:val="BodyText"/>
        <w:spacing w:before="4"/>
      </w:pPr>
    </w:p>
    <w:p>
      <w:pPr>
        <w:pStyle w:val="ListParagraph"/>
        <w:numPr>
          <w:ilvl w:val="1"/>
          <w:numId w:val="27"/>
        </w:numPr>
        <w:tabs>
          <w:tab w:pos="912" w:val="left" w:leader="none"/>
        </w:tabs>
        <w:spacing w:line="228" w:lineRule="auto" w:before="0" w:after="0"/>
        <w:ind w:left="132" w:right="159" w:firstLine="210"/>
        <w:jc w:val="both"/>
        <w:rPr>
          <w:sz w:val="20"/>
        </w:rPr>
      </w:pPr>
      <w:r>
        <w:rPr>
          <w:w w:val="105"/>
          <w:sz w:val="20"/>
        </w:rPr>
        <w:t>We</w:t>
      </w:r>
      <w:r>
        <w:rPr>
          <w:spacing w:val="-6"/>
          <w:w w:val="105"/>
          <w:sz w:val="20"/>
        </w:rPr>
        <w:t> </w:t>
      </w:r>
      <w:r>
        <w:rPr>
          <w:i/>
          <w:w w:val="105"/>
          <w:sz w:val="19"/>
        </w:rPr>
        <w:t>recommend</w:t>
      </w:r>
      <w:r>
        <w:rPr>
          <w:i/>
          <w:spacing w:val="11"/>
          <w:w w:val="105"/>
          <w:sz w:val="19"/>
        </w:rPr>
        <w:t> </w:t>
      </w:r>
      <w:r>
        <w:rPr>
          <w:w w:val="105"/>
          <w:sz w:val="20"/>
        </w:rPr>
        <w:t>that</w:t>
      </w:r>
      <w:r>
        <w:rPr>
          <w:spacing w:val="-9"/>
          <w:w w:val="105"/>
          <w:sz w:val="20"/>
        </w:rPr>
        <w:t> </w:t>
      </w:r>
      <w:r>
        <w:rPr>
          <w:w w:val="105"/>
          <w:sz w:val="20"/>
        </w:rPr>
        <w:t>it</w:t>
      </w:r>
      <w:r>
        <w:rPr>
          <w:spacing w:val="-10"/>
          <w:w w:val="105"/>
          <w:sz w:val="20"/>
        </w:rPr>
        <w:t> </w:t>
      </w:r>
      <w:r>
        <w:rPr>
          <w:w w:val="105"/>
          <w:sz w:val="20"/>
        </w:rPr>
        <w:t>should</w:t>
      </w:r>
      <w:r>
        <w:rPr>
          <w:spacing w:val="-5"/>
          <w:w w:val="105"/>
          <w:sz w:val="20"/>
        </w:rPr>
        <w:t> </w:t>
      </w:r>
      <w:r>
        <w:rPr>
          <w:w w:val="105"/>
          <w:sz w:val="20"/>
        </w:rPr>
        <w:t>be</w:t>
      </w:r>
      <w:r>
        <w:rPr>
          <w:spacing w:val="-12"/>
          <w:w w:val="105"/>
          <w:sz w:val="20"/>
        </w:rPr>
        <w:t> </w:t>
      </w:r>
      <w:r>
        <w:rPr>
          <w:w w:val="105"/>
          <w:sz w:val="20"/>
        </w:rPr>
        <w:t>an</w:t>
      </w:r>
      <w:r>
        <w:rPr>
          <w:spacing w:val="-12"/>
          <w:w w:val="105"/>
          <w:sz w:val="20"/>
        </w:rPr>
        <w:t> </w:t>
      </w:r>
      <w:r>
        <w:rPr>
          <w:w w:val="105"/>
          <w:sz w:val="20"/>
        </w:rPr>
        <w:t>offence</w:t>
      </w:r>
      <w:r>
        <w:rPr>
          <w:spacing w:val="-11"/>
          <w:w w:val="105"/>
          <w:sz w:val="20"/>
        </w:rPr>
        <w:t> </w:t>
      </w:r>
      <w:r>
        <w:rPr>
          <w:w w:val="105"/>
          <w:sz w:val="20"/>
        </w:rPr>
        <w:t>to</w:t>
      </w:r>
      <w:r>
        <w:rPr>
          <w:spacing w:val="-7"/>
          <w:w w:val="105"/>
          <w:sz w:val="20"/>
        </w:rPr>
        <w:t> </w:t>
      </w:r>
      <w:r>
        <w:rPr>
          <w:w w:val="105"/>
          <w:sz w:val="20"/>
        </w:rPr>
        <w:t>publish</w:t>
      </w:r>
      <w:r>
        <w:rPr>
          <w:spacing w:val="-4"/>
          <w:w w:val="105"/>
          <w:sz w:val="20"/>
        </w:rPr>
        <w:t> </w:t>
      </w:r>
      <w:r>
        <w:rPr>
          <w:w w:val="105"/>
          <w:sz w:val="20"/>
        </w:rPr>
        <w:t>or</w:t>
      </w:r>
      <w:r>
        <w:rPr>
          <w:spacing w:val="-5"/>
          <w:w w:val="105"/>
          <w:sz w:val="20"/>
        </w:rPr>
        <w:t> </w:t>
      </w:r>
      <w:r>
        <w:rPr>
          <w:w w:val="105"/>
          <w:sz w:val="20"/>
        </w:rPr>
        <w:t>distribute</w:t>
      </w:r>
      <w:r>
        <w:rPr>
          <w:spacing w:val="-5"/>
          <w:w w:val="105"/>
          <w:sz w:val="20"/>
        </w:rPr>
        <w:t> </w:t>
      </w:r>
      <w:r>
        <w:rPr>
          <w:w w:val="105"/>
          <w:sz w:val="20"/>
        </w:rPr>
        <w:t>false matter, with intent that it be taken as true and knowing it to be false or being reckless</w:t>
      </w:r>
      <w:r>
        <w:rPr>
          <w:spacing w:val="-9"/>
          <w:w w:val="105"/>
          <w:sz w:val="20"/>
        </w:rPr>
        <w:t> </w:t>
      </w:r>
      <w:r>
        <w:rPr>
          <w:w w:val="105"/>
          <w:sz w:val="20"/>
        </w:rPr>
        <w:t>whether</w:t>
      </w:r>
      <w:r>
        <w:rPr>
          <w:spacing w:val="-8"/>
          <w:w w:val="105"/>
          <w:sz w:val="20"/>
        </w:rPr>
        <w:t> </w:t>
      </w:r>
      <w:r>
        <w:rPr>
          <w:w w:val="105"/>
          <w:sz w:val="20"/>
        </w:rPr>
        <w:t>it</w:t>
      </w:r>
      <w:r>
        <w:rPr>
          <w:spacing w:val="-10"/>
          <w:w w:val="105"/>
          <w:sz w:val="20"/>
        </w:rPr>
        <w:t> </w:t>
      </w:r>
      <w:r>
        <w:rPr>
          <w:w w:val="105"/>
          <w:sz w:val="20"/>
        </w:rPr>
        <w:t>is</w:t>
      </w:r>
      <w:r>
        <w:rPr>
          <w:spacing w:val="-21"/>
          <w:w w:val="105"/>
          <w:sz w:val="20"/>
        </w:rPr>
        <w:t> </w:t>
      </w:r>
      <w:r>
        <w:rPr>
          <w:w w:val="105"/>
          <w:sz w:val="20"/>
        </w:rPr>
        <w:t>false,</w:t>
      </w:r>
      <w:r>
        <w:rPr>
          <w:spacing w:val="-18"/>
          <w:w w:val="105"/>
          <w:sz w:val="20"/>
        </w:rPr>
        <w:t> </w:t>
      </w:r>
      <w:r>
        <w:rPr>
          <w:w w:val="105"/>
          <w:sz w:val="20"/>
        </w:rPr>
        <w:t>when</w:t>
      </w:r>
      <w:r>
        <w:rPr>
          <w:spacing w:val="-13"/>
          <w:w w:val="105"/>
          <w:sz w:val="20"/>
        </w:rPr>
        <w:t> </w:t>
      </w:r>
      <w:r>
        <w:rPr>
          <w:w w:val="105"/>
          <w:sz w:val="20"/>
        </w:rPr>
        <w:t>it</w:t>
      </w:r>
      <w:r>
        <w:rPr>
          <w:spacing w:val="-18"/>
          <w:w w:val="105"/>
          <w:sz w:val="20"/>
        </w:rPr>
        <w:t> </w:t>
      </w:r>
      <w:r>
        <w:rPr>
          <w:w w:val="105"/>
          <w:sz w:val="20"/>
        </w:rPr>
        <w:t>imputes</w:t>
      </w:r>
      <w:r>
        <w:rPr>
          <w:spacing w:val="-12"/>
          <w:w w:val="105"/>
          <w:sz w:val="20"/>
        </w:rPr>
        <w:t> </w:t>
      </w:r>
      <w:r>
        <w:rPr>
          <w:w w:val="105"/>
          <w:sz w:val="20"/>
        </w:rPr>
        <w:t>corrupt</w:t>
      </w:r>
      <w:r>
        <w:rPr>
          <w:spacing w:val="-10"/>
          <w:w w:val="105"/>
          <w:sz w:val="20"/>
        </w:rPr>
        <w:t> </w:t>
      </w:r>
      <w:r>
        <w:rPr>
          <w:w w:val="105"/>
          <w:sz w:val="20"/>
        </w:rPr>
        <w:t>judicial</w:t>
      </w:r>
      <w:r>
        <w:rPr>
          <w:spacing w:val="-12"/>
          <w:w w:val="105"/>
          <w:sz w:val="20"/>
        </w:rPr>
        <w:t> </w:t>
      </w:r>
      <w:r>
        <w:rPr>
          <w:w w:val="105"/>
          <w:sz w:val="20"/>
        </w:rPr>
        <w:t>conduct</w:t>
      </w:r>
      <w:r>
        <w:rPr>
          <w:spacing w:val="-10"/>
          <w:w w:val="105"/>
          <w:sz w:val="20"/>
        </w:rPr>
        <w:t> </w:t>
      </w:r>
      <w:r>
        <w:rPr>
          <w:w w:val="105"/>
          <w:sz w:val="20"/>
        </w:rPr>
        <w:t>to</w:t>
      </w:r>
      <w:r>
        <w:rPr>
          <w:spacing w:val="-16"/>
          <w:w w:val="105"/>
          <w:sz w:val="20"/>
        </w:rPr>
        <w:t> </w:t>
      </w:r>
      <w:r>
        <w:rPr>
          <w:w w:val="105"/>
          <w:sz w:val="20"/>
        </w:rPr>
        <w:t>any</w:t>
      </w:r>
      <w:r>
        <w:rPr>
          <w:spacing w:val="-7"/>
          <w:w w:val="105"/>
          <w:sz w:val="20"/>
        </w:rPr>
        <w:t> </w:t>
      </w:r>
      <w:r>
        <w:rPr>
          <w:w w:val="105"/>
          <w:sz w:val="20"/>
        </w:rPr>
        <w:t>judge, tribunal or member of a</w:t>
      </w:r>
      <w:r>
        <w:rPr>
          <w:spacing w:val="6"/>
          <w:w w:val="105"/>
          <w:sz w:val="20"/>
        </w:rPr>
        <w:t> </w:t>
      </w:r>
      <w:r>
        <w:rPr>
          <w:w w:val="105"/>
          <w:sz w:val="20"/>
        </w:rPr>
        <w:t>tribunal.</w:t>
      </w:r>
      <w:r>
        <w:rPr>
          <w:rFonts w:ascii="Arial"/>
          <w:w w:val="105"/>
          <w:position w:val="7"/>
          <w:sz w:val="12"/>
        </w:rPr>
        <w:t>117</w:t>
      </w:r>
    </w:p>
    <w:p>
      <w:pPr>
        <w:pStyle w:val="BodyText"/>
        <w:spacing w:before="1"/>
        <w:rPr>
          <w:rFonts w:ascii="Arial"/>
          <w:sz w:val="23"/>
        </w:rPr>
      </w:pPr>
    </w:p>
    <w:p>
      <w:pPr>
        <w:pStyle w:val="ListParagraph"/>
        <w:numPr>
          <w:ilvl w:val="1"/>
          <w:numId w:val="32"/>
        </w:numPr>
        <w:tabs>
          <w:tab w:pos="945" w:val="left" w:leader="none"/>
        </w:tabs>
        <w:spacing w:line="240" w:lineRule="auto" w:before="0" w:after="0"/>
        <w:ind w:left="944" w:right="0" w:hanging="377"/>
        <w:jc w:val="left"/>
        <w:rPr>
          <w:sz w:val="20"/>
        </w:rPr>
      </w:pPr>
      <w:r>
        <w:rPr>
          <w:sz w:val="20"/>
        </w:rPr>
        <w:t>Supplementary</w:t>
      </w:r>
      <w:r>
        <w:rPr>
          <w:spacing w:val="25"/>
          <w:sz w:val="20"/>
        </w:rPr>
        <w:t> </w:t>
      </w:r>
      <w:r>
        <w:rPr>
          <w:sz w:val="20"/>
        </w:rPr>
        <w:t>offences</w:t>
      </w:r>
    </w:p>
    <w:p>
      <w:pPr>
        <w:pStyle w:val="ListParagraph"/>
        <w:numPr>
          <w:ilvl w:val="1"/>
          <w:numId w:val="27"/>
        </w:numPr>
        <w:tabs>
          <w:tab w:pos="941" w:val="left" w:leader="none"/>
        </w:tabs>
        <w:spacing w:line="228" w:lineRule="auto" w:before="116" w:after="0"/>
        <w:ind w:left="160" w:right="131" w:firstLine="205"/>
        <w:jc w:val="both"/>
        <w:rPr>
          <w:sz w:val="20"/>
        </w:rPr>
      </w:pPr>
      <w:r>
        <w:rPr>
          <w:w w:val="105"/>
          <w:sz w:val="20"/>
        </w:rPr>
        <w:t>While the two offences in the preceding paragraphs cover the conduct which the Phillimore Committee recommended should be the subject of new criminal offences, our own further consideration of these problems has led us to the conclusion that additional offences are needed to penalise conduct which would otherwise be subject to no penalty, either under the scheme of offences which we are recommending </w:t>
      </w:r>
      <w:r>
        <w:rPr>
          <w:w w:val="115"/>
          <w:sz w:val="20"/>
        </w:rPr>
        <w:t>or-if </w:t>
      </w:r>
      <w:r>
        <w:rPr>
          <w:w w:val="105"/>
          <w:sz w:val="20"/>
        </w:rPr>
        <w:t>the Phillimore recommendations as to contempt are implemented-for contempt of court. We examine the two supplementary</w:t>
      </w:r>
      <w:r>
        <w:rPr>
          <w:spacing w:val="-21"/>
          <w:w w:val="105"/>
          <w:sz w:val="20"/>
        </w:rPr>
        <w:t> </w:t>
      </w:r>
      <w:r>
        <w:rPr>
          <w:w w:val="105"/>
          <w:sz w:val="20"/>
        </w:rPr>
        <w:t>offences</w:t>
      </w:r>
      <w:r>
        <w:rPr>
          <w:spacing w:val="-25"/>
          <w:w w:val="105"/>
          <w:sz w:val="20"/>
        </w:rPr>
        <w:t> </w:t>
      </w:r>
      <w:r>
        <w:rPr>
          <w:w w:val="105"/>
          <w:sz w:val="20"/>
        </w:rPr>
        <w:t>which</w:t>
      </w:r>
      <w:r>
        <w:rPr>
          <w:spacing w:val="-24"/>
          <w:w w:val="105"/>
          <w:sz w:val="20"/>
        </w:rPr>
        <w:t> </w:t>
      </w:r>
      <w:r>
        <w:rPr>
          <w:w w:val="105"/>
          <w:sz w:val="20"/>
        </w:rPr>
        <w:t>we</w:t>
      </w:r>
      <w:r>
        <w:rPr>
          <w:spacing w:val="-32"/>
          <w:w w:val="105"/>
          <w:sz w:val="20"/>
        </w:rPr>
        <w:t> </w:t>
      </w:r>
      <w:r>
        <w:rPr>
          <w:w w:val="105"/>
          <w:sz w:val="20"/>
        </w:rPr>
        <w:t>consider</w:t>
      </w:r>
      <w:r>
        <w:rPr>
          <w:spacing w:val="-19"/>
          <w:w w:val="105"/>
          <w:sz w:val="20"/>
        </w:rPr>
        <w:t> </w:t>
      </w:r>
      <w:r>
        <w:rPr>
          <w:w w:val="105"/>
          <w:sz w:val="20"/>
        </w:rPr>
        <w:t>necessary</w:t>
      </w:r>
      <w:r>
        <w:rPr>
          <w:spacing w:val="-18"/>
          <w:w w:val="105"/>
          <w:sz w:val="20"/>
        </w:rPr>
        <w:t> </w:t>
      </w:r>
      <w:r>
        <w:rPr>
          <w:w w:val="105"/>
          <w:sz w:val="20"/>
        </w:rPr>
        <w:t>in</w:t>
      </w:r>
      <w:r>
        <w:rPr>
          <w:spacing w:val="-32"/>
          <w:w w:val="105"/>
          <w:sz w:val="20"/>
        </w:rPr>
        <w:t> </w:t>
      </w:r>
      <w:r>
        <w:rPr>
          <w:w w:val="105"/>
          <w:sz w:val="20"/>
        </w:rPr>
        <w:t>the</w:t>
      </w:r>
      <w:r>
        <w:rPr>
          <w:spacing w:val="-31"/>
          <w:w w:val="105"/>
          <w:sz w:val="20"/>
        </w:rPr>
        <w:t> </w:t>
      </w:r>
      <w:r>
        <w:rPr>
          <w:w w:val="105"/>
          <w:sz w:val="20"/>
        </w:rPr>
        <w:t>following</w:t>
      </w:r>
      <w:r>
        <w:rPr>
          <w:spacing w:val="-20"/>
          <w:w w:val="105"/>
          <w:sz w:val="20"/>
        </w:rPr>
        <w:t> </w:t>
      </w:r>
      <w:r>
        <w:rPr>
          <w:w w:val="105"/>
          <w:sz w:val="20"/>
        </w:rPr>
        <w:t>paragraphs.</w:t>
      </w:r>
    </w:p>
    <w:p>
      <w:pPr>
        <w:pStyle w:val="BodyText"/>
        <w:spacing w:before="7"/>
        <w:rPr>
          <w:sz w:val="12"/>
        </w:rPr>
      </w:pPr>
      <w:r>
        <w:rPr/>
        <w:pict>
          <v:shape style="position:absolute;margin-left:54.873985pt;margin-top:9.460679pt;width:337.45pt;height:.1pt;mso-position-horizontal-relative:page;mso-position-vertical-relative:paragraph;z-index:-251586560;mso-wrap-distance-left:0;mso-wrap-distance-right:0" coordorigin="1097,189" coordsize="6749,0" path="m1097,189l7846,189e" filled="false" stroked="true" strokeweight=".480704pt" strokecolor="#000000">
            <v:path arrowok="t"/>
            <v:stroke dashstyle="solid"/>
            <w10:wrap type="topAndBottom"/>
          </v:shape>
        </w:pict>
      </w:r>
    </w:p>
    <w:p>
      <w:pPr>
        <w:spacing w:line="244" w:lineRule="auto" w:before="71"/>
        <w:ind w:left="172" w:right="0" w:firstLine="176"/>
        <w:jc w:val="left"/>
        <w:rPr>
          <w:sz w:val="16"/>
        </w:rPr>
      </w:pPr>
      <w:r>
        <w:rPr>
          <w:w w:val="105"/>
          <w:position w:val="4"/>
          <w:sz w:val="10"/>
        </w:rPr>
        <w:t>113 </w:t>
      </w:r>
      <w:r>
        <w:rPr>
          <w:w w:val="105"/>
          <w:sz w:val="16"/>
        </w:rPr>
        <w:t>We use the term "tribunal" to refer to a tribunal which participates in "judicial proceedings" as defined in para. 3.27, above; see n.89, above.</w:t>
      </w:r>
    </w:p>
    <w:p>
      <w:pPr>
        <w:spacing w:line="180" w:lineRule="exact" w:before="1"/>
        <w:ind w:left="343" w:right="0" w:firstLine="0"/>
        <w:jc w:val="left"/>
        <w:rPr>
          <w:sz w:val="16"/>
        </w:rPr>
      </w:pPr>
      <w:r>
        <w:rPr>
          <w:w w:val="105"/>
          <w:position w:val="6"/>
          <w:sz w:val="10"/>
        </w:rPr>
        <w:t>114 </w:t>
      </w:r>
      <w:r>
        <w:rPr>
          <w:w w:val="105"/>
          <w:sz w:val="16"/>
        </w:rPr>
        <w:t>See para. 2.94, above.</w:t>
      </w:r>
    </w:p>
    <w:p>
      <w:pPr>
        <w:spacing w:line="176" w:lineRule="exact" w:before="0"/>
        <w:ind w:left="343" w:right="0" w:firstLine="0"/>
        <w:jc w:val="left"/>
        <w:rPr>
          <w:sz w:val="16"/>
        </w:rPr>
      </w:pPr>
      <w:r>
        <w:rPr>
          <w:w w:val="105"/>
          <w:position w:val="4"/>
          <w:sz w:val="10"/>
        </w:rPr>
        <w:t>115 </w:t>
      </w:r>
      <w:r>
        <w:rPr>
          <w:w w:val="105"/>
          <w:sz w:val="16"/>
        </w:rPr>
        <w:t>For the meaning in this Report of "intention", "knowledge" and "recklessness", see para.·1.9,</w:t>
      </w:r>
    </w:p>
    <w:p>
      <w:pPr>
        <w:spacing w:line="181" w:lineRule="exact" w:before="8"/>
        <w:ind w:left="176" w:right="0" w:firstLine="0"/>
        <w:jc w:val="left"/>
        <w:rPr>
          <w:sz w:val="16"/>
        </w:rPr>
      </w:pPr>
      <w:r>
        <w:rPr>
          <w:sz w:val="16"/>
        </w:rPr>
        <w:t>above.</w:t>
      </w:r>
    </w:p>
    <w:p>
      <w:pPr>
        <w:spacing w:line="180" w:lineRule="exact" w:before="0"/>
        <w:ind w:left="343" w:right="0" w:firstLine="0"/>
        <w:jc w:val="left"/>
        <w:rPr>
          <w:sz w:val="16"/>
        </w:rPr>
      </w:pPr>
      <w:r>
        <w:rPr>
          <w:w w:val="105"/>
          <w:position w:val="5"/>
          <w:sz w:val="10"/>
        </w:rPr>
        <w:t>116 </w:t>
      </w:r>
      <w:r>
        <w:rPr>
          <w:w w:val="105"/>
          <w:sz w:val="16"/>
        </w:rPr>
        <w:t>See para. 3.78, below.</w:t>
      </w:r>
    </w:p>
    <w:p>
      <w:pPr>
        <w:spacing w:line="183" w:lineRule="exact" w:before="0"/>
        <w:ind w:left="345" w:right="0" w:firstLine="0"/>
        <w:jc w:val="left"/>
        <w:rPr>
          <w:sz w:val="16"/>
        </w:rPr>
      </w:pPr>
      <w:r>
        <w:rPr>
          <w:rFonts w:ascii="Arial"/>
          <w:w w:val="105"/>
          <w:position w:val="6"/>
          <w:sz w:val="9"/>
        </w:rPr>
        <w:t>117 </w:t>
      </w:r>
      <w:r>
        <w:rPr>
          <w:w w:val="105"/>
          <w:sz w:val="16"/>
        </w:rPr>
        <w:t>Appendix A, cl.13.</w:t>
      </w:r>
    </w:p>
    <w:p>
      <w:pPr>
        <w:spacing w:before="163"/>
        <w:ind w:left="3353" w:right="3240" w:firstLine="0"/>
        <w:jc w:val="center"/>
        <w:rPr>
          <w:b/>
          <w:sz w:val="18"/>
        </w:rPr>
      </w:pPr>
      <w:r>
        <w:rPr>
          <w:b/>
          <w:w w:val="105"/>
          <w:sz w:val="18"/>
        </w:rPr>
        <w:t>68</w:t>
      </w:r>
    </w:p>
    <w:p>
      <w:pPr>
        <w:spacing w:after="0"/>
        <w:jc w:val="center"/>
        <w:rPr>
          <w:sz w:val="18"/>
        </w:rPr>
        <w:sectPr>
          <w:pgSz w:w="8010" w:h="13760"/>
          <w:pgMar w:top="840" w:bottom="280" w:left="920" w:right="60"/>
        </w:sectPr>
      </w:pPr>
    </w:p>
    <w:p>
      <w:pPr>
        <w:spacing w:before="74"/>
        <w:ind w:left="118" w:right="0" w:firstLine="0"/>
        <w:jc w:val="left"/>
        <w:rPr>
          <w:i/>
          <w:sz w:val="20"/>
        </w:rPr>
      </w:pPr>
      <w:r>
        <w:rPr>
          <w:i/>
          <w:sz w:val="20"/>
        </w:rPr>
        <w:t>Reprisals against persons for attending jury service or as witnesses</w:t>
      </w:r>
    </w:p>
    <w:p>
      <w:pPr>
        <w:pStyle w:val="ListParagraph"/>
        <w:numPr>
          <w:ilvl w:val="1"/>
          <w:numId w:val="27"/>
        </w:numPr>
        <w:tabs>
          <w:tab w:pos="893" w:val="left" w:leader="none"/>
        </w:tabs>
        <w:spacing w:line="228" w:lineRule="auto" w:before="116" w:after="0"/>
        <w:ind w:left="111" w:right="158" w:firstLine="225"/>
        <w:jc w:val="both"/>
        <w:rPr>
          <w:sz w:val="20"/>
        </w:rPr>
      </w:pPr>
      <w:r>
        <w:rPr>
          <w:w w:val="105"/>
          <w:sz w:val="20"/>
        </w:rPr>
        <w:t>The</w:t>
      </w:r>
      <w:r>
        <w:rPr>
          <w:spacing w:val="-24"/>
          <w:w w:val="105"/>
          <w:sz w:val="20"/>
        </w:rPr>
        <w:t> </w:t>
      </w:r>
      <w:r>
        <w:rPr>
          <w:w w:val="105"/>
          <w:sz w:val="20"/>
        </w:rPr>
        <w:t>offence</w:t>
      </w:r>
      <w:r>
        <w:rPr>
          <w:spacing w:val="-20"/>
          <w:w w:val="105"/>
          <w:sz w:val="20"/>
        </w:rPr>
        <w:t> </w:t>
      </w:r>
      <w:r>
        <w:rPr>
          <w:w w:val="105"/>
          <w:sz w:val="20"/>
        </w:rPr>
        <w:t>which</w:t>
      </w:r>
      <w:r>
        <w:rPr>
          <w:spacing w:val="-20"/>
          <w:w w:val="105"/>
          <w:sz w:val="20"/>
        </w:rPr>
        <w:t> </w:t>
      </w:r>
      <w:r>
        <w:rPr>
          <w:w w:val="105"/>
          <w:sz w:val="20"/>
        </w:rPr>
        <w:t>we</w:t>
      </w:r>
      <w:r>
        <w:rPr>
          <w:spacing w:val="-24"/>
          <w:w w:val="105"/>
          <w:sz w:val="20"/>
        </w:rPr>
        <w:t> </w:t>
      </w:r>
      <w:r>
        <w:rPr>
          <w:w w:val="105"/>
          <w:sz w:val="20"/>
        </w:rPr>
        <w:t>recommend</w:t>
      </w:r>
      <w:r>
        <w:rPr>
          <w:spacing w:val="-12"/>
          <w:w w:val="105"/>
          <w:sz w:val="20"/>
        </w:rPr>
        <w:t> </w:t>
      </w:r>
      <w:r>
        <w:rPr>
          <w:w w:val="105"/>
          <w:sz w:val="20"/>
        </w:rPr>
        <w:t>penalising</w:t>
      </w:r>
      <w:r>
        <w:rPr>
          <w:spacing w:val="-16"/>
          <w:w w:val="105"/>
          <w:sz w:val="20"/>
        </w:rPr>
        <w:t> </w:t>
      </w:r>
      <w:r>
        <w:rPr>
          <w:w w:val="105"/>
          <w:sz w:val="20"/>
        </w:rPr>
        <w:t>reprisals</w:t>
      </w:r>
      <w:r>
        <w:rPr>
          <w:spacing w:val="-15"/>
          <w:w w:val="105"/>
          <w:sz w:val="20"/>
        </w:rPr>
        <w:t> </w:t>
      </w:r>
      <w:r>
        <w:rPr>
          <w:w w:val="105"/>
          <w:sz w:val="20"/>
        </w:rPr>
        <w:t>against</w:t>
      </w:r>
      <w:r>
        <w:rPr>
          <w:spacing w:val="-18"/>
          <w:w w:val="105"/>
          <w:sz w:val="20"/>
        </w:rPr>
        <w:t> </w:t>
      </w:r>
      <w:r>
        <w:rPr>
          <w:w w:val="105"/>
          <w:sz w:val="20"/>
        </w:rPr>
        <w:t>witnesses and members of juries and tribunals is aimed at such reprisals for "anything said or</w:t>
      </w:r>
      <w:r>
        <w:rPr>
          <w:spacing w:val="-8"/>
          <w:w w:val="105"/>
          <w:sz w:val="20"/>
        </w:rPr>
        <w:t> </w:t>
      </w:r>
      <w:r>
        <w:rPr>
          <w:w w:val="105"/>
          <w:sz w:val="20"/>
        </w:rPr>
        <w:t>done"</w:t>
      </w:r>
      <w:r>
        <w:rPr>
          <w:spacing w:val="-8"/>
          <w:w w:val="105"/>
          <w:sz w:val="20"/>
        </w:rPr>
        <w:t> </w:t>
      </w:r>
      <w:r>
        <w:rPr>
          <w:w w:val="105"/>
          <w:sz w:val="20"/>
        </w:rPr>
        <w:t>by</w:t>
      </w:r>
      <w:r>
        <w:rPr>
          <w:spacing w:val="-16"/>
          <w:w w:val="105"/>
          <w:sz w:val="20"/>
        </w:rPr>
        <w:t> </w:t>
      </w:r>
      <w:r>
        <w:rPr>
          <w:w w:val="105"/>
          <w:sz w:val="20"/>
        </w:rPr>
        <w:t>them</w:t>
      </w:r>
      <w:r>
        <w:rPr>
          <w:spacing w:val="-16"/>
          <w:w w:val="105"/>
          <w:sz w:val="20"/>
        </w:rPr>
        <w:t> </w:t>
      </w:r>
      <w:r>
        <w:rPr>
          <w:w w:val="105"/>
          <w:sz w:val="20"/>
        </w:rPr>
        <w:t>in</w:t>
      </w:r>
      <w:r>
        <w:rPr>
          <w:spacing w:val="-18"/>
          <w:w w:val="105"/>
          <w:sz w:val="20"/>
        </w:rPr>
        <w:t> </w:t>
      </w:r>
      <w:r>
        <w:rPr>
          <w:w w:val="105"/>
          <w:sz w:val="20"/>
        </w:rPr>
        <w:t>proceedings.</w:t>
      </w:r>
      <w:r>
        <w:rPr>
          <w:spacing w:val="-15"/>
          <w:w w:val="105"/>
          <w:sz w:val="20"/>
        </w:rPr>
        <w:t> </w:t>
      </w:r>
      <w:r>
        <w:rPr>
          <w:rFonts w:ascii="Arial"/>
          <w:w w:val="105"/>
          <w:sz w:val="18"/>
        </w:rPr>
        <w:t>It</w:t>
      </w:r>
      <w:r>
        <w:rPr>
          <w:rFonts w:ascii="Arial"/>
          <w:spacing w:val="14"/>
          <w:w w:val="105"/>
          <w:sz w:val="18"/>
        </w:rPr>
        <w:t> </w:t>
      </w:r>
      <w:r>
        <w:rPr>
          <w:w w:val="105"/>
          <w:sz w:val="20"/>
        </w:rPr>
        <w:t>therefore</w:t>
      </w:r>
      <w:r>
        <w:rPr>
          <w:spacing w:val="-6"/>
          <w:w w:val="105"/>
          <w:sz w:val="20"/>
        </w:rPr>
        <w:t> </w:t>
      </w:r>
      <w:r>
        <w:rPr>
          <w:w w:val="105"/>
          <w:sz w:val="20"/>
        </w:rPr>
        <w:t>penalises reprisals</w:t>
      </w:r>
      <w:r>
        <w:rPr>
          <w:spacing w:val="-8"/>
          <w:w w:val="105"/>
          <w:sz w:val="20"/>
        </w:rPr>
        <w:t> </w:t>
      </w:r>
      <w:r>
        <w:rPr>
          <w:w w:val="105"/>
          <w:sz w:val="20"/>
        </w:rPr>
        <w:t>against</w:t>
      </w:r>
      <w:r>
        <w:rPr>
          <w:spacing w:val="-3"/>
          <w:w w:val="105"/>
          <w:sz w:val="20"/>
        </w:rPr>
        <w:t> </w:t>
      </w:r>
      <w:r>
        <w:rPr>
          <w:w w:val="105"/>
          <w:sz w:val="20"/>
        </w:rPr>
        <w:t>a</w:t>
      </w:r>
      <w:r>
        <w:rPr>
          <w:spacing w:val="-17"/>
          <w:w w:val="105"/>
          <w:sz w:val="20"/>
        </w:rPr>
        <w:t> </w:t>
      </w:r>
      <w:r>
        <w:rPr>
          <w:w w:val="105"/>
          <w:sz w:val="20"/>
        </w:rPr>
        <w:t>witness for having given evidence, the situation which arose in </w:t>
      </w:r>
      <w:r>
        <w:rPr>
          <w:i/>
          <w:w w:val="105"/>
          <w:sz w:val="20"/>
        </w:rPr>
        <w:t>Attorney General </w:t>
      </w:r>
      <w:r>
        <w:rPr>
          <w:w w:val="105"/>
          <w:sz w:val="20"/>
        </w:rPr>
        <w:t>v. </w:t>
      </w:r>
      <w:r>
        <w:rPr>
          <w:i/>
          <w:w w:val="105"/>
          <w:sz w:val="20"/>
        </w:rPr>
        <w:t>Butterworth.</w:t>
      </w:r>
      <w:r>
        <w:rPr>
          <w:rFonts w:ascii="Arial"/>
          <w:w w:val="105"/>
          <w:position w:val="6"/>
          <w:sz w:val="11"/>
        </w:rPr>
        <w:t>118 </w:t>
      </w:r>
      <w:r>
        <w:rPr>
          <w:w w:val="105"/>
          <w:sz w:val="20"/>
        </w:rPr>
        <w:t>Similarly, it penalises reprisals against a juryman for being a member</w:t>
      </w:r>
      <w:r>
        <w:rPr>
          <w:spacing w:val="2"/>
          <w:w w:val="105"/>
          <w:sz w:val="20"/>
        </w:rPr>
        <w:t> </w:t>
      </w:r>
      <w:r>
        <w:rPr>
          <w:w w:val="105"/>
          <w:sz w:val="20"/>
        </w:rPr>
        <w:t>of</w:t>
      </w:r>
      <w:r>
        <w:rPr>
          <w:spacing w:val="-9"/>
          <w:w w:val="105"/>
          <w:sz w:val="20"/>
        </w:rPr>
        <w:t> </w:t>
      </w:r>
      <w:r>
        <w:rPr>
          <w:w w:val="105"/>
          <w:sz w:val="20"/>
        </w:rPr>
        <w:t>a</w:t>
      </w:r>
      <w:r>
        <w:rPr>
          <w:spacing w:val="-13"/>
          <w:w w:val="105"/>
          <w:sz w:val="20"/>
        </w:rPr>
        <w:t> </w:t>
      </w:r>
      <w:r>
        <w:rPr>
          <w:w w:val="105"/>
          <w:sz w:val="20"/>
        </w:rPr>
        <w:t>jury</w:t>
      </w:r>
      <w:r>
        <w:rPr>
          <w:spacing w:val="-5"/>
          <w:w w:val="105"/>
          <w:sz w:val="20"/>
        </w:rPr>
        <w:t> </w:t>
      </w:r>
      <w:r>
        <w:rPr>
          <w:w w:val="105"/>
          <w:sz w:val="20"/>
        </w:rPr>
        <w:t>which</w:t>
      </w:r>
      <w:r>
        <w:rPr>
          <w:spacing w:val="-10"/>
          <w:w w:val="105"/>
          <w:sz w:val="20"/>
        </w:rPr>
        <w:t> </w:t>
      </w:r>
      <w:r>
        <w:rPr>
          <w:w w:val="105"/>
          <w:sz w:val="20"/>
        </w:rPr>
        <w:t>returned</w:t>
      </w:r>
      <w:r>
        <w:rPr>
          <w:spacing w:val="-6"/>
          <w:w w:val="105"/>
          <w:sz w:val="20"/>
        </w:rPr>
        <w:t> </w:t>
      </w:r>
      <w:r>
        <w:rPr>
          <w:w w:val="105"/>
          <w:sz w:val="20"/>
        </w:rPr>
        <w:t>a</w:t>
      </w:r>
      <w:r>
        <w:rPr>
          <w:spacing w:val="-13"/>
          <w:w w:val="105"/>
          <w:sz w:val="20"/>
        </w:rPr>
        <w:t> </w:t>
      </w:r>
      <w:r>
        <w:rPr>
          <w:w w:val="105"/>
          <w:sz w:val="20"/>
        </w:rPr>
        <w:t>particular</w:t>
      </w:r>
      <w:r>
        <w:rPr>
          <w:spacing w:val="2"/>
          <w:w w:val="105"/>
          <w:sz w:val="20"/>
        </w:rPr>
        <w:t> </w:t>
      </w:r>
      <w:r>
        <w:rPr>
          <w:w w:val="105"/>
          <w:sz w:val="20"/>
        </w:rPr>
        <w:t>verdict,</w:t>
      </w:r>
      <w:r>
        <w:rPr>
          <w:spacing w:val="-13"/>
          <w:w w:val="105"/>
          <w:sz w:val="20"/>
        </w:rPr>
        <w:t> </w:t>
      </w:r>
      <w:r>
        <w:rPr>
          <w:w w:val="105"/>
          <w:sz w:val="20"/>
        </w:rPr>
        <w:t>the</w:t>
      </w:r>
      <w:r>
        <w:rPr>
          <w:spacing w:val="-12"/>
          <w:w w:val="105"/>
          <w:sz w:val="20"/>
        </w:rPr>
        <w:t> </w:t>
      </w:r>
      <w:r>
        <w:rPr>
          <w:w w:val="105"/>
          <w:sz w:val="20"/>
        </w:rPr>
        <w:t>situation</w:t>
      </w:r>
      <w:r>
        <w:rPr>
          <w:spacing w:val="-4"/>
          <w:w w:val="105"/>
          <w:sz w:val="20"/>
        </w:rPr>
        <w:t> </w:t>
      </w:r>
      <w:r>
        <w:rPr>
          <w:w w:val="105"/>
          <w:sz w:val="20"/>
        </w:rPr>
        <w:t>which</w:t>
      </w:r>
      <w:r>
        <w:rPr>
          <w:spacing w:val="-8"/>
          <w:w w:val="105"/>
          <w:sz w:val="20"/>
        </w:rPr>
        <w:t> </w:t>
      </w:r>
      <w:r>
        <w:rPr>
          <w:w w:val="105"/>
          <w:sz w:val="20"/>
        </w:rPr>
        <w:t>arose</w:t>
      </w:r>
      <w:r>
        <w:rPr>
          <w:spacing w:val="-18"/>
          <w:w w:val="105"/>
          <w:sz w:val="20"/>
        </w:rPr>
        <w:t> </w:t>
      </w:r>
      <w:r>
        <w:rPr>
          <w:w w:val="105"/>
          <w:sz w:val="20"/>
        </w:rPr>
        <w:t>in</w:t>
      </w:r>
    </w:p>
    <w:p>
      <w:pPr>
        <w:spacing w:line="228" w:lineRule="auto" w:before="11"/>
        <w:ind w:left="121" w:right="151" w:firstLine="16"/>
        <w:jc w:val="both"/>
        <w:rPr>
          <w:sz w:val="20"/>
        </w:rPr>
      </w:pPr>
      <w:r>
        <w:rPr>
          <w:i/>
          <w:w w:val="105"/>
          <w:sz w:val="20"/>
        </w:rPr>
        <w:t>R. </w:t>
      </w:r>
      <w:r>
        <w:rPr>
          <w:w w:val="105"/>
          <w:sz w:val="20"/>
        </w:rPr>
        <w:t>v. </w:t>
      </w:r>
      <w:r>
        <w:rPr>
          <w:i/>
          <w:w w:val="105"/>
          <w:sz w:val="20"/>
        </w:rPr>
        <w:t>Martin. </w:t>
      </w:r>
      <w:r>
        <w:rPr>
          <w:i/>
          <w:w w:val="105"/>
          <w:position w:val="6"/>
          <w:sz w:val="12"/>
        </w:rPr>
        <w:t>119 </w:t>
      </w:r>
      <w:r>
        <w:rPr>
          <w:w w:val="105"/>
          <w:sz w:val="20"/>
        </w:rPr>
        <w:t>But it does not cover the cases of a witness who, for example, is dismissed</w:t>
      </w:r>
      <w:r>
        <w:rPr>
          <w:spacing w:val="-5"/>
          <w:w w:val="105"/>
          <w:sz w:val="20"/>
        </w:rPr>
        <w:t> </w:t>
      </w:r>
      <w:r>
        <w:rPr>
          <w:w w:val="105"/>
          <w:sz w:val="20"/>
        </w:rPr>
        <w:t>by</w:t>
      </w:r>
      <w:r>
        <w:rPr>
          <w:spacing w:val="-14"/>
          <w:w w:val="105"/>
          <w:sz w:val="20"/>
        </w:rPr>
        <w:t> </w:t>
      </w:r>
      <w:r>
        <w:rPr>
          <w:w w:val="105"/>
          <w:sz w:val="20"/>
        </w:rPr>
        <w:t>an</w:t>
      </w:r>
      <w:r>
        <w:rPr>
          <w:spacing w:val="-16"/>
          <w:w w:val="105"/>
          <w:sz w:val="20"/>
        </w:rPr>
        <w:t> </w:t>
      </w:r>
      <w:r>
        <w:rPr>
          <w:w w:val="105"/>
          <w:sz w:val="20"/>
        </w:rPr>
        <w:t>employer</w:t>
      </w:r>
      <w:r>
        <w:rPr>
          <w:spacing w:val="-13"/>
          <w:w w:val="105"/>
          <w:sz w:val="20"/>
        </w:rPr>
        <w:t> </w:t>
      </w:r>
      <w:r>
        <w:rPr>
          <w:w w:val="105"/>
          <w:sz w:val="20"/>
        </w:rPr>
        <w:t>f.s,r</w:t>
      </w:r>
      <w:r>
        <w:rPr>
          <w:spacing w:val="-10"/>
          <w:w w:val="105"/>
          <w:sz w:val="20"/>
        </w:rPr>
        <w:t> </w:t>
      </w:r>
      <w:r>
        <w:rPr>
          <w:w w:val="105"/>
          <w:sz w:val="20"/>
        </w:rPr>
        <w:t>attending</w:t>
      </w:r>
      <w:r>
        <w:rPr>
          <w:spacing w:val="-9"/>
          <w:w w:val="105"/>
          <w:sz w:val="20"/>
        </w:rPr>
        <w:t> </w:t>
      </w:r>
      <w:r>
        <w:rPr>
          <w:w w:val="105"/>
          <w:sz w:val="20"/>
        </w:rPr>
        <w:t>court</w:t>
      </w:r>
      <w:r>
        <w:rPr>
          <w:spacing w:val="-13"/>
          <w:w w:val="105"/>
          <w:sz w:val="20"/>
        </w:rPr>
        <w:t> </w:t>
      </w:r>
      <w:r>
        <w:rPr>
          <w:w w:val="105"/>
          <w:sz w:val="20"/>
        </w:rPr>
        <w:t>to</w:t>
      </w:r>
      <w:r>
        <w:rPr>
          <w:spacing w:val="-20"/>
          <w:w w:val="105"/>
          <w:sz w:val="20"/>
        </w:rPr>
        <w:t> </w:t>
      </w:r>
      <w:r>
        <w:rPr>
          <w:w w:val="105"/>
          <w:sz w:val="20"/>
        </w:rPr>
        <w:t>give</w:t>
      </w:r>
      <w:r>
        <w:rPr>
          <w:spacing w:val="-17"/>
          <w:w w:val="105"/>
          <w:sz w:val="20"/>
        </w:rPr>
        <w:t> </w:t>
      </w:r>
      <w:r>
        <w:rPr>
          <w:w w:val="105"/>
          <w:sz w:val="20"/>
        </w:rPr>
        <w:t>evidence,</w:t>
      </w:r>
      <w:r>
        <w:rPr>
          <w:spacing w:val="-10"/>
          <w:w w:val="105"/>
          <w:sz w:val="20"/>
        </w:rPr>
        <w:t> </w:t>
      </w:r>
      <w:r>
        <w:rPr>
          <w:w w:val="105"/>
          <w:sz w:val="20"/>
        </w:rPr>
        <w:t>whether</w:t>
      </w:r>
      <w:r>
        <w:rPr>
          <w:spacing w:val="-11"/>
          <w:w w:val="105"/>
          <w:sz w:val="20"/>
        </w:rPr>
        <w:t> </w:t>
      </w:r>
      <w:r>
        <w:rPr>
          <w:w w:val="105"/>
          <w:sz w:val="20"/>
        </w:rPr>
        <w:t>or</w:t>
      </w:r>
      <w:r>
        <w:rPr>
          <w:spacing w:val="-14"/>
          <w:w w:val="105"/>
          <w:sz w:val="20"/>
        </w:rPr>
        <w:t> </w:t>
      </w:r>
      <w:r>
        <w:rPr>
          <w:w w:val="105"/>
          <w:sz w:val="20"/>
        </w:rPr>
        <w:t>not</w:t>
      </w:r>
      <w:r>
        <w:rPr>
          <w:spacing w:val="-18"/>
          <w:w w:val="105"/>
          <w:sz w:val="20"/>
        </w:rPr>
        <w:t> </w:t>
      </w:r>
      <w:r>
        <w:rPr>
          <w:w w:val="105"/>
          <w:sz w:val="20"/>
        </w:rPr>
        <w:t>he actually does so, or the employee similarly dismissed for attending court when summoned for jury service, whether or not he is selected for service. Such dismissals may amount to contempt at present, whether the dismissal occurs before, during or after the period of attendance at court,</w:t>
      </w:r>
      <w:r>
        <w:rPr>
          <w:w w:val="105"/>
          <w:position w:val="7"/>
          <w:sz w:val="12"/>
        </w:rPr>
        <w:t>120 </w:t>
      </w:r>
      <w:r>
        <w:rPr>
          <w:w w:val="105"/>
          <w:sz w:val="20"/>
        </w:rPr>
        <w:t>but, if the recommendations of the Phillimore Report</w:t>
      </w:r>
      <w:r>
        <w:rPr>
          <w:w w:val="105"/>
          <w:position w:val="7"/>
          <w:sz w:val="12"/>
        </w:rPr>
        <w:t>121 </w:t>
      </w:r>
      <w:r>
        <w:rPr>
          <w:w w:val="105"/>
          <w:sz w:val="20"/>
        </w:rPr>
        <w:t>are implemented, will cease to be contempt</w:t>
      </w:r>
      <w:r>
        <w:rPr>
          <w:spacing w:val="-1"/>
          <w:w w:val="105"/>
          <w:sz w:val="20"/>
        </w:rPr>
        <w:t> </w:t>
      </w:r>
      <w:r>
        <w:rPr>
          <w:w w:val="105"/>
          <w:sz w:val="20"/>
        </w:rPr>
        <w:t>if</w:t>
      </w:r>
      <w:r>
        <w:rPr>
          <w:spacing w:val="-21"/>
          <w:w w:val="105"/>
          <w:sz w:val="20"/>
        </w:rPr>
        <w:t> </w:t>
      </w:r>
      <w:r>
        <w:rPr>
          <w:w w:val="105"/>
          <w:sz w:val="20"/>
        </w:rPr>
        <w:t>dismissal</w:t>
      </w:r>
      <w:r>
        <w:rPr>
          <w:spacing w:val="-5"/>
          <w:w w:val="105"/>
          <w:sz w:val="20"/>
        </w:rPr>
        <w:t> </w:t>
      </w:r>
      <w:r>
        <w:rPr>
          <w:w w:val="105"/>
          <w:sz w:val="20"/>
        </w:rPr>
        <w:t>occurs</w:t>
      </w:r>
      <w:r>
        <w:rPr>
          <w:spacing w:val="-7"/>
          <w:w w:val="105"/>
          <w:sz w:val="20"/>
        </w:rPr>
        <w:t> </w:t>
      </w:r>
      <w:r>
        <w:rPr>
          <w:w w:val="105"/>
          <w:sz w:val="20"/>
        </w:rPr>
        <w:t>after</w:t>
      </w:r>
      <w:r>
        <w:rPr>
          <w:spacing w:val="-10"/>
          <w:w w:val="105"/>
          <w:sz w:val="20"/>
        </w:rPr>
        <w:t> </w:t>
      </w:r>
      <w:r>
        <w:rPr>
          <w:w w:val="105"/>
          <w:sz w:val="20"/>
        </w:rPr>
        <w:t>the</w:t>
      </w:r>
      <w:r>
        <w:rPr>
          <w:spacing w:val="-13"/>
          <w:w w:val="105"/>
          <w:sz w:val="20"/>
        </w:rPr>
        <w:t> </w:t>
      </w:r>
      <w:r>
        <w:rPr>
          <w:w w:val="105"/>
          <w:sz w:val="20"/>
        </w:rPr>
        <w:t>conclusion</w:t>
      </w:r>
      <w:r>
        <w:rPr>
          <w:spacing w:val="-8"/>
          <w:w w:val="105"/>
          <w:sz w:val="20"/>
        </w:rPr>
        <w:t> </w:t>
      </w:r>
      <w:r>
        <w:rPr>
          <w:w w:val="105"/>
          <w:sz w:val="20"/>
        </w:rPr>
        <w:t>of</w:t>
      </w:r>
      <w:r>
        <w:rPr>
          <w:spacing w:val="-9"/>
          <w:w w:val="105"/>
          <w:sz w:val="20"/>
        </w:rPr>
        <w:t> </w:t>
      </w:r>
      <w:r>
        <w:rPr>
          <w:w w:val="105"/>
          <w:sz w:val="20"/>
        </w:rPr>
        <w:t>judicial</w:t>
      </w:r>
      <w:r>
        <w:rPr>
          <w:spacing w:val="-4"/>
          <w:w w:val="105"/>
          <w:sz w:val="20"/>
        </w:rPr>
        <w:t> </w:t>
      </w:r>
      <w:r>
        <w:rPr>
          <w:w w:val="105"/>
          <w:sz w:val="20"/>
        </w:rPr>
        <w:t>proceedings.</w:t>
      </w:r>
    </w:p>
    <w:p>
      <w:pPr>
        <w:pStyle w:val="BodyText"/>
        <w:spacing w:before="4"/>
        <w:rPr>
          <w:sz w:val="26"/>
        </w:rPr>
      </w:pPr>
    </w:p>
    <w:p>
      <w:pPr>
        <w:pStyle w:val="ListParagraph"/>
        <w:numPr>
          <w:ilvl w:val="1"/>
          <w:numId w:val="27"/>
        </w:numPr>
        <w:tabs>
          <w:tab w:pos="915" w:val="left" w:leader="none"/>
        </w:tabs>
        <w:spacing w:line="228" w:lineRule="auto" w:before="1" w:after="0"/>
        <w:ind w:left="116" w:right="161" w:firstLine="230"/>
        <w:jc w:val="both"/>
        <w:rPr>
          <w:sz w:val="20"/>
        </w:rPr>
      </w:pPr>
      <w:r>
        <w:rPr>
          <w:w w:val="105"/>
          <w:sz w:val="20"/>
        </w:rPr>
        <w:t>Dismissals</w:t>
      </w:r>
      <w:r>
        <w:rPr>
          <w:spacing w:val="-7"/>
          <w:w w:val="105"/>
          <w:sz w:val="20"/>
        </w:rPr>
        <w:t> </w:t>
      </w:r>
      <w:r>
        <w:rPr>
          <w:w w:val="105"/>
          <w:sz w:val="20"/>
        </w:rPr>
        <w:t>of</w:t>
      </w:r>
      <w:r>
        <w:rPr>
          <w:spacing w:val="-6"/>
          <w:w w:val="105"/>
          <w:sz w:val="20"/>
        </w:rPr>
        <w:t> </w:t>
      </w:r>
      <w:r>
        <w:rPr>
          <w:w w:val="105"/>
          <w:sz w:val="20"/>
        </w:rPr>
        <w:t>an</w:t>
      </w:r>
      <w:r>
        <w:rPr>
          <w:spacing w:val="-19"/>
          <w:w w:val="105"/>
          <w:sz w:val="20"/>
        </w:rPr>
        <w:t> </w:t>
      </w:r>
      <w:r>
        <w:rPr>
          <w:w w:val="105"/>
          <w:sz w:val="20"/>
        </w:rPr>
        <w:t>employee</w:t>
      </w:r>
      <w:r>
        <w:rPr>
          <w:spacing w:val="-12"/>
          <w:w w:val="105"/>
          <w:sz w:val="20"/>
        </w:rPr>
        <w:t> </w:t>
      </w:r>
      <w:r>
        <w:rPr>
          <w:w w:val="105"/>
          <w:sz w:val="20"/>
        </w:rPr>
        <w:t>for</w:t>
      </w:r>
      <w:r>
        <w:rPr>
          <w:spacing w:val="-6"/>
          <w:w w:val="105"/>
          <w:sz w:val="20"/>
        </w:rPr>
        <w:t> </w:t>
      </w:r>
      <w:r>
        <w:rPr>
          <w:w w:val="105"/>
          <w:sz w:val="20"/>
        </w:rPr>
        <w:t>attending</w:t>
      </w:r>
      <w:r>
        <w:rPr>
          <w:spacing w:val="-7"/>
          <w:w w:val="105"/>
          <w:sz w:val="20"/>
        </w:rPr>
        <w:t> </w:t>
      </w:r>
      <w:r>
        <w:rPr>
          <w:w w:val="105"/>
          <w:sz w:val="20"/>
        </w:rPr>
        <w:t>court</w:t>
      </w:r>
      <w:r>
        <w:rPr>
          <w:spacing w:val="-14"/>
          <w:w w:val="105"/>
          <w:sz w:val="20"/>
        </w:rPr>
        <w:t> </w:t>
      </w:r>
      <w:r>
        <w:rPr>
          <w:w w:val="105"/>
          <w:sz w:val="20"/>
        </w:rPr>
        <w:t>on</w:t>
      </w:r>
      <w:r>
        <w:rPr>
          <w:spacing w:val="-15"/>
          <w:w w:val="105"/>
          <w:sz w:val="20"/>
        </w:rPr>
        <w:t> </w:t>
      </w:r>
      <w:r>
        <w:rPr>
          <w:w w:val="105"/>
          <w:sz w:val="20"/>
        </w:rPr>
        <w:t>jury</w:t>
      </w:r>
      <w:r>
        <w:rPr>
          <w:spacing w:val="-12"/>
          <w:w w:val="105"/>
          <w:sz w:val="20"/>
        </w:rPr>
        <w:t> </w:t>
      </w:r>
      <w:r>
        <w:rPr>
          <w:w w:val="105"/>
          <w:sz w:val="20"/>
        </w:rPr>
        <w:t>service</w:t>
      </w:r>
      <w:r>
        <w:rPr>
          <w:spacing w:val="-15"/>
          <w:w w:val="105"/>
          <w:sz w:val="20"/>
        </w:rPr>
        <w:t> </w:t>
      </w:r>
      <w:r>
        <w:rPr>
          <w:w w:val="105"/>
          <w:sz w:val="20"/>
        </w:rPr>
        <w:t>occurring after</w:t>
      </w:r>
      <w:r>
        <w:rPr>
          <w:spacing w:val="-21"/>
          <w:w w:val="105"/>
          <w:sz w:val="20"/>
        </w:rPr>
        <w:t> </w:t>
      </w:r>
      <w:r>
        <w:rPr>
          <w:w w:val="105"/>
          <w:sz w:val="20"/>
        </w:rPr>
        <w:t>the</w:t>
      </w:r>
      <w:r>
        <w:rPr>
          <w:spacing w:val="-24"/>
          <w:w w:val="105"/>
          <w:sz w:val="20"/>
        </w:rPr>
        <w:t> </w:t>
      </w:r>
      <w:r>
        <w:rPr>
          <w:w w:val="105"/>
          <w:sz w:val="20"/>
        </w:rPr>
        <w:t>conclusion</w:t>
      </w:r>
      <w:r>
        <w:rPr>
          <w:spacing w:val="-19"/>
          <w:w w:val="105"/>
          <w:sz w:val="20"/>
        </w:rPr>
        <w:t> </w:t>
      </w:r>
      <w:r>
        <w:rPr>
          <w:w w:val="105"/>
          <w:sz w:val="20"/>
        </w:rPr>
        <w:t>of</w:t>
      </w:r>
      <w:r>
        <w:rPr>
          <w:spacing w:val="-17"/>
          <w:w w:val="105"/>
          <w:sz w:val="20"/>
        </w:rPr>
        <w:t> </w:t>
      </w:r>
      <w:r>
        <w:rPr>
          <w:w w:val="105"/>
          <w:sz w:val="20"/>
        </w:rPr>
        <w:t>judicial</w:t>
      </w:r>
      <w:r>
        <w:rPr>
          <w:spacing w:val="-17"/>
          <w:w w:val="105"/>
          <w:sz w:val="20"/>
        </w:rPr>
        <w:t> </w:t>
      </w:r>
      <w:r>
        <w:rPr>
          <w:w w:val="105"/>
          <w:sz w:val="20"/>
        </w:rPr>
        <w:t>proceedings</w:t>
      </w:r>
      <w:r>
        <w:rPr>
          <w:spacing w:val="-10"/>
          <w:w w:val="105"/>
          <w:sz w:val="20"/>
        </w:rPr>
        <w:t> </w:t>
      </w:r>
      <w:r>
        <w:rPr>
          <w:w w:val="105"/>
          <w:sz w:val="20"/>
        </w:rPr>
        <w:t>may</w:t>
      </w:r>
      <w:r>
        <w:rPr>
          <w:spacing w:val="-15"/>
          <w:w w:val="105"/>
          <w:sz w:val="20"/>
        </w:rPr>
        <w:t> </w:t>
      </w:r>
      <w:r>
        <w:rPr>
          <w:w w:val="105"/>
          <w:sz w:val="20"/>
        </w:rPr>
        <w:t>amount</w:t>
      </w:r>
      <w:r>
        <w:rPr>
          <w:spacing w:val="-19"/>
          <w:w w:val="105"/>
          <w:sz w:val="20"/>
        </w:rPr>
        <w:t> </w:t>
      </w:r>
      <w:r>
        <w:rPr>
          <w:w w:val="105"/>
          <w:sz w:val="20"/>
        </w:rPr>
        <w:t>to</w:t>
      </w:r>
      <w:r>
        <w:rPr>
          <w:spacing w:val="-23"/>
          <w:w w:val="105"/>
          <w:sz w:val="20"/>
        </w:rPr>
        <w:t> </w:t>
      </w:r>
      <w:r>
        <w:rPr>
          <w:w w:val="105"/>
          <w:sz w:val="20"/>
        </w:rPr>
        <w:t>unfair</w:t>
      </w:r>
      <w:r>
        <w:rPr>
          <w:spacing w:val="-18"/>
          <w:w w:val="105"/>
          <w:sz w:val="20"/>
        </w:rPr>
        <w:t> </w:t>
      </w:r>
      <w:r>
        <w:rPr>
          <w:w w:val="105"/>
          <w:sz w:val="20"/>
        </w:rPr>
        <w:t>dismissal</w:t>
      </w:r>
      <w:r>
        <w:rPr>
          <w:spacing w:val="-20"/>
          <w:w w:val="105"/>
          <w:sz w:val="20"/>
        </w:rPr>
        <w:t> </w:t>
      </w:r>
      <w:r>
        <w:rPr>
          <w:w w:val="105"/>
          <w:sz w:val="20"/>
        </w:rPr>
        <w:t>giving rise</w:t>
      </w:r>
      <w:r>
        <w:rPr>
          <w:spacing w:val="-21"/>
          <w:w w:val="105"/>
          <w:sz w:val="20"/>
        </w:rPr>
        <w:t> </w:t>
      </w:r>
      <w:r>
        <w:rPr>
          <w:w w:val="105"/>
          <w:sz w:val="20"/>
        </w:rPr>
        <w:t>to</w:t>
      </w:r>
      <w:r>
        <w:rPr>
          <w:spacing w:val="-16"/>
          <w:w w:val="105"/>
          <w:sz w:val="20"/>
        </w:rPr>
        <w:t> </w:t>
      </w:r>
      <w:r>
        <w:rPr>
          <w:w w:val="105"/>
          <w:sz w:val="20"/>
        </w:rPr>
        <w:t>a</w:t>
      </w:r>
      <w:r>
        <w:rPr>
          <w:spacing w:val="-10"/>
          <w:w w:val="105"/>
          <w:sz w:val="20"/>
        </w:rPr>
        <w:t> </w:t>
      </w:r>
      <w:r>
        <w:rPr>
          <w:w w:val="105"/>
          <w:sz w:val="20"/>
        </w:rPr>
        <w:t>remedy</w:t>
      </w:r>
      <w:r>
        <w:rPr>
          <w:spacing w:val="-5"/>
          <w:w w:val="105"/>
          <w:sz w:val="20"/>
        </w:rPr>
        <w:t> </w:t>
      </w:r>
      <w:r>
        <w:rPr>
          <w:w w:val="105"/>
          <w:sz w:val="20"/>
        </w:rPr>
        <w:t>under</w:t>
      </w:r>
      <w:r>
        <w:rPr>
          <w:spacing w:val="-6"/>
          <w:w w:val="105"/>
          <w:sz w:val="20"/>
        </w:rPr>
        <w:t> </w:t>
      </w:r>
      <w:r>
        <w:rPr>
          <w:w w:val="105"/>
          <w:sz w:val="20"/>
        </w:rPr>
        <w:t>the</w:t>
      </w:r>
      <w:r>
        <w:rPr>
          <w:spacing w:val="-20"/>
          <w:w w:val="105"/>
          <w:sz w:val="20"/>
        </w:rPr>
        <w:t> </w:t>
      </w:r>
      <w:r>
        <w:rPr>
          <w:w w:val="105"/>
          <w:sz w:val="20"/>
        </w:rPr>
        <w:t>Employment</w:t>
      </w:r>
      <w:r>
        <w:rPr>
          <w:spacing w:val="-6"/>
          <w:w w:val="105"/>
          <w:sz w:val="20"/>
        </w:rPr>
        <w:t> </w:t>
      </w:r>
      <w:r>
        <w:rPr>
          <w:w w:val="105"/>
          <w:sz w:val="20"/>
        </w:rPr>
        <w:t>Protection</w:t>
      </w:r>
      <w:r>
        <w:rPr>
          <w:spacing w:val="-7"/>
          <w:w w:val="105"/>
          <w:sz w:val="20"/>
        </w:rPr>
        <w:t> </w:t>
      </w:r>
      <w:r>
        <w:rPr>
          <w:w w:val="105"/>
          <w:sz w:val="20"/>
        </w:rPr>
        <w:t>(Consolidation)</w:t>
      </w:r>
      <w:r>
        <w:rPr>
          <w:spacing w:val="-21"/>
          <w:w w:val="105"/>
          <w:sz w:val="20"/>
        </w:rPr>
        <w:t> </w:t>
      </w:r>
      <w:r>
        <w:rPr>
          <w:w w:val="105"/>
          <w:sz w:val="20"/>
        </w:rPr>
        <w:t>Act</w:t>
      </w:r>
      <w:r>
        <w:rPr>
          <w:spacing w:val="-13"/>
          <w:w w:val="105"/>
          <w:sz w:val="20"/>
        </w:rPr>
        <w:t> </w:t>
      </w:r>
      <w:r>
        <w:rPr>
          <w:w w:val="105"/>
          <w:sz w:val="20"/>
        </w:rPr>
        <w:t>1978.</w:t>
      </w:r>
      <w:r>
        <w:rPr>
          <w:spacing w:val="-18"/>
          <w:w w:val="105"/>
          <w:sz w:val="20"/>
        </w:rPr>
        <w:t> </w:t>
      </w:r>
      <w:r>
        <w:rPr>
          <w:w w:val="105"/>
          <w:sz w:val="20"/>
        </w:rPr>
        <w:t>But we do not think it would be satisfactory to leave such dismissals to be dealt with solely</w:t>
      </w:r>
      <w:r>
        <w:rPr>
          <w:spacing w:val="5"/>
          <w:w w:val="105"/>
          <w:sz w:val="20"/>
        </w:rPr>
        <w:t> </w:t>
      </w:r>
      <w:r>
        <w:rPr>
          <w:w w:val="105"/>
          <w:sz w:val="20"/>
        </w:rPr>
        <w:t>by</w:t>
      </w:r>
      <w:r>
        <w:rPr>
          <w:spacing w:val="-1"/>
          <w:w w:val="105"/>
          <w:sz w:val="20"/>
        </w:rPr>
        <w:t> </w:t>
      </w:r>
      <w:r>
        <w:rPr>
          <w:w w:val="105"/>
          <w:sz w:val="20"/>
        </w:rPr>
        <w:t>this</w:t>
      </w:r>
      <w:r>
        <w:rPr>
          <w:spacing w:val="-1"/>
          <w:w w:val="105"/>
          <w:sz w:val="20"/>
        </w:rPr>
        <w:t> </w:t>
      </w:r>
      <w:r>
        <w:rPr>
          <w:w w:val="105"/>
          <w:sz w:val="20"/>
        </w:rPr>
        <w:t>means,</w:t>
      </w:r>
      <w:r>
        <w:rPr>
          <w:spacing w:val="-6"/>
          <w:w w:val="105"/>
          <w:sz w:val="20"/>
        </w:rPr>
        <w:t> </w:t>
      </w:r>
      <w:r>
        <w:rPr>
          <w:w w:val="105"/>
          <w:sz w:val="20"/>
        </w:rPr>
        <w:t>since,</w:t>
      </w:r>
      <w:r>
        <w:rPr>
          <w:spacing w:val="-6"/>
          <w:w w:val="105"/>
          <w:sz w:val="20"/>
        </w:rPr>
        <w:t> </w:t>
      </w:r>
      <w:r>
        <w:rPr>
          <w:w w:val="105"/>
          <w:sz w:val="20"/>
        </w:rPr>
        <w:t>quite</w:t>
      </w:r>
      <w:r>
        <w:rPr>
          <w:spacing w:val="-5"/>
          <w:w w:val="105"/>
          <w:sz w:val="20"/>
        </w:rPr>
        <w:t> </w:t>
      </w:r>
      <w:r>
        <w:rPr>
          <w:w w:val="105"/>
          <w:sz w:val="20"/>
        </w:rPr>
        <w:t>apart</w:t>
      </w:r>
      <w:r>
        <w:rPr>
          <w:spacing w:val="-11"/>
          <w:w w:val="105"/>
          <w:sz w:val="20"/>
        </w:rPr>
        <w:t> </w:t>
      </w:r>
      <w:r>
        <w:rPr>
          <w:w w:val="105"/>
          <w:sz w:val="20"/>
        </w:rPr>
        <w:t>from</w:t>
      </w:r>
      <w:r>
        <w:rPr>
          <w:spacing w:val="-2"/>
          <w:w w:val="105"/>
          <w:sz w:val="20"/>
        </w:rPr>
        <w:t> </w:t>
      </w:r>
      <w:r>
        <w:rPr>
          <w:w w:val="105"/>
          <w:sz w:val="20"/>
        </w:rPr>
        <w:t>the</w:t>
      </w:r>
      <w:r>
        <w:rPr>
          <w:spacing w:val="-15"/>
          <w:w w:val="105"/>
          <w:sz w:val="20"/>
        </w:rPr>
        <w:t> </w:t>
      </w:r>
      <w:r>
        <w:rPr>
          <w:w w:val="105"/>
          <w:sz w:val="20"/>
        </w:rPr>
        <w:t>fact</w:t>
      </w:r>
      <w:r>
        <w:rPr>
          <w:spacing w:val="-13"/>
          <w:w w:val="105"/>
          <w:sz w:val="20"/>
        </w:rPr>
        <w:t> </w:t>
      </w:r>
      <w:r>
        <w:rPr>
          <w:w w:val="105"/>
          <w:sz w:val="20"/>
        </w:rPr>
        <w:t>that</w:t>
      </w:r>
      <w:r>
        <w:rPr>
          <w:spacing w:val="-12"/>
          <w:w w:val="105"/>
          <w:sz w:val="20"/>
        </w:rPr>
        <w:t> </w:t>
      </w:r>
      <w:r>
        <w:rPr>
          <w:w w:val="105"/>
          <w:sz w:val="20"/>
        </w:rPr>
        <w:t>such</w:t>
      </w:r>
      <w:r>
        <w:rPr>
          <w:spacing w:val="-11"/>
          <w:w w:val="105"/>
          <w:sz w:val="20"/>
        </w:rPr>
        <w:t> </w:t>
      </w:r>
      <w:r>
        <w:rPr>
          <w:w w:val="105"/>
          <w:sz w:val="20"/>
        </w:rPr>
        <w:t>conduct</w:t>
      </w:r>
      <w:r>
        <w:rPr>
          <w:spacing w:val="2"/>
          <w:w w:val="105"/>
          <w:sz w:val="20"/>
        </w:rPr>
        <w:t> </w:t>
      </w:r>
      <w:r>
        <w:rPr>
          <w:w w:val="105"/>
          <w:sz w:val="20"/>
        </w:rPr>
        <w:t>will</w:t>
      </w:r>
      <w:r>
        <w:rPr>
          <w:spacing w:val="-11"/>
          <w:w w:val="105"/>
          <w:sz w:val="20"/>
        </w:rPr>
        <w:t> </w:t>
      </w:r>
      <w:r>
        <w:rPr>
          <w:w w:val="105"/>
          <w:sz w:val="20"/>
        </w:rPr>
        <w:t>cease to be contempt if the Phillimore Report is implemented, instances where protection is needed may occur outside the relationship of employer and </w:t>
      </w:r>
      <w:r>
        <w:rPr>
          <w:spacing w:val="-5"/>
          <w:w w:val="105"/>
          <w:sz w:val="20"/>
        </w:rPr>
        <w:t>employee.</w:t>
      </w:r>
      <w:r>
        <w:rPr>
          <w:spacing w:val="-5"/>
          <w:w w:val="105"/>
          <w:position w:val="7"/>
          <w:sz w:val="12"/>
        </w:rPr>
        <w:t>122 </w:t>
      </w:r>
      <w:r>
        <w:rPr>
          <w:w w:val="105"/>
          <w:sz w:val="20"/>
        </w:rPr>
        <w:t>At the same time, we have indicated that this type of conduct, whether occurring before, during or after judicial proceedings, differs from that penalised by our principal reprisal offence: </w:t>
      </w:r>
      <w:r>
        <w:rPr>
          <w:w w:val="105"/>
          <w:position w:val="7"/>
          <w:sz w:val="12"/>
        </w:rPr>
        <w:t>123 </w:t>
      </w:r>
      <w:r>
        <w:rPr>
          <w:w w:val="105"/>
          <w:sz w:val="20"/>
        </w:rPr>
        <w:t>it does not relate to anything done by the witness or juror in that capacity, and to that extent it has a less direct impact on the course of justice in general. We therefore consider it preferable to penalise</w:t>
      </w:r>
      <w:r>
        <w:rPr>
          <w:spacing w:val="-11"/>
          <w:w w:val="105"/>
          <w:sz w:val="20"/>
        </w:rPr>
        <w:t> </w:t>
      </w:r>
      <w:r>
        <w:rPr>
          <w:w w:val="105"/>
          <w:sz w:val="20"/>
        </w:rPr>
        <w:t>it</w:t>
      </w:r>
      <w:r>
        <w:rPr>
          <w:spacing w:val="-14"/>
          <w:w w:val="105"/>
          <w:sz w:val="20"/>
        </w:rPr>
        <w:t> </w:t>
      </w:r>
      <w:r>
        <w:rPr>
          <w:w w:val="105"/>
          <w:sz w:val="20"/>
        </w:rPr>
        <w:t>specifically, and</w:t>
      </w:r>
      <w:r>
        <w:rPr>
          <w:spacing w:val="-17"/>
          <w:w w:val="105"/>
          <w:sz w:val="20"/>
        </w:rPr>
        <w:t> </w:t>
      </w:r>
      <w:r>
        <w:rPr>
          <w:i/>
          <w:w w:val="105"/>
          <w:sz w:val="20"/>
        </w:rPr>
        <w:t>recommend</w:t>
      </w:r>
      <w:r>
        <w:rPr>
          <w:i/>
          <w:spacing w:val="-8"/>
          <w:w w:val="105"/>
          <w:sz w:val="20"/>
        </w:rPr>
        <w:t> </w:t>
      </w:r>
      <w:r>
        <w:rPr>
          <w:w w:val="105"/>
          <w:sz w:val="20"/>
        </w:rPr>
        <w:t>that</w:t>
      </w:r>
      <w:r>
        <w:rPr>
          <w:spacing w:val="-19"/>
          <w:w w:val="105"/>
          <w:sz w:val="20"/>
        </w:rPr>
        <w:t> </w:t>
      </w:r>
      <w:r>
        <w:rPr>
          <w:w w:val="105"/>
          <w:sz w:val="20"/>
        </w:rPr>
        <w:t>it</w:t>
      </w:r>
      <w:r>
        <w:rPr>
          <w:spacing w:val="-10"/>
          <w:w w:val="105"/>
          <w:sz w:val="20"/>
        </w:rPr>
        <w:t> </w:t>
      </w:r>
      <w:r>
        <w:rPr>
          <w:w w:val="105"/>
          <w:sz w:val="20"/>
        </w:rPr>
        <w:t>be</w:t>
      </w:r>
      <w:r>
        <w:rPr>
          <w:spacing w:val="-18"/>
          <w:w w:val="105"/>
          <w:sz w:val="20"/>
        </w:rPr>
        <w:t> </w:t>
      </w:r>
      <w:r>
        <w:rPr>
          <w:w w:val="105"/>
          <w:sz w:val="20"/>
        </w:rPr>
        <w:t>an</w:t>
      </w:r>
      <w:r>
        <w:rPr>
          <w:spacing w:val="-18"/>
          <w:w w:val="105"/>
          <w:sz w:val="20"/>
        </w:rPr>
        <w:t> </w:t>
      </w:r>
      <w:r>
        <w:rPr>
          <w:w w:val="105"/>
          <w:sz w:val="20"/>
        </w:rPr>
        <w:t>offence</w:t>
      </w:r>
      <w:r>
        <w:rPr>
          <w:spacing w:val="-22"/>
          <w:w w:val="105"/>
          <w:sz w:val="20"/>
        </w:rPr>
        <w:t> </w:t>
      </w:r>
      <w:r>
        <w:rPr>
          <w:w w:val="105"/>
          <w:sz w:val="20"/>
        </w:rPr>
        <w:t>for</w:t>
      </w:r>
      <w:r>
        <w:rPr>
          <w:spacing w:val="-13"/>
          <w:w w:val="105"/>
          <w:sz w:val="20"/>
        </w:rPr>
        <w:t> </w:t>
      </w:r>
      <w:r>
        <w:rPr>
          <w:w w:val="105"/>
          <w:sz w:val="20"/>
        </w:rPr>
        <w:t>a</w:t>
      </w:r>
      <w:r>
        <w:rPr>
          <w:spacing w:val="-21"/>
          <w:w w:val="105"/>
          <w:sz w:val="20"/>
        </w:rPr>
        <w:t> </w:t>
      </w:r>
      <w:r>
        <w:rPr>
          <w:w w:val="105"/>
          <w:sz w:val="20"/>
        </w:rPr>
        <w:t>person</w:t>
      </w:r>
      <w:r>
        <w:rPr>
          <w:spacing w:val="-19"/>
          <w:w w:val="105"/>
          <w:sz w:val="20"/>
        </w:rPr>
        <w:t> </w:t>
      </w:r>
      <w:r>
        <w:rPr>
          <w:w w:val="105"/>
          <w:sz w:val="20"/>
        </w:rPr>
        <w:t>to</w:t>
      </w:r>
      <w:r>
        <w:rPr>
          <w:spacing w:val="-20"/>
          <w:w w:val="105"/>
          <w:sz w:val="20"/>
        </w:rPr>
        <w:t> </w:t>
      </w:r>
      <w:r>
        <w:rPr>
          <w:w w:val="105"/>
          <w:sz w:val="20"/>
        </w:rPr>
        <w:t>take</w:t>
      </w:r>
      <w:r>
        <w:rPr>
          <w:spacing w:val="-20"/>
          <w:w w:val="105"/>
          <w:sz w:val="20"/>
        </w:rPr>
        <w:t> </w:t>
      </w:r>
      <w:r>
        <w:rPr>
          <w:w w:val="105"/>
          <w:sz w:val="20"/>
        </w:rPr>
        <w:t>or threaten reprisals against another, intending to punish him for attending court when</w:t>
      </w:r>
      <w:r>
        <w:rPr>
          <w:spacing w:val="-9"/>
          <w:w w:val="105"/>
          <w:sz w:val="20"/>
        </w:rPr>
        <w:t> </w:t>
      </w:r>
      <w:r>
        <w:rPr>
          <w:w w:val="105"/>
          <w:sz w:val="20"/>
        </w:rPr>
        <w:t>summoned</w:t>
      </w:r>
      <w:r>
        <w:rPr>
          <w:spacing w:val="-6"/>
          <w:w w:val="105"/>
          <w:sz w:val="20"/>
        </w:rPr>
        <w:t> </w:t>
      </w:r>
      <w:r>
        <w:rPr>
          <w:w w:val="105"/>
          <w:sz w:val="20"/>
        </w:rPr>
        <w:t>for</w:t>
      </w:r>
      <w:r>
        <w:rPr>
          <w:spacing w:val="-8"/>
          <w:w w:val="105"/>
          <w:sz w:val="20"/>
        </w:rPr>
        <w:t> </w:t>
      </w:r>
      <w:r>
        <w:rPr>
          <w:w w:val="105"/>
          <w:sz w:val="20"/>
        </w:rPr>
        <w:t>jury</w:t>
      </w:r>
      <w:r>
        <w:rPr>
          <w:spacing w:val="-11"/>
          <w:w w:val="105"/>
          <w:sz w:val="20"/>
        </w:rPr>
        <w:t> </w:t>
      </w:r>
      <w:r>
        <w:rPr>
          <w:w w:val="105"/>
          <w:sz w:val="20"/>
        </w:rPr>
        <w:t>service,</w:t>
      </w:r>
      <w:r>
        <w:rPr>
          <w:spacing w:val="-16"/>
          <w:w w:val="105"/>
          <w:sz w:val="20"/>
        </w:rPr>
        <w:t> </w:t>
      </w:r>
      <w:r>
        <w:rPr>
          <w:w w:val="105"/>
          <w:sz w:val="20"/>
        </w:rPr>
        <w:t>or</w:t>
      </w:r>
      <w:r>
        <w:rPr>
          <w:spacing w:val="-13"/>
          <w:w w:val="105"/>
          <w:sz w:val="20"/>
        </w:rPr>
        <w:t> </w:t>
      </w:r>
      <w:r>
        <w:rPr>
          <w:w w:val="105"/>
          <w:sz w:val="20"/>
        </w:rPr>
        <w:t>for</w:t>
      </w:r>
      <w:r>
        <w:rPr>
          <w:spacing w:val="-13"/>
          <w:w w:val="105"/>
          <w:sz w:val="20"/>
        </w:rPr>
        <w:t> </w:t>
      </w:r>
      <w:r>
        <w:rPr>
          <w:w w:val="105"/>
          <w:sz w:val="20"/>
        </w:rPr>
        <w:t>attending</w:t>
      </w:r>
      <w:r>
        <w:rPr>
          <w:spacing w:val="-14"/>
          <w:w w:val="105"/>
          <w:sz w:val="20"/>
        </w:rPr>
        <w:t> </w:t>
      </w:r>
      <w:r>
        <w:rPr>
          <w:w w:val="105"/>
          <w:sz w:val="20"/>
        </w:rPr>
        <w:t>to</w:t>
      </w:r>
      <w:r>
        <w:rPr>
          <w:spacing w:val="-8"/>
          <w:w w:val="105"/>
          <w:sz w:val="20"/>
        </w:rPr>
        <w:t> </w:t>
      </w:r>
      <w:r>
        <w:rPr>
          <w:w w:val="105"/>
          <w:sz w:val="20"/>
        </w:rPr>
        <w:t>give</w:t>
      </w:r>
      <w:r>
        <w:rPr>
          <w:spacing w:val="-16"/>
          <w:w w:val="105"/>
          <w:sz w:val="20"/>
        </w:rPr>
        <w:t> </w:t>
      </w:r>
      <w:r>
        <w:rPr>
          <w:w w:val="105"/>
          <w:sz w:val="20"/>
        </w:rPr>
        <w:t>evidence</w:t>
      </w:r>
      <w:r>
        <w:rPr>
          <w:spacing w:val="-8"/>
          <w:w w:val="105"/>
          <w:sz w:val="20"/>
        </w:rPr>
        <w:t> </w:t>
      </w:r>
      <w:r>
        <w:rPr>
          <w:w w:val="105"/>
          <w:sz w:val="20"/>
        </w:rPr>
        <w:t>as</w:t>
      </w:r>
      <w:r>
        <w:rPr>
          <w:spacing w:val="-16"/>
          <w:w w:val="105"/>
          <w:sz w:val="20"/>
        </w:rPr>
        <w:t> </w:t>
      </w:r>
      <w:r>
        <w:rPr>
          <w:w w:val="105"/>
          <w:sz w:val="20"/>
        </w:rPr>
        <w:t>a</w:t>
      </w:r>
      <w:r>
        <w:rPr>
          <w:spacing w:val="-18"/>
          <w:w w:val="105"/>
          <w:sz w:val="20"/>
        </w:rPr>
        <w:t> </w:t>
      </w:r>
      <w:r>
        <w:rPr>
          <w:w w:val="105"/>
          <w:sz w:val="20"/>
        </w:rPr>
        <w:t>witness</w:t>
      </w:r>
      <w:r>
        <w:rPr>
          <w:spacing w:val="-13"/>
          <w:w w:val="105"/>
          <w:sz w:val="20"/>
        </w:rPr>
        <w:t> </w:t>
      </w:r>
      <w:r>
        <w:rPr>
          <w:w w:val="105"/>
          <w:sz w:val="20"/>
        </w:rPr>
        <w:t>in judicial</w:t>
      </w:r>
      <w:r>
        <w:rPr>
          <w:spacing w:val="3"/>
          <w:w w:val="105"/>
          <w:sz w:val="20"/>
        </w:rPr>
        <w:t> </w:t>
      </w:r>
      <w:r>
        <w:rPr>
          <w:spacing w:val="-3"/>
          <w:w w:val="105"/>
          <w:sz w:val="20"/>
        </w:rPr>
        <w:t>proceedings.</w:t>
      </w:r>
      <w:r>
        <w:rPr>
          <w:spacing w:val="-3"/>
          <w:w w:val="105"/>
          <w:position w:val="7"/>
          <w:sz w:val="12"/>
        </w:rPr>
        <w:t>124</w:t>
      </w:r>
    </w:p>
    <w:p>
      <w:pPr>
        <w:pStyle w:val="BodyText"/>
        <w:spacing w:before="6"/>
        <w:rPr>
          <w:sz w:val="26"/>
        </w:rPr>
      </w:pPr>
    </w:p>
    <w:p>
      <w:pPr>
        <w:spacing w:before="0"/>
        <w:ind w:left="157" w:right="0" w:firstLine="0"/>
        <w:jc w:val="left"/>
        <w:rPr>
          <w:i/>
          <w:sz w:val="20"/>
        </w:rPr>
      </w:pPr>
      <w:r>
        <w:rPr>
          <w:i/>
          <w:sz w:val="20"/>
        </w:rPr>
        <w:t>Reprisals against parties in judicial proceedings</w:t>
      </w:r>
    </w:p>
    <w:p>
      <w:pPr>
        <w:pStyle w:val="ListParagraph"/>
        <w:numPr>
          <w:ilvl w:val="1"/>
          <w:numId w:val="27"/>
        </w:numPr>
        <w:tabs>
          <w:tab w:pos="916" w:val="left" w:leader="none"/>
        </w:tabs>
        <w:spacing w:line="228" w:lineRule="auto" w:before="121" w:after="0"/>
        <w:ind w:left="150" w:right="138" w:firstLine="220"/>
        <w:jc w:val="both"/>
        <w:rPr>
          <w:sz w:val="20"/>
        </w:rPr>
      </w:pPr>
      <w:r>
        <w:rPr>
          <w:rFonts w:ascii="Arial" w:hAnsi="Arial"/>
          <w:sz w:val="18"/>
        </w:rPr>
        <w:t>It </w:t>
      </w:r>
      <w:r>
        <w:rPr>
          <w:sz w:val="20"/>
        </w:rPr>
        <w:t>will be noted that the offences penalising reprisals· which we have recommended do not penalise  reprisals threatened  or taken against parties during or after proceedings for having instituted proceedings. The Working Paper did not raise the question of whether the.offence there proposed should extend to</w:t>
      </w:r>
      <w:r>
        <w:rPr>
          <w:spacing w:val="6"/>
          <w:sz w:val="20"/>
        </w:rPr>
        <w:t> </w:t>
      </w:r>
      <w:r>
        <w:rPr>
          <w:sz w:val="20"/>
        </w:rPr>
        <w:t>reprisals</w:t>
      </w:r>
    </w:p>
    <w:p>
      <w:pPr>
        <w:pStyle w:val="BodyText"/>
        <w:spacing w:before="1"/>
        <w:rPr>
          <w:sz w:val="9"/>
        </w:rPr>
      </w:pPr>
      <w:r>
        <w:rPr/>
        <w:pict>
          <v:shape style="position:absolute;margin-left:16.356295pt;margin-top:7.463969pt;width:336.75pt;height:.1pt;mso-position-horizontal-relative:page;mso-position-vertical-relative:paragraph;z-index:-251585536;mso-wrap-distance-left:0;mso-wrap-distance-right:0" coordorigin="327,149" coordsize="6735,0" path="m327,149l7062,149e" filled="false" stroked="true" strokeweight=".480537pt" strokecolor="#000000">
            <v:path arrowok="t"/>
            <v:stroke dashstyle="solid"/>
            <w10:wrap type="topAndBottom"/>
          </v:shape>
        </w:pict>
      </w:r>
    </w:p>
    <w:p>
      <w:pPr>
        <w:spacing w:line="178" w:lineRule="exact" w:before="66"/>
        <w:ind w:left="319" w:right="0" w:firstLine="0"/>
        <w:jc w:val="both"/>
        <w:rPr>
          <w:sz w:val="16"/>
        </w:rPr>
      </w:pPr>
      <w:r>
        <w:rPr>
          <w:w w:val="105"/>
          <w:position w:val="4"/>
          <w:sz w:val="10"/>
        </w:rPr>
        <w:t>118 </w:t>
      </w:r>
      <w:r>
        <w:rPr>
          <w:w w:val="105"/>
          <w:sz w:val="10"/>
        </w:rPr>
        <w:t>[ </w:t>
      </w:r>
      <w:r>
        <w:rPr>
          <w:w w:val="105"/>
          <w:sz w:val="16"/>
        </w:rPr>
        <w:t>1963] 1 Q.B. 696; see para. 3.58, n.99, above.</w:t>
      </w:r>
    </w:p>
    <w:p>
      <w:pPr>
        <w:spacing w:line="242" w:lineRule="auto" w:before="0"/>
        <w:ind w:left="147" w:right="136" w:firstLine="176"/>
        <w:jc w:val="both"/>
        <w:rPr>
          <w:sz w:val="16"/>
        </w:rPr>
      </w:pPr>
      <w:r>
        <w:rPr>
          <w:w w:val="105"/>
          <w:position w:val="3"/>
          <w:sz w:val="10"/>
        </w:rPr>
        <w:t>119 </w:t>
      </w:r>
      <w:r>
        <w:rPr>
          <w:w w:val="105"/>
          <w:sz w:val="16"/>
        </w:rPr>
        <w:t>(1848) 5 Cox C.C. 356; D called on the foreman of a jury which had convicted D's  brother of a crime the previous day, and challenged him to mortal combat "for having bullied the jury". D was committed for</w:t>
      </w:r>
      <w:r>
        <w:rPr>
          <w:spacing w:val="11"/>
          <w:w w:val="105"/>
          <w:sz w:val="16"/>
        </w:rPr>
        <w:t> </w:t>
      </w:r>
      <w:r>
        <w:rPr>
          <w:w w:val="105"/>
          <w:sz w:val="16"/>
        </w:rPr>
        <w:t>contempt.</w:t>
      </w:r>
    </w:p>
    <w:p>
      <w:pPr>
        <w:spacing w:line="223" w:lineRule="auto" w:before="3"/>
        <w:ind w:left="175" w:right="104" w:firstLine="181"/>
        <w:jc w:val="both"/>
        <w:rPr>
          <w:sz w:val="16"/>
        </w:rPr>
      </w:pPr>
      <w:r>
        <w:rPr>
          <w:w w:val="105"/>
          <w:position w:val="6"/>
          <w:sz w:val="10"/>
        </w:rPr>
        <w:t>120 </w:t>
      </w:r>
      <w:r>
        <w:rPr>
          <w:w w:val="105"/>
          <w:sz w:val="16"/>
        </w:rPr>
        <w:t>See </w:t>
      </w:r>
      <w:r>
        <w:rPr>
          <w:i/>
          <w:w w:val="105"/>
          <w:sz w:val="16"/>
        </w:rPr>
        <w:t>Attorney General </w:t>
      </w:r>
      <w:r>
        <w:rPr>
          <w:w w:val="105"/>
          <w:sz w:val="16"/>
        </w:rPr>
        <w:t>v. </w:t>
      </w:r>
      <w:r>
        <w:rPr>
          <w:i/>
          <w:w w:val="105"/>
          <w:sz w:val="16"/>
        </w:rPr>
        <w:t>Times Newspapers Ltd. </w:t>
      </w:r>
      <w:r>
        <w:rPr>
          <w:w w:val="105"/>
          <w:sz w:val="19"/>
        </w:rPr>
        <w:t>l</w:t>
      </w:r>
      <w:r>
        <w:rPr>
          <w:w w:val="105"/>
          <w:sz w:val="16"/>
        </w:rPr>
        <w:t>1974] A.C. 273, 318 </w:t>
      </w:r>
      <w:r>
        <w:rPr>
          <w:i/>
          <w:w w:val="105"/>
          <w:sz w:val="16"/>
        </w:rPr>
        <w:t>per </w:t>
      </w:r>
      <w:r>
        <w:rPr>
          <w:w w:val="105"/>
          <w:sz w:val="16"/>
        </w:rPr>
        <w:t>Lord Simon of Glaisdale; </w:t>
      </w:r>
      <w:r>
        <w:rPr>
          <w:i/>
          <w:w w:val="105"/>
          <w:sz w:val="16"/>
        </w:rPr>
        <w:t>Rooney </w:t>
      </w:r>
      <w:r>
        <w:rPr>
          <w:w w:val="105"/>
          <w:sz w:val="16"/>
        </w:rPr>
        <w:t>v. </w:t>
      </w:r>
      <w:r>
        <w:rPr>
          <w:i/>
          <w:w w:val="105"/>
          <w:sz w:val="16"/>
        </w:rPr>
        <w:t>Snaresbrook Crown Court </w:t>
      </w:r>
      <w:r>
        <w:rPr>
          <w:w w:val="105"/>
          <w:sz w:val="16"/>
        </w:rPr>
        <w:t>(1978) 68 Cr.App.R. 78.</w:t>
      </w:r>
    </w:p>
    <w:p>
      <w:pPr>
        <w:spacing w:line="176" w:lineRule="exact" w:before="0"/>
        <w:ind w:left="357" w:right="0" w:firstLine="0"/>
        <w:jc w:val="left"/>
        <w:rPr>
          <w:sz w:val="16"/>
        </w:rPr>
      </w:pPr>
      <w:r>
        <w:rPr>
          <w:w w:val="105"/>
          <w:position w:val="5"/>
          <w:sz w:val="10"/>
        </w:rPr>
        <w:t>121 </w:t>
      </w:r>
      <w:r>
        <w:rPr>
          <w:w w:val="105"/>
          <w:sz w:val="16"/>
        </w:rPr>
        <w:t>(1974) Cmnd. 5794.</w:t>
      </w:r>
    </w:p>
    <w:p>
      <w:pPr>
        <w:spacing w:line="179" w:lineRule="exact" w:before="4"/>
        <w:ind w:left="357" w:right="0" w:firstLine="0"/>
        <w:jc w:val="left"/>
        <w:rPr>
          <w:sz w:val="16"/>
        </w:rPr>
      </w:pPr>
      <w:r>
        <w:rPr>
          <w:w w:val="105"/>
          <w:position w:val="5"/>
          <w:sz w:val="10"/>
        </w:rPr>
        <w:t>122 </w:t>
      </w:r>
      <w:r>
        <w:rPr>
          <w:rFonts w:ascii="Arial"/>
          <w:i/>
          <w:w w:val="105"/>
          <w:sz w:val="15"/>
        </w:rPr>
        <w:t>E.g. </w:t>
      </w:r>
      <w:r>
        <w:rPr>
          <w:w w:val="105"/>
          <w:sz w:val="16"/>
        </w:rPr>
        <w:t>where the witness or juror is an independent contractor.</w:t>
      </w:r>
    </w:p>
    <w:p>
      <w:pPr>
        <w:spacing w:line="180" w:lineRule="exact" w:before="0"/>
        <w:ind w:left="352" w:right="0" w:firstLine="0"/>
        <w:jc w:val="left"/>
        <w:rPr>
          <w:sz w:val="16"/>
        </w:rPr>
      </w:pPr>
      <w:r>
        <w:rPr>
          <w:w w:val="105"/>
          <w:position w:val="6"/>
          <w:sz w:val="10"/>
        </w:rPr>
        <w:t>123 </w:t>
      </w:r>
      <w:r>
        <w:rPr>
          <w:w w:val="105"/>
          <w:sz w:val="16"/>
        </w:rPr>
        <w:t>See para. 3.63, above.</w:t>
      </w:r>
    </w:p>
    <w:p>
      <w:pPr>
        <w:spacing w:line="232" w:lineRule="auto" w:before="1"/>
        <w:ind w:left="175" w:right="100" w:firstLine="176"/>
        <w:jc w:val="both"/>
        <w:rPr>
          <w:sz w:val="16"/>
        </w:rPr>
      </w:pPr>
      <w:r>
        <w:rPr>
          <w:w w:val="105"/>
          <w:position w:val="6"/>
          <w:sz w:val="10"/>
        </w:rPr>
        <w:t>124 </w:t>
      </w:r>
      <w:r>
        <w:rPr>
          <w:w w:val="105"/>
          <w:sz w:val="16"/>
        </w:rPr>
        <w:t>Appendix A, cl.19. The clause also covers members of a jury attending a coroner's inquest. Inquests are "judicial proceedings" by virtue of the Coroners Act 1887, s.4(1), which requires coroners to examine witnesses on oath.</w:t>
      </w:r>
    </w:p>
    <w:p>
      <w:pPr>
        <w:pStyle w:val="Heading4"/>
        <w:spacing w:before="179"/>
        <w:ind w:left="3347" w:right="3301"/>
        <w:jc w:val="center"/>
        <w:rPr>
          <w:rFonts w:ascii="Courier New"/>
        </w:rPr>
      </w:pPr>
      <w:r>
        <w:rPr>
          <w:rFonts w:ascii="Courier New"/>
          <w:w w:val="95"/>
        </w:rPr>
        <w:t>69</w:t>
      </w:r>
    </w:p>
    <w:p>
      <w:pPr>
        <w:spacing w:after="0"/>
        <w:jc w:val="center"/>
        <w:rPr>
          <w:rFonts w:ascii="Courier New"/>
        </w:rPr>
        <w:sectPr>
          <w:pgSz w:w="7970" w:h="13740"/>
          <w:pgMar w:top="820" w:bottom="280" w:left="160" w:right="780"/>
        </w:sectPr>
      </w:pPr>
    </w:p>
    <w:p>
      <w:pPr>
        <w:pStyle w:val="BodyText"/>
        <w:spacing w:before="81"/>
        <w:ind w:left="144" w:right="160" w:hanging="5"/>
        <w:jc w:val="both"/>
      </w:pPr>
      <w:r>
        <w:rPr>
          <w:w w:val="105"/>
        </w:rPr>
        <w:t>of this nature, and there was no discussion in the consultation of whether it should do so. Furthermore, there is room for doubt as to  whether</w:t>
      </w:r>
      <w:r>
        <w:rPr>
          <w:spacing w:val="49"/>
          <w:w w:val="105"/>
        </w:rPr>
        <w:t> </w:t>
      </w:r>
      <w:r>
        <w:rPr>
          <w:w w:val="105"/>
        </w:rPr>
        <w:t>such  reprisals  at  present amount to contempt of court.</w:t>
      </w:r>
      <w:r>
        <w:rPr>
          <w:w w:val="105"/>
          <w:position w:val="7"/>
          <w:sz w:val="12"/>
        </w:rPr>
        <w:t>125 </w:t>
      </w:r>
      <w:r>
        <w:rPr>
          <w:w w:val="105"/>
        </w:rPr>
        <w:t>As we have indicated </w:t>
      </w:r>
      <w:r>
        <w:rPr>
          <w:w w:val="105"/>
          <w:position w:val="7"/>
          <w:sz w:val="12"/>
        </w:rPr>
        <w:t>126 </w:t>
      </w:r>
      <w:r>
        <w:rPr>
          <w:w w:val="105"/>
        </w:rPr>
        <w:t>the pressures to which a party may legitimately be subjected during the course  of  proceedings differ from those which may be brought to bear on a witness. Under our recommendations, the limits of legitimate pressure on a party during proceedings are set by the offence of blackmail.</w:t>
      </w:r>
      <w:r>
        <w:rPr>
          <w:w w:val="105"/>
          <w:position w:val="7"/>
          <w:sz w:val="12"/>
        </w:rPr>
        <w:t>127 </w:t>
      </w:r>
      <w:r>
        <w:rPr>
          <w:rFonts w:ascii="Arial"/>
          <w:w w:val="105"/>
          <w:sz w:val="18"/>
        </w:rPr>
        <w:t>It </w:t>
      </w:r>
      <w:r>
        <w:rPr>
          <w:w w:val="105"/>
        </w:rPr>
        <w:t>is therefore necessary to give separate consideration to an offence of threatening or taking reprisals against parties after judicial</w:t>
      </w:r>
      <w:r>
        <w:rPr>
          <w:spacing w:val="21"/>
          <w:w w:val="105"/>
        </w:rPr>
        <w:t> </w:t>
      </w:r>
      <w:r>
        <w:rPr>
          <w:w w:val="105"/>
        </w:rPr>
        <w:t>proceedings.</w:t>
      </w:r>
    </w:p>
    <w:p>
      <w:pPr>
        <w:pStyle w:val="BodyText"/>
        <w:spacing w:before="2"/>
      </w:pPr>
    </w:p>
    <w:p>
      <w:pPr>
        <w:pStyle w:val="ListParagraph"/>
        <w:numPr>
          <w:ilvl w:val="1"/>
          <w:numId w:val="27"/>
        </w:numPr>
        <w:tabs>
          <w:tab w:pos="926" w:val="left" w:leader="none"/>
        </w:tabs>
        <w:spacing w:line="240" w:lineRule="auto" w:before="0" w:after="0"/>
        <w:ind w:left="146" w:right="154" w:firstLine="213"/>
        <w:jc w:val="both"/>
        <w:rPr>
          <w:sz w:val="19"/>
        </w:rPr>
      </w:pPr>
      <w:r>
        <w:rPr>
          <w:w w:val="105"/>
          <w:sz w:val="19"/>
        </w:rPr>
        <w:t>In our approach to the recommended offence of blackmailing parties to judicial proceedings, we pointed out the importance to be attached to a person's right to seek relief from the courts without being deterred by threats amounting to blackmail.</w:t>
      </w:r>
      <w:r>
        <w:rPr>
          <w:w w:val="105"/>
          <w:position w:val="7"/>
          <w:sz w:val="12"/>
        </w:rPr>
        <w:t>128   </w:t>
      </w:r>
      <w:r>
        <w:rPr>
          <w:w w:val="105"/>
          <w:sz w:val="19"/>
        </w:rPr>
        <w:t>But  the  offence  of  blackmail  is inappropriate  to  deal  with</w:t>
      </w:r>
      <w:r>
        <w:rPr>
          <w:spacing w:val="20"/>
          <w:w w:val="105"/>
          <w:sz w:val="19"/>
        </w:rPr>
        <w:t> </w:t>
      </w:r>
      <w:r>
        <w:rPr>
          <w:w w:val="105"/>
          <w:sz w:val="19"/>
        </w:rPr>
        <w:t>threats</w:t>
      </w:r>
    </w:p>
    <w:p>
      <w:pPr>
        <w:pStyle w:val="BodyText"/>
        <w:ind w:left="149" w:right="136" w:hanging="45"/>
        <w:jc w:val="both"/>
      </w:pPr>
      <w:r>
        <w:rPr>
          <w:w w:val="110"/>
        </w:rPr>
        <w:t>·made after conclusion of judicial proceedings, and indeed the offence which we recommend is limited to unwarranted demands with menaces made to a party before or during. such </w:t>
      </w:r>
      <w:r>
        <w:rPr>
          <w:spacing w:val="-3"/>
          <w:w w:val="110"/>
        </w:rPr>
        <w:t>proceedings.</w:t>
      </w:r>
      <w:r>
        <w:rPr>
          <w:spacing w:val="-3"/>
          <w:w w:val="110"/>
          <w:position w:val="7"/>
          <w:sz w:val="12"/>
        </w:rPr>
        <w:t>129 </w:t>
      </w:r>
      <w:r>
        <w:rPr>
          <w:w w:val="110"/>
        </w:rPr>
        <w:t>Yet there are in our view strong considerations which weigh in favour of providing protection by means of the criminal law for parties after conclusion of proceedings as well as during them. The principal consideration seems to us to be that a lacuna would be left in·the law if no such protection were given, which would be capable of exploitation by the</w:t>
      </w:r>
      <w:r>
        <w:rPr>
          <w:spacing w:val="-13"/>
          <w:w w:val="110"/>
        </w:rPr>
        <w:t> </w:t>
      </w:r>
      <w:r>
        <w:rPr>
          <w:w w:val="110"/>
        </w:rPr>
        <w:t>unscrupulous.</w:t>
      </w:r>
      <w:r>
        <w:rPr>
          <w:spacing w:val="-5"/>
          <w:w w:val="110"/>
        </w:rPr>
        <w:t> </w:t>
      </w:r>
      <w:r>
        <w:rPr>
          <w:w w:val="110"/>
        </w:rPr>
        <w:t>Under</w:t>
      </w:r>
      <w:r>
        <w:rPr>
          <w:spacing w:val="-9"/>
          <w:w w:val="110"/>
        </w:rPr>
        <w:t> </w:t>
      </w:r>
      <w:r>
        <w:rPr>
          <w:w w:val="110"/>
        </w:rPr>
        <w:t>our</w:t>
      </w:r>
      <w:r>
        <w:rPr>
          <w:spacing w:val="-13"/>
          <w:w w:val="110"/>
        </w:rPr>
        <w:t> </w:t>
      </w:r>
      <w:r>
        <w:rPr>
          <w:w w:val="110"/>
        </w:rPr>
        <w:t>scheme</w:t>
      </w:r>
      <w:r>
        <w:rPr>
          <w:spacing w:val="-15"/>
          <w:w w:val="110"/>
        </w:rPr>
        <w:t> </w:t>
      </w:r>
      <w:r>
        <w:rPr>
          <w:w w:val="110"/>
        </w:rPr>
        <w:t>of</w:t>
      </w:r>
      <w:r>
        <w:rPr>
          <w:spacing w:val="-17"/>
          <w:w w:val="110"/>
        </w:rPr>
        <w:t> </w:t>
      </w:r>
      <w:r>
        <w:rPr>
          <w:w w:val="110"/>
        </w:rPr>
        <w:t>offences,</w:t>
      </w:r>
      <w:r>
        <w:rPr>
          <w:spacing w:val="-11"/>
          <w:w w:val="110"/>
        </w:rPr>
        <w:t> </w:t>
      </w:r>
      <w:r>
        <w:rPr>
          <w:w w:val="110"/>
        </w:rPr>
        <w:t>blackmail</w:t>
      </w:r>
      <w:r>
        <w:rPr>
          <w:spacing w:val="-8"/>
          <w:w w:val="110"/>
        </w:rPr>
        <w:t> </w:t>
      </w:r>
      <w:r>
        <w:rPr>
          <w:w w:val="110"/>
        </w:rPr>
        <w:t>of</w:t>
      </w:r>
      <w:r>
        <w:rPr>
          <w:spacing w:val="-9"/>
          <w:w w:val="110"/>
        </w:rPr>
        <w:t> </w:t>
      </w:r>
      <w:r>
        <w:rPr>
          <w:w w:val="110"/>
        </w:rPr>
        <w:t>parties</w:t>
      </w:r>
      <w:r>
        <w:rPr>
          <w:spacing w:val="-16"/>
          <w:w w:val="110"/>
        </w:rPr>
        <w:t> </w:t>
      </w:r>
      <w:r>
        <w:rPr>
          <w:w w:val="110"/>
        </w:rPr>
        <w:t>is</w:t>
      </w:r>
      <w:r>
        <w:rPr>
          <w:spacing w:val="-11"/>
          <w:w w:val="110"/>
        </w:rPr>
        <w:t> </w:t>
      </w:r>
      <w:r>
        <w:rPr>
          <w:w w:val="110"/>
        </w:rPr>
        <w:t>penalised if it occurs during proceedings; but if no protection is given to parties after proceedings have ended, it will only be necessary for persons intent on taking reprisals against a party to await this moment, with the result that their conduct would</w:t>
      </w:r>
      <w:r>
        <w:rPr>
          <w:spacing w:val="7"/>
          <w:w w:val="110"/>
        </w:rPr>
        <w:t> </w:t>
      </w:r>
      <w:r>
        <w:rPr>
          <w:w w:val="110"/>
        </w:rPr>
        <w:t>then</w:t>
      </w:r>
      <w:r>
        <w:rPr>
          <w:spacing w:val="1"/>
          <w:w w:val="110"/>
        </w:rPr>
        <w:t> </w:t>
      </w:r>
      <w:r>
        <w:rPr>
          <w:w w:val="110"/>
        </w:rPr>
        <w:t>be</w:t>
      </w:r>
      <w:r>
        <w:rPr>
          <w:spacing w:val="-12"/>
          <w:w w:val="110"/>
        </w:rPr>
        <w:t> </w:t>
      </w:r>
      <w:r>
        <w:rPr>
          <w:w w:val="110"/>
        </w:rPr>
        <w:t>outside</w:t>
      </w:r>
      <w:r>
        <w:rPr>
          <w:spacing w:val="-10"/>
          <w:w w:val="110"/>
        </w:rPr>
        <w:t> </w:t>
      </w:r>
      <w:r>
        <w:rPr>
          <w:w w:val="110"/>
        </w:rPr>
        <w:t>the</w:t>
      </w:r>
      <w:r>
        <w:rPr>
          <w:spacing w:val="-13"/>
          <w:w w:val="110"/>
        </w:rPr>
        <w:t> </w:t>
      </w:r>
      <w:r>
        <w:rPr>
          <w:w w:val="110"/>
        </w:rPr>
        <w:t>scope</w:t>
      </w:r>
      <w:r>
        <w:rPr>
          <w:spacing w:val="-11"/>
          <w:w w:val="110"/>
        </w:rPr>
        <w:t> </w:t>
      </w:r>
      <w:r>
        <w:rPr>
          <w:w w:val="110"/>
        </w:rPr>
        <w:t>of</w:t>
      </w:r>
      <w:r>
        <w:rPr>
          <w:spacing w:val="-6"/>
          <w:w w:val="110"/>
        </w:rPr>
        <w:t> </w:t>
      </w:r>
      <w:r>
        <w:rPr>
          <w:w w:val="110"/>
        </w:rPr>
        <w:t>the</w:t>
      </w:r>
      <w:r>
        <w:rPr>
          <w:spacing w:val="-15"/>
          <w:w w:val="110"/>
        </w:rPr>
        <w:t> </w:t>
      </w:r>
      <w:r>
        <w:rPr>
          <w:w w:val="110"/>
        </w:rPr>
        <w:t>criminal</w:t>
      </w:r>
      <w:r>
        <w:rPr>
          <w:spacing w:val="-4"/>
          <w:w w:val="110"/>
        </w:rPr>
        <w:t> </w:t>
      </w:r>
      <w:r>
        <w:rPr>
          <w:w w:val="110"/>
        </w:rPr>
        <w:t>law-and,</w:t>
      </w:r>
      <w:r>
        <w:rPr>
          <w:spacing w:val="-11"/>
          <w:w w:val="110"/>
        </w:rPr>
        <w:t> </w:t>
      </w:r>
      <w:r>
        <w:rPr>
          <w:w w:val="110"/>
        </w:rPr>
        <w:t>if</w:t>
      </w:r>
      <w:r>
        <w:rPr>
          <w:spacing w:val="-15"/>
          <w:w w:val="110"/>
        </w:rPr>
        <w:t> </w:t>
      </w:r>
      <w:r>
        <w:rPr>
          <w:w w:val="110"/>
        </w:rPr>
        <w:t>the</w:t>
      </w:r>
      <w:r>
        <w:rPr>
          <w:spacing w:val="-7"/>
          <w:w w:val="110"/>
        </w:rPr>
        <w:t> </w:t>
      </w:r>
      <w:r>
        <w:rPr>
          <w:w w:val="110"/>
        </w:rPr>
        <w:t>Phillimore</w:t>
      </w:r>
      <w:r>
        <w:rPr>
          <w:spacing w:val="-3"/>
          <w:w w:val="110"/>
        </w:rPr>
        <w:t> </w:t>
      </w:r>
      <w:r>
        <w:rPr>
          <w:w w:val="110"/>
        </w:rPr>
        <w:t>Report is implemented, also outside the time limits for the operation of contempt. The belief</w:t>
      </w:r>
      <w:r>
        <w:rPr>
          <w:spacing w:val="-11"/>
          <w:w w:val="110"/>
        </w:rPr>
        <w:t> </w:t>
      </w:r>
      <w:r>
        <w:rPr>
          <w:w w:val="110"/>
        </w:rPr>
        <w:t>of</w:t>
      </w:r>
      <w:r>
        <w:rPr>
          <w:spacing w:val="-13"/>
          <w:w w:val="110"/>
        </w:rPr>
        <w:t> </w:t>
      </w:r>
      <w:r>
        <w:rPr>
          <w:w w:val="110"/>
        </w:rPr>
        <w:t>a</w:t>
      </w:r>
      <w:r>
        <w:rPr>
          <w:spacing w:val="-16"/>
          <w:w w:val="110"/>
        </w:rPr>
        <w:t> </w:t>
      </w:r>
      <w:r>
        <w:rPr>
          <w:w w:val="110"/>
        </w:rPr>
        <w:t>litigant</w:t>
      </w:r>
      <w:r>
        <w:rPr>
          <w:spacing w:val="-9"/>
          <w:w w:val="110"/>
        </w:rPr>
        <w:t> </w:t>
      </w:r>
      <w:r>
        <w:rPr>
          <w:w w:val="110"/>
        </w:rPr>
        <w:t>that</w:t>
      </w:r>
      <w:r>
        <w:rPr>
          <w:spacing w:val="-14"/>
          <w:w w:val="110"/>
        </w:rPr>
        <w:t> </w:t>
      </w:r>
      <w:r>
        <w:rPr>
          <w:w w:val="110"/>
        </w:rPr>
        <w:t>reprisals</w:t>
      </w:r>
      <w:r>
        <w:rPr>
          <w:spacing w:val="-8"/>
          <w:w w:val="110"/>
        </w:rPr>
        <w:t> </w:t>
      </w:r>
      <w:r>
        <w:rPr>
          <w:w w:val="110"/>
        </w:rPr>
        <w:t>could</w:t>
      </w:r>
      <w:r>
        <w:rPr>
          <w:spacing w:val="-4"/>
          <w:w w:val="110"/>
        </w:rPr>
        <w:t> </w:t>
      </w:r>
      <w:r>
        <w:rPr>
          <w:w w:val="110"/>
        </w:rPr>
        <w:t>be</w:t>
      </w:r>
      <w:r>
        <w:rPr>
          <w:spacing w:val="-23"/>
          <w:w w:val="110"/>
        </w:rPr>
        <w:t> </w:t>
      </w:r>
      <w:r>
        <w:rPr>
          <w:w w:val="110"/>
        </w:rPr>
        <w:t>taken</w:t>
      </w:r>
      <w:r>
        <w:rPr>
          <w:spacing w:val="-15"/>
          <w:w w:val="110"/>
        </w:rPr>
        <w:t> </w:t>
      </w:r>
      <w:r>
        <w:rPr>
          <w:w w:val="110"/>
        </w:rPr>
        <w:t>against</w:t>
      </w:r>
      <w:r>
        <w:rPr>
          <w:spacing w:val="-10"/>
          <w:w w:val="110"/>
        </w:rPr>
        <w:t> </w:t>
      </w:r>
      <w:r>
        <w:rPr>
          <w:w w:val="110"/>
        </w:rPr>
        <w:t>him</w:t>
      </w:r>
      <w:r>
        <w:rPr>
          <w:spacing w:val="-16"/>
          <w:w w:val="110"/>
        </w:rPr>
        <w:t> </w:t>
      </w:r>
      <w:r>
        <w:rPr>
          <w:w w:val="110"/>
        </w:rPr>
        <w:t>with</w:t>
      </w:r>
      <w:r>
        <w:rPr>
          <w:spacing w:val="-15"/>
          <w:w w:val="110"/>
        </w:rPr>
        <w:t> </w:t>
      </w:r>
      <w:r>
        <w:rPr>
          <w:w w:val="110"/>
        </w:rPr>
        <w:t>impunity</w:t>
      </w:r>
      <w:r>
        <w:rPr>
          <w:spacing w:val="-7"/>
          <w:w w:val="110"/>
        </w:rPr>
        <w:t> </w:t>
      </w:r>
      <w:r>
        <w:rPr>
          <w:w w:val="110"/>
        </w:rPr>
        <w:t>after</w:t>
      </w:r>
      <w:r>
        <w:rPr>
          <w:spacing w:val="-14"/>
          <w:w w:val="110"/>
        </w:rPr>
        <w:t> </w:t>
      </w:r>
      <w:r>
        <w:rPr>
          <w:w w:val="110"/>
        </w:rPr>
        <w:t>the end</w:t>
      </w:r>
      <w:r>
        <w:rPr>
          <w:spacing w:val="-18"/>
          <w:w w:val="110"/>
        </w:rPr>
        <w:t> </w:t>
      </w:r>
      <w:r>
        <w:rPr>
          <w:w w:val="110"/>
        </w:rPr>
        <w:t>of</w:t>
      </w:r>
      <w:r>
        <w:rPr>
          <w:spacing w:val="-19"/>
          <w:w w:val="110"/>
        </w:rPr>
        <w:t> </w:t>
      </w:r>
      <w:r>
        <w:rPr>
          <w:w w:val="110"/>
        </w:rPr>
        <w:t>the</w:t>
      </w:r>
      <w:r>
        <w:rPr>
          <w:spacing w:val="-23"/>
          <w:w w:val="110"/>
        </w:rPr>
        <w:t> </w:t>
      </w:r>
      <w:r>
        <w:rPr>
          <w:w w:val="110"/>
        </w:rPr>
        <w:t>proceedings</w:t>
      </w:r>
      <w:r>
        <w:rPr>
          <w:spacing w:val="-13"/>
          <w:w w:val="110"/>
        </w:rPr>
        <w:t> </w:t>
      </w:r>
      <w:r>
        <w:rPr>
          <w:w w:val="110"/>
        </w:rPr>
        <w:t>could</w:t>
      </w:r>
      <w:r>
        <w:rPr>
          <w:spacing w:val="-18"/>
          <w:w w:val="110"/>
        </w:rPr>
        <w:t> </w:t>
      </w:r>
      <w:r>
        <w:rPr>
          <w:w w:val="110"/>
        </w:rPr>
        <w:t>well</w:t>
      </w:r>
      <w:r>
        <w:rPr>
          <w:spacing w:val="-24"/>
          <w:w w:val="110"/>
        </w:rPr>
        <w:t> </w:t>
      </w:r>
      <w:r>
        <w:rPr>
          <w:w w:val="110"/>
        </w:rPr>
        <w:t>inhibit</w:t>
      </w:r>
      <w:r>
        <w:rPr>
          <w:spacing w:val="-21"/>
          <w:w w:val="110"/>
        </w:rPr>
        <w:t> </w:t>
      </w:r>
      <w:r>
        <w:rPr>
          <w:w w:val="110"/>
        </w:rPr>
        <w:t>him</w:t>
      </w:r>
      <w:r>
        <w:rPr>
          <w:spacing w:val="-25"/>
          <w:w w:val="110"/>
        </w:rPr>
        <w:t> </w:t>
      </w:r>
      <w:r>
        <w:rPr>
          <w:w w:val="110"/>
        </w:rPr>
        <w:t>from</w:t>
      </w:r>
      <w:r>
        <w:rPr>
          <w:spacing w:val="-19"/>
          <w:w w:val="110"/>
        </w:rPr>
        <w:t> </w:t>
      </w:r>
      <w:r>
        <w:rPr>
          <w:w w:val="110"/>
        </w:rPr>
        <w:t>bringing</w:t>
      </w:r>
      <w:r>
        <w:rPr>
          <w:spacing w:val="-16"/>
          <w:w w:val="110"/>
        </w:rPr>
        <w:t> </w:t>
      </w:r>
      <w:r>
        <w:rPr>
          <w:w w:val="110"/>
        </w:rPr>
        <w:t>proceedings</w:t>
      </w:r>
      <w:r>
        <w:rPr>
          <w:spacing w:val="-18"/>
          <w:w w:val="110"/>
        </w:rPr>
        <w:t> </w:t>
      </w:r>
      <w:r>
        <w:rPr>
          <w:w w:val="110"/>
        </w:rPr>
        <w:t>in</w:t>
      </w:r>
      <w:r>
        <w:rPr>
          <w:spacing w:val="-24"/>
          <w:w w:val="110"/>
        </w:rPr>
        <w:t> </w:t>
      </w:r>
      <w:r>
        <w:rPr>
          <w:w w:val="110"/>
        </w:rPr>
        <w:t>the</w:t>
      </w:r>
      <w:r>
        <w:rPr>
          <w:spacing w:val="-30"/>
          <w:w w:val="110"/>
        </w:rPr>
        <w:t> </w:t>
      </w:r>
      <w:r>
        <w:rPr>
          <w:w w:val="110"/>
        </w:rPr>
        <w:t>first place; and the fact that reprisals can be taken against a litigant with impunity could well affect the due administration of justice by deterring others from bringing proceedings in similar circumstances. Examples of the kind of reprisals we have in mind are not difficult to postulate, and we instance only the trade association or cartel which withholds supplies from a retailer or the trade union which</w:t>
      </w:r>
      <w:r>
        <w:rPr>
          <w:spacing w:val="4"/>
          <w:w w:val="110"/>
        </w:rPr>
        <w:t> </w:t>
      </w:r>
      <w:r>
        <w:rPr>
          <w:w w:val="110"/>
        </w:rPr>
        <w:t>withdraws</w:t>
      </w:r>
      <w:r>
        <w:rPr>
          <w:spacing w:val="2"/>
          <w:w w:val="110"/>
        </w:rPr>
        <w:t> </w:t>
      </w:r>
      <w:r>
        <w:rPr>
          <w:w w:val="110"/>
        </w:rPr>
        <w:t>a</w:t>
      </w:r>
      <w:r>
        <w:rPr>
          <w:spacing w:val="-5"/>
          <w:w w:val="110"/>
        </w:rPr>
        <w:t> </w:t>
      </w:r>
      <w:r>
        <w:rPr>
          <w:w w:val="110"/>
        </w:rPr>
        <w:t>union</w:t>
      </w:r>
      <w:r>
        <w:rPr>
          <w:spacing w:val="-3"/>
          <w:w w:val="110"/>
        </w:rPr>
        <w:t> </w:t>
      </w:r>
      <w:r>
        <w:rPr>
          <w:w w:val="110"/>
        </w:rPr>
        <w:t>card</w:t>
      </w:r>
      <w:r>
        <w:rPr>
          <w:spacing w:val="-4"/>
          <w:w w:val="110"/>
        </w:rPr>
        <w:t> </w:t>
      </w:r>
      <w:r>
        <w:rPr>
          <w:w w:val="110"/>
        </w:rPr>
        <w:t>from</w:t>
      </w:r>
      <w:r>
        <w:rPr>
          <w:spacing w:val="-5"/>
          <w:w w:val="110"/>
        </w:rPr>
        <w:t> </w:t>
      </w:r>
      <w:r>
        <w:rPr>
          <w:w w:val="110"/>
        </w:rPr>
        <w:t>a</w:t>
      </w:r>
      <w:r>
        <w:rPr>
          <w:spacing w:val="-3"/>
          <w:w w:val="110"/>
        </w:rPr>
        <w:t> </w:t>
      </w:r>
      <w:r>
        <w:rPr>
          <w:w w:val="110"/>
        </w:rPr>
        <w:t>member,</w:t>
      </w:r>
      <w:r>
        <w:rPr>
          <w:w w:val="110"/>
          <w:position w:val="6"/>
          <w:sz w:val="13"/>
        </w:rPr>
        <w:t>130</w:t>
      </w:r>
      <w:r>
        <w:rPr>
          <w:spacing w:val="-4"/>
          <w:w w:val="110"/>
          <w:position w:val="6"/>
          <w:sz w:val="13"/>
        </w:rPr>
        <w:t> </w:t>
      </w:r>
      <w:r>
        <w:rPr>
          <w:w w:val="110"/>
        </w:rPr>
        <w:t>in</w:t>
      </w:r>
      <w:r>
        <w:rPr>
          <w:spacing w:val="-15"/>
          <w:w w:val="110"/>
        </w:rPr>
        <w:t> </w:t>
      </w:r>
      <w:r>
        <w:rPr>
          <w:w w:val="110"/>
        </w:rPr>
        <w:t>either</w:t>
      </w:r>
      <w:r>
        <w:rPr>
          <w:spacing w:val="-5"/>
          <w:w w:val="110"/>
        </w:rPr>
        <w:t> </w:t>
      </w:r>
      <w:r>
        <w:rPr>
          <w:w w:val="110"/>
        </w:rPr>
        <w:t>case</w:t>
      </w:r>
      <w:r>
        <w:rPr>
          <w:spacing w:val="-9"/>
          <w:w w:val="110"/>
        </w:rPr>
        <w:t> </w:t>
      </w:r>
      <w:r>
        <w:rPr>
          <w:w w:val="110"/>
        </w:rPr>
        <w:t>because</w:t>
      </w:r>
      <w:r>
        <w:rPr>
          <w:spacing w:val="-8"/>
          <w:w w:val="110"/>
        </w:rPr>
        <w:t> </w:t>
      </w:r>
      <w:r>
        <w:rPr>
          <w:w w:val="110"/>
        </w:rPr>
        <w:t>of</w:t>
      </w:r>
      <w:r>
        <w:rPr>
          <w:spacing w:val="-13"/>
          <w:w w:val="110"/>
        </w:rPr>
        <w:t> </w:t>
      </w:r>
      <w:r>
        <w:rPr>
          <w:w w:val="110"/>
        </w:rPr>
        <w:t>action taken against it or another member. </w:t>
      </w:r>
      <w:r>
        <w:rPr>
          <w:rFonts w:ascii="Arial" w:hAnsi="Arial"/>
          <w:w w:val="110"/>
          <w:sz w:val="18"/>
        </w:rPr>
        <w:t>It </w:t>
      </w:r>
      <w:r>
        <w:rPr>
          <w:w w:val="110"/>
        </w:rPr>
        <w:t>is true that there are other factors which have caused us to hesitate in deciding whether to recommend an offence of reprisals</w:t>
      </w:r>
      <w:r>
        <w:rPr>
          <w:spacing w:val="-15"/>
          <w:w w:val="110"/>
        </w:rPr>
        <w:t> </w:t>
      </w:r>
      <w:r>
        <w:rPr>
          <w:w w:val="110"/>
        </w:rPr>
        <w:t>against</w:t>
      </w:r>
      <w:r>
        <w:rPr>
          <w:spacing w:val="-6"/>
          <w:w w:val="110"/>
        </w:rPr>
        <w:t> </w:t>
      </w:r>
      <w:r>
        <w:rPr>
          <w:w w:val="110"/>
        </w:rPr>
        <w:t>parties.</w:t>
      </w:r>
      <w:r>
        <w:rPr>
          <w:spacing w:val="-21"/>
          <w:w w:val="110"/>
        </w:rPr>
        <w:t> </w:t>
      </w:r>
      <w:r>
        <w:rPr>
          <w:w w:val="110"/>
        </w:rPr>
        <w:t>In</w:t>
      </w:r>
      <w:r>
        <w:rPr>
          <w:spacing w:val="-14"/>
          <w:w w:val="110"/>
        </w:rPr>
        <w:t> </w:t>
      </w:r>
      <w:r>
        <w:rPr>
          <w:w w:val="110"/>
        </w:rPr>
        <w:t>relation</w:t>
      </w:r>
      <w:r>
        <w:rPr>
          <w:spacing w:val="-13"/>
          <w:w w:val="110"/>
        </w:rPr>
        <w:t> </w:t>
      </w:r>
      <w:r>
        <w:rPr>
          <w:w w:val="110"/>
        </w:rPr>
        <w:t>to</w:t>
      </w:r>
      <w:r>
        <w:rPr>
          <w:spacing w:val="-17"/>
          <w:w w:val="110"/>
        </w:rPr>
        <w:t> </w:t>
      </w:r>
      <w:r>
        <w:rPr>
          <w:w w:val="110"/>
        </w:rPr>
        <w:t>the</w:t>
      </w:r>
      <w:r>
        <w:rPr>
          <w:spacing w:val="-22"/>
          <w:w w:val="110"/>
        </w:rPr>
        <w:t> </w:t>
      </w:r>
      <w:r>
        <w:rPr>
          <w:w w:val="110"/>
        </w:rPr>
        <w:t>offence</w:t>
      </w:r>
      <w:r>
        <w:rPr>
          <w:spacing w:val="-17"/>
          <w:w w:val="110"/>
        </w:rPr>
        <w:t> </w:t>
      </w:r>
      <w:r>
        <w:rPr>
          <w:w w:val="110"/>
        </w:rPr>
        <w:t>of</w:t>
      </w:r>
      <w:r>
        <w:rPr>
          <w:spacing w:val="-18"/>
          <w:w w:val="110"/>
        </w:rPr>
        <w:t> </w:t>
      </w:r>
      <w:r>
        <w:rPr>
          <w:w w:val="110"/>
        </w:rPr>
        <w:t>reprisals</w:t>
      </w:r>
      <w:r>
        <w:rPr>
          <w:spacing w:val="-14"/>
          <w:w w:val="110"/>
        </w:rPr>
        <w:t> </w:t>
      </w:r>
      <w:r>
        <w:rPr>
          <w:w w:val="110"/>
        </w:rPr>
        <w:t>against</w:t>
      </w:r>
      <w:r>
        <w:rPr>
          <w:spacing w:val="-15"/>
          <w:w w:val="110"/>
        </w:rPr>
        <w:t> </w:t>
      </w:r>
      <w:r>
        <w:rPr>
          <w:w w:val="110"/>
        </w:rPr>
        <w:t>witnesses</w:t>
      </w:r>
      <w:r>
        <w:rPr>
          <w:spacing w:val="-16"/>
          <w:w w:val="110"/>
        </w:rPr>
        <w:t> </w:t>
      </w:r>
      <w:r>
        <w:rPr>
          <w:w w:val="110"/>
        </w:rPr>
        <w:t>we recommend provision of a mental element of an intent to punish, and comment that, if this is proved to be present, it will be irrelevant that the defendant might have had mixed motives for his conduct, or that his conduct might in other circumstances have been lawful. Such considerations carry little weight in the context of reprisals against witnesses, because of the high degree of protection which should  be accorded to them. On the other hand, even with provision of</w:t>
      </w:r>
      <w:r>
        <w:rPr>
          <w:spacing w:val="27"/>
          <w:w w:val="110"/>
        </w:rPr>
        <w:t> </w:t>
      </w:r>
      <w:r>
        <w:rPr>
          <w:w w:val="110"/>
        </w:rPr>
        <w:t>a</w:t>
      </w:r>
    </w:p>
    <w:p>
      <w:pPr>
        <w:pStyle w:val="BodyText"/>
        <w:rPr>
          <w:sz w:val="12"/>
        </w:rPr>
      </w:pPr>
      <w:r>
        <w:rPr/>
        <w:pict>
          <v:shape style="position:absolute;margin-left:50.030575pt;margin-top:9.126196pt;width:338.7pt;height:.1pt;mso-position-horizontal-relative:page;mso-position-vertical-relative:paragraph;z-index:-251584512;mso-wrap-distance-left:0;mso-wrap-distance-right:0" coordorigin="1001,183" coordsize="6774,0" path="m1001,183l7774,183e" filled="false" stroked="true" strokeweight=".480705pt" strokecolor="#000000">
            <v:path arrowok="t"/>
            <v:stroke dashstyle="solid"/>
            <w10:wrap type="topAndBottom"/>
          </v:shape>
        </w:pict>
      </w:r>
    </w:p>
    <w:p>
      <w:pPr>
        <w:spacing w:line="244" w:lineRule="auto" w:before="66"/>
        <w:ind w:left="193" w:right="0" w:firstLine="178"/>
        <w:jc w:val="left"/>
        <w:rPr>
          <w:sz w:val="16"/>
        </w:rPr>
      </w:pPr>
      <w:r>
        <w:rPr>
          <w:rFonts w:ascii="Arial"/>
          <w:w w:val="105"/>
          <w:position w:val="5"/>
          <w:sz w:val="9"/>
        </w:rPr>
        <w:t>125 </w:t>
      </w:r>
      <w:r>
        <w:rPr>
          <w:w w:val="105"/>
          <w:sz w:val="16"/>
        </w:rPr>
        <w:t>See </w:t>
      </w:r>
      <w:r>
        <w:rPr>
          <w:i/>
          <w:w w:val="105"/>
          <w:sz w:val="16"/>
        </w:rPr>
        <w:t>Attorney General </w:t>
      </w:r>
      <w:r>
        <w:rPr>
          <w:w w:val="105"/>
          <w:sz w:val="16"/>
        </w:rPr>
        <w:t>v. </w:t>
      </w:r>
      <w:r>
        <w:rPr>
          <w:i/>
          <w:w w:val="105"/>
          <w:sz w:val="16"/>
        </w:rPr>
        <w:t>Times Newspapers Ltd. </w:t>
      </w:r>
      <w:r>
        <w:rPr>
          <w:w w:val="105"/>
          <w:sz w:val="16"/>
        </w:rPr>
        <w:t>[1974] A.C. 273, 320 </w:t>
      </w:r>
      <w:r>
        <w:rPr>
          <w:i/>
          <w:w w:val="105"/>
          <w:sz w:val="16"/>
        </w:rPr>
        <w:t>per </w:t>
      </w:r>
      <w:r>
        <w:rPr>
          <w:w w:val="105"/>
          <w:sz w:val="16"/>
        </w:rPr>
        <w:t>Lord Simon of Glaisdale.</w:t>
      </w:r>
    </w:p>
    <w:p>
      <w:pPr>
        <w:spacing w:line="171" w:lineRule="exact" w:before="0"/>
        <w:ind w:left="370" w:right="0" w:firstLine="0"/>
        <w:jc w:val="left"/>
        <w:rPr>
          <w:sz w:val="16"/>
        </w:rPr>
      </w:pPr>
      <w:r>
        <w:rPr>
          <w:w w:val="105"/>
          <w:position w:val="5"/>
          <w:sz w:val="10"/>
        </w:rPr>
        <w:t>126 </w:t>
      </w:r>
      <w:r>
        <w:rPr>
          <w:w w:val="105"/>
          <w:sz w:val="16"/>
        </w:rPr>
        <w:t>See paras. 3.40 and 3.42, above.</w:t>
      </w:r>
    </w:p>
    <w:p>
      <w:pPr>
        <w:spacing w:line="183" w:lineRule="exact" w:before="0"/>
        <w:ind w:left="370" w:right="0" w:firstLine="0"/>
        <w:jc w:val="left"/>
        <w:rPr>
          <w:sz w:val="16"/>
        </w:rPr>
      </w:pPr>
      <w:r>
        <w:rPr>
          <w:w w:val="105"/>
          <w:position w:val="6"/>
          <w:sz w:val="10"/>
        </w:rPr>
        <w:t>127 </w:t>
      </w:r>
      <w:r>
        <w:rPr>
          <w:w w:val="105"/>
          <w:sz w:val="16"/>
        </w:rPr>
        <w:t>See para. 3.47,</w:t>
      </w:r>
      <w:r>
        <w:rPr>
          <w:spacing w:val="3"/>
          <w:w w:val="105"/>
          <w:sz w:val="16"/>
        </w:rPr>
        <w:t> </w:t>
      </w:r>
      <w:r>
        <w:rPr>
          <w:w w:val="105"/>
          <w:sz w:val="16"/>
        </w:rPr>
        <w:t>above.</w:t>
      </w:r>
    </w:p>
    <w:p>
      <w:pPr>
        <w:spacing w:line="180" w:lineRule="exact" w:before="0"/>
        <w:ind w:left="370" w:right="0" w:firstLine="0"/>
        <w:jc w:val="left"/>
        <w:rPr>
          <w:sz w:val="16"/>
        </w:rPr>
      </w:pPr>
      <w:r>
        <w:rPr>
          <w:position w:val="6"/>
          <w:sz w:val="10"/>
        </w:rPr>
        <w:t>128 </w:t>
      </w:r>
      <w:r>
        <w:rPr>
          <w:sz w:val="16"/>
        </w:rPr>
        <w:t>See P..ara. 3.42,</w:t>
      </w:r>
      <w:r>
        <w:rPr>
          <w:spacing w:val="-7"/>
          <w:sz w:val="16"/>
        </w:rPr>
        <w:t> </w:t>
      </w:r>
      <w:r>
        <w:rPr>
          <w:sz w:val="16"/>
        </w:rPr>
        <w:t>above.</w:t>
      </w:r>
    </w:p>
    <w:p>
      <w:pPr>
        <w:spacing w:line="133" w:lineRule="exact" w:before="0"/>
        <w:ind w:left="375" w:right="0" w:firstLine="0"/>
        <w:jc w:val="left"/>
        <w:rPr>
          <w:sz w:val="16"/>
        </w:rPr>
      </w:pPr>
      <w:r>
        <w:rPr>
          <w:w w:val="105"/>
          <w:position w:val="5"/>
          <w:sz w:val="10"/>
        </w:rPr>
        <w:t>129  </w:t>
      </w:r>
      <w:r>
        <w:rPr>
          <w:w w:val="105"/>
          <w:sz w:val="16"/>
        </w:rPr>
        <w:t>See para. 3.47,</w:t>
      </w:r>
      <w:r>
        <w:rPr>
          <w:spacing w:val="-23"/>
          <w:w w:val="105"/>
          <w:sz w:val="16"/>
        </w:rPr>
        <w:t> </w:t>
      </w:r>
      <w:r>
        <w:rPr>
          <w:w w:val="105"/>
          <w:sz w:val="16"/>
        </w:rPr>
        <w:t>above.</w:t>
      </w:r>
    </w:p>
    <w:p>
      <w:pPr>
        <w:spacing w:line="253" w:lineRule="exact" w:before="0"/>
        <w:ind w:left="372" w:right="0" w:firstLine="0"/>
        <w:jc w:val="left"/>
        <w:rPr>
          <w:sz w:val="16"/>
        </w:rPr>
      </w:pPr>
      <w:r>
        <w:rPr>
          <w:rFonts w:ascii="Arial" w:hAnsi="Arial"/>
          <w:spacing w:val="-1"/>
          <w:w w:val="98"/>
          <w:position w:val="5"/>
          <w:sz w:val="9"/>
        </w:rPr>
        <w:t>1</w:t>
      </w:r>
      <w:r>
        <w:rPr>
          <w:rFonts w:ascii="Arial" w:hAnsi="Arial"/>
          <w:spacing w:val="-9"/>
          <w:w w:val="98"/>
          <w:position w:val="5"/>
          <w:sz w:val="9"/>
        </w:rPr>
        <w:t>3</w:t>
      </w:r>
      <w:r>
        <w:rPr>
          <w:rFonts w:ascii="Arial" w:hAnsi="Arial"/>
          <w:w w:val="73"/>
          <w:sz w:val="26"/>
        </w:rPr>
        <w:t>°</w:t>
      </w:r>
      <w:r>
        <w:rPr>
          <w:rFonts w:ascii="Arial" w:hAnsi="Arial"/>
          <w:spacing w:val="-42"/>
          <w:sz w:val="26"/>
        </w:rPr>
        <w:t> </w:t>
      </w:r>
      <w:r>
        <w:rPr>
          <w:spacing w:val="-1"/>
          <w:w w:val="108"/>
          <w:sz w:val="16"/>
        </w:rPr>
        <w:t>Compar</w:t>
      </w:r>
      <w:r>
        <w:rPr>
          <w:w w:val="108"/>
          <w:sz w:val="16"/>
        </w:rPr>
        <w:t>e</w:t>
      </w:r>
      <w:r>
        <w:rPr>
          <w:spacing w:val="3"/>
          <w:sz w:val="16"/>
        </w:rPr>
        <w:t> </w:t>
      </w:r>
      <w:r>
        <w:rPr>
          <w:i/>
          <w:spacing w:val="-1"/>
          <w:w w:val="105"/>
          <w:sz w:val="16"/>
        </w:rPr>
        <w:t>Attorne</w:t>
      </w:r>
      <w:r>
        <w:rPr>
          <w:i/>
          <w:w w:val="105"/>
          <w:sz w:val="16"/>
        </w:rPr>
        <w:t>y</w:t>
      </w:r>
      <w:r>
        <w:rPr>
          <w:i/>
          <w:spacing w:val="6"/>
          <w:sz w:val="16"/>
        </w:rPr>
        <w:t> </w:t>
      </w:r>
      <w:r>
        <w:rPr>
          <w:i/>
          <w:spacing w:val="-1"/>
          <w:w w:val="102"/>
          <w:sz w:val="16"/>
        </w:rPr>
        <w:t>Genera</w:t>
      </w:r>
      <w:r>
        <w:rPr>
          <w:i/>
          <w:w w:val="102"/>
          <w:sz w:val="16"/>
        </w:rPr>
        <w:t>l</w:t>
      </w:r>
      <w:r>
        <w:rPr>
          <w:i/>
          <w:spacing w:val="11"/>
          <w:sz w:val="16"/>
        </w:rPr>
        <w:t> </w:t>
      </w:r>
      <w:r>
        <w:rPr>
          <w:w w:val="105"/>
          <w:sz w:val="16"/>
        </w:rPr>
        <w:t>v.</w:t>
      </w:r>
      <w:r>
        <w:rPr>
          <w:spacing w:val="-3"/>
          <w:sz w:val="16"/>
        </w:rPr>
        <w:t> </w:t>
      </w:r>
      <w:r>
        <w:rPr>
          <w:i/>
          <w:spacing w:val="-1"/>
          <w:w w:val="104"/>
          <w:sz w:val="16"/>
        </w:rPr>
        <w:t>Butterwort</w:t>
      </w:r>
      <w:r>
        <w:rPr>
          <w:i/>
          <w:w w:val="104"/>
          <w:sz w:val="16"/>
        </w:rPr>
        <w:t>h</w:t>
      </w:r>
      <w:r>
        <w:rPr>
          <w:i/>
          <w:spacing w:val="14"/>
          <w:sz w:val="16"/>
        </w:rPr>
        <w:t> </w:t>
      </w:r>
      <w:r>
        <w:rPr>
          <w:w w:val="82"/>
          <w:sz w:val="16"/>
        </w:rPr>
        <w:t>[</w:t>
      </w:r>
      <w:r>
        <w:rPr>
          <w:spacing w:val="-22"/>
          <w:sz w:val="16"/>
        </w:rPr>
        <w:t> </w:t>
      </w:r>
      <w:r>
        <w:rPr>
          <w:w w:val="103"/>
          <w:sz w:val="16"/>
        </w:rPr>
        <w:t>1963]</w:t>
      </w:r>
      <w:r>
        <w:rPr>
          <w:sz w:val="16"/>
        </w:rPr>
        <w:t> </w:t>
      </w:r>
      <w:r>
        <w:rPr>
          <w:spacing w:val="-13"/>
          <w:sz w:val="16"/>
        </w:rPr>
        <w:t> </w:t>
      </w:r>
      <w:r>
        <w:rPr>
          <w:w w:val="93"/>
          <w:sz w:val="16"/>
        </w:rPr>
        <w:t>I</w:t>
      </w:r>
      <w:r>
        <w:rPr>
          <w:spacing w:val="14"/>
          <w:sz w:val="16"/>
        </w:rPr>
        <w:t> </w:t>
      </w:r>
      <w:r>
        <w:rPr>
          <w:spacing w:val="-1"/>
          <w:w w:val="102"/>
          <w:sz w:val="16"/>
        </w:rPr>
        <w:t>Q.B</w:t>
      </w:r>
      <w:r>
        <w:rPr>
          <w:w w:val="102"/>
          <w:sz w:val="16"/>
        </w:rPr>
        <w:t>.</w:t>
      </w:r>
      <w:r>
        <w:rPr>
          <w:spacing w:val="5"/>
          <w:sz w:val="16"/>
        </w:rPr>
        <w:t> </w:t>
      </w:r>
      <w:r>
        <w:rPr>
          <w:w w:val="105"/>
          <w:sz w:val="16"/>
        </w:rPr>
        <w:t>696,</w:t>
      </w:r>
      <w:r>
        <w:rPr>
          <w:spacing w:val="3"/>
          <w:sz w:val="16"/>
        </w:rPr>
        <w:t> </w:t>
      </w:r>
      <w:r>
        <w:rPr>
          <w:w w:val="105"/>
          <w:sz w:val="16"/>
        </w:rPr>
        <w:t>n.</w:t>
      </w:r>
      <w:r>
        <w:rPr>
          <w:spacing w:val="-4"/>
          <w:sz w:val="16"/>
        </w:rPr>
        <w:t> </w:t>
      </w:r>
      <w:r>
        <w:rPr>
          <w:w w:val="107"/>
          <w:sz w:val="16"/>
        </w:rPr>
        <w:t>99,</w:t>
      </w:r>
      <w:r>
        <w:rPr>
          <w:spacing w:val="1"/>
          <w:sz w:val="16"/>
        </w:rPr>
        <w:t> </w:t>
      </w:r>
      <w:r>
        <w:rPr>
          <w:spacing w:val="-1"/>
          <w:w w:val="104"/>
          <w:sz w:val="16"/>
        </w:rPr>
        <w:t>above.</w:t>
      </w:r>
    </w:p>
    <w:p>
      <w:pPr>
        <w:pStyle w:val="BodyText"/>
        <w:spacing w:before="152"/>
        <w:ind w:left="3364" w:right="3273"/>
        <w:jc w:val="center"/>
        <w:rPr>
          <w:rFonts w:ascii="Courier New"/>
        </w:rPr>
      </w:pPr>
      <w:r>
        <w:rPr>
          <w:rFonts w:ascii="Courier New"/>
        </w:rPr>
        <w:t>70</w:t>
      </w:r>
    </w:p>
    <w:p>
      <w:pPr>
        <w:spacing w:after="0"/>
        <w:jc w:val="center"/>
        <w:rPr>
          <w:rFonts w:ascii="Courier New"/>
        </w:rPr>
        <w:sectPr>
          <w:pgSz w:w="8000" w:h="13750"/>
          <w:pgMar w:top="780" w:bottom="280" w:left="840" w:right="120"/>
        </w:sectPr>
      </w:pPr>
    </w:p>
    <w:p>
      <w:pPr>
        <w:pStyle w:val="Heading4"/>
        <w:spacing w:line="230" w:lineRule="auto" w:before="80"/>
        <w:ind w:left="105" w:right="172" w:firstLine="2"/>
        <w:rPr>
          <w:rFonts w:ascii="Arial"/>
          <w:sz w:val="11"/>
        </w:rPr>
      </w:pPr>
      <w:r>
        <w:rPr>
          <w:w w:val="105"/>
        </w:rPr>
        <w:t>similar</w:t>
      </w:r>
      <w:r>
        <w:rPr>
          <w:spacing w:val="-2"/>
          <w:w w:val="105"/>
        </w:rPr>
        <w:t> </w:t>
      </w:r>
      <w:r>
        <w:rPr>
          <w:w w:val="105"/>
        </w:rPr>
        <w:t>mental</w:t>
      </w:r>
      <w:r>
        <w:rPr>
          <w:spacing w:val="-10"/>
          <w:w w:val="105"/>
        </w:rPr>
        <w:t> </w:t>
      </w:r>
      <w:r>
        <w:rPr>
          <w:w w:val="105"/>
        </w:rPr>
        <w:t>element,</w:t>
      </w:r>
      <w:r>
        <w:rPr>
          <w:spacing w:val="-11"/>
          <w:w w:val="105"/>
        </w:rPr>
        <w:t> </w:t>
      </w:r>
      <w:r>
        <w:rPr>
          <w:w w:val="105"/>
        </w:rPr>
        <w:t>an</w:t>
      </w:r>
      <w:r>
        <w:rPr>
          <w:spacing w:val="-15"/>
          <w:w w:val="105"/>
        </w:rPr>
        <w:t> </w:t>
      </w:r>
      <w:r>
        <w:rPr>
          <w:w w:val="105"/>
        </w:rPr>
        <w:t>offence</w:t>
      </w:r>
      <w:r>
        <w:rPr>
          <w:spacing w:val="-16"/>
          <w:w w:val="105"/>
        </w:rPr>
        <w:t> </w:t>
      </w:r>
      <w:r>
        <w:rPr>
          <w:w w:val="105"/>
        </w:rPr>
        <w:t>of</w:t>
      </w:r>
      <w:r>
        <w:rPr>
          <w:spacing w:val="-14"/>
          <w:w w:val="105"/>
        </w:rPr>
        <w:t> </w:t>
      </w:r>
      <w:r>
        <w:rPr>
          <w:w w:val="105"/>
        </w:rPr>
        <w:t>reprisals</w:t>
      </w:r>
      <w:r>
        <w:rPr>
          <w:spacing w:val="-17"/>
          <w:w w:val="105"/>
        </w:rPr>
        <w:t> </w:t>
      </w:r>
      <w:r>
        <w:rPr>
          <w:w w:val="105"/>
        </w:rPr>
        <w:t>against</w:t>
      </w:r>
      <w:r>
        <w:rPr>
          <w:spacing w:val="-10"/>
          <w:w w:val="105"/>
        </w:rPr>
        <w:t> </w:t>
      </w:r>
      <w:r>
        <w:rPr>
          <w:w w:val="105"/>
        </w:rPr>
        <w:t>parties</w:t>
      </w:r>
      <w:r>
        <w:rPr>
          <w:spacing w:val="-14"/>
          <w:w w:val="105"/>
        </w:rPr>
        <w:t> </w:t>
      </w:r>
      <w:r>
        <w:rPr>
          <w:w w:val="105"/>
        </w:rPr>
        <w:t>might</w:t>
      </w:r>
      <w:r>
        <w:rPr>
          <w:spacing w:val="-14"/>
          <w:w w:val="105"/>
        </w:rPr>
        <w:t> </w:t>
      </w:r>
      <w:r>
        <w:rPr>
          <w:w w:val="105"/>
        </w:rPr>
        <w:t>be</w:t>
      </w:r>
      <w:r>
        <w:rPr>
          <w:spacing w:val="-20"/>
          <w:w w:val="105"/>
        </w:rPr>
        <w:t> </w:t>
      </w:r>
      <w:r>
        <w:rPr>
          <w:w w:val="105"/>
        </w:rPr>
        <w:t>capable</w:t>
      </w:r>
      <w:r>
        <w:rPr>
          <w:spacing w:val="-17"/>
          <w:w w:val="105"/>
        </w:rPr>
        <w:t> </w:t>
      </w:r>
      <w:r>
        <w:rPr>
          <w:w w:val="105"/>
        </w:rPr>
        <w:t>of penalising otherwise lawful retaliatory acts taken in the ordinary course of commercial dealings if done with malice; and it may be argued that parties, as distinct from witnesses, do not deserve or require so high a degree of protection. But weighing all these considerations, and emphasising in particular the lacuna which there would otherwise be in the criminal law, we have concluded that the factors in favour of an offence are on balance the stronger. Accordingly we </w:t>
      </w:r>
      <w:r>
        <w:rPr>
          <w:i/>
          <w:w w:val="105"/>
          <w:sz w:val="19"/>
        </w:rPr>
        <w:t>recommend </w:t>
      </w:r>
      <w:r>
        <w:rPr>
          <w:w w:val="105"/>
        </w:rPr>
        <w:t>that it should be an offence for a person to take or threaten reprisals against a party to judicial proceedings after they have ended intending to punish him</w:t>
      </w:r>
      <w:r>
        <w:rPr>
          <w:spacing w:val="-12"/>
          <w:w w:val="105"/>
        </w:rPr>
        <w:t> </w:t>
      </w:r>
      <w:r>
        <w:rPr>
          <w:w w:val="105"/>
        </w:rPr>
        <w:t>for</w:t>
      </w:r>
      <w:r>
        <w:rPr>
          <w:spacing w:val="-9"/>
          <w:w w:val="105"/>
        </w:rPr>
        <w:t> </w:t>
      </w:r>
      <w:r>
        <w:rPr>
          <w:w w:val="105"/>
        </w:rPr>
        <w:t>instituting</w:t>
      </w:r>
      <w:r>
        <w:rPr>
          <w:spacing w:val="-3"/>
          <w:w w:val="105"/>
        </w:rPr>
        <w:t> </w:t>
      </w:r>
      <w:r>
        <w:rPr>
          <w:w w:val="105"/>
        </w:rPr>
        <w:t>or</w:t>
      </w:r>
      <w:r>
        <w:rPr>
          <w:spacing w:val="-6"/>
          <w:w w:val="105"/>
        </w:rPr>
        <w:t> </w:t>
      </w:r>
      <w:r>
        <w:rPr>
          <w:w w:val="105"/>
        </w:rPr>
        <w:t>not</w:t>
      </w:r>
      <w:r>
        <w:rPr>
          <w:spacing w:val="-11"/>
          <w:w w:val="105"/>
        </w:rPr>
        <w:t> </w:t>
      </w:r>
      <w:r>
        <w:rPr>
          <w:w w:val="105"/>
        </w:rPr>
        <w:t>withdrawing</w:t>
      </w:r>
      <w:r>
        <w:rPr>
          <w:spacing w:val="1"/>
          <w:w w:val="105"/>
        </w:rPr>
        <w:t> </w:t>
      </w:r>
      <w:r>
        <w:rPr>
          <w:w w:val="105"/>
        </w:rPr>
        <w:t>or</w:t>
      </w:r>
      <w:r>
        <w:rPr>
          <w:spacing w:val="-12"/>
          <w:w w:val="105"/>
        </w:rPr>
        <w:t> </w:t>
      </w:r>
      <w:r>
        <w:rPr>
          <w:w w:val="105"/>
        </w:rPr>
        <w:t>settling</w:t>
      </w:r>
      <w:r>
        <w:rPr>
          <w:spacing w:val="-8"/>
          <w:w w:val="105"/>
        </w:rPr>
        <w:t> </w:t>
      </w:r>
      <w:r>
        <w:rPr>
          <w:w w:val="105"/>
        </w:rPr>
        <w:t>them</w:t>
      </w:r>
      <w:r>
        <w:rPr>
          <w:spacing w:val="-9"/>
          <w:w w:val="105"/>
        </w:rPr>
        <w:t> </w:t>
      </w:r>
      <w:r>
        <w:rPr>
          <w:w w:val="105"/>
        </w:rPr>
        <w:t>or</w:t>
      </w:r>
      <w:r>
        <w:rPr>
          <w:spacing w:val="-11"/>
          <w:w w:val="105"/>
        </w:rPr>
        <w:t> </w:t>
      </w:r>
      <w:r>
        <w:rPr>
          <w:w w:val="105"/>
        </w:rPr>
        <w:t>for</w:t>
      </w:r>
      <w:r>
        <w:rPr>
          <w:spacing w:val="-7"/>
          <w:w w:val="105"/>
        </w:rPr>
        <w:t> </w:t>
      </w:r>
      <w:r>
        <w:rPr>
          <w:w w:val="105"/>
        </w:rPr>
        <w:t>anything</w:t>
      </w:r>
      <w:r>
        <w:rPr>
          <w:spacing w:val="-9"/>
          <w:w w:val="105"/>
        </w:rPr>
        <w:t> </w:t>
      </w:r>
      <w:r>
        <w:rPr>
          <w:w w:val="105"/>
        </w:rPr>
        <w:t>else</w:t>
      </w:r>
      <w:r>
        <w:rPr>
          <w:spacing w:val="-19"/>
          <w:w w:val="105"/>
        </w:rPr>
        <w:t> </w:t>
      </w:r>
      <w:r>
        <w:rPr>
          <w:w w:val="105"/>
        </w:rPr>
        <w:t>which he</w:t>
      </w:r>
      <w:r>
        <w:rPr>
          <w:spacing w:val="-2"/>
          <w:w w:val="105"/>
        </w:rPr>
        <w:t> </w:t>
      </w:r>
      <w:r>
        <w:rPr>
          <w:w w:val="105"/>
        </w:rPr>
        <w:t>may</w:t>
      </w:r>
      <w:r>
        <w:rPr>
          <w:spacing w:val="7"/>
          <w:w w:val="105"/>
        </w:rPr>
        <w:t> </w:t>
      </w:r>
      <w:r>
        <w:rPr>
          <w:w w:val="105"/>
        </w:rPr>
        <w:t>have</w:t>
      </w:r>
      <w:r>
        <w:rPr>
          <w:spacing w:val="-13"/>
          <w:w w:val="105"/>
        </w:rPr>
        <w:t> </w:t>
      </w:r>
      <w:r>
        <w:rPr>
          <w:w w:val="105"/>
        </w:rPr>
        <w:t>done</w:t>
      </w:r>
      <w:r>
        <w:rPr>
          <w:spacing w:val="-9"/>
          <w:w w:val="105"/>
        </w:rPr>
        <w:t> </w:t>
      </w:r>
      <w:r>
        <w:rPr>
          <w:w w:val="105"/>
        </w:rPr>
        <w:t>or omitted to</w:t>
      </w:r>
      <w:r>
        <w:rPr>
          <w:spacing w:val="-4"/>
          <w:w w:val="105"/>
        </w:rPr>
        <w:t> </w:t>
      </w:r>
      <w:r>
        <w:rPr>
          <w:w w:val="105"/>
        </w:rPr>
        <w:t>do</w:t>
      </w:r>
      <w:r>
        <w:rPr>
          <w:spacing w:val="-11"/>
          <w:w w:val="105"/>
        </w:rPr>
        <w:t> </w:t>
      </w:r>
      <w:r>
        <w:rPr>
          <w:w w:val="105"/>
        </w:rPr>
        <w:t>in relation</w:t>
      </w:r>
      <w:r>
        <w:rPr>
          <w:spacing w:val="-1"/>
          <w:w w:val="105"/>
        </w:rPr>
        <w:t> </w:t>
      </w:r>
      <w:r>
        <w:rPr>
          <w:w w:val="105"/>
        </w:rPr>
        <w:t>to</w:t>
      </w:r>
      <w:r>
        <w:rPr>
          <w:spacing w:val="-9"/>
          <w:w w:val="105"/>
        </w:rPr>
        <w:t> </w:t>
      </w:r>
      <w:r>
        <w:rPr>
          <w:w w:val="105"/>
        </w:rPr>
        <w:t>them.</w:t>
      </w:r>
      <w:r>
        <w:rPr>
          <w:rFonts w:ascii="Arial"/>
          <w:w w:val="105"/>
          <w:position w:val="7"/>
          <w:sz w:val="11"/>
        </w:rPr>
        <w:t>131</w:t>
      </w:r>
    </w:p>
    <w:p>
      <w:pPr>
        <w:pStyle w:val="ListParagraph"/>
        <w:numPr>
          <w:ilvl w:val="0"/>
          <w:numId w:val="32"/>
        </w:numPr>
        <w:tabs>
          <w:tab w:pos="436" w:val="left" w:leader="none"/>
        </w:tabs>
        <w:spacing w:line="240" w:lineRule="auto" w:before="184" w:after="0"/>
        <w:ind w:left="435" w:right="0" w:hanging="323"/>
        <w:jc w:val="left"/>
        <w:rPr>
          <w:b/>
          <w:i/>
          <w:sz w:val="20"/>
        </w:rPr>
      </w:pPr>
      <w:r>
        <w:rPr>
          <w:b/>
          <w:i/>
          <w:w w:val="105"/>
          <w:sz w:val="19"/>
        </w:rPr>
        <w:t>Publishing matter with intent to</w:t>
      </w:r>
      <w:r>
        <w:rPr>
          <w:b/>
          <w:i/>
          <w:spacing w:val="-29"/>
          <w:w w:val="105"/>
          <w:sz w:val="19"/>
        </w:rPr>
        <w:t> </w:t>
      </w:r>
      <w:r>
        <w:rPr>
          <w:b/>
          <w:i/>
          <w:w w:val="105"/>
          <w:sz w:val="19"/>
        </w:rPr>
        <w:t>pervertjustice</w:t>
      </w:r>
    </w:p>
    <w:p>
      <w:pPr>
        <w:pStyle w:val="ListParagraph"/>
        <w:numPr>
          <w:ilvl w:val="1"/>
          <w:numId w:val="27"/>
        </w:numPr>
        <w:tabs>
          <w:tab w:pos="893" w:val="left" w:leader="none"/>
          <w:tab w:pos="894" w:val="left" w:leader="none"/>
        </w:tabs>
        <w:spacing w:line="240" w:lineRule="auto" w:before="97" w:after="0"/>
        <w:ind w:left="893" w:right="0" w:hanging="569"/>
        <w:jc w:val="left"/>
        <w:rPr>
          <w:sz w:val="20"/>
        </w:rPr>
      </w:pPr>
      <w:r>
        <w:rPr>
          <w:sz w:val="20"/>
        </w:rPr>
        <w:t>We proposed in the Working Paper an offence</w:t>
      </w:r>
      <w:r>
        <w:rPr>
          <w:spacing w:val="-9"/>
          <w:sz w:val="20"/>
        </w:rPr>
        <w:t> </w:t>
      </w:r>
      <w:r>
        <w:rPr>
          <w:sz w:val="20"/>
        </w:rPr>
        <w:t>of-</w:t>
      </w:r>
    </w:p>
    <w:p>
      <w:pPr>
        <w:spacing w:line="228" w:lineRule="auto" w:before="121"/>
        <w:ind w:left="553" w:right="190" w:hanging="12"/>
        <w:jc w:val="both"/>
        <w:rPr>
          <w:rFonts w:ascii="Arial"/>
          <w:sz w:val="12"/>
        </w:rPr>
      </w:pPr>
      <w:r>
        <w:rPr>
          <w:sz w:val="20"/>
        </w:rPr>
        <w:t>"publishing, where there was an intent to pervert the course of justice, any material which creates a risk that the course of justice in judicial proceedings will be seriously obstructed or prejudiced." </w:t>
      </w:r>
      <w:r>
        <w:rPr>
          <w:rFonts w:ascii="Arial"/>
          <w:position w:val="6"/>
          <w:sz w:val="12"/>
        </w:rPr>
        <w:t>132</w:t>
      </w:r>
    </w:p>
    <w:p>
      <w:pPr>
        <w:spacing w:line="228" w:lineRule="auto" w:before="123"/>
        <w:ind w:left="110" w:right="169" w:firstLine="1"/>
        <w:jc w:val="both"/>
        <w:rPr>
          <w:sz w:val="20"/>
        </w:rPr>
      </w:pPr>
      <w:r>
        <w:rPr>
          <w:w w:val="105"/>
          <w:sz w:val="20"/>
        </w:rPr>
        <w:t>The</w:t>
      </w:r>
      <w:r>
        <w:rPr>
          <w:spacing w:val="-14"/>
          <w:w w:val="105"/>
          <w:sz w:val="20"/>
        </w:rPr>
        <w:t> </w:t>
      </w:r>
      <w:r>
        <w:rPr>
          <w:w w:val="105"/>
          <w:sz w:val="20"/>
        </w:rPr>
        <w:t>Phillimore</w:t>
      </w:r>
      <w:r>
        <w:rPr>
          <w:spacing w:val="-1"/>
          <w:w w:val="105"/>
          <w:sz w:val="20"/>
        </w:rPr>
        <w:t> </w:t>
      </w:r>
      <w:r>
        <w:rPr>
          <w:w w:val="105"/>
          <w:sz w:val="20"/>
        </w:rPr>
        <w:t>Committee</w:t>
      </w:r>
      <w:r>
        <w:rPr>
          <w:spacing w:val="-9"/>
          <w:w w:val="105"/>
          <w:sz w:val="20"/>
        </w:rPr>
        <w:t> </w:t>
      </w:r>
      <w:r>
        <w:rPr>
          <w:w w:val="105"/>
          <w:sz w:val="20"/>
        </w:rPr>
        <w:t>recognised</w:t>
      </w:r>
      <w:r>
        <w:rPr>
          <w:spacing w:val="-42"/>
          <w:w w:val="105"/>
          <w:sz w:val="20"/>
        </w:rPr>
        <w:t> </w:t>
      </w:r>
      <w:r>
        <w:rPr>
          <w:w w:val="105"/>
          <w:position w:val="7"/>
          <w:sz w:val="12"/>
        </w:rPr>
        <w:t>133</w:t>
      </w:r>
      <w:r>
        <w:rPr>
          <w:spacing w:val="15"/>
          <w:w w:val="105"/>
          <w:position w:val="7"/>
          <w:sz w:val="12"/>
        </w:rPr>
        <w:t> </w:t>
      </w:r>
      <w:r>
        <w:rPr>
          <w:w w:val="105"/>
          <w:sz w:val="20"/>
        </w:rPr>
        <w:t>that</w:t>
      </w:r>
      <w:r>
        <w:rPr>
          <w:spacing w:val="-18"/>
          <w:w w:val="105"/>
          <w:sz w:val="20"/>
        </w:rPr>
        <w:t> </w:t>
      </w:r>
      <w:r>
        <w:rPr>
          <w:w w:val="105"/>
          <w:sz w:val="20"/>
        </w:rPr>
        <w:t>such</w:t>
      </w:r>
      <w:r>
        <w:rPr>
          <w:spacing w:val="-13"/>
          <w:w w:val="105"/>
          <w:sz w:val="20"/>
        </w:rPr>
        <w:t> </w:t>
      </w:r>
      <w:r>
        <w:rPr>
          <w:w w:val="105"/>
          <w:sz w:val="20"/>
        </w:rPr>
        <w:t>a</w:t>
      </w:r>
      <w:r>
        <w:rPr>
          <w:spacing w:val="-10"/>
          <w:w w:val="105"/>
          <w:sz w:val="20"/>
        </w:rPr>
        <w:t> </w:t>
      </w:r>
      <w:r>
        <w:rPr>
          <w:w w:val="105"/>
          <w:sz w:val="20"/>
        </w:rPr>
        <w:t>publication</w:t>
      </w:r>
      <w:r>
        <w:rPr>
          <w:spacing w:val="-3"/>
          <w:w w:val="105"/>
          <w:sz w:val="20"/>
        </w:rPr>
        <w:t> </w:t>
      </w:r>
      <w:r>
        <w:rPr>
          <w:w w:val="105"/>
          <w:sz w:val="20"/>
        </w:rPr>
        <w:t>would</w:t>
      </w:r>
      <w:r>
        <w:rPr>
          <w:spacing w:val="-6"/>
          <w:w w:val="105"/>
          <w:sz w:val="20"/>
        </w:rPr>
        <w:t> </w:t>
      </w:r>
      <w:r>
        <w:rPr>
          <w:w w:val="105"/>
          <w:sz w:val="20"/>
        </w:rPr>
        <w:t>at</w:t>
      </w:r>
      <w:r>
        <w:rPr>
          <w:spacing w:val="-13"/>
          <w:w w:val="105"/>
          <w:sz w:val="20"/>
        </w:rPr>
        <w:t> </w:t>
      </w:r>
      <w:r>
        <w:rPr>
          <w:w w:val="105"/>
          <w:sz w:val="20"/>
        </w:rPr>
        <w:t>present constitute an offence of perverting the course of justice and proceeded on the assumption that such an offence would continue to exist. They recommen­ ded-and here proof of an intent such as an intent to pervert or obstruct would not be necessary-that the publication of any material which creates a risk that the</w:t>
      </w:r>
      <w:r>
        <w:rPr>
          <w:spacing w:val="-23"/>
          <w:w w:val="105"/>
          <w:sz w:val="20"/>
        </w:rPr>
        <w:t> </w:t>
      </w:r>
      <w:r>
        <w:rPr>
          <w:w w:val="105"/>
          <w:sz w:val="20"/>
        </w:rPr>
        <w:t>course</w:t>
      </w:r>
      <w:r>
        <w:rPr>
          <w:spacing w:val="-17"/>
          <w:w w:val="105"/>
          <w:sz w:val="20"/>
        </w:rPr>
        <w:t> </w:t>
      </w:r>
      <w:r>
        <w:rPr>
          <w:w w:val="105"/>
          <w:sz w:val="20"/>
        </w:rPr>
        <w:t>of</w:t>
      </w:r>
      <w:r>
        <w:rPr>
          <w:spacing w:val="-17"/>
          <w:w w:val="105"/>
          <w:sz w:val="20"/>
        </w:rPr>
        <w:t> </w:t>
      </w:r>
      <w:r>
        <w:rPr>
          <w:w w:val="105"/>
          <w:sz w:val="20"/>
        </w:rPr>
        <w:t>justice</w:t>
      </w:r>
      <w:r>
        <w:rPr>
          <w:spacing w:val="-17"/>
          <w:w w:val="105"/>
          <w:sz w:val="20"/>
        </w:rPr>
        <w:t> </w:t>
      </w:r>
      <w:r>
        <w:rPr>
          <w:w w:val="105"/>
          <w:sz w:val="20"/>
        </w:rPr>
        <w:t>will</w:t>
      </w:r>
      <w:r>
        <w:rPr>
          <w:spacing w:val="-18"/>
          <w:w w:val="105"/>
          <w:sz w:val="20"/>
        </w:rPr>
        <w:t> </w:t>
      </w:r>
      <w:r>
        <w:rPr>
          <w:w w:val="105"/>
          <w:sz w:val="20"/>
        </w:rPr>
        <w:t>be</w:t>
      </w:r>
      <w:r>
        <w:rPr>
          <w:spacing w:val="-25"/>
          <w:w w:val="105"/>
          <w:sz w:val="20"/>
        </w:rPr>
        <w:t> </w:t>
      </w:r>
      <w:r>
        <w:rPr>
          <w:w w:val="105"/>
          <w:sz w:val="20"/>
        </w:rPr>
        <w:t>seriously</w:t>
      </w:r>
      <w:r>
        <w:rPr>
          <w:spacing w:val="-12"/>
          <w:w w:val="105"/>
          <w:sz w:val="20"/>
        </w:rPr>
        <w:t> </w:t>
      </w:r>
      <w:r>
        <w:rPr>
          <w:w w:val="105"/>
          <w:sz w:val="20"/>
        </w:rPr>
        <w:t>obstructed</w:t>
      </w:r>
      <w:r>
        <w:rPr>
          <w:spacing w:val="-14"/>
          <w:w w:val="105"/>
          <w:sz w:val="20"/>
        </w:rPr>
        <w:t> </w:t>
      </w:r>
      <w:r>
        <w:rPr>
          <w:w w:val="105"/>
          <w:sz w:val="20"/>
        </w:rPr>
        <w:t>or</w:t>
      </w:r>
      <w:r>
        <w:rPr>
          <w:spacing w:val="-16"/>
          <w:w w:val="105"/>
          <w:sz w:val="20"/>
        </w:rPr>
        <w:t> </w:t>
      </w:r>
      <w:r>
        <w:rPr>
          <w:w w:val="105"/>
          <w:sz w:val="20"/>
        </w:rPr>
        <w:t>prejudiced</w:t>
      </w:r>
      <w:r>
        <w:rPr>
          <w:spacing w:val="-12"/>
          <w:w w:val="105"/>
          <w:sz w:val="20"/>
        </w:rPr>
        <w:t> </w:t>
      </w:r>
      <w:r>
        <w:rPr>
          <w:w w:val="105"/>
          <w:sz w:val="20"/>
        </w:rPr>
        <w:t>should</w:t>
      </w:r>
      <w:r>
        <w:rPr>
          <w:spacing w:val="-14"/>
          <w:w w:val="105"/>
          <w:sz w:val="20"/>
        </w:rPr>
        <w:t> </w:t>
      </w:r>
      <w:r>
        <w:rPr>
          <w:w w:val="105"/>
          <w:sz w:val="20"/>
        </w:rPr>
        <w:t>be</w:t>
      </w:r>
      <w:r>
        <w:rPr>
          <w:spacing w:val="-23"/>
          <w:w w:val="105"/>
          <w:sz w:val="20"/>
        </w:rPr>
        <w:t> </w:t>
      </w:r>
      <w:r>
        <w:rPr>
          <w:w w:val="105"/>
          <w:sz w:val="20"/>
        </w:rPr>
        <w:t>contempt if it occurred after the proceedings started and before they were </w:t>
      </w:r>
      <w:r>
        <w:rPr>
          <w:spacing w:val="-4"/>
          <w:w w:val="105"/>
          <w:sz w:val="20"/>
        </w:rPr>
        <w:t>completed.</w:t>
      </w:r>
      <w:r>
        <w:rPr>
          <w:spacing w:val="-4"/>
          <w:w w:val="105"/>
          <w:position w:val="7"/>
          <w:sz w:val="12"/>
        </w:rPr>
        <w:t>134 </w:t>
      </w:r>
      <w:r>
        <w:rPr>
          <w:w w:val="105"/>
          <w:sz w:val="20"/>
        </w:rPr>
        <w:t>Conduct outside those time limits would not be penalised at all if their recommendation</w:t>
      </w:r>
      <w:r>
        <w:rPr>
          <w:spacing w:val="-24"/>
          <w:w w:val="105"/>
          <w:sz w:val="20"/>
        </w:rPr>
        <w:t> </w:t>
      </w:r>
      <w:r>
        <w:rPr>
          <w:w w:val="105"/>
          <w:sz w:val="20"/>
        </w:rPr>
        <w:t>were</w:t>
      </w:r>
      <w:r>
        <w:rPr>
          <w:spacing w:val="-21"/>
          <w:w w:val="105"/>
          <w:sz w:val="20"/>
        </w:rPr>
        <w:t> </w:t>
      </w:r>
      <w:r>
        <w:rPr>
          <w:w w:val="105"/>
          <w:sz w:val="20"/>
        </w:rPr>
        <w:t>to</w:t>
      </w:r>
      <w:r>
        <w:rPr>
          <w:spacing w:val="-19"/>
          <w:w w:val="105"/>
          <w:sz w:val="20"/>
        </w:rPr>
        <w:t> </w:t>
      </w:r>
      <w:r>
        <w:rPr>
          <w:w w:val="105"/>
          <w:sz w:val="20"/>
        </w:rPr>
        <w:t>be</w:t>
      </w:r>
      <w:r>
        <w:rPr>
          <w:spacing w:val="-24"/>
          <w:w w:val="105"/>
          <w:sz w:val="20"/>
        </w:rPr>
        <w:t> </w:t>
      </w:r>
      <w:r>
        <w:rPr>
          <w:w w:val="105"/>
          <w:sz w:val="20"/>
        </w:rPr>
        <w:t>implemented</w:t>
      </w:r>
      <w:r>
        <w:rPr>
          <w:spacing w:val="-9"/>
          <w:w w:val="105"/>
          <w:sz w:val="20"/>
        </w:rPr>
        <w:t> </w:t>
      </w:r>
      <w:r>
        <w:rPr>
          <w:w w:val="105"/>
          <w:sz w:val="20"/>
        </w:rPr>
        <w:t>and</w:t>
      </w:r>
      <w:r>
        <w:rPr>
          <w:spacing w:val="-21"/>
          <w:w w:val="105"/>
          <w:sz w:val="20"/>
        </w:rPr>
        <w:t> </w:t>
      </w:r>
      <w:r>
        <w:rPr>
          <w:w w:val="105"/>
          <w:sz w:val="20"/>
        </w:rPr>
        <w:t>the</w:t>
      </w:r>
      <w:r>
        <w:rPr>
          <w:spacing w:val="-28"/>
          <w:w w:val="105"/>
          <w:sz w:val="20"/>
        </w:rPr>
        <w:t> </w:t>
      </w:r>
      <w:r>
        <w:rPr>
          <w:w w:val="105"/>
          <w:sz w:val="20"/>
        </w:rPr>
        <w:t>general</w:t>
      </w:r>
      <w:r>
        <w:rPr>
          <w:spacing w:val="-21"/>
          <w:w w:val="105"/>
          <w:sz w:val="20"/>
        </w:rPr>
        <w:t> </w:t>
      </w:r>
      <w:r>
        <w:rPr>
          <w:w w:val="105"/>
          <w:sz w:val="20"/>
        </w:rPr>
        <w:t>offence</w:t>
      </w:r>
      <w:r>
        <w:rPr>
          <w:spacing w:val="-25"/>
          <w:w w:val="105"/>
          <w:sz w:val="20"/>
        </w:rPr>
        <w:t> </w:t>
      </w:r>
      <w:r>
        <w:rPr>
          <w:w w:val="105"/>
          <w:sz w:val="20"/>
        </w:rPr>
        <w:t>of</w:t>
      </w:r>
      <w:r>
        <w:rPr>
          <w:spacing w:val="-18"/>
          <w:w w:val="105"/>
          <w:sz w:val="20"/>
        </w:rPr>
        <w:t> </w:t>
      </w:r>
      <w:r>
        <w:rPr>
          <w:w w:val="105"/>
          <w:sz w:val="20"/>
        </w:rPr>
        <w:t>perverting</w:t>
      </w:r>
      <w:r>
        <w:rPr>
          <w:spacing w:val="-22"/>
          <w:w w:val="105"/>
          <w:sz w:val="20"/>
        </w:rPr>
        <w:t> </w:t>
      </w:r>
      <w:r>
        <w:rPr>
          <w:w w:val="105"/>
          <w:sz w:val="20"/>
        </w:rPr>
        <w:t>the course of justice were to be abolished. Clearly there is need for an offence penalising</w:t>
      </w:r>
      <w:r>
        <w:rPr>
          <w:spacing w:val="-10"/>
          <w:w w:val="105"/>
          <w:sz w:val="20"/>
        </w:rPr>
        <w:t> </w:t>
      </w:r>
      <w:r>
        <w:rPr>
          <w:w w:val="105"/>
          <w:sz w:val="20"/>
        </w:rPr>
        <w:t>conduct</w:t>
      </w:r>
      <w:r>
        <w:rPr>
          <w:spacing w:val="-5"/>
          <w:w w:val="105"/>
          <w:sz w:val="20"/>
        </w:rPr>
        <w:t> </w:t>
      </w:r>
      <w:r>
        <w:rPr>
          <w:w w:val="105"/>
          <w:sz w:val="20"/>
        </w:rPr>
        <w:t>which</w:t>
      </w:r>
      <w:r>
        <w:rPr>
          <w:spacing w:val="-15"/>
          <w:w w:val="105"/>
          <w:sz w:val="20"/>
        </w:rPr>
        <w:t> </w:t>
      </w:r>
      <w:r>
        <w:rPr>
          <w:w w:val="105"/>
          <w:sz w:val="20"/>
        </w:rPr>
        <w:t>creates</w:t>
      </w:r>
      <w:r>
        <w:rPr>
          <w:spacing w:val="-10"/>
          <w:w w:val="105"/>
          <w:sz w:val="20"/>
        </w:rPr>
        <w:t> </w:t>
      </w:r>
      <w:r>
        <w:rPr>
          <w:w w:val="105"/>
          <w:sz w:val="20"/>
        </w:rPr>
        <w:t>a</w:t>
      </w:r>
      <w:r>
        <w:rPr>
          <w:spacing w:val="-16"/>
          <w:w w:val="105"/>
          <w:sz w:val="20"/>
        </w:rPr>
        <w:t> </w:t>
      </w:r>
      <w:r>
        <w:rPr>
          <w:w w:val="105"/>
          <w:sz w:val="20"/>
        </w:rPr>
        <w:t>risk</w:t>
      </w:r>
      <w:r>
        <w:rPr>
          <w:spacing w:val="-14"/>
          <w:w w:val="105"/>
          <w:sz w:val="20"/>
        </w:rPr>
        <w:t> </w:t>
      </w:r>
      <w:r>
        <w:rPr>
          <w:w w:val="105"/>
          <w:sz w:val="20"/>
        </w:rPr>
        <w:t>of</w:t>
      </w:r>
      <w:r>
        <w:rPr>
          <w:spacing w:val="-13"/>
          <w:w w:val="105"/>
          <w:sz w:val="20"/>
        </w:rPr>
        <w:t> </w:t>
      </w:r>
      <w:r>
        <w:rPr>
          <w:w w:val="105"/>
          <w:sz w:val="20"/>
        </w:rPr>
        <w:t>a</w:t>
      </w:r>
      <w:r>
        <w:rPr>
          <w:spacing w:val="-15"/>
          <w:w w:val="105"/>
          <w:sz w:val="20"/>
        </w:rPr>
        <w:t> </w:t>
      </w:r>
      <w:r>
        <w:rPr>
          <w:w w:val="105"/>
          <w:sz w:val="20"/>
        </w:rPr>
        <w:t>wrong</w:t>
      </w:r>
      <w:r>
        <w:rPr>
          <w:spacing w:val="-13"/>
          <w:w w:val="105"/>
          <w:sz w:val="20"/>
        </w:rPr>
        <w:t> </w:t>
      </w:r>
      <w:r>
        <w:rPr>
          <w:w w:val="105"/>
          <w:sz w:val="20"/>
        </w:rPr>
        <w:t>outcome</w:t>
      </w:r>
      <w:r>
        <w:rPr>
          <w:spacing w:val="-12"/>
          <w:w w:val="105"/>
          <w:sz w:val="20"/>
        </w:rPr>
        <w:t> </w:t>
      </w:r>
      <w:r>
        <w:rPr>
          <w:w w:val="105"/>
          <w:sz w:val="20"/>
        </w:rPr>
        <w:t>of</w:t>
      </w:r>
      <w:r>
        <w:rPr>
          <w:spacing w:val="-8"/>
          <w:w w:val="105"/>
          <w:sz w:val="20"/>
        </w:rPr>
        <w:t> </w:t>
      </w:r>
      <w:r>
        <w:rPr>
          <w:w w:val="105"/>
          <w:sz w:val="20"/>
        </w:rPr>
        <w:t>proceedings</w:t>
      </w:r>
      <w:r>
        <w:rPr>
          <w:spacing w:val="-8"/>
          <w:w w:val="105"/>
          <w:sz w:val="20"/>
        </w:rPr>
        <w:t> </w:t>
      </w:r>
      <w:r>
        <w:rPr>
          <w:w w:val="105"/>
          <w:sz w:val="20"/>
        </w:rPr>
        <w:t>and</w:t>
      </w:r>
      <w:r>
        <w:rPr>
          <w:spacing w:val="-18"/>
          <w:w w:val="105"/>
          <w:sz w:val="20"/>
        </w:rPr>
        <w:t> </w:t>
      </w:r>
      <w:r>
        <w:rPr>
          <w:w w:val="105"/>
          <w:sz w:val="20"/>
        </w:rPr>
        <w:t>is aimed at bringing about such an outcome, and we think that the offence should follow the lines proposed in the Working</w:t>
      </w:r>
      <w:r>
        <w:rPr>
          <w:spacing w:val="-1"/>
          <w:w w:val="105"/>
          <w:sz w:val="20"/>
        </w:rPr>
        <w:t> </w:t>
      </w:r>
      <w:r>
        <w:rPr>
          <w:w w:val="105"/>
          <w:sz w:val="20"/>
        </w:rPr>
        <w:t>Paper.</w:t>
      </w:r>
    </w:p>
    <w:p>
      <w:pPr>
        <w:pStyle w:val="BodyText"/>
        <w:spacing w:before="1"/>
        <w:rPr>
          <w:sz w:val="20"/>
        </w:rPr>
      </w:pPr>
    </w:p>
    <w:p>
      <w:pPr>
        <w:pStyle w:val="ListParagraph"/>
        <w:numPr>
          <w:ilvl w:val="1"/>
          <w:numId w:val="27"/>
        </w:numPr>
        <w:tabs>
          <w:tab w:pos="902" w:val="left" w:leader="none"/>
        </w:tabs>
        <w:spacing w:line="228" w:lineRule="auto" w:before="1" w:after="0"/>
        <w:ind w:left="118" w:right="165" w:firstLine="217"/>
        <w:jc w:val="both"/>
        <w:rPr>
          <w:sz w:val="20"/>
        </w:rPr>
      </w:pPr>
      <w:r>
        <w:rPr>
          <w:sz w:val="20"/>
        </w:rPr>
        <w:t>It can, however, be argued that the mental element as formulated in the Working Paper should be widened to cover cases where there is no intent  to pervert, obstruct or prejudice the course of justice but where for other reasons the publication is undesirable, for example, when such articles are p·ublished in a newspaper soleiy to boost sales. But we agree with the Phillimore Committee that this is not a ground for penalising publication: our sole concern  is  with publications made with intent to achieve an outcome in judicial proceedings which would in fact be a miscarriage of justice, that is contrary to the proper course of justice in the sense ofa wrong</w:t>
      </w:r>
      <w:r>
        <w:rPr>
          <w:spacing w:val="5"/>
          <w:sz w:val="20"/>
        </w:rPr>
        <w:t> </w:t>
      </w:r>
      <w:r>
        <w:rPr>
          <w:sz w:val="20"/>
        </w:rPr>
        <w:t>result.</w:t>
      </w:r>
    </w:p>
    <w:p>
      <w:pPr>
        <w:pStyle w:val="BodyText"/>
      </w:pPr>
    </w:p>
    <w:p>
      <w:pPr>
        <w:pStyle w:val="ListParagraph"/>
        <w:numPr>
          <w:ilvl w:val="1"/>
          <w:numId w:val="27"/>
        </w:numPr>
        <w:tabs>
          <w:tab w:pos="905" w:val="left" w:leader="none"/>
        </w:tabs>
        <w:spacing w:line="230" w:lineRule="auto" w:before="0" w:after="0"/>
        <w:ind w:left="125" w:right="165" w:firstLine="214"/>
        <w:jc w:val="both"/>
        <w:rPr>
          <w:sz w:val="20"/>
        </w:rPr>
      </w:pPr>
      <w:r>
        <w:rPr>
          <w:w w:val="105"/>
          <w:sz w:val="20"/>
        </w:rPr>
        <w:t>The Committee meant by "publication" in this context "any speech, writing,</w:t>
      </w:r>
      <w:r>
        <w:rPr>
          <w:spacing w:val="-14"/>
          <w:w w:val="105"/>
          <w:sz w:val="20"/>
        </w:rPr>
        <w:t> </w:t>
      </w:r>
      <w:r>
        <w:rPr>
          <w:w w:val="105"/>
          <w:sz w:val="20"/>
        </w:rPr>
        <w:t>broadcast</w:t>
      </w:r>
      <w:r>
        <w:rPr>
          <w:spacing w:val="-6"/>
          <w:w w:val="105"/>
          <w:sz w:val="20"/>
        </w:rPr>
        <w:t> </w:t>
      </w:r>
      <w:r>
        <w:rPr>
          <w:w w:val="105"/>
          <w:sz w:val="20"/>
        </w:rPr>
        <w:t>or</w:t>
      </w:r>
      <w:r>
        <w:rPr>
          <w:spacing w:val="-12"/>
          <w:w w:val="105"/>
          <w:sz w:val="20"/>
        </w:rPr>
        <w:t> </w:t>
      </w:r>
      <w:r>
        <w:rPr>
          <w:w w:val="105"/>
          <w:sz w:val="20"/>
        </w:rPr>
        <w:t>other</w:t>
      </w:r>
      <w:r>
        <w:rPr>
          <w:spacing w:val="-8"/>
          <w:w w:val="105"/>
          <w:sz w:val="20"/>
        </w:rPr>
        <w:t> </w:t>
      </w:r>
      <w:r>
        <w:rPr>
          <w:w w:val="105"/>
          <w:sz w:val="20"/>
        </w:rPr>
        <w:t>communication,</w:t>
      </w:r>
      <w:r>
        <w:rPr>
          <w:spacing w:val="-20"/>
          <w:w w:val="105"/>
          <w:sz w:val="20"/>
        </w:rPr>
        <w:t> </w:t>
      </w:r>
      <w:r>
        <w:rPr>
          <w:w w:val="105"/>
          <w:sz w:val="20"/>
        </w:rPr>
        <w:t>in</w:t>
      </w:r>
      <w:r>
        <w:rPr>
          <w:spacing w:val="-16"/>
          <w:w w:val="105"/>
          <w:sz w:val="20"/>
        </w:rPr>
        <w:t> </w:t>
      </w:r>
      <w:r>
        <w:rPr>
          <w:w w:val="105"/>
          <w:sz w:val="20"/>
        </w:rPr>
        <w:t>whatever</w:t>
      </w:r>
      <w:r>
        <w:rPr>
          <w:spacing w:val="-8"/>
          <w:w w:val="105"/>
          <w:sz w:val="20"/>
        </w:rPr>
        <w:t> </w:t>
      </w:r>
      <w:r>
        <w:rPr>
          <w:w w:val="105"/>
          <w:sz w:val="20"/>
        </w:rPr>
        <w:t>form,</w:t>
      </w:r>
      <w:r>
        <w:rPr>
          <w:spacing w:val="-20"/>
          <w:w w:val="105"/>
          <w:sz w:val="20"/>
        </w:rPr>
        <w:t> </w:t>
      </w:r>
      <w:r>
        <w:rPr>
          <w:w w:val="105"/>
          <w:sz w:val="20"/>
        </w:rPr>
        <w:t>which</w:t>
      </w:r>
      <w:r>
        <w:rPr>
          <w:spacing w:val="-16"/>
          <w:w w:val="105"/>
          <w:sz w:val="20"/>
        </w:rPr>
        <w:t> </w:t>
      </w:r>
      <w:r>
        <w:rPr>
          <w:w w:val="105"/>
          <w:sz w:val="20"/>
        </w:rPr>
        <w:t>is</w:t>
      </w:r>
      <w:r>
        <w:rPr>
          <w:spacing w:val="-14"/>
          <w:w w:val="105"/>
          <w:sz w:val="20"/>
        </w:rPr>
        <w:t> </w:t>
      </w:r>
      <w:r>
        <w:rPr>
          <w:w w:val="105"/>
          <w:sz w:val="20"/>
        </w:rPr>
        <w:t>addressed</w:t>
      </w:r>
    </w:p>
    <w:p>
      <w:pPr>
        <w:pStyle w:val="BodyText"/>
        <w:spacing w:before="8"/>
        <w:rPr>
          <w:sz w:val="12"/>
        </w:rPr>
      </w:pPr>
      <w:r>
        <w:rPr/>
        <w:pict>
          <v:shape style="position:absolute;margin-left:11.545828pt;margin-top:9.499166pt;width:337.75pt;height:.1pt;mso-position-horizontal-relative:page;mso-position-vertical-relative:paragraph;z-index:-251583488;mso-wrap-distance-left:0;mso-wrap-distance-right:0" coordorigin="231,190" coordsize="6755,0" path="m231,190l6985,190e" filled="false" stroked="true" strokeweight=".480707pt" strokecolor="#000000">
            <v:path arrowok="t"/>
            <v:stroke dashstyle="solid"/>
            <w10:wrap type="topAndBottom"/>
          </v:shape>
        </w:pict>
      </w:r>
    </w:p>
    <w:p>
      <w:pPr>
        <w:spacing w:line="235" w:lineRule="auto" w:before="89"/>
        <w:ind w:left="149" w:right="131" w:firstLine="182"/>
        <w:jc w:val="both"/>
        <w:rPr>
          <w:sz w:val="16"/>
        </w:rPr>
      </w:pPr>
      <w:r>
        <w:rPr>
          <w:w w:val="105"/>
          <w:position w:val="5"/>
          <w:sz w:val="10"/>
        </w:rPr>
        <w:t>131 </w:t>
      </w:r>
      <w:r>
        <w:rPr>
          <w:w w:val="105"/>
          <w:sz w:val="16"/>
        </w:rPr>
        <w:t>Appendix A, cl.16. As in the case of blackmail against parties to judicial proceedings, necessary adaptations are provided in cl.17 for the application of this offence to· the proceedings of tribunals and statutory inquiries, and to parties in relator actions.</w:t>
      </w:r>
    </w:p>
    <w:p>
      <w:pPr>
        <w:spacing w:line="181" w:lineRule="exact" w:before="4"/>
        <w:ind w:left="386" w:right="0" w:firstLine="0"/>
        <w:jc w:val="left"/>
        <w:rPr>
          <w:sz w:val="16"/>
        </w:rPr>
      </w:pPr>
      <w:r>
        <w:rPr>
          <w:rFonts w:ascii="Arial"/>
          <w:w w:val="105"/>
          <w:position w:val="5"/>
          <w:sz w:val="9"/>
        </w:rPr>
        <w:t>132 </w:t>
      </w:r>
      <w:r>
        <w:rPr>
          <w:w w:val="105"/>
          <w:sz w:val="16"/>
        </w:rPr>
        <w:t>Working Paper No. 62, para. 87(2).</w:t>
      </w:r>
    </w:p>
    <w:p>
      <w:pPr>
        <w:spacing w:line="180" w:lineRule="exact" w:before="0"/>
        <w:ind w:left="384" w:right="0" w:firstLine="0"/>
        <w:jc w:val="left"/>
        <w:rPr>
          <w:sz w:val="16"/>
        </w:rPr>
      </w:pPr>
      <w:r>
        <w:rPr>
          <w:w w:val="110"/>
          <w:position w:val="5"/>
          <w:sz w:val="10"/>
        </w:rPr>
        <w:t>133 </w:t>
      </w:r>
      <w:r>
        <w:rPr>
          <w:w w:val="110"/>
          <w:sz w:val="16"/>
        </w:rPr>
        <w:t>(1974) Cmnd. 5794, para. 65.</w:t>
      </w:r>
    </w:p>
    <w:p>
      <w:pPr>
        <w:spacing w:line="183" w:lineRule="exact" w:before="0"/>
        <w:ind w:left="384" w:right="0" w:firstLine="0"/>
        <w:jc w:val="left"/>
        <w:rPr>
          <w:sz w:val="16"/>
        </w:rPr>
      </w:pPr>
      <w:r>
        <w:rPr>
          <w:w w:val="105"/>
          <w:position w:val="5"/>
          <w:sz w:val="10"/>
        </w:rPr>
        <w:t>134 </w:t>
      </w:r>
      <w:r>
        <w:rPr>
          <w:i/>
          <w:w w:val="105"/>
          <w:sz w:val="16"/>
        </w:rPr>
        <w:t>Ibid., </w:t>
      </w:r>
      <w:r>
        <w:rPr>
          <w:w w:val="105"/>
          <w:sz w:val="16"/>
        </w:rPr>
        <w:t>paras. 113, 123, 127, 129 and 132.</w:t>
      </w:r>
    </w:p>
    <w:p>
      <w:pPr>
        <w:spacing w:before="172"/>
        <w:ind w:left="3353" w:right="3264" w:firstLine="0"/>
        <w:jc w:val="center"/>
        <w:rPr>
          <w:sz w:val="18"/>
        </w:rPr>
      </w:pPr>
      <w:r>
        <w:rPr>
          <w:w w:val="105"/>
          <w:sz w:val="18"/>
        </w:rPr>
        <w:t>71</w:t>
      </w:r>
    </w:p>
    <w:p>
      <w:pPr>
        <w:spacing w:after="0"/>
        <w:jc w:val="center"/>
        <w:rPr>
          <w:sz w:val="18"/>
        </w:rPr>
        <w:sectPr>
          <w:pgSz w:w="7910" w:h="13710"/>
          <w:pgMar w:top="820" w:bottom="280" w:left="80" w:right="800"/>
        </w:sectPr>
      </w:pPr>
    </w:p>
    <w:p>
      <w:pPr>
        <w:pStyle w:val="Heading4"/>
        <w:spacing w:line="230" w:lineRule="auto" w:before="71"/>
        <w:ind w:left="100" w:right="131" w:firstLine="4"/>
      </w:pPr>
      <w:r>
        <w:rPr/>
        <w:t>to the public at large". This is in our view</w:t>
      </w:r>
      <w:r>
        <w:rPr>
          <w:rFonts w:ascii="Arial"/>
          <w:position w:val="6"/>
          <w:sz w:val="11"/>
        </w:rPr>
        <w:t>135 </w:t>
      </w:r>
      <w:r>
        <w:rPr/>
        <w:t>the appropriate meaning. Under  the law of contempt of court, where there is liability  without  any intent to influence the proceedings, the question arises whether a distributor of a publication containing matter likely to affect the proceedings should be liable. Under the Phillimore Committee's recommendations which, as we have noted, would require no mental element of intent to pervert the course of justice, the distributor would continue to be liable for contempt if distribution occurred within the specified time limits. Similarly, in relation to the offence under consideration, which would require a particular mental element, we see no basis for drawing a distinction between a publisher and a distributor, both of whom, if they have the requisite intent, should in our-view be liable.</w:t>
      </w:r>
    </w:p>
    <w:p>
      <w:pPr>
        <w:pStyle w:val="BodyText"/>
        <w:spacing w:before="9"/>
        <w:rPr>
          <w:sz w:val="18"/>
        </w:rPr>
      </w:pPr>
    </w:p>
    <w:p>
      <w:pPr>
        <w:pStyle w:val="ListParagraph"/>
        <w:numPr>
          <w:ilvl w:val="1"/>
          <w:numId w:val="27"/>
        </w:numPr>
        <w:tabs>
          <w:tab w:pos="889" w:val="left" w:leader="none"/>
        </w:tabs>
        <w:spacing w:line="228" w:lineRule="auto" w:before="1" w:after="0"/>
        <w:ind w:left="109" w:right="142" w:firstLine="210"/>
        <w:jc w:val="both"/>
        <w:rPr>
          <w:sz w:val="20"/>
        </w:rPr>
      </w:pPr>
      <w:r>
        <w:rPr>
          <w:sz w:val="20"/>
        </w:rPr>
        <w:t>We </w:t>
      </w:r>
      <w:r>
        <w:rPr>
          <w:i/>
          <w:sz w:val="19"/>
        </w:rPr>
        <w:t>recommend </w:t>
      </w:r>
      <w:r>
        <w:rPr>
          <w:sz w:val="20"/>
        </w:rPr>
        <w:t>that it should be an offence to publish or distribute, with intent to achieve a miscarriage of justice in current or future judicial proceedings, any matter the publication or distribution  of which creates a risk of a miscarriage of</w:t>
      </w:r>
      <w:r>
        <w:rPr>
          <w:spacing w:val="2"/>
          <w:sz w:val="20"/>
        </w:rPr>
        <w:t> </w:t>
      </w:r>
      <w:r>
        <w:rPr>
          <w:sz w:val="20"/>
        </w:rPr>
        <w:t>justice.</w:t>
      </w:r>
      <w:r>
        <w:rPr>
          <w:position w:val="7"/>
          <w:sz w:val="13"/>
        </w:rPr>
        <w:t>136</w:t>
      </w:r>
    </w:p>
    <w:p>
      <w:pPr>
        <w:pStyle w:val="BodyText"/>
        <w:spacing w:before="9"/>
        <w:rPr>
          <w:sz w:val="18"/>
        </w:rPr>
      </w:pPr>
    </w:p>
    <w:p>
      <w:pPr>
        <w:pStyle w:val="ListParagraph"/>
        <w:numPr>
          <w:ilvl w:val="0"/>
          <w:numId w:val="36"/>
        </w:numPr>
        <w:tabs>
          <w:tab w:pos="471" w:val="left" w:leader="none"/>
        </w:tabs>
        <w:spacing w:line="240" w:lineRule="auto" w:before="1" w:after="0"/>
        <w:ind w:left="470" w:right="0" w:hanging="348"/>
        <w:jc w:val="left"/>
        <w:rPr>
          <w:b/>
          <w:sz w:val="19"/>
        </w:rPr>
      </w:pPr>
      <w:r>
        <w:rPr>
          <w:b/>
          <w:sz w:val="19"/>
        </w:rPr>
        <w:t>Offences relating to criminal proceedings and</w:t>
      </w:r>
      <w:r>
        <w:rPr>
          <w:b/>
          <w:spacing w:val="20"/>
          <w:sz w:val="19"/>
        </w:rPr>
        <w:t> </w:t>
      </w:r>
      <w:r>
        <w:rPr>
          <w:b/>
          <w:sz w:val="19"/>
        </w:rPr>
        <w:t>investigation</w:t>
      </w:r>
    </w:p>
    <w:p>
      <w:pPr>
        <w:spacing w:before="122"/>
        <w:ind w:left="123" w:right="0" w:firstLine="0"/>
        <w:jc w:val="left"/>
        <w:rPr>
          <w:b/>
          <w:i/>
          <w:sz w:val="19"/>
        </w:rPr>
      </w:pPr>
      <w:r>
        <w:rPr>
          <w:b/>
          <w:w w:val="105"/>
          <w:sz w:val="19"/>
        </w:rPr>
        <w:t>(a) </w:t>
      </w:r>
      <w:r>
        <w:rPr>
          <w:b/>
          <w:i/>
          <w:w w:val="105"/>
          <w:sz w:val="19"/>
        </w:rPr>
        <w:t>Introduction</w:t>
      </w:r>
    </w:p>
    <w:p>
      <w:pPr>
        <w:pStyle w:val="Heading4"/>
        <w:numPr>
          <w:ilvl w:val="1"/>
          <w:numId w:val="27"/>
        </w:numPr>
        <w:tabs>
          <w:tab w:pos="894" w:val="left" w:leader="none"/>
        </w:tabs>
        <w:spacing w:line="230" w:lineRule="auto" w:before="116" w:after="0"/>
        <w:ind w:left="109" w:right="129" w:firstLine="215"/>
        <w:jc w:val="both"/>
      </w:pPr>
      <w:r>
        <w:rPr/>
        <w:t>We now turn to consider what further conduct relating to interference with criminal proceedings needs to be covered by the criminal law. In the Working </w:t>
      </w:r>
      <w:r>
        <w:rPr>
          <w:spacing w:val="-3"/>
        </w:rPr>
        <w:t>Paper</w:t>
      </w:r>
      <w:r>
        <w:rPr>
          <w:spacing w:val="-3"/>
          <w:position w:val="6"/>
          <w:sz w:val="12"/>
        </w:rPr>
        <w:t>137 </w:t>
      </w:r>
      <w:r>
        <w:rPr/>
        <w:t>we noted what we regarded as an  important  distinguishing  feature between criminal and other proceedings, namely that in most  criminal  matters there is a duty upon some authority to consider  whether  or  not  proceedings should be brought and prosecuted to finality. This duty is one which has to be exercised in accordance with the public</w:t>
      </w:r>
      <w:r>
        <w:rPr>
          <w:spacing w:val="26"/>
        </w:rPr>
        <w:t> </w:t>
      </w:r>
      <w:r>
        <w:rPr/>
        <w:t>interest.</w:t>
      </w:r>
    </w:p>
    <w:p>
      <w:pPr>
        <w:pStyle w:val="BodyText"/>
        <w:spacing w:before="2"/>
        <w:rPr>
          <w:sz w:val="18"/>
        </w:rPr>
      </w:pPr>
    </w:p>
    <w:p>
      <w:pPr>
        <w:pStyle w:val="ListParagraph"/>
        <w:numPr>
          <w:ilvl w:val="1"/>
          <w:numId w:val="27"/>
        </w:numPr>
        <w:tabs>
          <w:tab w:pos="890" w:val="left" w:leader="none"/>
        </w:tabs>
        <w:spacing w:line="230" w:lineRule="auto" w:before="0" w:after="0"/>
        <w:ind w:left="119" w:right="130" w:firstLine="205"/>
        <w:jc w:val="both"/>
        <w:rPr>
          <w:sz w:val="20"/>
        </w:rPr>
      </w:pPr>
      <w:r>
        <w:rPr>
          <w:w w:val="105"/>
          <w:sz w:val="20"/>
        </w:rPr>
        <w:t>This</w:t>
      </w:r>
      <w:r>
        <w:rPr>
          <w:spacing w:val="-13"/>
          <w:w w:val="105"/>
          <w:sz w:val="20"/>
        </w:rPr>
        <w:t> </w:t>
      </w:r>
      <w:r>
        <w:rPr>
          <w:w w:val="105"/>
          <w:sz w:val="20"/>
        </w:rPr>
        <w:t>distinction</w:t>
      </w:r>
      <w:r>
        <w:rPr>
          <w:spacing w:val="-10"/>
          <w:w w:val="105"/>
          <w:sz w:val="20"/>
        </w:rPr>
        <w:t> </w:t>
      </w:r>
      <w:r>
        <w:rPr>
          <w:w w:val="105"/>
          <w:sz w:val="20"/>
        </w:rPr>
        <w:t>led</w:t>
      </w:r>
      <w:r>
        <w:rPr>
          <w:spacing w:val="-4"/>
          <w:w w:val="105"/>
          <w:sz w:val="20"/>
        </w:rPr>
        <w:t> </w:t>
      </w:r>
      <w:r>
        <w:rPr>
          <w:w w:val="105"/>
          <w:sz w:val="20"/>
        </w:rPr>
        <w:t>us</w:t>
      </w:r>
      <w:r>
        <w:rPr>
          <w:spacing w:val="-19"/>
          <w:w w:val="105"/>
          <w:sz w:val="20"/>
        </w:rPr>
        <w:t> </w:t>
      </w:r>
      <w:r>
        <w:rPr>
          <w:w w:val="105"/>
          <w:sz w:val="20"/>
        </w:rPr>
        <w:t>to</w:t>
      </w:r>
      <w:r>
        <w:rPr>
          <w:spacing w:val="-15"/>
          <w:w w:val="105"/>
          <w:sz w:val="20"/>
        </w:rPr>
        <w:t> </w:t>
      </w:r>
      <w:r>
        <w:rPr>
          <w:w w:val="105"/>
          <w:sz w:val="20"/>
        </w:rPr>
        <w:t>think</w:t>
      </w:r>
      <w:r>
        <w:rPr>
          <w:spacing w:val="-8"/>
          <w:w w:val="105"/>
          <w:sz w:val="20"/>
        </w:rPr>
        <w:t> </w:t>
      </w:r>
      <w:r>
        <w:rPr>
          <w:w w:val="105"/>
          <w:sz w:val="20"/>
        </w:rPr>
        <w:t>that</w:t>
      </w:r>
      <w:r>
        <w:rPr>
          <w:spacing w:val="-15"/>
          <w:w w:val="105"/>
          <w:sz w:val="20"/>
        </w:rPr>
        <w:t> </w:t>
      </w:r>
      <w:r>
        <w:rPr>
          <w:w w:val="105"/>
          <w:sz w:val="20"/>
        </w:rPr>
        <w:t>in</w:t>
      </w:r>
      <w:r>
        <w:rPr>
          <w:spacing w:val="-18"/>
          <w:w w:val="105"/>
          <w:sz w:val="20"/>
        </w:rPr>
        <w:t> </w:t>
      </w:r>
      <w:r>
        <w:rPr>
          <w:w w:val="105"/>
          <w:sz w:val="20"/>
        </w:rPr>
        <w:t>relation</w:t>
      </w:r>
      <w:r>
        <w:rPr>
          <w:spacing w:val="-12"/>
          <w:w w:val="105"/>
          <w:sz w:val="20"/>
        </w:rPr>
        <w:t> </w:t>
      </w:r>
      <w:r>
        <w:rPr>
          <w:w w:val="105"/>
          <w:sz w:val="20"/>
        </w:rPr>
        <w:t>to</w:t>
      </w:r>
      <w:r>
        <w:rPr>
          <w:spacing w:val="-13"/>
          <w:w w:val="105"/>
          <w:sz w:val="20"/>
        </w:rPr>
        <w:t> </w:t>
      </w:r>
      <w:r>
        <w:rPr>
          <w:w w:val="105"/>
          <w:sz w:val="20"/>
        </w:rPr>
        <w:t>perverting</w:t>
      </w:r>
      <w:r>
        <w:rPr>
          <w:spacing w:val="-15"/>
          <w:w w:val="105"/>
          <w:sz w:val="20"/>
        </w:rPr>
        <w:t> </w:t>
      </w:r>
      <w:r>
        <w:rPr>
          <w:w w:val="105"/>
          <w:sz w:val="20"/>
        </w:rPr>
        <w:t>the</w:t>
      </w:r>
      <w:r>
        <w:rPr>
          <w:spacing w:val="-17"/>
          <w:w w:val="105"/>
          <w:sz w:val="20"/>
        </w:rPr>
        <w:t> </w:t>
      </w:r>
      <w:r>
        <w:rPr>
          <w:w w:val="105"/>
          <w:sz w:val="20"/>
        </w:rPr>
        <w:t>course</w:t>
      </w:r>
      <w:r>
        <w:rPr>
          <w:spacing w:val="-17"/>
          <w:w w:val="105"/>
          <w:sz w:val="20"/>
        </w:rPr>
        <w:t> </w:t>
      </w:r>
      <w:r>
        <w:rPr>
          <w:w w:val="105"/>
          <w:sz w:val="20"/>
        </w:rPr>
        <w:t>of justice in criminal matters it was necessary to provide offences to deal not only with perverting judicial proceedings, but also with misleading authorities</w:t>
      </w:r>
      <w:r>
        <w:rPr>
          <w:spacing w:val="-29"/>
          <w:w w:val="105"/>
          <w:sz w:val="20"/>
        </w:rPr>
        <w:t> </w:t>
      </w:r>
      <w:r>
        <w:rPr>
          <w:w w:val="105"/>
          <w:sz w:val="20"/>
        </w:rPr>
        <w:t>whose duty it was to consider whether or not proceedings should be taken. With these considerations in mind we proposed two offences to cover conduct aimed at hindering the proper investigation of criminal conduct, and the retention of two statutory offences contained in the Criminal Law Act 1967 relating to impeding the apprehension of prosecution of a person known to be guilty of an arrestable offence</w:t>
      </w:r>
      <w:r>
        <w:rPr>
          <w:spacing w:val="-14"/>
          <w:w w:val="105"/>
          <w:sz w:val="20"/>
        </w:rPr>
        <w:t> </w:t>
      </w:r>
      <w:r>
        <w:rPr>
          <w:w w:val="105"/>
          <w:sz w:val="20"/>
        </w:rPr>
        <w:t>and</w:t>
      </w:r>
      <w:r>
        <w:rPr>
          <w:spacing w:val="-16"/>
          <w:w w:val="105"/>
          <w:sz w:val="20"/>
        </w:rPr>
        <w:t> </w:t>
      </w:r>
      <w:r>
        <w:rPr>
          <w:w w:val="105"/>
          <w:sz w:val="20"/>
        </w:rPr>
        <w:t>to</w:t>
      </w:r>
      <w:r>
        <w:rPr>
          <w:spacing w:val="-8"/>
          <w:w w:val="105"/>
          <w:sz w:val="20"/>
        </w:rPr>
        <w:t> </w:t>
      </w:r>
      <w:r>
        <w:rPr>
          <w:w w:val="105"/>
          <w:sz w:val="20"/>
        </w:rPr>
        <w:t>agreeing</w:t>
      </w:r>
      <w:r>
        <w:rPr>
          <w:spacing w:val="-15"/>
          <w:w w:val="105"/>
          <w:sz w:val="20"/>
        </w:rPr>
        <w:t> </w:t>
      </w:r>
      <w:r>
        <w:rPr>
          <w:w w:val="105"/>
          <w:sz w:val="20"/>
        </w:rPr>
        <w:t>for</w:t>
      </w:r>
      <w:r>
        <w:rPr>
          <w:spacing w:val="-14"/>
          <w:w w:val="105"/>
          <w:sz w:val="20"/>
        </w:rPr>
        <w:t> </w:t>
      </w:r>
      <w:r>
        <w:rPr>
          <w:w w:val="105"/>
          <w:sz w:val="20"/>
        </w:rPr>
        <w:t>a</w:t>
      </w:r>
      <w:r>
        <w:rPr>
          <w:spacing w:val="-17"/>
          <w:w w:val="105"/>
          <w:sz w:val="20"/>
        </w:rPr>
        <w:t> </w:t>
      </w:r>
      <w:r>
        <w:rPr>
          <w:w w:val="105"/>
          <w:sz w:val="20"/>
        </w:rPr>
        <w:t>consideration</w:t>
      </w:r>
      <w:r>
        <w:rPr>
          <w:spacing w:val="-4"/>
          <w:w w:val="105"/>
          <w:sz w:val="20"/>
        </w:rPr>
        <w:t> </w:t>
      </w:r>
      <w:r>
        <w:rPr>
          <w:w w:val="105"/>
          <w:sz w:val="20"/>
        </w:rPr>
        <w:t>not</w:t>
      </w:r>
      <w:r>
        <w:rPr>
          <w:spacing w:val="-18"/>
          <w:w w:val="105"/>
          <w:sz w:val="20"/>
        </w:rPr>
        <w:t> </w:t>
      </w:r>
      <w:r>
        <w:rPr>
          <w:w w:val="105"/>
          <w:sz w:val="20"/>
        </w:rPr>
        <w:t>to</w:t>
      </w:r>
      <w:r>
        <w:rPr>
          <w:spacing w:val="-20"/>
          <w:w w:val="105"/>
          <w:sz w:val="20"/>
        </w:rPr>
        <w:t> </w:t>
      </w:r>
      <w:r>
        <w:rPr>
          <w:w w:val="105"/>
          <w:sz w:val="20"/>
        </w:rPr>
        <w:t>disclose</w:t>
      </w:r>
      <w:r>
        <w:rPr>
          <w:spacing w:val="-18"/>
          <w:w w:val="105"/>
          <w:sz w:val="20"/>
        </w:rPr>
        <w:t> </w:t>
      </w:r>
      <w:r>
        <w:rPr>
          <w:w w:val="105"/>
          <w:sz w:val="20"/>
        </w:rPr>
        <w:t>information</w:t>
      </w:r>
      <w:r>
        <w:rPr>
          <w:spacing w:val="-12"/>
          <w:w w:val="105"/>
          <w:sz w:val="20"/>
        </w:rPr>
        <w:t> </w:t>
      </w:r>
      <w:r>
        <w:rPr>
          <w:w w:val="105"/>
          <w:sz w:val="20"/>
        </w:rPr>
        <w:t>material</w:t>
      </w:r>
      <w:r>
        <w:rPr>
          <w:spacing w:val="-14"/>
          <w:w w:val="105"/>
          <w:sz w:val="20"/>
        </w:rPr>
        <w:t> </w:t>
      </w:r>
      <w:r>
        <w:rPr>
          <w:w w:val="105"/>
          <w:sz w:val="20"/>
        </w:rPr>
        <w:t>to securing the prosecution or conviction of another who has committed an arrestable</w:t>
      </w:r>
      <w:r>
        <w:rPr>
          <w:spacing w:val="-1"/>
          <w:w w:val="105"/>
          <w:sz w:val="20"/>
        </w:rPr>
        <w:t> </w:t>
      </w:r>
      <w:r>
        <w:rPr>
          <w:w w:val="105"/>
          <w:sz w:val="20"/>
        </w:rPr>
        <w:t>offence.</w:t>
      </w:r>
    </w:p>
    <w:p>
      <w:pPr>
        <w:pStyle w:val="BodyText"/>
        <w:spacing w:before="9"/>
        <w:rPr>
          <w:sz w:val="17"/>
        </w:rPr>
      </w:pPr>
    </w:p>
    <w:p>
      <w:pPr>
        <w:pStyle w:val="ListParagraph"/>
        <w:numPr>
          <w:ilvl w:val="1"/>
          <w:numId w:val="27"/>
        </w:numPr>
        <w:tabs>
          <w:tab w:pos="900" w:val="left" w:leader="none"/>
        </w:tabs>
        <w:spacing w:line="230" w:lineRule="auto" w:before="0" w:after="0"/>
        <w:ind w:left="124" w:right="146" w:firstLine="209"/>
        <w:jc w:val="both"/>
        <w:rPr>
          <w:sz w:val="20"/>
        </w:rPr>
      </w:pPr>
      <w:r>
        <w:rPr>
          <w:w w:val="105"/>
          <w:sz w:val="20"/>
        </w:rPr>
        <w:t>The two new offences which we proposed in the Working Paper</w:t>
      </w:r>
      <w:r>
        <w:rPr>
          <w:w w:val="105"/>
          <w:position w:val="7"/>
          <w:sz w:val="12"/>
        </w:rPr>
        <w:t>138</w:t>
      </w:r>
      <w:r>
        <w:rPr>
          <w:w w:val="105"/>
          <w:sz w:val="12"/>
        </w:rPr>
        <w:t> </w:t>
      </w:r>
      <w:r>
        <w:rPr>
          <w:w w:val="115"/>
          <w:sz w:val="20"/>
        </w:rPr>
        <w:t>were-</w:t>
      </w:r>
    </w:p>
    <w:p>
      <w:pPr>
        <w:pStyle w:val="ListParagraph"/>
        <w:numPr>
          <w:ilvl w:val="0"/>
          <w:numId w:val="37"/>
        </w:numPr>
        <w:tabs>
          <w:tab w:pos="884" w:val="left" w:leader="none"/>
        </w:tabs>
        <w:spacing w:line="228" w:lineRule="auto" w:before="118" w:after="0"/>
        <w:ind w:left="873" w:right="125" w:hanging="338"/>
        <w:jc w:val="both"/>
        <w:rPr>
          <w:sz w:val="20"/>
        </w:rPr>
      </w:pPr>
      <w:r>
        <w:rPr/>
        <w:pict>
          <v:shape style="position:absolute;margin-left:50.993305pt;margin-top:56.335705pt;width:335.35pt;height:.1pt;mso-position-horizontal-relative:page;mso-position-vertical-relative:paragraph;z-index:-251582464;mso-wrap-distance-left:0;mso-wrap-distance-right:0" coordorigin="1020,1127" coordsize="6707,0" path="m1020,1127l7726,1127e" filled="false" stroked="true" strokeweight=".480537pt" strokecolor="#000000">
            <v:path arrowok="t"/>
            <v:stroke dashstyle="solid"/>
            <w10:wrap type="topAndBottom"/>
          </v:shape>
        </w:pict>
      </w:r>
      <w:r>
        <w:rPr>
          <w:sz w:val="20"/>
        </w:rPr>
        <w:t>Preventing those who might be witnesses in any criminal proceedings from giving information as to any offence which had been </w:t>
      </w:r>
      <w:r>
        <w:rPr>
          <w:sz w:val="20"/>
          <w:u w:val="thick"/>
        </w:rPr>
        <w:t>committed,</w:t>
      </w:r>
      <w:r>
        <w:rPr>
          <w:sz w:val="20"/>
        </w:rPr>
        <w:t> inducing such persons to absent themselves so as to be unable  to give such information and persuading such persons by threat or</w:t>
      </w:r>
      <w:r>
        <w:rPr>
          <w:spacing w:val="18"/>
          <w:sz w:val="20"/>
        </w:rPr>
        <w:t> </w:t>
      </w:r>
      <w:r>
        <w:rPr>
          <w:sz w:val="20"/>
        </w:rPr>
        <w:t>intimidation</w:t>
      </w:r>
    </w:p>
    <w:p>
      <w:pPr>
        <w:spacing w:line="182" w:lineRule="exact" w:before="43"/>
        <w:ind w:left="297" w:right="0" w:firstLine="0"/>
        <w:jc w:val="left"/>
        <w:rPr>
          <w:sz w:val="16"/>
        </w:rPr>
      </w:pPr>
      <w:r>
        <w:rPr>
          <w:w w:val="105"/>
          <w:position w:val="6"/>
          <w:sz w:val="10"/>
        </w:rPr>
        <w:t>135 </w:t>
      </w:r>
      <w:r>
        <w:rPr>
          <w:w w:val="105"/>
          <w:sz w:val="16"/>
        </w:rPr>
        <w:t>See para. 3.69, above.</w:t>
      </w:r>
    </w:p>
    <w:p>
      <w:pPr>
        <w:spacing w:line="178" w:lineRule="exact" w:before="0"/>
        <w:ind w:left="297" w:right="0" w:firstLine="0"/>
        <w:jc w:val="left"/>
        <w:rPr>
          <w:sz w:val="16"/>
        </w:rPr>
      </w:pPr>
      <w:r>
        <w:rPr>
          <w:w w:val="110"/>
          <w:position w:val="5"/>
          <w:sz w:val="10"/>
        </w:rPr>
        <w:t>136 </w:t>
      </w:r>
      <w:r>
        <w:rPr>
          <w:w w:val="110"/>
          <w:sz w:val="16"/>
        </w:rPr>
        <w:t>Appendix A, cl.14; and as to the definition of"publication" and "distribution", see cl. 32.</w:t>
      </w:r>
    </w:p>
    <w:p>
      <w:pPr>
        <w:spacing w:line="179" w:lineRule="exact" w:before="3"/>
        <w:ind w:left="294" w:right="0" w:firstLine="0"/>
        <w:jc w:val="left"/>
        <w:rPr>
          <w:sz w:val="16"/>
        </w:rPr>
      </w:pPr>
      <w:r>
        <w:rPr>
          <w:rFonts w:ascii="Arial"/>
          <w:w w:val="105"/>
          <w:position w:val="6"/>
          <w:sz w:val="9"/>
        </w:rPr>
        <w:t>137 </w:t>
      </w:r>
      <w:r>
        <w:rPr>
          <w:w w:val="105"/>
          <w:sz w:val="16"/>
        </w:rPr>
        <w:t>Working Paper No. 62, para. 30.</w:t>
      </w:r>
    </w:p>
    <w:p>
      <w:pPr>
        <w:spacing w:line="183" w:lineRule="exact" w:before="0"/>
        <w:ind w:left="292" w:right="0" w:firstLine="0"/>
        <w:jc w:val="left"/>
        <w:rPr>
          <w:sz w:val="16"/>
        </w:rPr>
      </w:pPr>
      <w:r>
        <w:rPr>
          <w:w w:val="110"/>
          <w:position w:val="6"/>
          <w:sz w:val="10"/>
        </w:rPr>
        <w:t>138 </w:t>
      </w:r>
      <w:r>
        <w:rPr>
          <w:i/>
          <w:w w:val="110"/>
          <w:sz w:val="16"/>
        </w:rPr>
        <w:t>Ibid., </w:t>
      </w:r>
      <w:r>
        <w:rPr>
          <w:w w:val="110"/>
          <w:sz w:val="16"/>
        </w:rPr>
        <w:t>paras. 98 and 100.</w:t>
      </w:r>
    </w:p>
    <w:p>
      <w:pPr>
        <w:spacing w:before="177"/>
        <w:ind w:left="1405" w:right="1373" w:firstLine="0"/>
        <w:jc w:val="center"/>
        <w:rPr>
          <w:sz w:val="18"/>
        </w:rPr>
      </w:pPr>
      <w:r>
        <w:rPr>
          <w:w w:val="105"/>
          <w:sz w:val="18"/>
        </w:rPr>
        <w:t>72</w:t>
      </w:r>
    </w:p>
    <w:p>
      <w:pPr>
        <w:spacing w:after="0"/>
        <w:jc w:val="center"/>
        <w:rPr>
          <w:sz w:val="18"/>
        </w:rPr>
        <w:sectPr>
          <w:pgSz w:w="7960" w:h="13740"/>
          <w:pgMar w:top="840" w:bottom="280" w:left="860" w:right="120"/>
        </w:sectPr>
      </w:pPr>
    </w:p>
    <w:p>
      <w:pPr>
        <w:pStyle w:val="BodyText"/>
        <w:spacing w:before="65"/>
        <w:ind w:left="832" w:right="1011"/>
        <w:jc w:val="both"/>
      </w:pPr>
      <w:r>
        <w:rPr>
          <w:w w:val="110"/>
        </w:rPr>
        <w:t>not to give such information, in each case with the intention of obstructing the police or any public authority in their duty to decide upon the institution or conduct of criminal proceedings: maximum penalty-2 years' imprisonment and a fine.</w:t>
      </w:r>
    </w:p>
    <w:p>
      <w:pPr>
        <w:pStyle w:val="BodyText"/>
        <w:spacing w:before="3"/>
        <w:rPr>
          <w:sz w:val="24"/>
        </w:rPr>
      </w:pPr>
    </w:p>
    <w:p>
      <w:pPr>
        <w:pStyle w:val="ListParagraph"/>
        <w:numPr>
          <w:ilvl w:val="0"/>
          <w:numId w:val="37"/>
        </w:numPr>
        <w:tabs>
          <w:tab w:pos="876" w:val="left" w:leader="none"/>
        </w:tabs>
        <w:spacing w:line="240" w:lineRule="auto" w:before="0" w:after="0"/>
        <w:ind w:left="871" w:right="977" w:hanging="337"/>
        <w:jc w:val="both"/>
        <w:rPr>
          <w:rFonts w:ascii="Arial"/>
          <w:sz w:val="18"/>
        </w:rPr>
      </w:pPr>
      <w:r>
        <w:rPr>
          <w:w w:val="110"/>
          <w:sz w:val="19"/>
        </w:rPr>
        <w:t>Giving</w:t>
      </w:r>
      <w:r>
        <w:rPr>
          <w:spacing w:val="-11"/>
          <w:w w:val="110"/>
          <w:sz w:val="19"/>
        </w:rPr>
        <w:t> </w:t>
      </w:r>
      <w:r>
        <w:rPr>
          <w:w w:val="110"/>
          <w:sz w:val="19"/>
        </w:rPr>
        <w:t>false</w:t>
      </w:r>
      <w:r>
        <w:rPr>
          <w:spacing w:val="-18"/>
          <w:w w:val="110"/>
          <w:sz w:val="19"/>
        </w:rPr>
        <w:t> </w:t>
      </w:r>
      <w:r>
        <w:rPr>
          <w:w w:val="110"/>
          <w:sz w:val="19"/>
        </w:rPr>
        <w:t>information</w:t>
      </w:r>
      <w:r>
        <w:rPr>
          <w:spacing w:val="-3"/>
          <w:w w:val="110"/>
          <w:sz w:val="19"/>
        </w:rPr>
        <w:t> </w:t>
      </w:r>
      <w:r>
        <w:rPr>
          <w:w w:val="110"/>
          <w:sz w:val="19"/>
        </w:rPr>
        <w:t>to</w:t>
      </w:r>
      <w:r>
        <w:rPr>
          <w:spacing w:val="-8"/>
          <w:w w:val="110"/>
          <w:sz w:val="19"/>
        </w:rPr>
        <w:t> </w:t>
      </w:r>
      <w:r>
        <w:rPr>
          <w:w w:val="110"/>
          <w:sz w:val="19"/>
        </w:rPr>
        <w:t>the</w:t>
      </w:r>
      <w:r>
        <w:rPr>
          <w:spacing w:val="-9"/>
          <w:w w:val="110"/>
          <w:sz w:val="19"/>
        </w:rPr>
        <w:t> </w:t>
      </w:r>
      <w:r>
        <w:rPr>
          <w:w w:val="110"/>
          <w:sz w:val="19"/>
        </w:rPr>
        <w:t>police</w:t>
      </w:r>
      <w:r>
        <w:rPr>
          <w:spacing w:val="-13"/>
          <w:w w:val="110"/>
          <w:sz w:val="19"/>
        </w:rPr>
        <w:t> </w:t>
      </w:r>
      <w:r>
        <w:rPr>
          <w:w w:val="110"/>
          <w:sz w:val="19"/>
        </w:rPr>
        <w:t>or</w:t>
      </w:r>
      <w:r>
        <w:rPr>
          <w:spacing w:val="-12"/>
          <w:w w:val="110"/>
          <w:sz w:val="19"/>
        </w:rPr>
        <w:t> </w:t>
      </w:r>
      <w:r>
        <w:rPr>
          <w:w w:val="110"/>
          <w:sz w:val="19"/>
        </w:rPr>
        <w:t>to</w:t>
      </w:r>
      <w:r>
        <w:rPr>
          <w:spacing w:val="-7"/>
          <w:w w:val="110"/>
          <w:sz w:val="19"/>
        </w:rPr>
        <w:t> </w:t>
      </w:r>
      <w:r>
        <w:rPr>
          <w:w w:val="110"/>
          <w:sz w:val="19"/>
        </w:rPr>
        <w:t>any</w:t>
      </w:r>
      <w:r>
        <w:rPr>
          <w:spacing w:val="-10"/>
          <w:w w:val="110"/>
          <w:sz w:val="19"/>
        </w:rPr>
        <w:t> </w:t>
      </w:r>
      <w:r>
        <w:rPr>
          <w:w w:val="110"/>
          <w:sz w:val="19"/>
        </w:rPr>
        <w:t>public</w:t>
      </w:r>
      <w:r>
        <w:rPr>
          <w:spacing w:val="-11"/>
          <w:w w:val="110"/>
          <w:sz w:val="19"/>
        </w:rPr>
        <w:t> </w:t>
      </w:r>
      <w:r>
        <w:rPr>
          <w:w w:val="110"/>
          <w:sz w:val="19"/>
        </w:rPr>
        <w:t>authority</w:t>
      </w:r>
      <w:r>
        <w:rPr>
          <w:spacing w:val="-3"/>
          <w:w w:val="110"/>
          <w:sz w:val="19"/>
        </w:rPr>
        <w:t> </w:t>
      </w:r>
      <w:r>
        <w:rPr>
          <w:w w:val="110"/>
          <w:sz w:val="19"/>
        </w:rPr>
        <w:t>with</w:t>
      </w:r>
      <w:r>
        <w:rPr>
          <w:spacing w:val="-18"/>
          <w:w w:val="110"/>
          <w:sz w:val="19"/>
        </w:rPr>
        <w:t> </w:t>
      </w:r>
      <w:r>
        <w:rPr>
          <w:w w:val="110"/>
          <w:sz w:val="19"/>
        </w:rPr>
        <w:t>the intention</w:t>
      </w:r>
      <w:r>
        <w:rPr>
          <w:spacing w:val="-7"/>
          <w:w w:val="110"/>
          <w:sz w:val="19"/>
        </w:rPr>
        <w:t> </w:t>
      </w:r>
      <w:r>
        <w:rPr>
          <w:w w:val="110"/>
          <w:sz w:val="19"/>
        </w:rPr>
        <w:t>of</w:t>
      </w:r>
      <w:r>
        <w:rPr>
          <w:spacing w:val="-5"/>
          <w:w w:val="110"/>
          <w:sz w:val="19"/>
        </w:rPr>
        <w:t> </w:t>
      </w:r>
      <w:r>
        <w:rPr>
          <w:w w:val="110"/>
          <w:sz w:val="19"/>
        </w:rPr>
        <w:t>obstructing</w:t>
      </w:r>
      <w:r>
        <w:rPr>
          <w:spacing w:val="-3"/>
          <w:w w:val="110"/>
          <w:sz w:val="19"/>
        </w:rPr>
        <w:t> </w:t>
      </w:r>
      <w:r>
        <w:rPr>
          <w:w w:val="110"/>
          <w:sz w:val="19"/>
        </w:rPr>
        <w:t>them</w:t>
      </w:r>
      <w:r>
        <w:rPr>
          <w:spacing w:val="-4"/>
          <w:w w:val="110"/>
          <w:sz w:val="19"/>
        </w:rPr>
        <w:t> </w:t>
      </w:r>
      <w:r>
        <w:rPr>
          <w:w w:val="110"/>
          <w:sz w:val="19"/>
        </w:rPr>
        <w:t>in</w:t>
      </w:r>
      <w:r>
        <w:rPr>
          <w:spacing w:val="-6"/>
          <w:w w:val="110"/>
          <w:sz w:val="19"/>
        </w:rPr>
        <w:t> </w:t>
      </w:r>
      <w:r>
        <w:rPr>
          <w:w w:val="110"/>
          <w:sz w:val="19"/>
        </w:rPr>
        <w:t>their</w:t>
      </w:r>
      <w:r>
        <w:rPr>
          <w:spacing w:val="-2"/>
          <w:w w:val="110"/>
          <w:sz w:val="19"/>
        </w:rPr>
        <w:t> </w:t>
      </w:r>
      <w:r>
        <w:rPr>
          <w:w w:val="110"/>
          <w:sz w:val="19"/>
        </w:rPr>
        <w:t>duty</w:t>
      </w:r>
      <w:r>
        <w:rPr>
          <w:spacing w:val="-3"/>
          <w:w w:val="110"/>
          <w:sz w:val="19"/>
        </w:rPr>
        <w:t> </w:t>
      </w:r>
      <w:r>
        <w:rPr>
          <w:w w:val="110"/>
          <w:sz w:val="19"/>
        </w:rPr>
        <w:t>to</w:t>
      </w:r>
      <w:r>
        <w:rPr>
          <w:spacing w:val="-2"/>
          <w:w w:val="110"/>
          <w:sz w:val="19"/>
        </w:rPr>
        <w:t> </w:t>
      </w:r>
      <w:r>
        <w:rPr>
          <w:w w:val="110"/>
          <w:sz w:val="19"/>
        </w:rPr>
        <w:t>decide</w:t>
      </w:r>
      <w:r>
        <w:rPr>
          <w:spacing w:val="-3"/>
          <w:w w:val="110"/>
          <w:sz w:val="19"/>
        </w:rPr>
        <w:t> </w:t>
      </w:r>
      <w:r>
        <w:rPr>
          <w:w w:val="110"/>
          <w:sz w:val="19"/>
        </w:rPr>
        <w:t>upon</w:t>
      </w:r>
      <w:r>
        <w:rPr>
          <w:spacing w:val="-6"/>
          <w:w w:val="110"/>
          <w:sz w:val="19"/>
        </w:rPr>
        <w:t> </w:t>
      </w:r>
      <w:r>
        <w:rPr>
          <w:w w:val="110"/>
          <w:sz w:val="19"/>
        </w:rPr>
        <w:t>the</w:t>
      </w:r>
      <w:r>
        <w:rPr>
          <w:spacing w:val="-13"/>
          <w:w w:val="110"/>
          <w:sz w:val="19"/>
        </w:rPr>
        <w:t> </w:t>
      </w:r>
      <w:r>
        <w:rPr>
          <w:w w:val="110"/>
          <w:sz w:val="19"/>
        </w:rPr>
        <w:t>institution or conduct of criminal proceedings: maximum penalty-2 years' imprisonment and a</w:t>
      </w:r>
      <w:r>
        <w:rPr>
          <w:spacing w:val="12"/>
          <w:w w:val="110"/>
          <w:sz w:val="19"/>
        </w:rPr>
        <w:t> </w:t>
      </w:r>
      <w:r>
        <w:rPr>
          <w:w w:val="110"/>
          <w:sz w:val="19"/>
        </w:rPr>
        <w:t>fine.</w:t>
      </w:r>
    </w:p>
    <w:p>
      <w:pPr>
        <w:pStyle w:val="BodyText"/>
        <w:spacing w:line="247" w:lineRule="auto" w:before="126"/>
        <w:ind w:left="115" w:right="977" w:hanging="10"/>
        <w:jc w:val="both"/>
      </w:pPr>
      <w:r>
        <w:rPr>
          <w:w w:val="105"/>
        </w:rPr>
        <w:t>The two offences in the Criminal Law Act 1967 which we thought needed to be retained </w:t>
      </w:r>
      <w:r>
        <w:rPr>
          <w:w w:val="120"/>
        </w:rPr>
        <w:t>were-</w:t>
      </w:r>
    </w:p>
    <w:p>
      <w:pPr>
        <w:pStyle w:val="ListParagraph"/>
        <w:numPr>
          <w:ilvl w:val="0"/>
          <w:numId w:val="38"/>
        </w:numPr>
        <w:tabs>
          <w:tab w:pos="861" w:val="left" w:leader="none"/>
        </w:tabs>
        <w:spacing w:line="242" w:lineRule="auto" w:before="108" w:after="0"/>
        <w:ind w:left="865" w:right="966" w:hanging="281"/>
        <w:jc w:val="both"/>
        <w:rPr>
          <w:sz w:val="19"/>
        </w:rPr>
      </w:pPr>
      <w:r>
        <w:rPr>
          <w:w w:val="105"/>
          <w:sz w:val="19"/>
        </w:rPr>
        <w:t>"Where a person has committed an arrestable offence, any other person who, knowing or believing him to be guilty of the. offence or of some other arrestable offence, does without lawful authority or reasonable• excuse any act with intent to impede. his apprehension or prosecution  shall be guilty of an offence." (Section 4(1));</w:t>
      </w:r>
      <w:r>
        <w:rPr>
          <w:spacing w:val="22"/>
          <w:w w:val="105"/>
          <w:sz w:val="19"/>
        </w:rPr>
        <w:t> </w:t>
      </w:r>
      <w:r>
        <w:rPr>
          <w:w w:val="105"/>
          <w:sz w:val="19"/>
        </w:rPr>
        <w:t>and</w:t>
      </w:r>
    </w:p>
    <w:p>
      <w:pPr>
        <w:pStyle w:val="ListParagraph"/>
        <w:numPr>
          <w:ilvl w:val="0"/>
          <w:numId w:val="38"/>
        </w:numPr>
        <w:tabs>
          <w:tab w:pos="865" w:val="left" w:leader="none"/>
        </w:tabs>
        <w:spacing w:line="240" w:lineRule="auto" w:before="118" w:after="0"/>
        <w:ind w:left="870" w:right="972" w:hanging="329"/>
        <w:jc w:val="both"/>
        <w:rPr>
          <w:sz w:val="20"/>
        </w:rPr>
      </w:pPr>
      <w:r>
        <w:rPr>
          <w:w w:val="105"/>
          <w:sz w:val="19"/>
        </w:rPr>
        <w:t>"Where a person. has committed an arrestable offence, any other person who, knowing or believing that the offence or some other arrestable offence has been committed, and that he has information which might be of material assistance in securing the prosecution or conviction of an offender for it, accepts or agrees to accept for not disclosing that information any consideration other than the making good of loss  or injury caused by the offence, or the making of reasonable compensation for that loss or injury, shall be Kahle on conviction on indictment to imprisonment for not more than two years!' (Section</w:t>
      </w:r>
      <w:r>
        <w:rPr>
          <w:spacing w:val="-5"/>
          <w:w w:val="105"/>
          <w:sz w:val="19"/>
        </w:rPr>
        <w:t> </w:t>
      </w:r>
      <w:r>
        <w:rPr>
          <w:w w:val="105"/>
          <w:sz w:val="20"/>
        </w:rPr>
        <w:t>5ll)).</w:t>
      </w:r>
    </w:p>
    <w:p>
      <w:pPr>
        <w:pStyle w:val="BodyText"/>
        <w:spacing w:before="7"/>
        <w:rPr>
          <w:sz w:val="23"/>
        </w:rPr>
      </w:pPr>
    </w:p>
    <w:p>
      <w:pPr>
        <w:pStyle w:val="ListParagraph"/>
        <w:numPr>
          <w:ilvl w:val="1"/>
          <w:numId w:val="27"/>
        </w:numPr>
        <w:tabs>
          <w:tab w:pos="895" w:val="left" w:leader="none"/>
        </w:tabs>
        <w:spacing w:line="242" w:lineRule="auto" w:before="0" w:after="0"/>
        <w:ind w:left="110" w:right="977" w:firstLine="215"/>
        <w:jc w:val="both"/>
        <w:rPr>
          <w:sz w:val="19"/>
        </w:rPr>
      </w:pPr>
      <w:r>
        <w:rPr>
          <w:w w:val="110"/>
          <w:sz w:val="19"/>
        </w:rPr>
        <w:t>Comments on our Working Paper, including a three-part article by Professor Williams in the Criminal Law Review,</w:t>
      </w:r>
      <w:r>
        <w:rPr>
          <w:w w:val="110"/>
          <w:position w:val="6"/>
          <w:sz w:val="13"/>
        </w:rPr>
        <w:t>139 </w:t>
      </w:r>
      <w:r>
        <w:rPr>
          <w:w w:val="110"/>
          <w:sz w:val="19"/>
        </w:rPr>
        <w:t>have made us realise that we cannot</w:t>
      </w:r>
      <w:r>
        <w:rPr>
          <w:spacing w:val="-6"/>
          <w:w w:val="110"/>
          <w:sz w:val="19"/>
        </w:rPr>
        <w:t> </w:t>
      </w:r>
      <w:r>
        <w:rPr>
          <w:w w:val="110"/>
          <w:sz w:val="19"/>
        </w:rPr>
        <w:t>deal</w:t>
      </w:r>
      <w:r>
        <w:rPr>
          <w:spacing w:val="-13"/>
          <w:w w:val="110"/>
          <w:sz w:val="19"/>
        </w:rPr>
        <w:t> </w:t>
      </w:r>
      <w:r>
        <w:rPr>
          <w:w w:val="110"/>
          <w:sz w:val="19"/>
        </w:rPr>
        <w:t>with</w:t>
      </w:r>
      <w:r>
        <w:rPr>
          <w:spacing w:val="-13"/>
          <w:w w:val="110"/>
          <w:sz w:val="19"/>
        </w:rPr>
        <w:t> </w:t>
      </w:r>
      <w:r>
        <w:rPr>
          <w:w w:val="110"/>
          <w:sz w:val="19"/>
        </w:rPr>
        <w:t>offences</w:t>
      </w:r>
      <w:r>
        <w:rPr>
          <w:spacing w:val="-14"/>
          <w:w w:val="110"/>
          <w:sz w:val="19"/>
        </w:rPr>
        <w:t> </w:t>
      </w:r>
      <w:r>
        <w:rPr>
          <w:w w:val="110"/>
          <w:sz w:val="19"/>
        </w:rPr>
        <w:t>of</w:t>
      </w:r>
      <w:r>
        <w:rPr>
          <w:spacing w:val="-11"/>
          <w:w w:val="110"/>
          <w:sz w:val="19"/>
        </w:rPr>
        <w:t> </w:t>
      </w:r>
      <w:r>
        <w:rPr>
          <w:w w:val="110"/>
          <w:sz w:val="19"/>
        </w:rPr>
        <w:t>interfering</w:t>
      </w:r>
      <w:r>
        <w:rPr>
          <w:spacing w:val="-2"/>
          <w:w w:val="110"/>
          <w:sz w:val="19"/>
        </w:rPr>
        <w:t> </w:t>
      </w:r>
      <w:r>
        <w:rPr>
          <w:w w:val="110"/>
          <w:sz w:val="19"/>
        </w:rPr>
        <w:t>with</w:t>
      </w:r>
      <w:r>
        <w:rPr>
          <w:spacing w:val="-15"/>
          <w:w w:val="110"/>
          <w:sz w:val="19"/>
        </w:rPr>
        <w:t> </w:t>
      </w:r>
      <w:r>
        <w:rPr>
          <w:w w:val="110"/>
          <w:sz w:val="19"/>
        </w:rPr>
        <w:t>the</w:t>
      </w:r>
      <w:r>
        <w:rPr>
          <w:spacing w:val="-6"/>
          <w:w w:val="110"/>
          <w:sz w:val="19"/>
        </w:rPr>
        <w:t> </w:t>
      </w:r>
      <w:r>
        <w:rPr>
          <w:w w:val="110"/>
          <w:sz w:val="19"/>
        </w:rPr>
        <w:t>administration</w:t>
      </w:r>
      <w:r>
        <w:rPr>
          <w:spacing w:val="-15"/>
          <w:w w:val="110"/>
          <w:sz w:val="19"/>
        </w:rPr>
        <w:t> </w:t>
      </w:r>
      <w:r>
        <w:rPr>
          <w:w w:val="110"/>
          <w:sz w:val="19"/>
        </w:rPr>
        <w:t>of</w:t>
      </w:r>
      <w:r>
        <w:rPr>
          <w:spacing w:val="-7"/>
          <w:w w:val="110"/>
          <w:sz w:val="19"/>
        </w:rPr>
        <w:t> </w:t>
      </w:r>
      <w:r>
        <w:rPr>
          <w:w w:val="110"/>
          <w:sz w:val="19"/>
        </w:rPr>
        <w:t>justice</w:t>
      </w:r>
      <w:r>
        <w:rPr>
          <w:spacing w:val="-11"/>
          <w:w w:val="110"/>
          <w:sz w:val="19"/>
        </w:rPr>
        <w:t> </w:t>
      </w:r>
      <w:r>
        <w:rPr>
          <w:w w:val="110"/>
          <w:sz w:val="19"/>
        </w:rPr>
        <w:t>without at</w:t>
      </w:r>
      <w:r>
        <w:rPr>
          <w:spacing w:val="-8"/>
          <w:w w:val="110"/>
          <w:sz w:val="19"/>
        </w:rPr>
        <w:t> </w:t>
      </w:r>
      <w:r>
        <w:rPr>
          <w:w w:val="110"/>
          <w:sz w:val="19"/>
        </w:rPr>
        <w:t>the</w:t>
      </w:r>
      <w:r>
        <w:rPr>
          <w:spacing w:val="-22"/>
          <w:w w:val="110"/>
          <w:sz w:val="19"/>
        </w:rPr>
        <w:t> </w:t>
      </w:r>
      <w:r>
        <w:rPr>
          <w:w w:val="110"/>
          <w:sz w:val="19"/>
        </w:rPr>
        <w:t>same</w:t>
      </w:r>
      <w:r>
        <w:rPr>
          <w:spacing w:val="-25"/>
          <w:w w:val="110"/>
          <w:sz w:val="19"/>
        </w:rPr>
        <w:t> </w:t>
      </w:r>
      <w:r>
        <w:rPr>
          <w:w w:val="110"/>
          <w:sz w:val="19"/>
        </w:rPr>
        <w:t>time</w:t>
      </w:r>
      <w:r>
        <w:rPr>
          <w:spacing w:val="-18"/>
          <w:w w:val="110"/>
          <w:sz w:val="19"/>
        </w:rPr>
        <w:t> </w:t>
      </w:r>
      <w:r>
        <w:rPr>
          <w:w w:val="110"/>
          <w:sz w:val="19"/>
        </w:rPr>
        <w:t>giving</w:t>
      </w:r>
      <w:r>
        <w:rPr>
          <w:spacing w:val="-16"/>
          <w:w w:val="110"/>
          <w:sz w:val="19"/>
        </w:rPr>
        <w:t> </w:t>
      </w:r>
      <w:r>
        <w:rPr>
          <w:w w:val="110"/>
          <w:sz w:val="19"/>
        </w:rPr>
        <w:t>detailed</w:t>
      </w:r>
      <w:r>
        <w:rPr>
          <w:spacing w:val="-16"/>
          <w:w w:val="110"/>
          <w:sz w:val="19"/>
        </w:rPr>
        <w:t> </w:t>
      </w:r>
      <w:r>
        <w:rPr>
          <w:w w:val="110"/>
          <w:sz w:val="19"/>
        </w:rPr>
        <w:t>consideration</w:t>
      </w:r>
      <w:r>
        <w:rPr>
          <w:spacing w:val="-14"/>
          <w:w w:val="110"/>
          <w:sz w:val="19"/>
        </w:rPr>
        <w:t> </w:t>
      </w:r>
      <w:r>
        <w:rPr>
          <w:w w:val="110"/>
          <w:sz w:val="19"/>
        </w:rPr>
        <w:t>to</w:t>
      </w:r>
      <w:r>
        <w:rPr>
          <w:spacing w:val="-17"/>
          <w:w w:val="110"/>
          <w:sz w:val="19"/>
        </w:rPr>
        <w:t> </w:t>
      </w:r>
      <w:r>
        <w:rPr>
          <w:w w:val="110"/>
          <w:sz w:val="19"/>
        </w:rPr>
        <w:t>the</w:t>
      </w:r>
      <w:r>
        <w:rPr>
          <w:spacing w:val="-17"/>
          <w:w w:val="110"/>
          <w:sz w:val="19"/>
        </w:rPr>
        <w:t> </w:t>
      </w:r>
      <w:r>
        <w:rPr>
          <w:w w:val="110"/>
          <w:sz w:val="19"/>
        </w:rPr>
        <w:t>offences</w:t>
      </w:r>
      <w:r>
        <w:rPr>
          <w:spacing w:val="-16"/>
          <w:w w:val="110"/>
          <w:sz w:val="19"/>
        </w:rPr>
        <w:t> </w:t>
      </w:r>
      <w:r>
        <w:rPr>
          <w:w w:val="110"/>
          <w:sz w:val="19"/>
        </w:rPr>
        <w:t>created</w:t>
      </w:r>
      <w:r>
        <w:rPr>
          <w:spacing w:val="-16"/>
          <w:w w:val="110"/>
          <w:sz w:val="19"/>
        </w:rPr>
        <w:t> </w:t>
      </w:r>
      <w:r>
        <w:rPr>
          <w:w w:val="110"/>
          <w:sz w:val="19"/>
        </w:rPr>
        <w:t>by</w:t>
      </w:r>
      <w:r>
        <w:rPr>
          <w:spacing w:val="-16"/>
          <w:w w:val="110"/>
          <w:sz w:val="19"/>
        </w:rPr>
        <w:t> </w:t>
      </w:r>
      <w:r>
        <w:rPr>
          <w:w w:val="110"/>
          <w:sz w:val="19"/>
        </w:rPr>
        <w:t>sections</w:t>
      </w:r>
      <w:r>
        <w:rPr>
          <w:spacing w:val="-17"/>
          <w:w w:val="110"/>
          <w:sz w:val="19"/>
        </w:rPr>
        <w:t> </w:t>
      </w:r>
      <w:r>
        <w:rPr>
          <w:w w:val="110"/>
          <w:sz w:val="19"/>
        </w:rPr>
        <w:t>4 and 5 of the Criminal Law Act 1967, and section 89 of the Criminal Justice Act 1967,</w:t>
      </w:r>
      <w:r>
        <w:rPr>
          <w:w w:val="110"/>
          <w:sz w:val="19"/>
          <w:vertAlign w:val="superscript"/>
        </w:rPr>
        <w:t>140</w:t>
      </w:r>
      <w:r>
        <w:rPr>
          <w:w w:val="110"/>
          <w:sz w:val="19"/>
          <w:vertAlign w:val="baseline"/>
        </w:rPr>
        <w:t> as well as the offence of obstruction of the police in section 51(3) of the Police</w:t>
      </w:r>
      <w:r>
        <w:rPr>
          <w:spacing w:val="-7"/>
          <w:w w:val="110"/>
          <w:sz w:val="19"/>
          <w:vertAlign w:val="baseline"/>
        </w:rPr>
        <w:t> </w:t>
      </w:r>
      <w:r>
        <w:rPr>
          <w:w w:val="110"/>
          <w:sz w:val="19"/>
          <w:vertAlign w:val="baseline"/>
        </w:rPr>
        <w:t>Act</w:t>
      </w:r>
      <w:r>
        <w:rPr>
          <w:spacing w:val="12"/>
          <w:w w:val="110"/>
          <w:sz w:val="19"/>
          <w:vertAlign w:val="baseline"/>
        </w:rPr>
        <w:t> </w:t>
      </w:r>
      <w:r>
        <w:rPr>
          <w:w w:val="110"/>
          <w:sz w:val="19"/>
          <w:vertAlign w:val="baseline"/>
        </w:rPr>
        <w:t>1964.</w:t>
      </w:r>
      <w:r>
        <w:rPr>
          <w:spacing w:val="-6"/>
          <w:w w:val="110"/>
          <w:sz w:val="19"/>
          <w:vertAlign w:val="baseline"/>
        </w:rPr>
        <w:t> </w:t>
      </w:r>
      <w:r>
        <w:rPr>
          <w:w w:val="110"/>
          <w:sz w:val="19"/>
          <w:vertAlign w:val="baseline"/>
        </w:rPr>
        <w:t>In</w:t>
      </w:r>
      <w:r>
        <w:rPr>
          <w:spacing w:val="-5"/>
          <w:w w:val="110"/>
          <w:sz w:val="19"/>
          <w:vertAlign w:val="baseline"/>
        </w:rPr>
        <w:t> </w:t>
      </w:r>
      <w:r>
        <w:rPr>
          <w:w w:val="110"/>
          <w:sz w:val="19"/>
          <w:vertAlign w:val="baseline"/>
        </w:rPr>
        <w:t>particular</w:t>
      </w:r>
      <w:r>
        <w:rPr>
          <w:spacing w:val="7"/>
          <w:w w:val="110"/>
          <w:sz w:val="19"/>
          <w:vertAlign w:val="baseline"/>
        </w:rPr>
        <w:t> </w:t>
      </w:r>
      <w:r>
        <w:rPr>
          <w:w w:val="110"/>
          <w:sz w:val="19"/>
          <w:vertAlign w:val="baseline"/>
        </w:rPr>
        <w:t>we</w:t>
      </w:r>
      <w:r>
        <w:rPr>
          <w:spacing w:val="-11"/>
          <w:w w:val="110"/>
          <w:sz w:val="19"/>
          <w:vertAlign w:val="baseline"/>
        </w:rPr>
        <w:t> </w:t>
      </w:r>
      <w:r>
        <w:rPr>
          <w:w w:val="110"/>
          <w:sz w:val="19"/>
          <w:vertAlign w:val="baseline"/>
        </w:rPr>
        <w:t>feel</w:t>
      </w:r>
      <w:r>
        <w:rPr>
          <w:spacing w:val="-8"/>
          <w:w w:val="110"/>
          <w:sz w:val="19"/>
          <w:vertAlign w:val="baseline"/>
        </w:rPr>
        <w:t> </w:t>
      </w:r>
      <w:r>
        <w:rPr>
          <w:w w:val="110"/>
          <w:sz w:val="19"/>
          <w:vertAlign w:val="baseline"/>
        </w:rPr>
        <w:t>that</w:t>
      </w:r>
      <w:r>
        <w:rPr>
          <w:spacing w:val="-1"/>
          <w:w w:val="110"/>
          <w:sz w:val="19"/>
          <w:vertAlign w:val="baseline"/>
        </w:rPr>
        <w:t> </w:t>
      </w:r>
      <w:r>
        <w:rPr>
          <w:w w:val="110"/>
          <w:sz w:val="19"/>
          <w:vertAlign w:val="baseline"/>
        </w:rPr>
        <w:t>a</w:t>
      </w:r>
      <w:r>
        <w:rPr>
          <w:spacing w:val="-15"/>
          <w:w w:val="110"/>
          <w:sz w:val="19"/>
          <w:vertAlign w:val="baseline"/>
        </w:rPr>
        <w:t> </w:t>
      </w:r>
      <w:r>
        <w:rPr>
          <w:w w:val="110"/>
          <w:sz w:val="19"/>
          <w:vertAlign w:val="baseline"/>
        </w:rPr>
        <w:t>fuller</w:t>
      </w:r>
      <w:r>
        <w:rPr>
          <w:spacing w:val="-10"/>
          <w:w w:val="110"/>
          <w:sz w:val="19"/>
          <w:vertAlign w:val="baseline"/>
        </w:rPr>
        <w:t> </w:t>
      </w:r>
      <w:r>
        <w:rPr>
          <w:w w:val="110"/>
          <w:sz w:val="19"/>
          <w:vertAlign w:val="baseline"/>
        </w:rPr>
        <w:t>consideration</w:t>
      </w:r>
      <w:r>
        <w:rPr>
          <w:spacing w:val="-3"/>
          <w:w w:val="110"/>
          <w:sz w:val="19"/>
          <w:vertAlign w:val="baseline"/>
        </w:rPr>
        <w:t> </w:t>
      </w:r>
      <w:r>
        <w:rPr>
          <w:w w:val="110"/>
          <w:sz w:val="19"/>
          <w:vertAlign w:val="baseline"/>
        </w:rPr>
        <w:t>must</w:t>
      </w:r>
      <w:r>
        <w:rPr>
          <w:spacing w:val="-10"/>
          <w:w w:val="110"/>
          <w:sz w:val="19"/>
          <w:vertAlign w:val="baseline"/>
        </w:rPr>
        <w:t> </w:t>
      </w:r>
      <w:r>
        <w:rPr>
          <w:w w:val="110"/>
          <w:sz w:val="19"/>
          <w:vertAlign w:val="baseline"/>
        </w:rPr>
        <w:t>be</w:t>
      </w:r>
      <w:r>
        <w:rPr>
          <w:spacing w:val="-13"/>
          <w:w w:val="110"/>
          <w:sz w:val="19"/>
          <w:vertAlign w:val="baseline"/>
        </w:rPr>
        <w:t> </w:t>
      </w:r>
      <w:r>
        <w:rPr>
          <w:w w:val="110"/>
          <w:sz w:val="19"/>
          <w:vertAlign w:val="baseline"/>
        </w:rPr>
        <w:t>given</w:t>
      </w:r>
      <w:r>
        <w:rPr>
          <w:spacing w:val="-11"/>
          <w:w w:val="110"/>
          <w:sz w:val="19"/>
          <w:vertAlign w:val="baseline"/>
        </w:rPr>
        <w:t> </w:t>
      </w:r>
      <w:r>
        <w:rPr>
          <w:w w:val="110"/>
          <w:sz w:val="19"/>
          <w:vertAlign w:val="baseline"/>
        </w:rPr>
        <w:t>to the extent to which penalties should be imposed for making a false statement to the police or other prosecuting authority who are investigating a crime, and of other conduct which obstructs the police in combating</w:t>
      </w:r>
      <w:r>
        <w:rPr>
          <w:spacing w:val="-33"/>
          <w:w w:val="110"/>
          <w:sz w:val="19"/>
          <w:vertAlign w:val="baseline"/>
        </w:rPr>
        <w:t> </w:t>
      </w:r>
      <w:r>
        <w:rPr>
          <w:w w:val="110"/>
          <w:sz w:val="19"/>
          <w:vertAlign w:val="baseline"/>
        </w:rPr>
        <w:t>crime.</w:t>
      </w:r>
    </w:p>
    <w:p>
      <w:pPr>
        <w:pStyle w:val="ListParagraph"/>
        <w:numPr>
          <w:ilvl w:val="0"/>
          <w:numId w:val="39"/>
        </w:numPr>
        <w:tabs>
          <w:tab w:pos="446" w:val="left" w:leader="none"/>
        </w:tabs>
        <w:spacing w:line="240" w:lineRule="auto" w:before="97" w:after="0"/>
        <w:ind w:left="445" w:right="0" w:hanging="323"/>
        <w:jc w:val="both"/>
        <w:rPr>
          <w:b/>
          <w:i/>
          <w:sz w:val="19"/>
        </w:rPr>
      </w:pPr>
      <w:r>
        <w:rPr>
          <w:b/>
          <w:i/>
          <w:w w:val="105"/>
          <w:sz w:val="19"/>
        </w:rPr>
        <w:t>General</w:t>
      </w:r>
      <w:r>
        <w:rPr>
          <w:b/>
          <w:i/>
          <w:spacing w:val="-2"/>
          <w:w w:val="105"/>
          <w:sz w:val="19"/>
        </w:rPr>
        <w:t> </w:t>
      </w:r>
      <w:r>
        <w:rPr>
          <w:b/>
          <w:i/>
          <w:w w:val="105"/>
          <w:sz w:val="19"/>
        </w:rPr>
        <w:t>considerations</w:t>
      </w:r>
    </w:p>
    <w:p>
      <w:pPr>
        <w:pStyle w:val="BodyText"/>
        <w:spacing w:before="7"/>
        <w:rPr>
          <w:b/>
          <w:i/>
          <w:sz w:val="18"/>
        </w:rPr>
      </w:pPr>
    </w:p>
    <w:p>
      <w:pPr>
        <w:pStyle w:val="ListParagraph"/>
        <w:numPr>
          <w:ilvl w:val="1"/>
          <w:numId w:val="27"/>
        </w:numPr>
        <w:tabs>
          <w:tab w:pos="913" w:val="left" w:leader="none"/>
        </w:tabs>
        <w:spacing w:line="237" w:lineRule="auto" w:before="0" w:after="0"/>
        <w:ind w:left="122" w:right="966" w:firstLine="218"/>
        <w:jc w:val="both"/>
        <w:rPr>
          <w:sz w:val="19"/>
        </w:rPr>
      </w:pPr>
      <w:r>
        <w:rPr>
          <w:w w:val="105"/>
          <w:sz w:val="19"/>
        </w:rPr>
        <w:t>Prior to 1967 the law as to misleading or obstructing the police was rigorous in content but mild in application. The weapons to hand for felonies were misprision and perhaps</w:t>
      </w:r>
      <w:r>
        <w:rPr>
          <w:w w:val="105"/>
          <w:position w:val="7"/>
          <w:sz w:val="12"/>
        </w:rPr>
        <w:t>141 </w:t>
      </w:r>
      <w:r>
        <w:rPr>
          <w:w w:val="105"/>
          <w:sz w:val="19"/>
        </w:rPr>
        <w:t>accessory after the fact; and, for all offences whether felony or misdemeanour, the common law offence of perverting the course of justice, although it was only in 1968</w:t>
      </w:r>
      <w:r>
        <w:rPr>
          <w:w w:val="105"/>
          <w:position w:val="6"/>
          <w:sz w:val="12"/>
        </w:rPr>
        <w:t>142 </w:t>
      </w:r>
      <w:r>
        <w:rPr>
          <w:w w:val="105"/>
          <w:sz w:val="19"/>
        </w:rPr>
        <w:t>that the existence of this offence</w:t>
      </w:r>
      <w:r>
        <w:rPr>
          <w:spacing w:val="13"/>
          <w:w w:val="105"/>
          <w:sz w:val="19"/>
        </w:rPr>
        <w:t> </w:t>
      </w:r>
      <w:r>
        <w:rPr>
          <w:w w:val="105"/>
          <w:sz w:val="19"/>
        </w:rPr>
        <w:t>was</w:t>
      </w:r>
    </w:p>
    <w:p>
      <w:pPr>
        <w:pStyle w:val="BodyText"/>
        <w:rPr>
          <w:sz w:val="11"/>
        </w:rPr>
      </w:pPr>
      <w:r>
        <w:rPr/>
        <w:pict>
          <v:shape style="position:absolute;margin-left:10.583675pt;margin-top:8.558896pt;width:337.75pt;height:.1pt;mso-position-horizontal-relative:page;mso-position-vertical-relative:paragraph;z-index:-251581440;mso-wrap-distance-left:0;mso-wrap-distance-right:0" coordorigin="212,171" coordsize="6755,0" path="m212,171l6966,171e" filled="false" stroked="true" strokeweight=".480707pt" strokecolor="#000000">
            <v:path arrowok="t"/>
            <v:stroke dashstyle="solid"/>
            <w10:wrap type="topAndBottom"/>
          </v:shape>
        </w:pict>
      </w:r>
    </w:p>
    <w:p>
      <w:pPr>
        <w:spacing w:line="179" w:lineRule="exact" w:before="61"/>
        <w:ind w:left="326" w:right="0" w:firstLine="0"/>
        <w:jc w:val="left"/>
        <w:rPr>
          <w:sz w:val="16"/>
        </w:rPr>
      </w:pPr>
      <w:r>
        <w:rPr>
          <w:w w:val="105"/>
          <w:position w:val="5"/>
          <w:sz w:val="10"/>
        </w:rPr>
        <w:t>139 </w:t>
      </w:r>
      <w:r>
        <w:rPr>
          <w:w w:val="105"/>
          <w:sz w:val="16"/>
        </w:rPr>
        <w:t>"Evading Justice", [19751 Crim. L.R. 430,479 and 608.</w:t>
      </w:r>
    </w:p>
    <w:p>
      <w:pPr>
        <w:spacing w:line="232" w:lineRule="auto" w:before="0"/>
        <w:ind w:left="154" w:right="899" w:firstLine="177"/>
        <w:jc w:val="left"/>
        <w:rPr>
          <w:sz w:val="16"/>
        </w:rPr>
      </w:pPr>
      <w:r>
        <w:rPr>
          <w:w w:val="105"/>
          <w:position w:val="6"/>
          <w:sz w:val="10"/>
        </w:rPr>
        <w:t>140 </w:t>
      </w:r>
      <w:r>
        <w:rPr>
          <w:w w:val="105"/>
          <w:sz w:val="16"/>
        </w:rPr>
        <w:t>This penalises a person who makes a formal witness statement under either section 2 or section 9 of the Act, when that statement is tendered in evidence: see para. 3.12. above.</w:t>
      </w:r>
    </w:p>
    <w:p>
      <w:pPr>
        <w:spacing w:line="180" w:lineRule="exact" w:before="0"/>
        <w:ind w:left="302" w:right="0" w:firstLine="0"/>
        <w:jc w:val="left"/>
        <w:rPr>
          <w:sz w:val="16"/>
        </w:rPr>
      </w:pPr>
      <w:r>
        <w:rPr>
          <w:w w:val="105"/>
          <w:position w:val="5"/>
          <w:sz w:val="10"/>
        </w:rPr>
        <w:t>141 </w:t>
      </w:r>
      <w:r>
        <w:rPr>
          <w:w w:val="105"/>
          <w:sz w:val="16"/>
        </w:rPr>
        <w:t>See Williams, </w:t>
      </w:r>
      <w:r>
        <w:rPr>
          <w:i/>
          <w:w w:val="105"/>
          <w:sz w:val="16"/>
        </w:rPr>
        <w:t>Criminal Law, The General Part </w:t>
      </w:r>
      <w:r>
        <w:rPr>
          <w:w w:val="105"/>
          <w:sz w:val="16"/>
        </w:rPr>
        <w:t>(2nd ed., 1961) at p. 411.</w:t>
      </w:r>
    </w:p>
    <w:p>
      <w:pPr>
        <w:spacing w:line="181" w:lineRule="exact" w:before="0"/>
        <w:ind w:left="317" w:right="0" w:firstLine="0"/>
        <w:jc w:val="left"/>
        <w:rPr>
          <w:sz w:val="16"/>
        </w:rPr>
      </w:pPr>
      <w:r>
        <w:rPr>
          <w:w w:val="105"/>
          <w:position w:val="5"/>
          <w:sz w:val="10"/>
        </w:rPr>
        <w:t>142 </w:t>
      </w:r>
      <w:r>
        <w:rPr>
          <w:i/>
          <w:w w:val="105"/>
          <w:sz w:val="16"/>
        </w:rPr>
        <w:t>R. </w:t>
      </w:r>
      <w:r>
        <w:rPr>
          <w:w w:val="105"/>
          <w:sz w:val="16"/>
        </w:rPr>
        <w:t>v. </w:t>
      </w:r>
      <w:r>
        <w:rPr>
          <w:i/>
          <w:w w:val="105"/>
          <w:sz w:val="16"/>
        </w:rPr>
        <w:t>Grimes </w:t>
      </w:r>
      <w:r>
        <w:rPr>
          <w:w w:val="105"/>
          <w:sz w:val="16"/>
        </w:rPr>
        <w:t>[1968] 3 All E.R. 179.</w:t>
      </w:r>
    </w:p>
    <w:p>
      <w:pPr>
        <w:pStyle w:val="BodyText"/>
        <w:spacing w:before="158"/>
        <w:ind w:left="2580" w:right="3360"/>
        <w:jc w:val="center"/>
      </w:pPr>
      <w:r>
        <w:rPr/>
        <w:t>73</w:t>
      </w:r>
    </w:p>
    <w:p>
      <w:pPr>
        <w:spacing w:after="0"/>
        <w:jc w:val="center"/>
        <w:sectPr>
          <w:pgSz w:w="7910" w:h="13710"/>
          <w:pgMar w:top="780" w:bottom="280" w:left="80" w:right="0"/>
        </w:sectPr>
      </w:pPr>
    </w:p>
    <w:p>
      <w:pPr>
        <w:pStyle w:val="Heading4"/>
        <w:spacing w:line="228" w:lineRule="auto" w:before="74"/>
        <w:ind w:left="918" w:right="164"/>
        <w:rPr>
          <w:sz w:val="12"/>
        </w:rPr>
      </w:pPr>
      <w:r>
        <w:rPr/>
        <w:t>clearly spelt out. In addition there was the minor offence of obstruction of the  police contrary to section 51(3) of the Police Act  1964. Misprision of felony was  so rarely charged that the House of Lords spent five days listening to argument  as to whether it had ever existed as an offence and, if it  had, whether  it still did.</w:t>
      </w:r>
      <w:r>
        <w:rPr>
          <w:position w:val="6"/>
          <w:sz w:val="12"/>
        </w:rPr>
        <w:t>143 </w:t>
      </w:r>
      <w:r>
        <w:rPr/>
        <w:t>The decision of the House of Lords that the offence existed was accompanied, in some at least of the speeches, with expressions of satisfaction with the </w:t>
      </w:r>
      <w:r>
        <w:rPr>
          <w:spacing w:val="-5"/>
        </w:rPr>
        <w:t>law.</w:t>
      </w:r>
      <w:r>
        <w:rPr>
          <w:spacing w:val="-5"/>
          <w:position w:val="7"/>
          <w:sz w:val="12"/>
        </w:rPr>
        <w:t>144 </w:t>
      </w:r>
      <w:r>
        <w:rPr/>
        <w:t>The decision, or at any rate the state of the law, was however severely  attacked  by some academic writers.</w:t>
      </w:r>
      <w:r>
        <w:rPr>
          <w:position w:val="7"/>
          <w:sz w:val="12"/>
        </w:rPr>
        <w:t>145 </w:t>
      </w:r>
      <w:r>
        <w:rPr/>
        <w:t>It was doubtful whether merely lying to the police made one an accessory after the fact to felony, but, as Professor Glanville Williams pointed out,</w:t>
      </w:r>
      <w:r>
        <w:rPr>
          <w:position w:val="7"/>
          <w:sz w:val="12"/>
        </w:rPr>
        <w:t>146 </w:t>
      </w:r>
      <w:r>
        <w:rPr/>
        <w:t>this possible limitation was unimportant because the common law offence of interfering with the course of justice could also be called in aid. However, apart from the minor offence under the Police Act,  none  of  this armoury has been used. The only reported case of the conviction  of  a  single person for a lie told to police investigating a crime appears to be </w:t>
      </w:r>
      <w:r>
        <w:rPr>
          <w:i/>
        </w:rPr>
        <w:t>R.  </w:t>
      </w:r>
      <w:r>
        <w:rPr/>
        <w:t>v. </w:t>
      </w:r>
      <w:r>
        <w:rPr>
          <w:i/>
        </w:rPr>
        <w:t>Rowell,</w:t>
      </w:r>
      <w:r>
        <w:rPr>
          <w:position w:val="6"/>
          <w:sz w:val="12"/>
        </w:rPr>
        <w:t>147 </w:t>
      </w:r>
      <w:r>
        <w:rPr/>
        <w:t>and in that case there was the additional factor that the lie involved alleging the  guilt of an innocent person. Until recently, instances of other conduct by  one person which frustrated the police in their investigation of crime  were  not normally charged as perverting the course of justice but as obstruction  of  the police contrary to section 51 (3) ofthe Police Act</w:t>
      </w:r>
      <w:r>
        <w:rPr>
          <w:spacing w:val="1"/>
        </w:rPr>
        <w:t> </w:t>
      </w:r>
      <w:r>
        <w:rPr>
          <w:spacing w:val="-4"/>
        </w:rPr>
        <w:t>1964.</w:t>
      </w:r>
      <w:r>
        <w:rPr>
          <w:spacing w:val="-4"/>
          <w:position w:val="7"/>
          <w:sz w:val="12"/>
        </w:rPr>
        <w:t>148</w:t>
      </w:r>
    </w:p>
    <w:p>
      <w:pPr>
        <w:pStyle w:val="ListParagraph"/>
        <w:numPr>
          <w:ilvl w:val="1"/>
          <w:numId w:val="27"/>
        </w:numPr>
        <w:tabs>
          <w:tab w:pos="1712" w:val="left" w:leader="none"/>
        </w:tabs>
        <w:spacing w:line="240" w:lineRule="auto" w:before="190" w:after="0"/>
        <w:ind w:left="1711" w:right="0" w:hanging="569"/>
        <w:jc w:val="both"/>
        <w:rPr>
          <w:sz w:val="20"/>
        </w:rPr>
      </w:pPr>
      <w:r>
        <w:rPr>
          <w:w w:val="110"/>
          <w:sz w:val="20"/>
        </w:rPr>
        <w:t>Section51(3)</w:t>
      </w:r>
      <w:r>
        <w:rPr>
          <w:spacing w:val="-21"/>
          <w:w w:val="110"/>
          <w:sz w:val="20"/>
        </w:rPr>
        <w:t> </w:t>
      </w:r>
      <w:r>
        <w:rPr>
          <w:w w:val="110"/>
          <w:sz w:val="20"/>
        </w:rPr>
        <w:t>of</w:t>
      </w:r>
      <w:r>
        <w:rPr>
          <w:spacing w:val="-8"/>
          <w:w w:val="110"/>
          <w:sz w:val="20"/>
        </w:rPr>
        <w:t> </w:t>
      </w:r>
      <w:r>
        <w:rPr>
          <w:w w:val="110"/>
          <w:sz w:val="20"/>
        </w:rPr>
        <w:t>the</w:t>
      </w:r>
      <w:r>
        <w:rPr>
          <w:spacing w:val="-7"/>
          <w:w w:val="110"/>
          <w:sz w:val="20"/>
        </w:rPr>
        <w:t> </w:t>
      </w:r>
      <w:r>
        <w:rPr>
          <w:w w:val="110"/>
          <w:sz w:val="20"/>
        </w:rPr>
        <w:t>Police</w:t>
      </w:r>
      <w:r>
        <w:rPr>
          <w:spacing w:val="-10"/>
          <w:w w:val="110"/>
          <w:sz w:val="20"/>
        </w:rPr>
        <w:t> </w:t>
      </w:r>
      <w:r>
        <w:rPr>
          <w:w w:val="110"/>
          <w:sz w:val="20"/>
        </w:rPr>
        <w:t>Act</w:t>
      </w:r>
      <w:r>
        <w:rPr>
          <w:spacing w:val="3"/>
          <w:w w:val="110"/>
          <w:sz w:val="20"/>
        </w:rPr>
        <w:t> </w:t>
      </w:r>
      <w:r>
        <w:rPr>
          <w:w w:val="110"/>
          <w:sz w:val="20"/>
        </w:rPr>
        <w:t>1964</w:t>
      </w:r>
      <w:r>
        <w:rPr>
          <w:spacing w:val="-7"/>
          <w:w w:val="110"/>
          <w:sz w:val="20"/>
        </w:rPr>
        <w:t> </w:t>
      </w:r>
      <w:r>
        <w:rPr>
          <w:w w:val="110"/>
          <w:sz w:val="20"/>
        </w:rPr>
        <w:t>provides</w:t>
      </w:r>
      <w:r>
        <w:rPr>
          <w:spacing w:val="-2"/>
          <w:w w:val="110"/>
          <w:sz w:val="20"/>
        </w:rPr>
        <w:t> </w:t>
      </w:r>
      <w:r>
        <w:rPr>
          <w:w w:val="130"/>
          <w:sz w:val="20"/>
        </w:rPr>
        <w:t>that-</w:t>
      </w:r>
    </w:p>
    <w:p>
      <w:pPr>
        <w:spacing w:line="225" w:lineRule="auto" w:before="60"/>
        <w:ind w:left="1390" w:right="155" w:hanging="27"/>
        <w:jc w:val="both"/>
        <w:rPr>
          <w:sz w:val="20"/>
        </w:rPr>
      </w:pPr>
      <w:r>
        <w:rPr>
          <w:sz w:val="20"/>
        </w:rPr>
        <w:t>"Any person who resists or wilfully obstructs a constable in the execution of his duty, or a person assisting a constable in the execution of his duty"</w:t>
      </w:r>
    </w:p>
    <w:p>
      <w:pPr>
        <w:spacing w:line="230" w:lineRule="auto" w:before="64"/>
        <w:ind w:left="942" w:right="149" w:firstLine="2"/>
        <w:jc w:val="both"/>
        <w:rPr>
          <w:sz w:val="20"/>
        </w:rPr>
      </w:pPr>
      <w:r>
        <w:rPr>
          <w:sz w:val="20"/>
        </w:rPr>
        <w:t>shall be guilty of a summary offence punishable with one month's imprisonment. This sub section re-created provisions contained in  earlier  legislation. </w:t>
      </w:r>
      <w:r>
        <w:rPr>
          <w:position w:val="7"/>
          <w:sz w:val="12"/>
        </w:rPr>
        <w:t>149 </w:t>
      </w:r>
      <w:r>
        <w:rPr>
          <w:sz w:val="20"/>
        </w:rPr>
        <w:t>According to Professor Glanville Williams</w:t>
      </w:r>
      <w:r>
        <w:rPr>
          <w:position w:val="7"/>
          <w:sz w:val="12"/>
        </w:rPr>
        <w:t>150 </w:t>
      </w:r>
      <w:r>
        <w:rPr>
          <w:sz w:val="20"/>
        </w:rPr>
        <w:t>this offence was originally directed against obstruction having a physical aspect but, by 1961, it had been extended in England</w:t>
      </w:r>
      <w:r>
        <w:rPr>
          <w:position w:val="7"/>
          <w:sz w:val="12"/>
        </w:rPr>
        <w:t>151 </w:t>
      </w:r>
      <w:r>
        <w:rPr>
          <w:sz w:val="20"/>
        </w:rPr>
        <w:t>to non-physical obstruction such as giving warnings,</w:t>
      </w:r>
      <w:r>
        <w:rPr>
          <w:position w:val="6"/>
          <w:sz w:val="12"/>
        </w:rPr>
        <w:t>152 </w:t>
      </w:r>
      <w:r>
        <w:rPr>
          <w:sz w:val="20"/>
        </w:rPr>
        <w:t>and Lord Goddard C.J. made the very wide statement</w:t>
      </w:r>
      <w:r>
        <w:rPr>
          <w:spacing w:val="-25"/>
          <w:sz w:val="20"/>
        </w:rPr>
        <w:t> </w:t>
      </w:r>
      <w:r>
        <w:rPr>
          <w:w w:val="130"/>
          <w:sz w:val="20"/>
        </w:rPr>
        <w:t>that-</w:t>
      </w:r>
    </w:p>
    <w:p>
      <w:pPr>
        <w:spacing w:line="220" w:lineRule="auto" w:before="62"/>
        <w:ind w:left="1375" w:right="159" w:hanging="12"/>
        <w:jc w:val="both"/>
        <w:rPr>
          <w:sz w:val="12"/>
        </w:rPr>
      </w:pPr>
      <w:r>
        <w:rPr>
          <w:w w:val="105"/>
          <w:sz w:val="20"/>
        </w:rPr>
        <w:t>"obstructing</w:t>
      </w:r>
      <w:r>
        <w:rPr>
          <w:spacing w:val="14"/>
          <w:w w:val="105"/>
          <w:sz w:val="20"/>
        </w:rPr>
        <w:t> </w:t>
      </w:r>
      <w:r>
        <w:rPr>
          <w:w w:val="105"/>
          <w:sz w:val="20"/>
        </w:rPr>
        <w:t>means making</w:t>
      </w:r>
      <w:r>
        <w:rPr>
          <w:spacing w:val="-2"/>
          <w:w w:val="105"/>
          <w:sz w:val="20"/>
        </w:rPr>
        <w:t> </w:t>
      </w:r>
      <w:r>
        <w:rPr>
          <w:w w:val="105"/>
          <w:sz w:val="20"/>
        </w:rPr>
        <w:t>it</w:t>
      </w:r>
      <w:r>
        <w:rPr>
          <w:spacing w:val="-6"/>
          <w:w w:val="105"/>
          <w:sz w:val="20"/>
        </w:rPr>
        <w:t> </w:t>
      </w:r>
      <w:r>
        <w:rPr>
          <w:w w:val="105"/>
          <w:sz w:val="20"/>
        </w:rPr>
        <w:t>more</w:t>
      </w:r>
      <w:r>
        <w:rPr>
          <w:spacing w:val="-10"/>
          <w:w w:val="105"/>
          <w:sz w:val="20"/>
        </w:rPr>
        <w:t> </w:t>
      </w:r>
      <w:r>
        <w:rPr>
          <w:w w:val="105"/>
          <w:sz w:val="20"/>
        </w:rPr>
        <w:t>difficult</w:t>
      </w:r>
      <w:r>
        <w:rPr>
          <w:spacing w:val="-3"/>
          <w:w w:val="105"/>
          <w:sz w:val="20"/>
        </w:rPr>
        <w:t> </w:t>
      </w:r>
      <w:r>
        <w:rPr>
          <w:w w:val="105"/>
          <w:sz w:val="20"/>
        </w:rPr>
        <w:t>for</w:t>
      </w:r>
      <w:r>
        <w:rPr>
          <w:spacing w:val="-4"/>
          <w:w w:val="105"/>
          <w:sz w:val="20"/>
        </w:rPr>
        <w:t> </w:t>
      </w:r>
      <w:r>
        <w:rPr>
          <w:w w:val="105"/>
          <w:sz w:val="20"/>
        </w:rPr>
        <w:t>the</w:t>
      </w:r>
      <w:r>
        <w:rPr>
          <w:spacing w:val="-7"/>
          <w:w w:val="105"/>
          <w:sz w:val="20"/>
        </w:rPr>
        <w:t> </w:t>
      </w:r>
      <w:r>
        <w:rPr>
          <w:w w:val="105"/>
          <w:sz w:val="20"/>
        </w:rPr>
        <w:t>police</w:t>
      </w:r>
      <w:r>
        <w:rPr>
          <w:spacing w:val="-7"/>
          <w:w w:val="105"/>
          <w:sz w:val="20"/>
        </w:rPr>
        <w:t> </w:t>
      </w:r>
      <w:r>
        <w:rPr>
          <w:w w:val="105"/>
          <w:sz w:val="20"/>
        </w:rPr>
        <w:t>to</w:t>
      </w:r>
      <w:r>
        <w:rPr>
          <w:spacing w:val="-8"/>
          <w:w w:val="105"/>
          <w:sz w:val="20"/>
        </w:rPr>
        <w:t> </w:t>
      </w:r>
      <w:r>
        <w:rPr>
          <w:w w:val="105"/>
          <w:sz w:val="20"/>
        </w:rPr>
        <w:t>carry</w:t>
      </w:r>
      <w:r>
        <w:rPr>
          <w:spacing w:val="-5"/>
          <w:w w:val="105"/>
          <w:sz w:val="20"/>
        </w:rPr>
        <w:t> </w:t>
      </w:r>
      <w:r>
        <w:rPr>
          <w:w w:val="105"/>
          <w:sz w:val="20"/>
        </w:rPr>
        <w:t>out</w:t>
      </w:r>
      <w:r>
        <w:rPr>
          <w:spacing w:val="-4"/>
          <w:w w:val="105"/>
          <w:sz w:val="20"/>
        </w:rPr>
        <w:t> </w:t>
      </w:r>
      <w:r>
        <w:rPr>
          <w:w w:val="105"/>
          <w:sz w:val="20"/>
        </w:rPr>
        <w:t>their duties".</w:t>
      </w:r>
      <w:r>
        <w:rPr>
          <w:w w:val="105"/>
          <w:position w:val="6"/>
          <w:sz w:val="12"/>
        </w:rPr>
        <w:t>153</w:t>
      </w:r>
    </w:p>
    <w:p>
      <w:pPr>
        <w:spacing w:line="228" w:lineRule="auto" w:before="129"/>
        <w:ind w:left="931" w:right="155" w:firstLine="7"/>
        <w:jc w:val="both"/>
        <w:rPr>
          <w:sz w:val="20"/>
        </w:rPr>
      </w:pPr>
      <w:r>
        <w:rPr/>
        <w:pict>
          <v:shape style="position:absolute;margin-left:51.956223pt;margin-top:54.73732pt;width:335.8pt;height:.1pt;mso-position-horizontal-relative:page;mso-position-vertical-relative:paragraph;z-index:-251580416;mso-wrap-distance-left:0;mso-wrap-distance-right:0" coordorigin="1039,1095" coordsize="6716,0" path="m1039,1095l7755,1095e" filled="false" stroked="true" strokeweight=".480707pt" strokecolor="#000000">
            <v:path arrowok="t"/>
            <v:stroke dashstyle="solid"/>
            <w10:wrap type="topAndBottom"/>
          </v:shape>
        </w:pict>
      </w:r>
      <w:r>
        <w:rPr>
          <w:w w:val="105"/>
          <w:sz w:val="20"/>
        </w:rPr>
        <w:t>There seems to be no direct decision to the effect that lying to the police can amount to an "obstruction" but, in </w:t>
      </w:r>
      <w:r>
        <w:rPr>
          <w:i/>
          <w:w w:val="105"/>
          <w:sz w:val="20"/>
        </w:rPr>
        <w:t>Rice </w:t>
      </w:r>
      <w:r>
        <w:rPr>
          <w:w w:val="105"/>
          <w:sz w:val="20"/>
        </w:rPr>
        <w:t>v. </w:t>
      </w:r>
      <w:r>
        <w:rPr>
          <w:i/>
          <w:w w:val="105"/>
          <w:sz w:val="20"/>
        </w:rPr>
        <w:t>Connolly,</w:t>
      </w:r>
      <w:r>
        <w:rPr>
          <w:w w:val="105"/>
          <w:position w:val="6"/>
          <w:sz w:val="12"/>
        </w:rPr>
        <w:t>154 </w:t>
      </w:r>
      <w:r>
        <w:rPr>
          <w:w w:val="105"/>
          <w:sz w:val="20"/>
        </w:rPr>
        <w:t>the Divisional Court expressed the view, obiter, that even an offender's lies could amount to an "obstruction".</w:t>
      </w:r>
    </w:p>
    <w:p>
      <w:pPr>
        <w:spacing w:line="195" w:lineRule="exact" w:before="13"/>
        <w:ind w:left="1163" w:right="0" w:firstLine="0"/>
        <w:jc w:val="left"/>
        <w:rPr>
          <w:sz w:val="16"/>
        </w:rPr>
      </w:pPr>
      <w:r>
        <w:rPr>
          <w:w w:val="105"/>
          <w:position w:val="8"/>
          <w:sz w:val="10"/>
        </w:rPr>
        <w:t>143 </w:t>
      </w:r>
      <w:r>
        <w:rPr>
          <w:i/>
          <w:w w:val="105"/>
          <w:sz w:val="16"/>
        </w:rPr>
        <w:t>Sykes </w:t>
      </w:r>
      <w:r>
        <w:rPr>
          <w:w w:val="105"/>
          <w:sz w:val="16"/>
        </w:rPr>
        <w:t>v. </w:t>
      </w:r>
      <w:r>
        <w:rPr>
          <w:i/>
          <w:w w:val="105"/>
          <w:sz w:val="16"/>
        </w:rPr>
        <w:t>Director of Public Prosecutions </w:t>
      </w:r>
      <w:r>
        <w:rPr>
          <w:w w:val="105"/>
          <w:sz w:val="16"/>
        </w:rPr>
        <w:t>[1962] A.C. 528.</w:t>
      </w:r>
    </w:p>
    <w:p>
      <w:pPr>
        <w:spacing w:line="180" w:lineRule="exact" w:before="0"/>
        <w:ind w:left="1163" w:right="0" w:firstLine="0"/>
        <w:jc w:val="left"/>
        <w:rPr>
          <w:sz w:val="16"/>
        </w:rPr>
      </w:pPr>
      <w:r>
        <w:rPr>
          <w:w w:val="105"/>
          <w:position w:val="8"/>
          <w:sz w:val="10"/>
        </w:rPr>
        <w:t>144 </w:t>
      </w:r>
      <w:r>
        <w:rPr>
          <w:i/>
          <w:w w:val="105"/>
          <w:sz w:val="16"/>
        </w:rPr>
        <w:t>Ibid.,per </w:t>
      </w:r>
      <w:r>
        <w:rPr>
          <w:w w:val="105"/>
          <w:sz w:val="16"/>
        </w:rPr>
        <w:t>Lord Denning at p. </w:t>
      </w:r>
      <w:r>
        <w:rPr>
          <w:i/>
          <w:w w:val="105"/>
          <w:sz w:val="16"/>
        </w:rPr>
        <w:t>564,per </w:t>
      </w:r>
      <w:r>
        <w:rPr>
          <w:w w:val="105"/>
          <w:sz w:val="16"/>
        </w:rPr>
        <w:t>Lord Goddard at p. </w:t>
      </w:r>
      <w:r>
        <w:rPr>
          <w:i/>
          <w:w w:val="105"/>
          <w:sz w:val="16"/>
        </w:rPr>
        <w:t>569,per </w:t>
      </w:r>
      <w:r>
        <w:rPr>
          <w:w w:val="105"/>
          <w:sz w:val="16"/>
        </w:rPr>
        <w:t>Lord Morris at p. 572.</w:t>
      </w:r>
    </w:p>
    <w:p>
      <w:pPr>
        <w:spacing w:line="181" w:lineRule="exact" w:before="0"/>
        <w:ind w:left="1159" w:right="0" w:firstLine="0"/>
        <w:jc w:val="left"/>
        <w:rPr>
          <w:sz w:val="16"/>
        </w:rPr>
      </w:pPr>
      <w:r>
        <w:rPr>
          <w:w w:val="105"/>
          <w:position w:val="8"/>
          <w:sz w:val="10"/>
        </w:rPr>
        <w:t>145 </w:t>
      </w:r>
      <w:r>
        <w:rPr>
          <w:w w:val="105"/>
          <w:sz w:val="16"/>
        </w:rPr>
        <w:t>See </w:t>
      </w:r>
      <w:r>
        <w:rPr>
          <w:i/>
          <w:w w:val="105"/>
          <w:sz w:val="16"/>
        </w:rPr>
        <w:t>e.g. </w:t>
      </w:r>
      <w:r>
        <w:rPr>
          <w:w w:val="105"/>
          <w:sz w:val="16"/>
        </w:rPr>
        <w:t>Williams, </w:t>
      </w:r>
      <w:r>
        <w:rPr>
          <w:i/>
          <w:w w:val="105"/>
          <w:sz w:val="16"/>
        </w:rPr>
        <w:t>Criminal Law, The General Part </w:t>
      </w:r>
      <w:r>
        <w:rPr>
          <w:w w:val="105"/>
          <w:sz w:val="16"/>
        </w:rPr>
        <w:t>(2nd ed., 1961) pp. 422-427.</w:t>
      </w:r>
    </w:p>
    <w:p>
      <w:pPr>
        <w:spacing w:line="175" w:lineRule="exact" w:before="0"/>
        <w:ind w:left="1159" w:right="0" w:firstLine="0"/>
        <w:jc w:val="left"/>
        <w:rPr>
          <w:sz w:val="16"/>
        </w:rPr>
      </w:pPr>
      <w:r>
        <w:rPr>
          <w:w w:val="105"/>
          <w:position w:val="6"/>
          <w:sz w:val="10"/>
        </w:rPr>
        <w:t>146 </w:t>
      </w:r>
      <w:r>
        <w:rPr>
          <w:w w:val="105"/>
          <w:sz w:val="16"/>
        </w:rPr>
        <w:t>See n.141, above.</w:t>
      </w:r>
    </w:p>
    <w:p>
      <w:pPr>
        <w:spacing w:line="183" w:lineRule="exact" w:before="0"/>
        <w:ind w:left="1159" w:right="0" w:firstLine="0"/>
        <w:jc w:val="left"/>
        <w:rPr>
          <w:sz w:val="16"/>
        </w:rPr>
      </w:pPr>
      <w:r>
        <w:rPr>
          <w:w w:val="105"/>
          <w:position w:val="1"/>
          <w:sz w:val="10"/>
        </w:rPr>
        <w:t>147 </w:t>
      </w:r>
      <w:r>
        <w:rPr>
          <w:w w:val="105"/>
          <w:sz w:val="16"/>
        </w:rPr>
        <w:t>(1977) 65 Cr.App.R. 174.</w:t>
      </w:r>
    </w:p>
    <w:p>
      <w:pPr>
        <w:spacing w:line="235" w:lineRule="auto" w:before="3"/>
        <w:ind w:left="958" w:right="115" w:firstLine="181"/>
        <w:jc w:val="both"/>
        <w:rPr>
          <w:sz w:val="16"/>
        </w:rPr>
      </w:pPr>
      <w:r>
        <w:rPr>
          <w:w w:val="105"/>
          <w:position w:val="7"/>
          <w:sz w:val="10"/>
        </w:rPr>
        <w:t>148 </w:t>
      </w:r>
      <w:r>
        <w:rPr>
          <w:i/>
          <w:w w:val="105"/>
          <w:sz w:val="16"/>
        </w:rPr>
        <w:t>Betts </w:t>
      </w:r>
      <w:r>
        <w:rPr>
          <w:w w:val="105"/>
          <w:sz w:val="16"/>
        </w:rPr>
        <w:t>v. </w:t>
      </w:r>
      <w:r>
        <w:rPr>
          <w:i/>
          <w:w w:val="105"/>
          <w:sz w:val="16"/>
        </w:rPr>
        <w:t>Stevens </w:t>
      </w:r>
      <w:r>
        <w:rPr>
          <w:w w:val="105"/>
          <w:sz w:val="16"/>
        </w:rPr>
        <w:t>[1910] 1 K.B.l (warning motoristsof  a speed trap); </w:t>
      </w:r>
      <w:r>
        <w:rPr>
          <w:i/>
          <w:w w:val="105"/>
          <w:sz w:val="16"/>
        </w:rPr>
        <w:t>Dibble </w:t>
      </w:r>
      <w:r>
        <w:rPr>
          <w:w w:val="105"/>
          <w:sz w:val="16"/>
        </w:rPr>
        <w:t>v. </w:t>
      </w:r>
      <w:r>
        <w:rPr>
          <w:i/>
          <w:w w:val="105"/>
          <w:sz w:val="16"/>
        </w:rPr>
        <w:t>Ingleton </w:t>
      </w:r>
      <w:r>
        <w:rPr>
          <w:w w:val="105"/>
          <w:sz w:val="16"/>
        </w:rPr>
        <w:t>[1972] 1 Q.B. 480 (drinking to nullify a breathalyser test); </w:t>
      </w:r>
      <w:r>
        <w:rPr>
          <w:i/>
          <w:w w:val="105"/>
          <w:sz w:val="16"/>
        </w:rPr>
        <w:t>cf R. </w:t>
      </w:r>
      <w:r>
        <w:rPr>
          <w:w w:val="105"/>
          <w:sz w:val="16"/>
        </w:rPr>
        <w:t>v. </w:t>
      </w:r>
      <w:r>
        <w:rPr>
          <w:i/>
          <w:w w:val="105"/>
          <w:sz w:val="16"/>
        </w:rPr>
        <w:t>Britton </w:t>
      </w:r>
      <w:r>
        <w:rPr>
          <w:w w:val="105"/>
          <w:sz w:val="16"/>
        </w:rPr>
        <w:t>[1973] R.T.R. 502. (where the charge was attempting to defeat the course of justice); </w:t>
      </w:r>
      <w:r>
        <w:rPr>
          <w:i/>
          <w:w w:val="105"/>
          <w:sz w:val="16"/>
        </w:rPr>
        <w:t>Hinchliffe </w:t>
      </w:r>
      <w:r>
        <w:rPr>
          <w:w w:val="105"/>
          <w:sz w:val="16"/>
        </w:rPr>
        <w:t>v. </w:t>
      </w:r>
      <w:r>
        <w:rPr>
          <w:i/>
          <w:w w:val="105"/>
          <w:sz w:val="16"/>
        </w:rPr>
        <w:t>Sheldon </w:t>
      </w:r>
      <w:r>
        <w:rPr>
          <w:w w:val="105"/>
          <w:sz w:val="16"/>
        </w:rPr>
        <w:t>[1955] 1 W.L.R. 1207 (warning a licensee of a public house of the imminent entry of the police): </w:t>
      </w:r>
      <w:r>
        <w:rPr>
          <w:i/>
          <w:w w:val="105"/>
          <w:sz w:val="16"/>
        </w:rPr>
        <w:t>R. </w:t>
      </w:r>
      <w:r>
        <w:rPr>
          <w:w w:val="105"/>
          <w:sz w:val="16"/>
        </w:rPr>
        <w:t>v. </w:t>
      </w:r>
      <w:r>
        <w:rPr>
          <w:i/>
          <w:w w:val="105"/>
          <w:sz w:val="16"/>
        </w:rPr>
        <w:t>Sandbach, Ex parte </w:t>
      </w:r>
      <w:r>
        <w:rPr>
          <w:i/>
          <w:w w:val="105"/>
          <w:sz w:val="16"/>
        </w:rPr>
        <w:t>Williams </w:t>
      </w:r>
      <w:r>
        <w:rPr>
          <w:w w:val="105"/>
          <w:sz w:val="16"/>
        </w:rPr>
        <w:t>[1935] 2 K.B. 192 (warning a bookmaker of the approach of</w:t>
      </w:r>
      <w:r>
        <w:rPr>
          <w:spacing w:val="2"/>
          <w:w w:val="105"/>
          <w:sz w:val="16"/>
        </w:rPr>
        <w:t> </w:t>
      </w:r>
      <w:r>
        <w:rPr>
          <w:w w:val="105"/>
          <w:sz w:val="16"/>
        </w:rPr>
        <w:t>police).</w:t>
      </w:r>
    </w:p>
    <w:p>
      <w:pPr>
        <w:spacing w:line="225" w:lineRule="auto" w:before="14"/>
        <w:ind w:left="950" w:right="136" w:firstLine="165"/>
        <w:jc w:val="both"/>
        <w:rPr>
          <w:sz w:val="16"/>
        </w:rPr>
      </w:pPr>
      <w:r>
        <w:rPr/>
        <w:pict>
          <v:shape style="position:absolute;margin-left:62.92675pt;margin-top:10.534022pt;width:4.850pt;height:19.05pt;mso-position-horizontal-relative:page;mso-position-vertical-relative:paragraph;z-index:-262400000" type="#_x0000_t202" filled="false" stroked="false">
            <v:textbox inset="0,0,0,0">
              <w:txbxContent>
                <w:p>
                  <w:pPr>
                    <w:spacing w:line="380" w:lineRule="exact" w:before="0"/>
                    <w:ind w:left="0" w:right="0" w:firstLine="0"/>
                    <w:jc w:val="left"/>
                    <w:rPr>
                      <w:rFonts w:ascii="Arial" w:hAnsi="Arial"/>
                      <w:sz w:val="34"/>
                    </w:rPr>
                  </w:pPr>
                  <w:r>
                    <w:rPr>
                      <w:rFonts w:ascii="Arial" w:hAnsi="Arial"/>
                      <w:w w:val="71"/>
                      <w:sz w:val="34"/>
                    </w:rPr>
                    <w:t>°</w:t>
                  </w:r>
                </w:p>
              </w:txbxContent>
            </v:textbox>
            <w10:wrap type="none"/>
          </v:shape>
        </w:pict>
      </w:r>
      <w:r>
        <w:rPr>
          <w:w w:val="105"/>
          <w:position w:val="6"/>
          <w:sz w:val="10"/>
        </w:rPr>
        <w:t>149 </w:t>
      </w:r>
      <w:r>
        <w:rPr>
          <w:w w:val="105"/>
          <w:sz w:val="16"/>
        </w:rPr>
        <w:t>The Prevention of Crimes Act 1871 as amended by the Prevention of Crimes Amendment Act 1885.</w:t>
      </w:r>
    </w:p>
    <w:p>
      <w:pPr>
        <w:spacing w:line="180" w:lineRule="exact" w:before="0"/>
        <w:ind w:left="1096" w:right="0" w:firstLine="0"/>
        <w:jc w:val="both"/>
        <w:rPr>
          <w:sz w:val="16"/>
        </w:rPr>
      </w:pPr>
      <w:r>
        <w:rPr>
          <w:w w:val="105"/>
          <w:position w:val="6"/>
          <w:sz w:val="14"/>
        </w:rPr>
        <w:t>15 </w:t>
      </w:r>
      <w:r>
        <w:rPr>
          <w:i/>
          <w:w w:val="105"/>
          <w:sz w:val="16"/>
        </w:rPr>
        <w:t>Criminal Law, The General Part </w:t>
      </w:r>
      <w:r>
        <w:rPr>
          <w:w w:val="105"/>
          <w:sz w:val="16"/>
        </w:rPr>
        <w:t>(2nd ed., 1961) p. 419.</w:t>
      </w:r>
    </w:p>
    <w:p>
      <w:pPr>
        <w:spacing w:line="178" w:lineRule="exact" w:before="0"/>
        <w:ind w:left="1101" w:right="0" w:firstLine="0"/>
        <w:jc w:val="left"/>
        <w:rPr>
          <w:sz w:val="16"/>
        </w:rPr>
      </w:pPr>
      <w:r>
        <w:rPr>
          <w:w w:val="105"/>
          <w:position w:val="6"/>
          <w:sz w:val="10"/>
        </w:rPr>
        <w:t>151 </w:t>
      </w:r>
      <w:r>
        <w:rPr>
          <w:w w:val="105"/>
          <w:sz w:val="16"/>
        </w:rPr>
        <w:t>But not apparently in Scotland: </w:t>
      </w:r>
      <w:r>
        <w:rPr>
          <w:i/>
          <w:w w:val="105"/>
          <w:sz w:val="16"/>
        </w:rPr>
        <w:t>Cui-letiir McKechnie </w:t>
      </w:r>
      <w:r>
        <w:rPr>
          <w:w w:val="105"/>
          <w:sz w:val="16"/>
        </w:rPr>
        <w:t>1938 S.C. (J.) at 179.</w:t>
      </w:r>
    </w:p>
    <w:p>
      <w:pPr>
        <w:spacing w:line="183" w:lineRule="exact" w:before="0"/>
        <w:ind w:left="1101" w:right="0" w:firstLine="0"/>
        <w:jc w:val="left"/>
        <w:rPr>
          <w:sz w:val="16"/>
        </w:rPr>
      </w:pPr>
      <w:r>
        <w:rPr>
          <w:w w:val="105"/>
          <w:position w:val="6"/>
          <w:sz w:val="10"/>
        </w:rPr>
        <w:t>152 </w:t>
      </w:r>
      <w:r>
        <w:rPr>
          <w:i/>
          <w:w w:val="105"/>
          <w:sz w:val="16"/>
        </w:rPr>
        <w:t>Bettsv. Stevens </w:t>
      </w:r>
      <w:r>
        <w:rPr>
          <w:w w:val="105"/>
          <w:sz w:val="16"/>
        </w:rPr>
        <w:t>[1910] 1 K.B. I.</w:t>
      </w:r>
    </w:p>
    <w:p>
      <w:pPr>
        <w:spacing w:line="178" w:lineRule="exact" w:before="0"/>
        <w:ind w:left="1101" w:right="0" w:firstLine="0"/>
        <w:jc w:val="left"/>
        <w:rPr>
          <w:sz w:val="16"/>
        </w:rPr>
      </w:pPr>
      <w:r>
        <w:rPr>
          <w:w w:val="105"/>
          <w:position w:val="6"/>
          <w:sz w:val="10"/>
        </w:rPr>
        <w:t>153 </w:t>
      </w:r>
      <w:r>
        <w:rPr>
          <w:i/>
          <w:w w:val="105"/>
          <w:sz w:val="16"/>
        </w:rPr>
        <w:t>Hinchliffev. Sheldon </w:t>
      </w:r>
      <w:r>
        <w:rPr>
          <w:w w:val="105"/>
          <w:sz w:val="16"/>
        </w:rPr>
        <w:t>[1955] 1 W.L.R. 1207, 1210.</w:t>
      </w:r>
    </w:p>
    <w:p>
      <w:pPr>
        <w:spacing w:line="183" w:lineRule="exact" w:before="0"/>
        <w:ind w:left="1101" w:right="0" w:firstLine="0"/>
        <w:jc w:val="left"/>
        <w:rPr>
          <w:sz w:val="16"/>
        </w:rPr>
      </w:pPr>
      <w:r>
        <w:rPr>
          <w:w w:val="105"/>
          <w:position w:val="6"/>
          <w:sz w:val="10"/>
        </w:rPr>
        <w:t>154 </w:t>
      </w:r>
      <w:r>
        <w:rPr>
          <w:w w:val="105"/>
          <w:sz w:val="16"/>
        </w:rPr>
        <w:t>[1966] 2 Q.B. 414.</w:t>
      </w:r>
    </w:p>
    <w:p>
      <w:pPr>
        <w:pStyle w:val="Heading4"/>
        <w:spacing w:before="169"/>
        <w:ind w:left="3410" w:right="2582"/>
        <w:jc w:val="center"/>
        <w:rPr>
          <w:rFonts w:ascii="Courier New"/>
        </w:rPr>
      </w:pPr>
      <w:r>
        <w:rPr>
          <w:rFonts w:ascii="Courier New"/>
        </w:rPr>
        <w:t>74</w:t>
      </w:r>
    </w:p>
    <w:p>
      <w:pPr>
        <w:spacing w:after="0"/>
        <w:jc w:val="center"/>
        <w:rPr>
          <w:rFonts w:ascii="Courier New"/>
        </w:rPr>
        <w:sectPr>
          <w:pgSz w:w="7910" w:h="13710"/>
          <w:pgMar w:top="780" w:bottom="280" w:left="80" w:right="0"/>
        </w:sectPr>
      </w:pPr>
    </w:p>
    <w:p>
      <w:pPr>
        <w:pStyle w:val="ListParagraph"/>
        <w:numPr>
          <w:ilvl w:val="1"/>
          <w:numId w:val="27"/>
        </w:numPr>
        <w:tabs>
          <w:tab w:pos="869" w:val="left" w:leader="none"/>
        </w:tabs>
        <w:spacing w:line="240" w:lineRule="auto" w:before="71" w:after="0"/>
        <w:ind w:left="84" w:right="200" w:firstLine="215"/>
        <w:jc w:val="both"/>
        <w:rPr>
          <w:sz w:val="19"/>
        </w:rPr>
      </w:pPr>
      <w:r>
        <w:rPr>
          <w:w w:val="105"/>
          <w:sz w:val="19"/>
        </w:rPr>
        <w:t>Criminal law and procedure were radically reformed in the legislation of 1967,</w:t>
      </w:r>
      <w:r>
        <w:rPr>
          <w:w w:val="105"/>
          <w:position w:val="7"/>
          <w:sz w:val="12"/>
        </w:rPr>
        <w:t>155 </w:t>
      </w:r>
      <w:r>
        <w:rPr>
          <w:w w:val="105"/>
          <w:sz w:val="19"/>
        </w:rPr>
        <w:t>the provisions of which in this area of the law implemented many of the recommendations contained in the Seventh</w:t>
      </w:r>
      <w:r>
        <w:rPr>
          <w:w w:val="105"/>
          <w:position w:val="7"/>
          <w:sz w:val="12"/>
        </w:rPr>
        <w:t>156 </w:t>
      </w:r>
      <w:r>
        <w:rPr>
          <w:w w:val="105"/>
          <w:sz w:val="19"/>
        </w:rPr>
        <w:t>and</w:t>
      </w:r>
      <w:r>
        <w:rPr>
          <w:spacing w:val="49"/>
          <w:w w:val="105"/>
          <w:sz w:val="19"/>
        </w:rPr>
        <w:t> </w:t>
      </w:r>
      <w:r>
        <w:rPr>
          <w:w w:val="105"/>
          <w:sz w:val="19"/>
        </w:rPr>
        <w:t>Ninth</w:t>
      </w:r>
      <w:r>
        <w:rPr>
          <w:w w:val="105"/>
          <w:position w:val="7"/>
          <w:sz w:val="12"/>
        </w:rPr>
        <w:t>157  </w:t>
      </w:r>
      <w:r>
        <w:rPr>
          <w:w w:val="105"/>
          <w:sz w:val="19"/>
        </w:rPr>
        <w:t>Reports  of  the Criminal Law Revision</w:t>
      </w:r>
      <w:r>
        <w:rPr>
          <w:spacing w:val="-10"/>
          <w:w w:val="105"/>
          <w:sz w:val="19"/>
        </w:rPr>
        <w:t> </w:t>
      </w:r>
      <w:r>
        <w:rPr>
          <w:w w:val="105"/>
          <w:sz w:val="19"/>
        </w:rPr>
        <w:t>Committee.</w:t>
      </w:r>
    </w:p>
    <w:p>
      <w:pPr>
        <w:pStyle w:val="BodyText"/>
        <w:spacing w:before="5"/>
        <w:rPr>
          <w:sz w:val="21"/>
        </w:rPr>
      </w:pPr>
    </w:p>
    <w:p>
      <w:pPr>
        <w:pStyle w:val="BodyText"/>
        <w:ind w:left="87" w:right="185" w:firstLine="217"/>
        <w:jc w:val="both"/>
      </w:pPr>
      <w:r>
        <w:rPr>
          <w:w w:val="110"/>
        </w:rPr>
        <w:t>3,87 In their Seventh Report the Criminal Law Revision Committee recommended the abolition of the distinction between felonies and mis­ demeanours. This meant that they had to consider the law relating to accessories after</w:t>
      </w:r>
      <w:r>
        <w:rPr>
          <w:spacing w:val="-9"/>
          <w:w w:val="110"/>
        </w:rPr>
        <w:t> </w:t>
      </w:r>
      <w:r>
        <w:rPr>
          <w:w w:val="110"/>
        </w:rPr>
        <w:t>the</w:t>
      </w:r>
      <w:r>
        <w:rPr>
          <w:spacing w:val="-21"/>
          <w:w w:val="110"/>
        </w:rPr>
        <w:t> </w:t>
      </w:r>
      <w:r>
        <w:rPr>
          <w:w w:val="110"/>
        </w:rPr>
        <w:t>fact</w:t>
      </w:r>
      <w:r>
        <w:rPr>
          <w:spacing w:val="-13"/>
          <w:w w:val="110"/>
        </w:rPr>
        <w:t> </w:t>
      </w:r>
      <w:r>
        <w:rPr>
          <w:w w:val="110"/>
        </w:rPr>
        <w:t>to</w:t>
      </w:r>
      <w:r>
        <w:rPr>
          <w:spacing w:val="-16"/>
          <w:w w:val="110"/>
        </w:rPr>
        <w:t> </w:t>
      </w:r>
      <w:r>
        <w:rPr>
          <w:w w:val="110"/>
        </w:rPr>
        <w:t>felony,</w:t>
      </w:r>
      <w:r>
        <w:rPr>
          <w:spacing w:val="-13"/>
          <w:w w:val="110"/>
        </w:rPr>
        <w:t> </w:t>
      </w:r>
      <w:r>
        <w:rPr>
          <w:w w:val="110"/>
        </w:rPr>
        <w:t>which,</w:t>
      </w:r>
      <w:r>
        <w:rPr>
          <w:spacing w:val="-5"/>
          <w:w w:val="110"/>
        </w:rPr>
        <w:t> </w:t>
      </w:r>
      <w:r>
        <w:rPr>
          <w:w w:val="110"/>
        </w:rPr>
        <w:t>with</w:t>
      </w:r>
      <w:r>
        <w:rPr>
          <w:spacing w:val="-9"/>
          <w:w w:val="110"/>
        </w:rPr>
        <w:t> </w:t>
      </w:r>
      <w:r>
        <w:rPr>
          <w:w w:val="110"/>
        </w:rPr>
        <w:t>the</w:t>
      </w:r>
      <w:r>
        <w:rPr>
          <w:spacing w:val="-11"/>
          <w:w w:val="110"/>
        </w:rPr>
        <w:t> </w:t>
      </w:r>
      <w:r>
        <w:rPr>
          <w:w w:val="110"/>
        </w:rPr>
        <w:t>a6olition</w:t>
      </w:r>
      <w:r>
        <w:rPr>
          <w:spacing w:val="-3"/>
          <w:w w:val="110"/>
        </w:rPr>
        <w:t> </w:t>
      </w:r>
      <w:r>
        <w:rPr>
          <w:w w:val="110"/>
        </w:rPr>
        <w:t>of</w:t>
      </w:r>
      <w:r>
        <w:rPr>
          <w:spacing w:val="-14"/>
          <w:w w:val="110"/>
        </w:rPr>
        <w:t> </w:t>
      </w:r>
      <w:r>
        <w:rPr>
          <w:w w:val="110"/>
        </w:rPr>
        <w:t>the</w:t>
      </w:r>
      <w:r>
        <w:rPr>
          <w:spacing w:val="-14"/>
          <w:w w:val="110"/>
        </w:rPr>
        <w:t> </w:t>
      </w:r>
      <w:r>
        <w:rPr>
          <w:w w:val="110"/>
        </w:rPr>
        <w:t>distinction,</w:t>
      </w:r>
      <w:r>
        <w:rPr>
          <w:spacing w:val="-7"/>
          <w:w w:val="110"/>
        </w:rPr>
        <w:t> </w:t>
      </w:r>
      <w:r>
        <w:rPr>
          <w:w w:val="110"/>
        </w:rPr>
        <w:t>would</w:t>
      </w:r>
      <w:r>
        <w:rPr>
          <w:spacing w:val="-6"/>
          <w:w w:val="110"/>
        </w:rPr>
        <w:t> </w:t>
      </w:r>
      <w:r>
        <w:rPr>
          <w:w w:val="110"/>
        </w:rPr>
        <w:t>cease</w:t>
      </w:r>
      <w:r>
        <w:rPr>
          <w:spacing w:val="-15"/>
          <w:w w:val="110"/>
        </w:rPr>
        <w:t> </w:t>
      </w:r>
      <w:r>
        <w:rPr>
          <w:w w:val="110"/>
        </w:rPr>
        <w:t>to have</w:t>
      </w:r>
      <w:r>
        <w:rPr>
          <w:spacing w:val="-17"/>
          <w:w w:val="110"/>
        </w:rPr>
        <w:t> </w:t>
      </w:r>
      <w:r>
        <w:rPr>
          <w:w w:val="110"/>
        </w:rPr>
        <w:t>effect.</w:t>
      </w:r>
      <w:r>
        <w:rPr>
          <w:spacing w:val="-19"/>
          <w:w w:val="110"/>
        </w:rPr>
        <w:t> </w:t>
      </w:r>
      <w:r>
        <w:rPr>
          <w:w w:val="110"/>
        </w:rPr>
        <w:t>They</w:t>
      </w:r>
      <w:r>
        <w:rPr>
          <w:spacing w:val="-8"/>
          <w:w w:val="110"/>
        </w:rPr>
        <w:t> </w:t>
      </w:r>
      <w:r>
        <w:rPr>
          <w:w w:val="110"/>
        </w:rPr>
        <w:t>recommended</w:t>
      </w:r>
      <w:r>
        <w:rPr>
          <w:spacing w:val="-2"/>
          <w:w w:val="110"/>
        </w:rPr>
        <w:t> </w:t>
      </w:r>
      <w:r>
        <w:rPr>
          <w:w w:val="110"/>
        </w:rPr>
        <w:t>the</w:t>
      </w:r>
      <w:r>
        <w:rPr>
          <w:spacing w:val="-18"/>
          <w:w w:val="110"/>
        </w:rPr>
        <w:t> </w:t>
      </w:r>
      <w:r>
        <w:rPr>
          <w:w w:val="110"/>
        </w:rPr>
        <w:t>replacement</w:t>
      </w:r>
      <w:r>
        <w:rPr>
          <w:spacing w:val="-8"/>
          <w:w w:val="110"/>
        </w:rPr>
        <w:t> </w:t>
      </w:r>
      <w:r>
        <w:rPr>
          <w:w w:val="110"/>
        </w:rPr>
        <w:t>of</w:t>
      </w:r>
      <w:r>
        <w:rPr>
          <w:spacing w:val="-18"/>
          <w:w w:val="110"/>
        </w:rPr>
        <w:t> </w:t>
      </w:r>
      <w:r>
        <w:rPr>
          <w:w w:val="110"/>
        </w:rPr>
        <w:t>the</w:t>
      </w:r>
      <w:r>
        <w:rPr>
          <w:spacing w:val="-21"/>
          <w:w w:val="110"/>
        </w:rPr>
        <w:t> </w:t>
      </w:r>
      <w:r>
        <w:rPr>
          <w:w w:val="110"/>
        </w:rPr>
        <w:t>law</w:t>
      </w:r>
      <w:r>
        <w:rPr>
          <w:spacing w:val="-13"/>
          <w:w w:val="110"/>
        </w:rPr>
        <w:t> </w:t>
      </w:r>
      <w:r>
        <w:rPr>
          <w:w w:val="110"/>
        </w:rPr>
        <w:t>relating</w:t>
      </w:r>
      <w:r>
        <w:rPr>
          <w:spacing w:val="-17"/>
          <w:w w:val="110"/>
        </w:rPr>
        <w:t> </w:t>
      </w:r>
      <w:r>
        <w:rPr>
          <w:w w:val="110"/>
        </w:rPr>
        <w:t>to</w:t>
      </w:r>
      <w:r>
        <w:rPr>
          <w:spacing w:val="-8"/>
          <w:w w:val="110"/>
        </w:rPr>
        <w:t> </w:t>
      </w:r>
      <w:r>
        <w:rPr>
          <w:w w:val="110"/>
        </w:rPr>
        <w:t>accessories after the fact by statutory provisions which were later enacted in the Criminal Law Act 1967 and, in making their recommendations, they identified "the essential feature of the present offence" as "the intention to obstruct the working of the criminal law". Indeed Glanville Williams, who was a member of the Committee, begins his first article with the</w:t>
      </w:r>
      <w:r>
        <w:rPr>
          <w:spacing w:val="31"/>
          <w:w w:val="110"/>
        </w:rPr>
        <w:t> </w:t>
      </w:r>
      <w:r>
        <w:rPr>
          <w:w w:val="110"/>
        </w:rPr>
        <w:t>sentence-</w:t>
      </w:r>
    </w:p>
    <w:p>
      <w:pPr>
        <w:spacing w:line="237" w:lineRule="auto" w:before="67"/>
        <w:ind w:left="537" w:right="187" w:hanging="7"/>
        <w:jc w:val="both"/>
        <w:rPr>
          <w:i/>
          <w:sz w:val="12"/>
        </w:rPr>
      </w:pPr>
      <w:r>
        <w:rPr>
          <w:w w:val="105"/>
          <w:sz w:val="19"/>
        </w:rPr>
        <w:t>"The Criminal Law. Revision Committee in its Seventh Report,.which was implemented by the Criminal Law Act 1967, made a serious effort to state </w:t>
      </w:r>
      <w:r>
        <w:rPr>
          <w:i/>
          <w:w w:val="105"/>
          <w:sz w:val="20"/>
        </w:rPr>
        <w:t>restrictively </w:t>
      </w:r>
      <w:r>
        <w:rPr>
          <w:w w:val="105"/>
          <w:sz w:val="19"/>
        </w:rPr>
        <w:t>the law regulating </w:t>
      </w:r>
      <w:r>
        <w:rPr>
          <w:i/>
          <w:w w:val="105"/>
          <w:sz w:val="20"/>
        </w:rPr>
        <w:t>interference with justice."</w:t>
      </w:r>
      <w:r>
        <w:rPr>
          <w:i/>
          <w:w w:val="105"/>
          <w:position w:val="7"/>
          <w:sz w:val="12"/>
        </w:rPr>
        <w:t>158</w:t>
      </w:r>
    </w:p>
    <w:p>
      <w:pPr>
        <w:pStyle w:val="BodyText"/>
        <w:spacing w:before="7"/>
        <w:rPr>
          <w:i/>
          <w:sz w:val="25"/>
        </w:rPr>
      </w:pPr>
    </w:p>
    <w:p>
      <w:pPr>
        <w:pStyle w:val="ListParagraph"/>
        <w:numPr>
          <w:ilvl w:val="1"/>
          <w:numId w:val="40"/>
        </w:numPr>
        <w:tabs>
          <w:tab w:pos="885" w:val="left" w:leader="none"/>
        </w:tabs>
        <w:spacing w:line="242" w:lineRule="auto" w:before="0" w:after="0"/>
        <w:ind w:left="103" w:right="171" w:firstLine="220"/>
        <w:jc w:val="both"/>
        <w:rPr>
          <w:sz w:val="19"/>
        </w:rPr>
      </w:pPr>
      <w:r>
        <w:rPr>
          <w:w w:val="110"/>
          <w:sz w:val="19"/>
        </w:rPr>
        <w:t>The</w:t>
      </w:r>
      <w:r>
        <w:rPr>
          <w:spacing w:val="-25"/>
          <w:w w:val="110"/>
          <w:sz w:val="19"/>
        </w:rPr>
        <w:t> </w:t>
      </w:r>
      <w:r>
        <w:rPr>
          <w:w w:val="110"/>
          <w:sz w:val="19"/>
        </w:rPr>
        <w:t>Committee</w:t>
      </w:r>
      <w:r>
        <w:rPr>
          <w:spacing w:val="-15"/>
          <w:w w:val="110"/>
          <w:sz w:val="19"/>
        </w:rPr>
        <w:t> </w:t>
      </w:r>
      <w:r>
        <w:rPr>
          <w:w w:val="110"/>
          <w:sz w:val="19"/>
        </w:rPr>
        <w:t>fully</w:t>
      </w:r>
      <w:r>
        <w:rPr>
          <w:spacing w:val="-15"/>
          <w:w w:val="110"/>
          <w:sz w:val="19"/>
        </w:rPr>
        <w:t> </w:t>
      </w:r>
      <w:r>
        <w:rPr>
          <w:w w:val="110"/>
          <w:sz w:val="19"/>
        </w:rPr>
        <w:t>appreciated</w:t>
      </w:r>
      <w:r>
        <w:rPr>
          <w:spacing w:val="-9"/>
          <w:w w:val="110"/>
          <w:sz w:val="19"/>
        </w:rPr>
        <w:t> </w:t>
      </w:r>
      <w:r>
        <w:rPr>
          <w:w w:val="110"/>
          <w:sz w:val="19"/>
        </w:rPr>
        <w:t>that</w:t>
      </w:r>
      <w:r>
        <w:rPr>
          <w:spacing w:val="-20"/>
          <w:w w:val="110"/>
          <w:sz w:val="19"/>
        </w:rPr>
        <w:t> </w:t>
      </w:r>
      <w:r>
        <w:rPr>
          <w:w w:val="110"/>
          <w:sz w:val="19"/>
        </w:rPr>
        <w:t>the</w:t>
      </w:r>
      <w:r>
        <w:rPr>
          <w:spacing w:val="-25"/>
          <w:w w:val="110"/>
          <w:sz w:val="19"/>
        </w:rPr>
        <w:t> </w:t>
      </w:r>
      <w:r>
        <w:rPr>
          <w:w w:val="110"/>
          <w:sz w:val="19"/>
        </w:rPr>
        <w:t>offences</w:t>
      </w:r>
      <w:r>
        <w:rPr>
          <w:spacing w:val="-20"/>
          <w:w w:val="110"/>
          <w:sz w:val="19"/>
        </w:rPr>
        <w:t> </w:t>
      </w:r>
      <w:r>
        <w:rPr>
          <w:w w:val="110"/>
          <w:sz w:val="19"/>
        </w:rPr>
        <w:t>they</w:t>
      </w:r>
      <w:r>
        <w:rPr>
          <w:spacing w:val="-18"/>
          <w:w w:val="110"/>
          <w:sz w:val="19"/>
        </w:rPr>
        <w:t> </w:t>
      </w:r>
      <w:r>
        <w:rPr>
          <w:w w:val="110"/>
          <w:sz w:val="19"/>
        </w:rPr>
        <w:t>were</w:t>
      </w:r>
      <w:r>
        <w:rPr>
          <w:spacing w:val="-22"/>
          <w:w w:val="110"/>
          <w:sz w:val="19"/>
        </w:rPr>
        <w:t> </w:t>
      </w:r>
      <w:r>
        <w:rPr>
          <w:w w:val="110"/>
          <w:sz w:val="19"/>
        </w:rPr>
        <w:t>creating</w:t>
      </w:r>
      <w:r>
        <w:rPr>
          <w:spacing w:val="-16"/>
          <w:w w:val="110"/>
          <w:sz w:val="19"/>
        </w:rPr>
        <w:t> </w:t>
      </w:r>
      <w:r>
        <w:rPr>
          <w:w w:val="110"/>
          <w:sz w:val="19"/>
        </w:rPr>
        <w:t>did not penalise a person who refrained from giving information about an offence because he did not think it right that the offender should be prosecuted. They thought it difficult to justify such an offence. They also thought that public opinion would be opposed to an offence of refusing to give information about</w:t>
      </w:r>
      <w:r>
        <w:rPr>
          <w:spacing w:val="-33"/>
          <w:w w:val="110"/>
          <w:sz w:val="19"/>
        </w:rPr>
        <w:t> </w:t>
      </w:r>
      <w:r>
        <w:rPr>
          <w:w w:val="110"/>
          <w:sz w:val="19"/>
        </w:rPr>
        <w:t>an offence</w:t>
      </w:r>
      <w:r>
        <w:rPr>
          <w:spacing w:val="-10"/>
          <w:w w:val="110"/>
          <w:sz w:val="19"/>
        </w:rPr>
        <w:t> </w:t>
      </w:r>
      <w:r>
        <w:rPr>
          <w:w w:val="110"/>
          <w:sz w:val="19"/>
        </w:rPr>
        <w:t>to</w:t>
      </w:r>
      <w:r>
        <w:rPr>
          <w:spacing w:val="6"/>
          <w:w w:val="110"/>
          <w:sz w:val="19"/>
        </w:rPr>
        <w:t> </w:t>
      </w:r>
      <w:r>
        <w:rPr>
          <w:w w:val="110"/>
          <w:sz w:val="19"/>
        </w:rPr>
        <w:t>the</w:t>
      </w:r>
      <w:r>
        <w:rPr>
          <w:spacing w:val="-5"/>
          <w:w w:val="110"/>
          <w:sz w:val="19"/>
        </w:rPr>
        <w:t> </w:t>
      </w:r>
      <w:r>
        <w:rPr>
          <w:w w:val="110"/>
          <w:sz w:val="19"/>
        </w:rPr>
        <w:t>police</w:t>
      </w:r>
      <w:r>
        <w:rPr>
          <w:spacing w:val="-12"/>
          <w:w w:val="110"/>
          <w:sz w:val="19"/>
        </w:rPr>
        <w:t> </w:t>
      </w:r>
      <w:r>
        <w:rPr>
          <w:w w:val="110"/>
          <w:sz w:val="19"/>
        </w:rPr>
        <w:t>in</w:t>
      </w:r>
      <w:r>
        <w:rPr>
          <w:spacing w:val="-6"/>
          <w:w w:val="110"/>
          <w:sz w:val="19"/>
        </w:rPr>
        <w:t> </w:t>
      </w:r>
      <w:r>
        <w:rPr>
          <w:w w:val="110"/>
          <w:sz w:val="19"/>
        </w:rPr>
        <w:t>answer</w:t>
      </w:r>
      <w:r>
        <w:rPr>
          <w:spacing w:val="3"/>
          <w:w w:val="110"/>
          <w:sz w:val="19"/>
        </w:rPr>
        <w:t> </w:t>
      </w:r>
      <w:r>
        <w:rPr>
          <w:w w:val="110"/>
          <w:sz w:val="19"/>
        </w:rPr>
        <w:t>to</w:t>
      </w:r>
      <w:r>
        <w:rPr>
          <w:spacing w:val="-15"/>
          <w:w w:val="110"/>
          <w:sz w:val="19"/>
        </w:rPr>
        <w:t> </w:t>
      </w:r>
      <w:r>
        <w:rPr>
          <w:w w:val="110"/>
          <w:sz w:val="19"/>
        </w:rPr>
        <w:t>questions,</w:t>
      </w:r>
      <w:r>
        <w:rPr>
          <w:spacing w:val="-15"/>
          <w:w w:val="110"/>
          <w:sz w:val="19"/>
        </w:rPr>
        <w:t> </w:t>
      </w:r>
      <w:r>
        <w:rPr>
          <w:w w:val="110"/>
          <w:sz w:val="19"/>
        </w:rPr>
        <w:t>even</w:t>
      </w:r>
      <w:r>
        <w:rPr>
          <w:spacing w:val="-8"/>
          <w:w w:val="110"/>
          <w:sz w:val="19"/>
        </w:rPr>
        <w:t> </w:t>
      </w:r>
      <w:r>
        <w:rPr>
          <w:w w:val="110"/>
          <w:sz w:val="19"/>
        </w:rPr>
        <w:t>if</w:t>
      </w:r>
      <w:r>
        <w:rPr>
          <w:spacing w:val="-15"/>
          <w:w w:val="110"/>
          <w:sz w:val="19"/>
        </w:rPr>
        <w:t> </w:t>
      </w:r>
      <w:r>
        <w:rPr>
          <w:w w:val="110"/>
          <w:sz w:val="19"/>
        </w:rPr>
        <w:t>this</w:t>
      </w:r>
      <w:r>
        <w:rPr>
          <w:spacing w:val="-9"/>
          <w:w w:val="110"/>
          <w:sz w:val="19"/>
        </w:rPr>
        <w:t> </w:t>
      </w:r>
      <w:r>
        <w:rPr>
          <w:w w:val="110"/>
          <w:sz w:val="19"/>
        </w:rPr>
        <w:t>were</w:t>
      </w:r>
      <w:r>
        <w:rPr>
          <w:spacing w:val="-12"/>
          <w:w w:val="110"/>
          <w:sz w:val="19"/>
        </w:rPr>
        <w:t> </w:t>
      </w:r>
      <w:r>
        <w:rPr>
          <w:w w:val="110"/>
          <w:sz w:val="19"/>
        </w:rPr>
        <w:t>done</w:t>
      </w:r>
      <w:r>
        <w:rPr>
          <w:spacing w:val="-14"/>
          <w:w w:val="110"/>
          <w:sz w:val="19"/>
        </w:rPr>
        <w:t> </w:t>
      </w:r>
      <w:r>
        <w:rPr>
          <w:w w:val="110"/>
          <w:sz w:val="19"/>
        </w:rPr>
        <w:t>from</w:t>
      </w:r>
      <w:r>
        <w:rPr>
          <w:spacing w:val="-7"/>
          <w:w w:val="110"/>
          <w:sz w:val="19"/>
        </w:rPr>
        <w:t> </w:t>
      </w:r>
      <w:r>
        <w:rPr>
          <w:w w:val="110"/>
          <w:sz w:val="19"/>
        </w:rPr>
        <w:t>a</w:t>
      </w:r>
      <w:r>
        <w:rPr>
          <w:spacing w:val="-10"/>
          <w:w w:val="110"/>
          <w:sz w:val="19"/>
        </w:rPr>
        <w:t> </w:t>
      </w:r>
      <w:r>
        <w:rPr>
          <w:w w:val="110"/>
          <w:sz w:val="19"/>
        </w:rPr>
        <w:t>wish</w:t>
      </w:r>
      <w:r>
        <w:rPr>
          <w:spacing w:val="-9"/>
          <w:w w:val="110"/>
          <w:sz w:val="19"/>
        </w:rPr>
        <w:t> </w:t>
      </w:r>
      <w:r>
        <w:rPr>
          <w:w w:val="110"/>
          <w:sz w:val="19"/>
        </w:rPr>
        <w:t>to conceal facts from the police. Furthermore, in regard to actively misleading the police they</w:t>
      </w:r>
      <w:r>
        <w:rPr>
          <w:spacing w:val="-4"/>
          <w:w w:val="110"/>
          <w:sz w:val="19"/>
        </w:rPr>
        <w:t> </w:t>
      </w:r>
      <w:r>
        <w:rPr>
          <w:w w:val="130"/>
          <w:sz w:val="19"/>
        </w:rPr>
        <w:t>said-</w:t>
      </w:r>
    </w:p>
    <w:p>
      <w:pPr>
        <w:pStyle w:val="BodyText"/>
        <w:spacing w:before="51"/>
        <w:ind w:left="558" w:right="167" w:hanging="13"/>
        <w:jc w:val="both"/>
        <w:rPr>
          <w:sz w:val="12"/>
        </w:rPr>
      </w:pPr>
      <w:r>
        <w:rPr>
          <w:spacing w:val="-3"/>
          <w:w w:val="105"/>
        </w:rPr>
        <w:t>"An </w:t>
      </w:r>
      <w:r>
        <w:rPr>
          <w:w w:val="105"/>
        </w:rPr>
        <w:t>offence of actively misleading the police might be easier to justify than  an offence of refusing to give information; but we do not think that there is sufficient need to create it, and it would be difficult to distinguish between active misleading and mere witholding of information."</w:t>
      </w:r>
      <w:r>
        <w:rPr>
          <w:spacing w:val="-27"/>
          <w:w w:val="105"/>
        </w:rPr>
        <w:t> </w:t>
      </w:r>
      <w:r>
        <w:rPr>
          <w:w w:val="105"/>
          <w:position w:val="7"/>
          <w:sz w:val="12"/>
        </w:rPr>
        <w:t>159</w:t>
      </w:r>
    </w:p>
    <w:p>
      <w:pPr>
        <w:pStyle w:val="BodyText"/>
        <w:spacing w:before="8"/>
        <w:rPr>
          <w:sz w:val="22"/>
        </w:rPr>
      </w:pPr>
    </w:p>
    <w:p>
      <w:pPr>
        <w:pStyle w:val="ListParagraph"/>
        <w:numPr>
          <w:ilvl w:val="1"/>
          <w:numId w:val="40"/>
        </w:numPr>
        <w:tabs>
          <w:tab w:pos="909" w:val="left" w:leader="none"/>
        </w:tabs>
        <w:spacing w:line="242" w:lineRule="auto" w:before="0" w:after="0"/>
        <w:ind w:left="109" w:right="147" w:firstLine="238"/>
        <w:jc w:val="both"/>
        <w:rPr>
          <w:sz w:val="19"/>
        </w:rPr>
      </w:pPr>
      <w:r>
        <w:rPr>
          <w:w w:val="105"/>
          <w:sz w:val="19"/>
        </w:rPr>
        <w:t>The Committee then went on to recommend the creation of the offence under section 5(2) of the Criminal Law Act </w:t>
      </w:r>
      <w:r>
        <w:rPr>
          <w:spacing w:val="3"/>
          <w:w w:val="105"/>
          <w:sz w:val="19"/>
        </w:rPr>
        <w:t>1967 </w:t>
      </w:r>
      <w:r>
        <w:rPr>
          <w:w w:val="105"/>
          <w:sz w:val="19"/>
        </w:rPr>
        <w:t>of wasting policet ime</w:t>
      </w:r>
      <w:r>
        <w:rPr>
          <w:w w:val="105"/>
          <w:position w:val="7"/>
          <w:sz w:val="12"/>
        </w:rPr>
        <w:t>160 </w:t>
      </w:r>
      <w:r>
        <w:rPr>
          <w:w w:val="105"/>
          <w:sz w:val="19"/>
        </w:rPr>
        <w:t>which applies to all offences, not merely arrestable ones. This seems to show that the decision to restrict sections 4(1) and 5(1)</w:t>
      </w:r>
      <w:r>
        <w:rPr>
          <w:w w:val="105"/>
          <w:position w:val="6"/>
          <w:sz w:val="12"/>
        </w:rPr>
        <w:t>161 </w:t>
      </w:r>
      <w:r>
        <w:rPr>
          <w:w w:val="105"/>
          <w:sz w:val="19"/>
        </w:rPr>
        <w:t>to arrestable offences was not made merely because the offences being replaced only related to felonies (indeed there was some doubt whether compounding was so limited).  It is important  to  note  that for liability under each of these sections the defendant must know or believe that an arrestable offence has been</w:t>
      </w:r>
      <w:r>
        <w:rPr>
          <w:spacing w:val="24"/>
          <w:w w:val="105"/>
          <w:sz w:val="19"/>
        </w:rPr>
        <w:t> </w:t>
      </w:r>
      <w:r>
        <w:rPr>
          <w:w w:val="105"/>
          <w:sz w:val="19"/>
        </w:rPr>
        <w:t>committed.</w:t>
      </w:r>
    </w:p>
    <w:p>
      <w:pPr>
        <w:pStyle w:val="BodyText"/>
        <w:spacing w:before="6"/>
        <w:rPr>
          <w:sz w:val="16"/>
        </w:rPr>
      </w:pPr>
      <w:r>
        <w:rPr/>
        <w:pict>
          <v:shape style="position:absolute;margin-left:5.772752pt;margin-top:11.729152pt;width:338.7pt;height:.1pt;mso-position-horizontal-relative:page;mso-position-vertical-relative:paragraph;z-index:-251578368;mso-wrap-distance-left:0;mso-wrap-distance-right:0" coordorigin="115,235" coordsize="6774,0" path="m115,235l6889,235e" filled="false" stroked="true" strokeweight=".480705pt" strokecolor="#000000">
            <v:path arrowok="t"/>
            <v:stroke dashstyle="solid"/>
            <w10:wrap type="topAndBottom"/>
          </v:shape>
        </w:pict>
      </w:r>
    </w:p>
    <w:p>
      <w:pPr>
        <w:spacing w:line="176" w:lineRule="exact" w:before="37"/>
        <w:ind w:left="353" w:right="0" w:firstLine="0"/>
        <w:jc w:val="left"/>
        <w:rPr>
          <w:sz w:val="16"/>
        </w:rPr>
      </w:pPr>
      <w:r>
        <w:rPr>
          <w:w w:val="105"/>
          <w:position w:val="5"/>
          <w:sz w:val="10"/>
        </w:rPr>
        <w:t>155 </w:t>
      </w:r>
      <w:r>
        <w:rPr>
          <w:w w:val="105"/>
          <w:sz w:val="16"/>
        </w:rPr>
        <w:t>Criminal Law Act 1967 and Criminal Justice Act 1967.</w:t>
      </w:r>
    </w:p>
    <w:p>
      <w:pPr>
        <w:spacing w:line="176" w:lineRule="exact" w:before="0"/>
        <w:ind w:left="345" w:right="0" w:firstLine="0"/>
        <w:jc w:val="left"/>
        <w:rPr>
          <w:sz w:val="16"/>
        </w:rPr>
      </w:pPr>
      <w:r>
        <w:rPr>
          <w:i/>
          <w:w w:val="105"/>
          <w:position w:val="5"/>
          <w:sz w:val="10"/>
        </w:rPr>
        <w:t>156 </w:t>
      </w:r>
      <w:r>
        <w:rPr>
          <w:i/>
          <w:w w:val="105"/>
          <w:sz w:val="16"/>
        </w:rPr>
        <w:t>Felonies and Misdemeanours. </w:t>
      </w:r>
      <w:r>
        <w:rPr>
          <w:w w:val="105"/>
          <w:sz w:val="16"/>
        </w:rPr>
        <w:t>(1965) Cmnd. 2659.</w:t>
      </w:r>
    </w:p>
    <w:p>
      <w:pPr>
        <w:spacing w:line="188" w:lineRule="exact" w:before="0"/>
        <w:ind w:left="334" w:right="0" w:firstLine="0"/>
        <w:jc w:val="left"/>
        <w:rPr>
          <w:sz w:val="16"/>
        </w:rPr>
      </w:pPr>
      <w:r>
        <w:rPr>
          <w:w w:val="105"/>
          <w:position w:val="6"/>
          <w:sz w:val="10"/>
        </w:rPr>
        <w:t>157 </w:t>
      </w:r>
      <w:r>
        <w:rPr>
          <w:i/>
          <w:w w:val="105"/>
          <w:sz w:val="16"/>
        </w:rPr>
        <w:t>Evidence (Written Statements, Formal Admissions and Notices of Alibi). </w:t>
      </w:r>
      <w:r>
        <w:rPr>
          <w:w w:val="105"/>
          <w:sz w:val="16"/>
        </w:rPr>
        <w:t>(1966) Cmnd. 3145.</w:t>
      </w:r>
    </w:p>
    <w:p>
      <w:pPr>
        <w:spacing w:line="183" w:lineRule="exact" w:before="4"/>
        <w:ind w:left="329" w:right="0" w:firstLine="0"/>
        <w:jc w:val="left"/>
        <w:rPr>
          <w:sz w:val="16"/>
        </w:rPr>
      </w:pPr>
      <w:r>
        <w:rPr>
          <w:w w:val="105"/>
          <w:position w:val="5"/>
          <w:sz w:val="10"/>
        </w:rPr>
        <w:t>158 </w:t>
      </w:r>
      <w:r>
        <w:rPr>
          <w:w w:val="105"/>
          <w:sz w:val="16"/>
        </w:rPr>
        <w:t>[19751 Crim. L.R. at 430 (emphasis added).</w:t>
      </w:r>
    </w:p>
    <w:p>
      <w:pPr>
        <w:spacing w:line="180" w:lineRule="exact" w:before="0"/>
        <w:ind w:left="325" w:right="0" w:firstLine="0"/>
        <w:jc w:val="left"/>
        <w:rPr>
          <w:sz w:val="16"/>
        </w:rPr>
      </w:pPr>
      <w:r>
        <w:rPr>
          <w:w w:val="105"/>
          <w:position w:val="5"/>
          <w:sz w:val="10"/>
        </w:rPr>
        <w:t>159 </w:t>
      </w:r>
      <w:r>
        <w:rPr>
          <w:w w:val="105"/>
          <w:sz w:val="16"/>
        </w:rPr>
        <w:t>(1965) Cmnd. 2659, para. 42.</w:t>
      </w:r>
    </w:p>
    <w:p>
      <w:pPr>
        <w:spacing w:line="235" w:lineRule="auto" w:before="0"/>
        <w:ind w:left="152" w:right="115" w:firstLine="181"/>
        <w:jc w:val="both"/>
        <w:rPr>
          <w:sz w:val="16"/>
        </w:rPr>
      </w:pPr>
      <w:r>
        <w:rPr>
          <w:w w:val="105"/>
          <w:position w:val="5"/>
          <w:sz w:val="10"/>
        </w:rPr>
        <w:t>160 </w:t>
      </w:r>
      <w:r>
        <w:rPr>
          <w:w w:val="105"/>
          <w:sz w:val="16"/>
        </w:rPr>
        <w:t>This penalises a person who "causes any wasteful employment of the police by knowingly making to any person a false report tending to show that the offence has been committed, or to give rise to apprehension for the safety of any persons or property, or tending to show that he· has information material to any police inquiry.".</w:t>
      </w:r>
    </w:p>
    <w:p>
      <w:pPr>
        <w:spacing w:before="2"/>
        <w:ind w:left="301" w:right="0" w:firstLine="0"/>
        <w:jc w:val="both"/>
        <w:rPr>
          <w:sz w:val="16"/>
        </w:rPr>
      </w:pPr>
      <w:r>
        <w:rPr>
          <w:w w:val="105"/>
          <w:position w:val="5"/>
          <w:sz w:val="10"/>
        </w:rPr>
        <w:t>161 </w:t>
      </w:r>
      <w:r>
        <w:rPr>
          <w:w w:val="105"/>
          <w:sz w:val="16"/>
        </w:rPr>
        <w:t>These are set out in para. 3.82, above.</w:t>
      </w:r>
    </w:p>
    <w:p>
      <w:pPr>
        <w:spacing w:before="162"/>
        <w:ind w:left="1076" w:right="1048" w:firstLine="0"/>
        <w:jc w:val="center"/>
        <w:rPr>
          <w:sz w:val="16"/>
        </w:rPr>
      </w:pPr>
      <w:r>
        <w:rPr>
          <w:w w:val="105"/>
          <w:sz w:val="16"/>
        </w:rPr>
        <w:t>75</w:t>
      </w:r>
    </w:p>
    <w:p>
      <w:pPr>
        <w:spacing w:after="0"/>
        <w:jc w:val="center"/>
        <w:rPr>
          <w:sz w:val="16"/>
        </w:rPr>
        <w:sectPr>
          <w:pgSz w:w="8000" w:h="13750"/>
          <w:pgMar w:top="780" w:bottom="280" w:left="0" w:right="980"/>
        </w:sectPr>
      </w:pPr>
    </w:p>
    <w:p>
      <w:pPr>
        <w:pStyle w:val="ListParagraph"/>
        <w:numPr>
          <w:ilvl w:val="1"/>
          <w:numId w:val="40"/>
        </w:numPr>
        <w:tabs>
          <w:tab w:pos="885" w:val="left" w:leader="none"/>
        </w:tabs>
        <w:spacing w:line="240" w:lineRule="auto" w:before="76" w:after="0"/>
        <w:ind w:left="108" w:right="169" w:firstLine="210"/>
        <w:jc w:val="both"/>
        <w:rPr>
          <w:sz w:val="19"/>
        </w:rPr>
      </w:pPr>
      <w:r>
        <w:rPr>
          <w:w w:val="105"/>
          <w:sz w:val="19"/>
        </w:rPr>
        <w:t>The enunciation and present use of the common law offence</w:t>
      </w:r>
      <w:r>
        <w:rPr>
          <w:spacing w:val="49"/>
          <w:w w:val="105"/>
          <w:sz w:val="19"/>
        </w:rPr>
        <w:t> </w:t>
      </w:r>
      <w:r>
        <w:rPr>
          <w:w w:val="105"/>
          <w:sz w:val="19"/>
        </w:rPr>
        <w:t>of  perverting the course of justice (as a substantive offence independent of conspiracy), which were first clearly made in </w:t>
      </w:r>
      <w:r>
        <w:rPr>
          <w:i/>
          <w:w w:val="105"/>
          <w:sz w:val="20"/>
        </w:rPr>
        <w:t>R. </w:t>
      </w:r>
      <w:r>
        <w:rPr>
          <w:w w:val="105"/>
          <w:sz w:val="19"/>
        </w:rPr>
        <w:t>v. </w:t>
      </w:r>
      <w:r>
        <w:rPr>
          <w:i/>
          <w:w w:val="105"/>
          <w:sz w:val="20"/>
        </w:rPr>
        <w:t>Grimes,</w:t>
      </w:r>
      <w:r>
        <w:rPr>
          <w:w w:val="105"/>
          <w:position w:val="7"/>
          <w:sz w:val="12"/>
        </w:rPr>
        <w:t>162 </w:t>
      </w:r>
      <w:r>
        <w:rPr>
          <w:w w:val="105"/>
          <w:sz w:val="19"/>
        </w:rPr>
        <w:t>seem to be at variance with the direcHon taken by-the Criminal Law Revis1on Committee. The policy questions now to be decided are to what extent false statements made to the police or other prosecuting authorities during their investigation of an offence should be made criminal, and how other conduct which obstructs the police in combating crime should be</w:t>
      </w:r>
      <w:r>
        <w:rPr>
          <w:spacing w:val="18"/>
          <w:w w:val="105"/>
          <w:sz w:val="19"/>
        </w:rPr>
        <w:t> </w:t>
      </w:r>
      <w:r>
        <w:rPr>
          <w:w w:val="105"/>
          <w:sz w:val="19"/>
        </w:rPr>
        <w:t>treated.</w:t>
      </w:r>
    </w:p>
    <w:p>
      <w:pPr>
        <w:pStyle w:val="BodyText"/>
        <w:spacing w:before="11"/>
        <w:rPr>
          <w:sz w:val="17"/>
        </w:rPr>
      </w:pPr>
    </w:p>
    <w:p>
      <w:pPr>
        <w:pStyle w:val="ListParagraph"/>
        <w:numPr>
          <w:ilvl w:val="0"/>
          <w:numId w:val="39"/>
        </w:numPr>
        <w:tabs>
          <w:tab w:pos="423" w:val="left" w:leader="none"/>
        </w:tabs>
        <w:spacing w:line="240" w:lineRule="auto" w:before="0" w:after="0"/>
        <w:ind w:left="422" w:right="0" w:hanging="302"/>
        <w:jc w:val="both"/>
        <w:rPr>
          <w:b/>
          <w:i/>
          <w:sz w:val="19"/>
        </w:rPr>
      </w:pPr>
      <w:r>
        <w:rPr>
          <w:b/>
          <w:i/>
          <w:w w:val="105"/>
          <w:sz w:val="19"/>
        </w:rPr>
        <w:t>False statements to the</w:t>
      </w:r>
      <w:r>
        <w:rPr>
          <w:b/>
          <w:i/>
          <w:spacing w:val="31"/>
          <w:w w:val="105"/>
          <w:sz w:val="19"/>
        </w:rPr>
        <w:t> </w:t>
      </w:r>
      <w:r>
        <w:rPr>
          <w:b/>
          <w:i/>
          <w:w w:val="105"/>
          <w:sz w:val="19"/>
        </w:rPr>
        <w:t>police</w:t>
      </w:r>
    </w:p>
    <w:p>
      <w:pPr>
        <w:pStyle w:val="ListParagraph"/>
        <w:numPr>
          <w:ilvl w:val="1"/>
          <w:numId w:val="40"/>
        </w:numPr>
        <w:tabs>
          <w:tab w:pos="890" w:val="left" w:leader="none"/>
        </w:tabs>
        <w:spacing w:line="237" w:lineRule="auto" w:before="113" w:after="0"/>
        <w:ind w:left="118" w:right="136" w:firstLine="205"/>
        <w:jc w:val="both"/>
        <w:rPr>
          <w:sz w:val="19"/>
        </w:rPr>
      </w:pPr>
      <w:r>
        <w:rPr>
          <w:w w:val="110"/>
          <w:sz w:val="19"/>
        </w:rPr>
        <w:t>It</w:t>
      </w:r>
      <w:r>
        <w:rPr>
          <w:spacing w:val="-7"/>
          <w:w w:val="110"/>
          <w:sz w:val="19"/>
        </w:rPr>
        <w:t> </w:t>
      </w:r>
      <w:r>
        <w:rPr>
          <w:w w:val="110"/>
          <w:sz w:val="19"/>
        </w:rPr>
        <w:t>seems</w:t>
      </w:r>
      <w:r>
        <w:rPr>
          <w:spacing w:val="-12"/>
          <w:w w:val="110"/>
          <w:sz w:val="19"/>
        </w:rPr>
        <w:t> </w:t>
      </w:r>
      <w:r>
        <w:rPr>
          <w:w w:val="110"/>
          <w:sz w:val="19"/>
        </w:rPr>
        <w:t>clear</w:t>
      </w:r>
      <w:r>
        <w:rPr>
          <w:spacing w:val="-3"/>
          <w:w w:val="110"/>
          <w:sz w:val="19"/>
        </w:rPr>
        <w:t> </w:t>
      </w:r>
      <w:r>
        <w:rPr>
          <w:w w:val="110"/>
          <w:sz w:val="19"/>
        </w:rPr>
        <w:t>that</w:t>
      </w:r>
      <w:r>
        <w:rPr>
          <w:spacing w:val="-14"/>
          <w:w w:val="110"/>
          <w:sz w:val="19"/>
        </w:rPr>
        <w:t> </w:t>
      </w:r>
      <w:r>
        <w:rPr>
          <w:w w:val="110"/>
          <w:sz w:val="19"/>
        </w:rPr>
        <w:t>the</w:t>
      </w:r>
      <w:r>
        <w:rPr>
          <w:spacing w:val="-15"/>
          <w:w w:val="110"/>
          <w:sz w:val="19"/>
        </w:rPr>
        <w:t> </w:t>
      </w:r>
      <w:r>
        <w:rPr>
          <w:w w:val="110"/>
          <w:sz w:val="19"/>
        </w:rPr>
        <w:t>Criminal</w:t>
      </w:r>
      <w:r>
        <w:rPr>
          <w:spacing w:val="-6"/>
          <w:w w:val="110"/>
          <w:sz w:val="19"/>
        </w:rPr>
        <w:t> </w:t>
      </w:r>
      <w:r>
        <w:rPr>
          <w:w w:val="110"/>
          <w:sz w:val="19"/>
        </w:rPr>
        <w:t>Law</w:t>
      </w:r>
      <w:r>
        <w:rPr>
          <w:spacing w:val="-8"/>
          <w:w w:val="110"/>
          <w:sz w:val="19"/>
        </w:rPr>
        <w:t> </w:t>
      </w:r>
      <w:r>
        <w:rPr>
          <w:w w:val="110"/>
          <w:sz w:val="19"/>
        </w:rPr>
        <w:t>Revision Committee</w:t>
      </w:r>
      <w:r>
        <w:rPr>
          <w:spacing w:val="-12"/>
          <w:w w:val="110"/>
          <w:sz w:val="19"/>
        </w:rPr>
        <w:t> </w:t>
      </w:r>
      <w:r>
        <w:rPr>
          <w:w w:val="110"/>
          <w:sz w:val="19"/>
        </w:rPr>
        <w:t>did</w:t>
      </w:r>
      <w:r>
        <w:rPr>
          <w:spacing w:val="-12"/>
          <w:w w:val="110"/>
          <w:sz w:val="19"/>
        </w:rPr>
        <w:t> </w:t>
      </w:r>
      <w:r>
        <w:rPr>
          <w:w w:val="110"/>
          <w:sz w:val="19"/>
        </w:rPr>
        <w:t>not</w:t>
      </w:r>
      <w:r>
        <w:rPr>
          <w:spacing w:val="-15"/>
          <w:w w:val="110"/>
          <w:sz w:val="19"/>
        </w:rPr>
        <w:t> </w:t>
      </w:r>
      <w:r>
        <w:rPr>
          <w:w w:val="110"/>
          <w:sz w:val="19"/>
        </w:rPr>
        <w:t>intend that the offence eventually enacted in section 4(1) should extend to telling lies to the police, and a further indication of this intent is shown by the procedµral recommendations which they made in their Ninth Report,</w:t>
      </w:r>
      <w:r>
        <w:rPr>
          <w:w w:val="110"/>
          <w:position w:val="7"/>
          <w:sz w:val="12"/>
        </w:rPr>
        <w:t>163 </w:t>
      </w:r>
      <w:r>
        <w:rPr>
          <w:w w:val="110"/>
          <w:sz w:val="19"/>
        </w:rPr>
        <w:t>which were implemented</w:t>
      </w:r>
      <w:r>
        <w:rPr>
          <w:spacing w:val="14"/>
          <w:w w:val="110"/>
          <w:sz w:val="19"/>
        </w:rPr>
        <w:t> </w:t>
      </w:r>
      <w:r>
        <w:rPr>
          <w:w w:val="110"/>
          <w:sz w:val="19"/>
        </w:rPr>
        <w:t>by</w:t>
      </w:r>
      <w:r>
        <w:rPr>
          <w:spacing w:val="-7"/>
          <w:w w:val="110"/>
          <w:sz w:val="19"/>
        </w:rPr>
        <w:t> </w:t>
      </w:r>
      <w:r>
        <w:rPr>
          <w:w w:val="110"/>
          <w:sz w:val="19"/>
        </w:rPr>
        <w:t>sections</w:t>
      </w:r>
      <w:r>
        <w:rPr>
          <w:spacing w:val="-1"/>
          <w:w w:val="110"/>
          <w:sz w:val="19"/>
        </w:rPr>
        <w:t> </w:t>
      </w:r>
      <w:r>
        <w:rPr>
          <w:w w:val="110"/>
          <w:sz w:val="19"/>
        </w:rPr>
        <w:t>2,</w:t>
      </w:r>
      <w:r>
        <w:rPr>
          <w:spacing w:val="-13"/>
          <w:w w:val="110"/>
          <w:sz w:val="19"/>
        </w:rPr>
        <w:t> </w:t>
      </w:r>
      <w:r>
        <w:rPr>
          <w:w w:val="110"/>
          <w:sz w:val="19"/>
        </w:rPr>
        <w:t>9</w:t>
      </w:r>
      <w:r>
        <w:rPr>
          <w:spacing w:val="-12"/>
          <w:w w:val="110"/>
          <w:sz w:val="19"/>
        </w:rPr>
        <w:t> </w:t>
      </w:r>
      <w:r>
        <w:rPr>
          <w:w w:val="110"/>
          <w:sz w:val="19"/>
        </w:rPr>
        <w:t>and</w:t>
      </w:r>
      <w:r>
        <w:rPr>
          <w:spacing w:val="-6"/>
          <w:w w:val="110"/>
          <w:sz w:val="19"/>
        </w:rPr>
        <w:t> </w:t>
      </w:r>
      <w:r>
        <w:rPr>
          <w:w w:val="110"/>
          <w:sz w:val="19"/>
        </w:rPr>
        <w:t>89</w:t>
      </w:r>
      <w:r>
        <w:rPr>
          <w:spacing w:val="-13"/>
          <w:w w:val="110"/>
          <w:sz w:val="19"/>
        </w:rPr>
        <w:t> </w:t>
      </w:r>
      <w:r>
        <w:rPr>
          <w:w w:val="110"/>
          <w:sz w:val="19"/>
        </w:rPr>
        <w:t>of</w:t>
      </w:r>
      <w:r>
        <w:rPr>
          <w:spacing w:val="-18"/>
          <w:w w:val="110"/>
          <w:sz w:val="19"/>
        </w:rPr>
        <w:t> </w:t>
      </w:r>
      <w:r>
        <w:rPr>
          <w:w w:val="110"/>
          <w:sz w:val="19"/>
        </w:rPr>
        <w:t>the</w:t>
      </w:r>
      <w:r>
        <w:rPr>
          <w:spacing w:val="-1"/>
          <w:w w:val="110"/>
          <w:sz w:val="19"/>
        </w:rPr>
        <w:t> </w:t>
      </w:r>
      <w:r>
        <w:rPr>
          <w:w w:val="110"/>
          <w:sz w:val="19"/>
        </w:rPr>
        <w:t>Criminal</w:t>
      </w:r>
      <w:r>
        <w:rPr>
          <w:spacing w:val="-10"/>
          <w:w w:val="110"/>
          <w:sz w:val="19"/>
        </w:rPr>
        <w:t> </w:t>
      </w:r>
      <w:r>
        <w:rPr>
          <w:w w:val="110"/>
          <w:sz w:val="19"/>
        </w:rPr>
        <w:t>Justice</w:t>
      </w:r>
      <w:r>
        <w:rPr>
          <w:spacing w:val="-12"/>
          <w:w w:val="110"/>
          <w:sz w:val="19"/>
        </w:rPr>
        <w:t> </w:t>
      </w:r>
      <w:r>
        <w:rPr>
          <w:w w:val="110"/>
          <w:sz w:val="19"/>
        </w:rPr>
        <w:t>Act</w:t>
      </w:r>
      <w:r>
        <w:rPr>
          <w:spacing w:val="-3"/>
          <w:w w:val="110"/>
          <w:sz w:val="19"/>
        </w:rPr>
        <w:t> </w:t>
      </w:r>
      <w:r>
        <w:rPr>
          <w:w w:val="110"/>
          <w:sz w:val="19"/>
        </w:rPr>
        <w:t>1967.</w:t>
      </w:r>
      <w:r>
        <w:rPr>
          <w:spacing w:val="-17"/>
          <w:w w:val="110"/>
          <w:sz w:val="19"/>
        </w:rPr>
        <w:t> </w:t>
      </w:r>
      <w:r>
        <w:rPr>
          <w:w w:val="110"/>
          <w:sz w:val="19"/>
        </w:rPr>
        <w:t>Sections</w:t>
      </w:r>
      <w:r>
        <w:rPr>
          <w:spacing w:val="-4"/>
          <w:w w:val="110"/>
          <w:sz w:val="19"/>
        </w:rPr>
        <w:t> </w:t>
      </w:r>
      <w:r>
        <w:rPr>
          <w:rFonts w:ascii="Arial" w:hAnsi="Arial"/>
          <w:w w:val="110"/>
          <w:sz w:val="21"/>
        </w:rPr>
        <w:t>2 </w:t>
      </w:r>
      <w:r>
        <w:rPr>
          <w:w w:val="110"/>
          <w:sz w:val="19"/>
        </w:rPr>
        <w:t>and 9 make provision for the admissibility as evidence of written statements at committal proceedings and trials. The Criminal Law Revision Commi ttee </w:t>
      </w:r>
      <w:r>
        <w:rPr>
          <w:w w:val="110"/>
          <w:position w:val="7"/>
          <w:sz w:val="12"/>
        </w:rPr>
        <w:t>164</w:t>
      </w:r>
      <w:r>
        <w:rPr>
          <w:w w:val="110"/>
          <w:sz w:val="12"/>
        </w:rPr>
        <w:t> </w:t>
      </w:r>
      <w:r>
        <w:rPr>
          <w:w w:val="110"/>
          <w:sz w:val="19"/>
        </w:rPr>
        <w:t>considered</w:t>
      </w:r>
      <w:r>
        <w:rPr>
          <w:spacing w:val="7"/>
          <w:w w:val="110"/>
          <w:sz w:val="19"/>
        </w:rPr>
        <w:t> </w:t>
      </w:r>
      <w:r>
        <w:rPr>
          <w:w w:val="110"/>
          <w:sz w:val="19"/>
        </w:rPr>
        <w:t>what</w:t>
      </w:r>
      <w:r>
        <w:rPr>
          <w:spacing w:val="-6"/>
          <w:w w:val="110"/>
          <w:sz w:val="19"/>
        </w:rPr>
        <w:t> </w:t>
      </w:r>
      <w:r>
        <w:rPr>
          <w:w w:val="110"/>
          <w:sz w:val="19"/>
        </w:rPr>
        <w:t>the</w:t>
      </w:r>
      <w:r>
        <w:rPr>
          <w:spacing w:val="-4"/>
          <w:w w:val="110"/>
          <w:sz w:val="19"/>
        </w:rPr>
        <w:t> </w:t>
      </w:r>
      <w:r>
        <w:rPr>
          <w:w w:val="110"/>
          <w:sz w:val="19"/>
        </w:rPr>
        <w:t>position</w:t>
      </w:r>
      <w:r>
        <w:rPr>
          <w:spacing w:val="-1"/>
          <w:w w:val="110"/>
          <w:sz w:val="19"/>
        </w:rPr>
        <w:t> </w:t>
      </w:r>
      <w:r>
        <w:rPr>
          <w:w w:val="110"/>
          <w:sz w:val="19"/>
        </w:rPr>
        <w:t>should</w:t>
      </w:r>
      <w:r>
        <w:rPr>
          <w:spacing w:val="-5"/>
          <w:w w:val="110"/>
          <w:sz w:val="19"/>
        </w:rPr>
        <w:t> </w:t>
      </w:r>
      <w:r>
        <w:rPr>
          <w:w w:val="110"/>
          <w:sz w:val="19"/>
        </w:rPr>
        <w:t>be</w:t>
      </w:r>
      <w:r>
        <w:rPr>
          <w:spacing w:val="-19"/>
          <w:w w:val="110"/>
          <w:sz w:val="19"/>
        </w:rPr>
        <w:t> </w:t>
      </w:r>
      <w:r>
        <w:rPr>
          <w:w w:val="110"/>
          <w:sz w:val="19"/>
        </w:rPr>
        <w:t>if</w:t>
      </w:r>
      <w:r>
        <w:rPr>
          <w:spacing w:val="-14"/>
          <w:w w:val="110"/>
          <w:sz w:val="19"/>
        </w:rPr>
        <w:t> </w:t>
      </w:r>
      <w:r>
        <w:rPr>
          <w:w w:val="110"/>
          <w:sz w:val="19"/>
        </w:rPr>
        <w:t>such</w:t>
      </w:r>
      <w:r>
        <w:rPr>
          <w:spacing w:val="-7"/>
          <w:w w:val="110"/>
          <w:sz w:val="19"/>
        </w:rPr>
        <w:t> </w:t>
      </w:r>
      <w:r>
        <w:rPr>
          <w:w w:val="110"/>
          <w:sz w:val="19"/>
        </w:rPr>
        <w:t>a</w:t>
      </w:r>
      <w:r>
        <w:rPr>
          <w:spacing w:val="-11"/>
          <w:w w:val="110"/>
          <w:sz w:val="19"/>
        </w:rPr>
        <w:t> </w:t>
      </w:r>
      <w:r>
        <w:rPr>
          <w:w w:val="110"/>
          <w:sz w:val="19"/>
        </w:rPr>
        <w:t>statement</w:t>
      </w:r>
      <w:r>
        <w:rPr>
          <w:spacing w:val="-11"/>
          <w:w w:val="110"/>
          <w:sz w:val="19"/>
        </w:rPr>
        <w:t> </w:t>
      </w:r>
      <w:r>
        <w:rPr>
          <w:w w:val="110"/>
          <w:sz w:val="19"/>
        </w:rPr>
        <w:t>contained</w:t>
      </w:r>
      <w:r>
        <w:rPr>
          <w:spacing w:val="1"/>
          <w:w w:val="110"/>
          <w:sz w:val="19"/>
        </w:rPr>
        <w:t> </w:t>
      </w:r>
      <w:r>
        <w:rPr>
          <w:w w:val="110"/>
          <w:sz w:val="19"/>
        </w:rPr>
        <w:t>a</w:t>
      </w:r>
      <w:r>
        <w:rPr>
          <w:spacing w:val="-16"/>
          <w:w w:val="110"/>
          <w:sz w:val="19"/>
        </w:rPr>
        <w:t> </w:t>
      </w:r>
      <w:r>
        <w:rPr>
          <w:w w:val="110"/>
          <w:sz w:val="19"/>
        </w:rPr>
        <w:t>falsehood. They recommended that </w:t>
      </w:r>
      <w:r>
        <w:rPr>
          <w:rFonts w:ascii="Arial" w:hAnsi="Arial"/>
          <w:w w:val="110"/>
          <w:sz w:val="19"/>
        </w:rPr>
        <w:t>if </w:t>
      </w:r>
      <w:r>
        <w:rPr>
          <w:w w:val="110"/>
          <w:sz w:val="19"/>
        </w:rPr>
        <w:t>the statement was tendered in evidence the maker should be</w:t>
      </w:r>
      <w:r>
        <w:rPr>
          <w:spacing w:val="-15"/>
          <w:w w:val="110"/>
          <w:sz w:val="19"/>
        </w:rPr>
        <w:t> </w:t>
      </w:r>
      <w:r>
        <w:rPr>
          <w:w w:val="110"/>
          <w:sz w:val="19"/>
        </w:rPr>
        <w:t>subject</w:t>
      </w:r>
      <w:r>
        <w:rPr>
          <w:spacing w:val="-12"/>
          <w:w w:val="110"/>
          <w:sz w:val="19"/>
        </w:rPr>
        <w:t> </w:t>
      </w:r>
      <w:r>
        <w:rPr>
          <w:w w:val="110"/>
          <w:sz w:val="19"/>
        </w:rPr>
        <w:t>to</w:t>
      </w:r>
      <w:r>
        <w:rPr>
          <w:spacing w:val="-9"/>
          <w:w w:val="110"/>
          <w:sz w:val="19"/>
        </w:rPr>
        <w:t> </w:t>
      </w:r>
      <w:r>
        <w:rPr>
          <w:w w:val="110"/>
          <w:sz w:val="19"/>
        </w:rPr>
        <w:t>the</w:t>
      </w:r>
      <w:r>
        <w:rPr>
          <w:spacing w:val="-19"/>
          <w:w w:val="110"/>
          <w:sz w:val="19"/>
        </w:rPr>
        <w:t> </w:t>
      </w:r>
      <w:r>
        <w:rPr>
          <w:w w:val="110"/>
          <w:sz w:val="19"/>
        </w:rPr>
        <w:t>law</w:t>
      </w:r>
      <w:r>
        <w:rPr>
          <w:spacing w:val="-20"/>
          <w:w w:val="110"/>
          <w:sz w:val="19"/>
        </w:rPr>
        <w:t> </w:t>
      </w:r>
      <w:r>
        <w:rPr>
          <w:w w:val="110"/>
          <w:sz w:val="19"/>
        </w:rPr>
        <w:t>of</w:t>
      </w:r>
      <w:r>
        <w:rPr>
          <w:spacing w:val="-11"/>
          <w:w w:val="110"/>
          <w:sz w:val="19"/>
        </w:rPr>
        <w:t> </w:t>
      </w:r>
      <w:r>
        <w:rPr>
          <w:w w:val="110"/>
          <w:sz w:val="19"/>
        </w:rPr>
        <w:t>perjury</w:t>
      </w:r>
      <w:r>
        <w:rPr>
          <w:spacing w:val="-9"/>
          <w:w w:val="110"/>
          <w:sz w:val="19"/>
        </w:rPr>
        <w:t> </w:t>
      </w:r>
      <w:r>
        <w:rPr>
          <w:w w:val="110"/>
          <w:sz w:val="19"/>
        </w:rPr>
        <w:t>in</w:t>
      </w:r>
      <w:r>
        <w:rPr>
          <w:spacing w:val="-13"/>
          <w:w w:val="110"/>
          <w:sz w:val="19"/>
        </w:rPr>
        <w:t> </w:t>
      </w:r>
      <w:r>
        <w:rPr>
          <w:w w:val="110"/>
          <w:sz w:val="19"/>
        </w:rPr>
        <w:t>respect</w:t>
      </w:r>
      <w:r>
        <w:rPr>
          <w:spacing w:val="-11"/>
          <w:w w:val="110"/>
          <w:sz w:val="19"/>
        </w:rPr>
        <w:t> </w:t>
      </w:r>
      <w:r>
        <w:rPr>
          <w:w w:val="110"/>
          <w:sz w:val="19"/>
        </w:rPr>
        <w:t>of</w:t>
      </w:r>
      <w:r>
        <w:rPr>
          <w:spacing w:val="-13"/>
          <w:w w:val="110"/>
          <w:sz w:val="19"/>
        </w:rPr>
        <w:t> </w:t>
      </w:r>
      <w:r>
        <w:rPr>
          <w:w w:val="110"/>
          <w:sz w:val="19"/>
        </w:rPr>
        <w:t>any</w:t>
      </w:r>
      <w:r>
        <w:rPr>
          <w:spacing w:val="-17"/>
          <w:w w:val="110"/>
          <w:sz w:val="19"/>
        </w:rPr>
        <w:t> </w:t>
      </w:r>
      <w:r>
        <w:rPr>
          <w:w w:val="110"/>
          <w:sz w:val="19"/>
        </w:rPr>
        <w:t>falsehood</w:t>
      </w:r>
      <w:r>
        <w:rPr>
          <w:spacing w:val="-10"/>
          <w:w w:val="110"/>
          <w:sz w:val="19"/>
        </w:rPr>
        <w:t> </w:t>
      </w:r>
      <w:r>
        <w:rPr>
          <w:w w:val="110"/>
          <w:sz w:val="19"/>
        </w:rPr>
        <w:t>in</w:t>
      </w:r>
      <w:r>
        <w:rPr>
          <w:spacing w:val="-18"/>
          <w:w w:val="110"/>
          <w:sz w:val="19"/>
        </w:rPr>
        <w:t> </w:t>
      </w:r>
      <w:r>
        <w:rPr>
          <w:w w:val="110"/>
          <w:sz w:val="19"/>
        </w:rPr>
        <w:t>the</w:t>
      </w:r>
      <w:r>
        <w:rPr>
          <w:spacing w:val="-10"/>
          <w:w w:val="110"/>
          <w:sz w:val="19"/>
        </w:rPr>
        <w:t> </w:t>
      </w:r>
      <w:r>
        <w:rPr>
          <w:w w:val="110"/>
          <w:sz w:val="19"/>
        </w:rPr>
        <w:t>statement as if he had given false evidence in court,</w:t>
      </w:r>
      <w:r>
        <w:rPr>
          <w:w w:val="110"/>
          <w:position w:val="7"/>
          <w:sz w:val="12"/>
        </w:rPr>
        <w:t>165 </w:t>
      </w:r>
      <w:r>
        <w:rPr>
          <w:w w:val="110"/>
          <w:sz w:val="19"/>
        </w:rPr>
        <w:t>so long as the statement contained a declaration that it was true and that the maker knew of his criminar liability should he wilfully say anything false in it. The Committee went on to consider what the position should be if the statement was not tendered in evidence. Their report</w:t>
      </w:r>
      <w:r>
        <w:rPr>
          <w:spacing w:val="10"/>
          <w:w w:val="110"/>
          <w:sz w:val="19"/>
        </w:rPr>
        <w:t> </w:t>
      </w:r>
      <w:r>
        <w:rPr>
          <w:w w:val="120"/>
          <w:sz w:val="19"/>
        </w:rPr>
        <w:t>reads-</w:t>
      </w:r>
    </w:p>
    <w:p>
      <w:pPr>
        <w:pStyle w:val="BodyText"/>
        <w:spacing w:line="242" w:lineRule="auto" w:before="70"/>
        <w:ind w:left="567" w:right="141" w:hanging="8"/>
        <w:jc w:val="both"/>
      </w:pPr>
      <w:r>
        <w:rPr>
          <w:w w:val="105"/>
        </w:rPr>
        <w:t>"The question of liability for perjury is not free from difficulty, and we reached our conclusion after considering other possible provisions. There seems to be a substantial case in principle for making a person  liable in respect of anything false in a statement whether or not the statement is tendered in evidence. The moral guilt of the maker is no different in either event. The falsehood may mislead, or cause considerable difficulty to, the other parties (especially </w:t>
      </w:r>
      <w:r>
        <w:rPr>
          <w:rFonts w:ascii="Arial"/>
          <w:w w:val="105"/>
        </w:rPr>
        <w:t>if </w:t>
      </w:r>
      <w:r>
        <w:rPr>
          <w:w w:val="105"/>
        </w:rPr>
        <w:t>the maker disappears after making the statement), and it may be a matter of chance whether the statement is tendered in evidence. But on the whole we think that this would be too wide a provision. The clause will have the advantage that, if the maker has said something  in his statement which is untrue, he will be able to avoid liability by telling the party proposing to tender his statement  that he wishes to  withdraw or  alter  it. For it would obviously be improper to tender a statement to which the maker no longer adhered; and in any event the maker would not</w:t>
      </w:r>
      <w:r>
        <w:rPr>
          <w:spacing w:val="49"/>
          <w:w w:val="105"/>
        </w:rPr>
        <w:t> </w:t>
      </w:r>
      <w:r>
        <w:rPr>
          <w:w w:val="105"/>
        </w:rPr>
        <w:t>be  prosecuted in such a</w:t>
      </w:r>
      <w:r>
        <w:rPr>
          <w:spacing w:val="-18"/>
          <w:w w:val="105"/>
        </w:rPr>
        <w:t> </w:t>
      </w:r>
      <w:r>
        <w:rPr>
          <w:w w:val="105"/>
        </w:rPr>
        <w:t>case."</w:t>
      </w:r>
    </w:p>
    <w:p>
      <w:pPr>
        <w:pStyle w:val="BodyText"/>
        <w:spacing w:line="242" w:lineRule="auto" w:before="101"/>
        <w:ind w:left="142" w:right="154" w:hanging="3"/>
        <w:jc w:val="both"/>
      </w:pPr>
      <w:r>
        <w:rPr>
          <w:w w:val="105"/>
        </w:rPr>
        <w:t>It seems therefore that the view of the Criminal Law Revision Committee was that an offence should only be committed if-</w:t>
      </w:r>
    </w:p>
    <w:p>
      <w:pPr>
        <w:pStyle w:val="ListParagraph"/>
        <w:numPr>
          <w:ilvl w:val="2"/>
          <w:numId w:val="40"/>
        </w:numPr>
        <w:tabs>
          <w:tab w:pos="814" w:val="left" w:leader="none"/>
        </w:tabs>
        <w:spacing w:line="237" w:lineRule="auto" w:before="60" w:after="0"/>
        <w:ind w:left="815" w:right="158" w:hanging="252"/>
        <w:jc w:val="both"/>
        <w:rPr>
          <w:sz w:val="19"/>
        </w:rPr>
      </w:pPr>
      <w:r>
        <w:rPr/>
        <w:pict>
          <v:shape style="position:absolute;margin-left:59.651241pt;margin-top:31.242367pt;width:335.3pt;height:.1pt;mso-position-horizontal-relative:page;mso-position-vertical-relative:paragraph;z-index:-251577344;mso-wrap-distance-left:0;mso-wrap-distance-right:0" coordorigin="1193,625" coordsize="6706,0" path="m1193,625l7899,625e" filled="false" stroked="true" strokeweight=".240268pt" strokecolor="#000000">
            <v:path arrowok="t"/>
            <v:stroke dashstyle="solid"/>
            <w10:wrap type="topAndBottom"/>
          </v:shape>
        </w:pict>
      </w:r>
      <w:r>
        <w:rPr>
          <w:w w:val="105"/>
          <w:sz w:val="19"/>
        </w:rPr>
        <w:t>silence in respect of an arrestable offence is bought for money (other than compensation) (section 5(1)),</w:t>
      </w:r>
      <w:r>
        <w:rPr>
          <w:spacing w:val="-13"/>
          <w:w w:val="105"/>
          <w:sz w:val="19"/>
        </w:rPr>
        <w:t> </w:t>
      </w:r>
      <w:r>
        <w:rPr>
          <w:w w:val="105"/>
          <w:sz w:val="19"/>
        </w:rPr>
        <w:t>or</w:t>
      </w:r>
    </w:p>
    <w:p>
      <w:pPr>
        <w:spacing w:line="178" w:lineRule="exact" w:before="79"/>
        <w:ind w:left="358" w:right="0" w:firstLine="0"/>
        <w:jc w:val="left"/>
        <w:rPr>
          <w:sz w:val="16"/>
        </w:rPr>
      </w:pPr>
      <w:r>
        <w:rPr>
          <w:position w:val="6"/>
          <w:sz w:val="10"/>
        </w:rPr>
        <w:t>162 </w:t>
      </w:r>
      <w:r>
        <w:rPr>
          <w:w w:val="75"/>
          <w:sz w:val="10"/>
        </w:rPr>
        <w:t>[ </w:t>
      </w:r>
      <w:r>
        <w:rPr>
          <w:sz w:val="16"/>
        </w:rPr>
        <w:t>19681 3 All E.R. 179.</w:t>
      </w:r>
    </w:p>
    <w:p>
      <w:pPr>
        <w:spacing w:line="174" w:lineRule="exact" w:before="0"/>
        <w:ind w:left="368" w:right="0" w:firstLine="0"/>
        <w:jc w:val="left"/>
        <w:rPr>
          <w:i/>
          <w:sz w:val="16"/>
        </w:rPr>
      </w:pPr>
      <w:r>
        <w:rPr>
          <w:w w:val="105"/>
          <w:position w:val="5"/>
          <w:sz w:val="10"/>
        </w:rPr>
        <w:t>163 </w:t>
      </w:r>
      <w:r>
        <w:rPr>
          <w:w w:val="105"/>
          <w:sz w:val="16"/>
        </w:rPr>
        <w:t>(1966) Cmnd. 3145: </w:t>
      </w:r>
      <w:r>
        <w:rPr>
          <w:i/>
          <w:w w:val="105"/>
          <w:sz w:val="16"/>
        </w:rPr>
        <w:t>Evidence (Written Statements, Formal Admissions and Notices of Alibi').</w:t>
      </w:r>
    </w:p>
    <w:p>
      <w:pPr>
        <w:spacing w:line="185" w:lineRule="exact" w:before="9"/>
        <w:ind w:left="353" w:right="0" w:firstLine="0"/>
        <w:jc w:val="left"/>
        <w:rPr>
          <w:sz w:val="16"/>
        </w:rPr>
      </w:pPr>
      <w:r>
        <w:rPr>
          <w:w w:val="105"/>
          <w:position w:val="6"/>
          <w:sz w:val="10"/>
        </w:rPr>
        <w:t>164 </w:t>
      </w:r>
      <w:r>
        <w:rPr>
          <w:i/>
          <w:w w:val="105"/>
          <w:sz w:val="16"/>
        </w:rPr>
        <w:t>Ibid., </w:t>
      </w:r>
      <w:r>
        <w:rPr>
          <w:w w:val="105"/>
          <w:sz w:val="16"/>
        </w:rPr>
        <w:t>at paras. 12 and 13.</w:t>
      </w:r>
    </w:p>
    <w:p>
      <w:pPr>
        <w:spacing w:line="232" w:lineRule="auto" w:before="1"/>
        <w:ind w:left="181" w:right="0" w:firstLine="167"/>
        <w:jc w:val="left"/>
        <w:rPr>
          <w:sz w:val="16"/>
        </w:rPr>
      </w:pPr>
      <w:r>
        <w:rPr>
          <w:w w:val="105"/>
          <w:position w:val="6"/>
          <w:sz w:val="10"/>
        </w:rPr>
        <w:t>165 </w:t>
      </w:r>
      <w:r>
        <w:rPr>
          <w:w w:val="105"/>
          <w:sz w:val="16"/>
        </w:rPr>
        <w:t>On the basis that the penalty would be limited to 2 years' imprisonment instead of the 7 year maximum for perjury.</w:t>
      </w:r>
    </w:p>
    <w:p>
      <w:pPr>
        <w:pStyle w:val="BodyText"/>
        <w:spacing w:before="188"/>
        <w:ind w:left="1076" w:right="973"/>
        <w:jc w:val="center"/>
        <w:rPr>
          <w:rFonts w:ascii="Courier New"/>
        </w:rPr>
      </w:pPr>
      <w:r>
        <w:rPr>
          <w:rFonts w:ascii="Courier New"/>
        </w:rPr>
        <w:t>76</w:t>
      </w:r>
    </w:p>
    <w:p>
      <w:pPr>
        <w:spacing w:after="0"/>
        <w:jc w:val="center"/>
        <w:rPr>
          <w:rFonts w:ascii="Courier New"/>
        </w:rPr>
        <w:sectPr>
          <w:pgSz w:w="8040" w:h="13790"/>
          <w:pgMar w:top="800" w:bottom="280" w:left="1020" w:right="0"/>
        </w:sectPr>
      </w:pPr>
    </w:p>
    <w:p>
      <w:pPr>
        <w:pStyle w:val="ListParagraph"/>
        <w:numPr>
          <w:ilvl w:val="2"/>
          <w:numId w:val="40"/>
        </w:numPr>
        <w:tabs>
          <w:tab w:pos="711" w:val="left" w:leader="none"/>
        </w:tabs>
        <w:spacing w:line="242" w:lineRule="auto" w:before="68" w:after="0"/>
        <w:ind w:left="712" w:right="211" w:hanging="246"/>
        <w:jc w:val="left"/>
        <w:rPr>
          <w:sz w:val="19"/>
        </w:rPr>
      </w:pPr>
      <w:r>
        <w:rPr>
          <w:w w:val="105"/>
          <w:sz w:val="19"/>
        </w:rPr>
        <w:t>a false report is knowingly made in the circumstances outlined in section 5(2),</w:t>
      </w:r>
      <w:r>
        <w:rPr>
          <w:spacing w:val="-10"/>
          <w:w w:val="105"/>
          <w:sz w:val="19"/>
        </w:rPr>
        <w:t> </w:t>
      </w:r>
      <w:r>
        <w:rPr>
          <w:w w:val="105"/>
          <w:sz w:val="19"/>
        </w:rPr>
        <w:t>or</w:t>
      </w:r>
    </w:p>
    <w:p>
      <w:pPr>
        <w:pStyle w:val="ListParagraph"/>
        <w:numPr>
          <w:ilvl w:val="2"/>
          <w:numId w:val="40"/>
        </w:numPr>
        <w:tabs>
          <w:tab w:pos="715" w:val="left" w:leader="none"/>
        </w:tabs>
        <w:spacing w:line="247" w:lineRule="auto" w:before="54" w:after="0"/>
        <w:ind w:left="714" w:right="206" w:hanging="247"/>
        <w:jc w:val="left"/>
        <w:rPr>
          <w:sz w:val="19"/>
        </w:rPr>
      </w:pPr>
      <w:r>
        <w:rPr>
          <w:w w:val="105"/>
          <w:sz w:val="19"/>
        </w:rPr>
        <w:t>a written statement tendered in evidence contains  a. falsehood  (section 89).</w:t>
      </w:r>
    </w:p>
    <w:p>
      <w:pPr>
        <w:pStyle w:val="BodyText"/>
        <w:spacing w:before="112"/>
        <w:ind w:left="38"/>
        <w:jc w:val="both"/>
      </w:pPr>
      <w:r>
        <w:rPr>
          <w:w w:val="115"/>
        </w:rPr>
        <w:t>It seems clear that, as Glanville Williams writes-</w:t>
      </w:r>
    </w:p>
    <w:p>
      <w:pPr>
        <w:pStyle w:val="BodyText"/>
        <w:spacing w:line="242" w:lineRule="auto" w:before="60"/>
        <w:ind w:left="483" w:right="196" w:hanging="6"/>
        <w:jc w:val="both"/>
      </w:pPr>
      <w:r>
        <w:rPr>
          <w:w w:val="105"/>
        </w:rPr>
        <w:t>"the Committee did not contemplate that  it would  or  should be an  offence for a person to tell lies to the police in order to protect another person from a charge of crime, whether in response to questions or not, where suspicion is not intentionally cast on an innocent person",</w:t>
      </w:r>
    </w:p>
    <w:p>
      <w:pPr>
        <w:pStyle w:val="BodyText"/>
        <w:spacing w:line="242" w:lineRule="auto" w:before="55"/>
        <w:ind w:left="51" w:right="197" w:firstLine="3"/>
        <w:jc w:val="both"/>
        <w:rPr>
          <w:sz w:val="12"/>
        </w:rPr>
      </w:pPr>
      <w:r>
        <w:rPr>
          <w:w w:val="105"/>
        </w:rPr>
        <w:t>(when it might be an offence under section 5(2)). But, as he says, they "did not reckon with their own section 4(1)".</w:t>
      </w:r>
      <w:r>
        <w:rPr>
          <w:w w:val="105"/>
          <w:position w:val="7"/>
          <w:sz w:val="12"/>
        </w:rPr>
        <w:t>166</w:t>
      </w:r>
    </w:p>
    <w:p>
      <w:pPr>
        <w:pStyle w:val="ListParagraph"/>
        <w:numPr>
          <w:ilvl w:val="1"/>
          <w:numId w:val="40"/>
        </w:numPr>
        <w:tabs>
          <w:tab w:pos="857" w:val="left" w:leader="none"/>
        </w:tabs>
        <w:spacing w:line="240" w:lineRule="auto" w:before="165" w:after="0"/>
        <w:ind w:left="79" w:right="157" w:firstLine="220"/>
        <w:jc w:val="both"/>
        <w:rPr>
          <w:sz w:val="19"/>
        </w:rPr>
      </w:pPr>
      <w:r>
        <w:rPr>
          <w:w w:val="105"/>
          <w:sz w:val="19"/>
        </w:rPr>
        <w:t>In </w:t>
      </w:r>
      <w:r>
        <w:rPr>
          <w:i/>
          <w:w w:val="105"/>
          <w:sz w:val="20"/>
        </w:rPr>
        <w:t>R. </w:t>
      </w:r>
      <w:r>
        <w:rPr>
          <w:w w:val="105"/>
          <w:sz w:val="19"/>
        </w:rPr>
        <w:t>v. </w:t>
      </w:r>
      <w:r>
        <w:rPr>
          <w:i/>
          <w:w w:val="105"/>
          <w:sz w:val="20"/>
        </w:rPr>
        <w:t>Brindley </w:t>
      </w:r>
      <w:r>
        <w:rPr>
          <w:w w:val="105"/>
          <w:position w:val="7"/>
          <w:sz w:val="12"/>
        </w:rPr>
        <w:t>167 </w:t>
      </w:r>
      <w:r>
        <w:rPr>
          <w:w w:val="105"/>
          <w:sz w:val="19"/>
        </w:rPr>
        <w:t>the Court of Appeal upheld the conviction of the defendants for offences under section 4(1) of the Criminal Law Act 1967 based upon false information given by them when interviewed by the police about the moving of two lorries from a garage forecourt. The·point at  issue in the  appeal</w:t>
      </w:r>
      <w:r>
        <w:rPr>
          <w:spacing w:val="49"/>
          <w:w w:val="105"/>
          <w:sz w:val="19"/>
        </w:rPr>
        <w:t> </w:t>
      </w:r>
      <w:r>
        <w:rPr>
          <w:w w:val="105"/>
          <w:sz w:val="19"/>
        </w:rPr>
        <w:t>was whether the offence was committed even though the defendants did not know the identity of the person who had committed the arrestable offence of stealing the lorries. But it was conceded by the  defence and  accepted by the court that making a false statement "could be an act within the section that was capable of impeding the apprehension of an offender"</w:t>
      </w:r>
      <w:r>
        <w:rPr>
          <w:spacing w:val="4"/>
          <w:w w:val="105"/>
          <w:sz w:val="19"/>
        </w:rPr>
        <w:t> </w:t>
      </w:r>
      <w:r>
        <w:rPr>
          <w:w w:val="105"/>
          <w:sz w:val="19"/>
        </w:rPr>
        <w:t>.</w:t>
      </w:r>
      <w:r>
        <w:rPr>
          <w:w w:val="105"/>
          <w:position w:val="6"/>
          <w:sz w:val="12"/>
        </w:rPr>
        <w:t>168</w:t>
      </w:r>
    </w:p>
    <w:p>
      <w:pPr>
        <w:pStyle w:val="BodyText"/>
        <w:spacing w:before="5"/>
      </w:pPr>
    </w:p>
    <w:p>
      <w:pPr>
        <w:pStyle w:val="ListParagraph"/>
        <w:numPr>
          <w:ilvl w:val="1"/>
          <w:numId w:val="40"/>
        </w:numPr>
        <w:tabs>
          <w:tab w:pos="846" w:val="left" w:leader="none"/>
        </w:tabs>
        <w:spacing w:line="240" w:lineRule="auto" w:before="0" w:after="0"/>
        <w:ind w:left="61" w:right="172" w:firstLine="214"/>
        <w:jc w:val="both"/>
        <w:rPr>
          <w:sz w:val="19"/>
        </w:rPr>
      </w:pPr>
      <w:r>
        <w:rPr>
          <w:w w:val="105"/>
          <w:sz w:val="19"/>
        </w:rPr>
        <w:t>After further consultation with the Home Office and with representatives of police authorities, we have reconsidered the proposal made in our  Working Paper that it should be an offence to give false information to the police with the intention of obstructing them in their duty to decide upon the</w:t>
      </w:r>
      <w:r>
        <w:rPr>
          <w:spacing w:val="49"/>
          <w:w w:val="105"/>
          <w:sz w:val="19"/>
        </w:rPr>
        <w:t> </w:t>
      </w:r>
      <w:r>
        <w:rPr>
          <w:w w:val="105"/>
          <w:sz w:val="19"/>
        </w:rPr>
        <w:t>institution  or conduct. of criminal proceedings.</w:t>
      </w:r>
      <w:r>
        <w:rPr>
          <w:w w:val="105"/>
          <w:position w:val="7"/>
          <w:sz w:val="12"/>
        </w:rPr>
        <w:t>169 </w:t>
      </w:r>
      <w:r>
        <w:rPr>
          <w:w w:val="105"/>
          <w:sz w:val="19"/>
        </w:rPr>
        <w:t>We now recommend that the giving of false information to the police should be specifically penalised only</w:t>
      </w:r>
      <w:r>
        <w:rPr>
          <w:spacing w:val="18"/>
          <w:w w:val="105"/>
          <w:sz w:val="19"/>
        </w:rPr>
        <w:t> </w:t>
      </w:r>
      <w:r>
        <w:rPr>
          <w:w w:val="105"/>
          <w:sz w:val="19"/>
        </w:rPr>
        <w:t>if-</w:t>
      </w:r>
    </w:p>
    <w:p>
      <w:pPr>
        <w:pStyle w:val="ListParagraph"/>
        <w:numPr>
          <w:ilvl w:val="0"/>
          <w:numId w:val="41"/>
        </w:numPr>
        <w:tabs>
          <w:tab w:pos="869" w:val="left" w:leader="none"/>
        </w:tabs>
        <w:spacing w:line="242" w:lineRule="auto" w:before="59" w:after="0"/>
        <w:ind w:left="865" w:right="182" w:hanging="272"/>
        <w:jc w:val="both"/>
        <w:rPr>
          <w:sz w:val="19"/>
        </w:rPr>
      </w:pPr>
      <w:r>
        <w:rPr>
          <w:w w:val="105"/>
          <w:sz w:val="19"/>
        </w:rPr>
        <w:t>the information given in a formal statement is in writing, whether  or not it is tendered in</w:t>
      </w:r>
      <w:r>
        <w:rPr>
          <w:spacing w:val="-1"/>
          <w:w w:val="105"/>
          <w:sz w:val="19"/>
        </w:rPr>
        <w:t> </w:t>
      </w:r>
      <w:r>
        <w:rPr>
          <w:w w:val="105"/>
          <w:sz w:val="19"/>
        </w:rPr>
        <w:t>evidence;</w:t>
      </w:r>
    </w:p>
    <w:p>
      <w:pPr>
        <w:pStyle w:val="ListParagraph"/>
        <w:numPr>
          <w:ilvl w:val="0"/>
          <w:numId w:val="41"/>
        </w:numPr>
        <w:tabs>
          <w:tab w:pos="869" w:val="left" w:leader="none"/>
        </w:tabs>
        <w:spacing w:line="237" w:lineRule="auto" w:before="65" w:after="0"/>
        <w:ind w:left="869" w:right="179" w:hanging="320"/>
        <w:jc w:val="both"/>
        <w:rPr>
          <w:sz w:val="19"/>
        </w:rPr>
      </w:pPr>
      <w:r>
        <w:rPr>
          <w:w w:val="105"/>
          <w:sz w:val="19"/>
        </w:rPr>
        <w:t>though not in a formal statement, the information falsely implicates an innocent person in an</w:t>
      </w:r>
      <w:r>
        <w:rPr>
          <w:spacing w:val="41"/>
          <w:w w:val="105"/>
          <w:sz w:val="19"/>
        </w:rPr>
        <w:t> </w:t>
      </w:r>
      <w:r>
        <w:rPr>
          <w:w w:val="105"/>
          <w:sz w:val="19"/>
        </w:rPr>
        <w:t>offence;</w:t>
      </w:r>
    </w:p>
    <w:p>
      <w:pPr>
        <w:pStyle w:val="ListParagraph"/>
        <w:numPr>
          <w:ilvl w:val="0"/>
          <w:numId w:val="41"/>
        </w:numPr>
        <w:tabs>
          <w:tab w:pos="874" w:val="left" w:leader="none"/>
        </w:tabs>
        <w:spacing w:line="240" w:lineRule="auto" w:before="61" w:after="0"/>
        <w:ind w:left="869" w:right="176" w:hanging="373"/>
        <w:jc w:val="both"/>
        <w:rPr>
          <w:sz w:val="19"/>
        </w:rPr>
      </w:pPr>
      <w:r>
        <w:rPr>
          <w:w w:val="105"/>
          <w:sz w:val="19"/>
        </w:rPr>
        <w:t>again though not in a formal statement, the information is a false admission of having been the driver of a motor vehicle in relation to which an endorsable offence is being</w:t>
      </w:r>
      <w:r>
        <w:rPr>
          <w:spacing w:val="-29"/>
          <w:w w:val="105"/>
          <w:sz w:val="19"/>
        </w:rPr>
        <w:t> </w:t>
      </w:r>
      <w:r>
        <w:rPr>
          <w:w w:val="105"/>
          <w:sz w:val="19"/>
        </w:rPr>
        <w:t>investigated.</w:t>
      </w:r>
    </w:p>
    <w:p>
      <w:pPr>
        <w:pStyle w:val="BodyText"/>
        <w:spacing w:before="123"/>
        <w:ind w:left="66" w:right="177" w:hanging="2"/>
        <w:jc w:val="both"/>
      </w:pPr>
      <w:r>
        <w:rPr>
          <w:w w:val="105"/>
        </w:rPr>
        <w:t>We recommend also that the offence of impeding investigations at present in section 4(1) of the Criminal Law Act should not cover cases of giving false information. These recommendations are discussed in the following</w:t>
      </w:r>
      <w:r>
        <w:rPr>
          <w:spacing w:val="31"/>
          <w:w w:val="105"/>
        </w:rPr>
        <w:t> </w:t>
      </w:r>
      <w:r>
        <w:rPr>
          <w:w w:val="105"/>
        </w:rPr>
        <w:t>paragraphs.</w:t>
      </w:r>
    </w:p>
    <w:p>
      <w:pPr>
        <w:pStyle w:val="BodyText"/>
        <w:spacing w:before="1"/>
      </w:pPr>
    </w:p>
    <w:p>
      <w:pPr>
        <w:pStyle w:val="ListParagraph"/>
        <w:numPr>
          <w:ilvl w:val="1"/>
          <w:numId w:val="41"/>
        </w:numPr>
        <w:tabs>
          <w:tab w:pos="873" w:val="left" w:leader="none"/>
        </w:tabs>
        <w:spacing w:line="240" w:lineRule="auto" w:before="0" w:after="0"/>
        <w:ind w:left="872" w:right="0" w:hanging="280"/>
        <w:jc w:val="left"/>
        <w:rPr>
          <w:sz w:val="19"/>
        </w:rPr>
      </w:pPr>
      <w:r>
        <w:rPr>
          <w:w w:val="105"/>
          <w:sz w:val="19"/>
        </w:rPr>
        <w:t>False information in a formal </w:t>
      </w:r>
      <w:r>
        <w:rPr>
          <w:spacing w:val="13"/>
          <w:w w:val="105"/>
          <w:sz w:val="19"/>
        </w:rPr>
        <w:t> </w:t>
      </w:r>
      <w:r>
        <w:rPr>
          <w:w w:val="105"/>
          <w:sz w:val="19"/>
        </w:rPr>
        <w:t>written statement</w:t>
      </w:r>
    </w:p>
    <w:p>
      <w:pPr>
        <w:pStyle w:val="ListParagraph"/>
        <w:numPr>
          <w:ilvl w:val="1"/>
          <w:numId w:val="40"/>
        </w:numPr>
        <w:tabs>
          <w:tab w:pos="846" w:val="left" w:leader="none"/>
        </w:tabs>
        <w:spacing w:line="240" w:lineRule="auto" w:before="123" w:after="0"/>
        <w:ind w:left="66" w:right="176" w:firstLine="219"/>
        <w:jc w:val="both"/>
        <w:rPr>
          <w:sz w:val="19"/>
        </w:rPr>
      </w:pPr>
      <w:r>
        <w:rPr>
          <w:w w:val="110"/>
          <w:sz w:val="19"/>
        </w:rPr>
        <w:t>The starting point of our reasoning is that while the g1vmg of false information</w:t>
      </w:r>
      <w:r>
        <w:rPr>
          <w:spacing w:val="8"/>
          <w:w w:val="110"/>
          <w:sz w:val="19"/>
        </w:rPr>
        <w:t> </w:t>
      </w:r>
      <w:r>
        <w:rPr>
          <w:w w:val="110"/>
          <w:sz w:val="19"/>
        </w:rPr>
        <w:t>to the</w:t>
      </w:r>
      <w:r>
        <w:rPr>
          <w:spacing w:val="-5"/>
          <w:w w:val="110"/>
          <w:sz w:val="19"/>
        </w:rPr>
        <w:t> </w:t>
      </w:r>
      <w:r>
        <w:rPr>
          <w:w w:val="110"/>
          <w:sz w:val="19"/>
        </w:rPr>
        <w:t>police</w:t>
      </w:r>
      <w:r>
        <w:rPr>
          <w:spacing w:val="-9"/>
          <w:w w:val="110"/>
          <w:sz w:val="19"/>
        </w:rPr>
        <w:t> </w:t>
      </w:r>
      <w:r>
        <w:rPr>
          <w:w w:val="110"/>
          <w:sz w:val="19"/>
        </w:rPr>
        <w:t>can</w:t>
      </w:r>
      <w:r>
        <w:rPr>
          <w:spacing w:val="-3"/>
          <w:w w:val="110"/>
          <w:sz w:val="19"/>
        </w:rPr>
        <w:t> </w:t>
      </w:r>
      <w:r>
        <w:rPr>
          <w:w w:val="110"/>
          <w:sz w:val="19"/>
        </w:rPr>
        <w:t>in</w:t>
      </w:r>
      <w:r>
        <w:rPr>
          <w:spacing w:val="-4"/>
          <w:w w:val="110"/>
          <w:sz w:val="19"/>
        </w:rPr>
        <w:t> </w:t>
      </w:r>
      <w:r>
        <w:rPr>
          <w:w w:val="110"/>
          <w:sz w:val="19"/>
        </w:rPr>
        <w:t>some</w:t>
      </w:r>
      <w:r>
        <w:rPr>
          <w:spacing w:val="-5"/>
          <w:w w:val="110"/>
          <w:sz w:val="19"/>
        </w:rPr>
        <w:t> </w:t>
      </w:r>
      <w:r>
        <w:rPr>
          <w:w w:val="110"/>
          <w:sz w:val="19"/>
        </w:rPr>
        <w:t>cases</w:t>
      </w:r>
      <w:r>
        <w:rPr>
          <w:spacing w:val="-7"/>
          <w:w w:val="110"/>
          <w:sz w:val="19"/>
        </w:rPr>
        <w:t> </w:t>
      </w:r>
      <w:r>
        <w:rPr>
          <w:w w:val="110"/>
          <w:sz w:val="19"/>
        </w:rPr>
        <w:t>seriously</w:t>
      </w:r>
      <w:r>
        <w:rPr>
          <w:spacing w:val="5"/>
          <w:w w:val="110"/>
          <w:sz w:val="19"/>
        </w:rPr>
        <w:t> </w:t>
      </w:r>
      <w:r>
        <w:rPr>
          <w:w w:val="110"/>
          <w:sz w:val="19"/>
        </w:rPr>
        <w:t>affect</w:t>
      </w:r>
      <w:r>
        <w:rPr>
          <w:spacing w:val="-4"/>
          <w:w w:val="110"/>
          <w:sz w:val="19"/>
        </w:rPr>
        <w:t> </w:t>
      </w:r>
      <w:r>
        <w:rPr>
          <w:w w:val="110"/>
          <w:sz w:val="19"/>
        </w:rPr>
        <w:t>the</w:t>
      </w:r>
      <w:r>
        <w:rPr>
          <w:spacing w:val="-7"/>
          <w:w w:val="110"/>
          <w:sz w:val="19"/>
        </w:rPr>
        <w:t> </w:t>
      </w:r>
      <w:r>
        <w:rPr>
          <w:w w:val="110"/>
          <w:sz w:val="19"/>
        </w:rPr>
        <w:t>administration</w:t>
      </w:r>
      <w:r>
        <w:rPr>
          <w:spacing w:val="-14"/>
          <w:w w:val="110"/>
          <w:sz w:val="19"/>
        </w:rPr>
        <w:t> </w:t>
      </w:r>
      <w:r>
        <w:rPr>
          <w:w w:val="110"/>
          <w:sz w:val="19"/>
        </w:rPr>
        <w:t>of justice,</w:t>
      </w:r>
      <w:r>
        <w:rPr>
          <w:spacing w:val="-10"/>
          <w:w w:val="110"/>
          <w:sz w:val="19"/>
        </w:rPr>
        <w:t> </w:t>
      </w:r>
      <w:r>
        <w:rPr>
          <w:w w:val="110"/>
          <w:sz w:val="19"/>
        </w:rPr>
        <w:t>this</w:t>
      </w:r>
      <w:r>
        <w:rPr>
          <w:spacing w:val="-8"/>
          <w:w w:val="110"/>
          <w:sz w:val="19"/>
        </w:rPr>
        <w:t> </w:t>
      </w:r>
      <w:r>
        <w:rPr>
          <w:w w:val="110"/>
          <w:sz w:val="19"/>
        </w:rPr>
        <w:t>is</w:t>
      </w:r>
      <w:r>
        <w:rPr>
          <w:spacing w:val="-12"/>
          <w:w w:val="110"/>
          <w:sz w:val="19"/>
        </w:rPr>
        <w:t> </w:t>
      </w:r>
      <w:r>
        <w:rPr>
          <w:w w:val="110"/>
          <w:sz w:val="19"/>
        </w:rPr>
        <w:t>usually</w:t>
      </w:r>
      <w:r>
        <w:rPr>
          <w:spacing w:val="-1"/>
          <w:w w:val="110"/>
          <w:sz w:val="19"/>
        </w:rPr>
        <w:t> </w:t>
      </w:r>
      <w:r>
        <w:rPr>
          <w:w w:val="110"/>
          <w:sz w:val="19"/>
        </w:rPr>
        <w:t>so</w:t>
      </w:r>
      <w:r>
        <w:rPr>
          <w:spacing w:val="-7"/>
          <w:w w:val="110"/>
          <w:sz w:val="19"/>
        </w:rPr>
        <w:t> </w:t>
      </w:r>
      <w:r>
        <w:rPr>
          <w:w w:val="110"/>
          <w:sz w:val="19"/>
        </w:rPr>
        <w:t>only</w:t>
      </w:r>
      <w:r>
        <w:rPr>
          <w:spacing w:val="1"/>
          <w:w w:val="110"/>
          <w:sz w:val="19"/>
        </w:rPr>
        <w:t> </w:t>
      </w:r>
      <w:r>
        <w:rPr>
          <w:w w:val="110"/>
          <w:sz w:val="19"/>
        </w:rPr>
        <w:t>where</w:t>
      </w:r>
      <w:r>
        <w:rPr>
          <w:spacing w:val="-8"/>
          <w:w w:val="110"/>
          <w:sz w:val="19"/>
        </w:rPr>
        <w:t> </w:t>
      </w:r>
      <w:r>
        <w:rPr>
          <w:w w:val="110"/>
          <w:sz w:val="19"/>
        </w:rPr>
        <w:t>the</w:t>
      </w:r>
      <w:r>
        <w:rPr>
          <w:spacing w:val="-17"/>
          <w:w w:val="110"/>
          <w:sz w:val="19"/>
        </w:rPr>
        <w:t> </w:t>
      </w:r>
      <w:r>
        <w:rPr>
          <w:w w:val="110"/>
          <w:sz w:val="19"/>
        </w:rPr>
        <w:t>lying</w:t>
      </w:r>
      <w:r>
        <w:rPr>
          <w:spacing w:val="-12"/>
          <w:w w:val="110"/>
          <w:sz w:val="19"/>
        </w:rPr>
        <w:t> </w:t>
      </w:r>
      <w:r>
        <w:rPr>
          <w:w w:val="110"/>
          <w:sz w:val="19"/>
        </w:rPr>
        <w:t>is</w:t>
      </w:r>
      <w:r>
        <w:rPr>
          <w:spacing w:val="-17"/>
          <w:w w:val="110"/>
          <w:sz w:val="19"/>
        </w:rPr>
        <w:t> </w:t>
      </w:r>
      <w:r>
        <w:rPr>
          <w:w w:val="110"/>
          <w:sz w:val="19"/>
        </w:rPr>
        <w:t>deliberate</w:t>
      </w:r>
      <w:r>
        <w:rPr>
          <w:spacing w:val="-11"/>
          <w:w w:val="110"/>
          <w:sz w:val="19"/>
        </w:rPr>
        <w:t> </w:t>
      </w:r>
      <w:r>
        <w:rPr>
          <w:w w:val="110"/>
          <w:sz w:val="19"/>
        </w:rPr>
        <w:t>and</w:t>
      </w:r>
      <w:r>
        <w:rPr>
          <w:spacing w:val="-11"/>
          <w:w w:val="110"/>
          <w:sz w:val="19"/>
        </w:rPr>
        <w:t> </w:t>
      </w:r>
      <w:r>
        <w:rPr>
          <w:w w:val="110"/>
          <w:sz w:val="19"/>
        </w:rPr>
        <w:t>sustained.</w:t>
      </w:r>
      <w:r>
        <w:rPr>
          <w:spacing w:val="-10"/>
          <w:w w:val="110"/>
          <w:sz w:val="19"/>
        </w:rPr>
        <w:t> </w:t>
      </w:r>
      <w:r>
        <w:rPr>
          <w:w w:val="110"/>
          <w:sz w:val="19"/>
        </w:rPr>
        <w:t>If</w:t>
      </w:r>
      <w:r>
        <w:rPr>
          <w:spacing w:val="-14"/>
          <w:w w:val="110"/>
          <w:sz w:val="19"/>
        </w:rPr>
        <w:t> </w:t>
      </w:r>
      <w:r>
        <w:rPr>
          <w:w w:val="110"/>
          <w:sz w:val="19"/>
        </w:rPr>
        <w:t>in</w:t>
      </w:r>
      <w:r>
        <w:rPr>
          <w:spacing w:val="-16"/>
          <w:w w:val="110"/>
          <w:sz w:val="19"/>
        </w:rPr>
        <w:t> </w:t>
      </w:r>
      <w:r>
        <w:rPr>
          <w:w w:val="110"/>
          <w:sz w:val="19"/>
        </w:rPr>
        <w:t>the</w:t>
      </w:r>
    </w:p>
    <w:p>
      <w:pPr>
        <w:pStyle w:val="BodyText"/>
        <w:spacing w:before="6"/>
        <w:rPr>
          <w:sz w:val="13"/>
        </w:rPr>
      </w:pPr>
      <w:r>
        <w:rPr/>
        <w:pict>
          <v:shape style="position:absolute;margin-left:4.810688pt;margin-top:10.014729pt;width:338.7pt;height:.1pt;mso-position-horizontal-relative:page;mso-position-vertical-relative:paragraph;z-index:-251576320;mso-wrap-distance-left:0;mso-wrap-distance-right:0" coordorigin="96,200" coordsize="6774,0" path="m96,200l6870,200e" filled="false" stroked="true" strokeweight=".480706pt" strokecolor="#000000">
            <v:path arrowok="t"/>
            <v:stroke dashstyle="solid"/>
            <w10:wrap type="topAndBottom"/>
          </v:shape>
        </w:pict>
      </w:r>
    </w:p>
    <w:p>
      <w:pPr>
        <w:spacing w:before="86"/>
        <w:ind w:left="286" w:right="0" w:firstLine="0"/>
        <w:jc w:val="left"/>
        <w:rPr>
          <w:sz w:val="16"/>
        </w:rPr>
      </w:pPr>
      <w:r>
        <w:rPr>
          <w:w w:val="105"/>
          <w:position w:val="5"/>
          <w:sz w:val="10"/>
        </w:rPr>
        <w:t>166 </w:t>
      </w:r>
      <w:r>
        <w:rPr>
          <w:w w:val="105"/>
          <w:sz w:val="16"/>
        </w:rPr>
        <w:t>[1975] Crim. L.R. at 436.</w:t>
      </w:r>
    </w:p>
    <w:p>
      <w:pPr>
        <w:spacing w:line="183" w:lineRule="exact" w:before="9"/>
        <w:ind w:left="272" w:right="0" w:firstLine="0"/>
        <w:jc w:val="left"/>
        <w:rPr>
          <w:sz w:val="16"/>
        </w:rPr>
      </w:pPr>
      <w:r>
        <w:rPr>
          <w:w w:val="105"/>
          <w:position w:val="6"/>
          <w:sz w:val="10"/>
        </w:rPr>
        <w:t>167 </w:t>
      </w:r>
      <w:r>
        <w:rPr>
          <w:w w:val="105"/>
          <w:sz w:val="16"/>
        </w:rPr>
        <w:t>[1971] 2 </w:t>
      </w:r>
      <w:r>
        <w:rPr>
          <w:w w:val="105"/>
          <w:sz w:val="15"/>
        </w:rPr>
        <w:t>Q.B. </w:t>
      </w:r>
      <w:r>
        <w:rPr>
          <w:w w:val="105"/>
          <w:sz w:val="16"/>
        </w:rPr>
        <w:t>300.</w:t>
      </w:r>
    </w:p>
    <w:p>
      <w:pPr>
        <w:spacing w:line="186" w:lineRule="exact" w:before="0"/>
        <w:ind w:left="272" w:right="0" w:firstLine="0"/>
        <w:jc w:val="left"/>
        <w:rPr>
          <w:sz w:val="16"/>
        </w:rPr>
      </w:pPr>
      <w:r>
        <w:rPr>
          <w:w w:val="105"/>
          <w:position w:val="6"/>
          <w:sz w:val="10"/>
        </w:rPr>
        <w:t>168 </w:t>
      </w:r>
      <w:r>
        <w:rPr>
          <w:i/>
          <w:w w:val="105"/>
          <w:sz w:val="17"/>
        </w:rPr>
        <w:t>Ibid., </w:t>
      </w:r>
      <w:r>
        <w:rPr>
          <w:w w:val="105"/>
          <w:sz w:val="16"/>
        </w:rPr>
        <w:t>at 302B.</w:t>
      </w:r>
    </w:p>
    <w:p>
      <w:pPr>
        <w:spacing w:line="184" w:lineRule="exact" w:before="0"/>
        <w:ind w:left="267" w:right="0" w:firstLine="0"/>
        <w:jc w:val="left"/>
        <w:rPr>
          <w:sz w:val="15"/>
        </w:rPr>
      </w:pPr>
      <w:r>
        <w:rPr>
          <w:w w:val="110"/>
          <w:position w:val="6"/>
          <w:sz w:val="10"/>
        </w:rPr>
        <w:t>169 </w:t>
      </w:r>
      <w:r>
        <w:rPr>
          <w:w w:val="110"/>
          <w:sz w:val="15"/>
        </w:rPr>
        <w:t>Working </w:t>
      </w:r>
      <w:r>
        <w:rPr>
          <w:w w:val="110"/>
          <w:sz w:val="16"/>
        </w:rPr>
        <w:t>Paper </w:t>
      </w:r>
      <w:r>
        <w:rPr>
          <w:w w:val="110"/>
          <w:sz w:val="15"/>
        </w:rPr>
        <w:t>No. 62, </w:t>
      </w:r>
      <w:r>
        <w:rPr>
          <w:w w:val="110"/>
          <w:sz w:val="16"/>
        </w:rPr>
        <w:t>para. </w:t>
      </w:r>
      <w:r>
        <w:rPr>
          <w:w w:val="110"/>
          <w:sz w:val="15"/>
        </w:rPr>
        <w:t>100.</w:t>
      </w:r>
    </w:p>
    <w:p>
      <w:pPr>
        <w:pStyle w:val="BodyText"/>
        <w:spacing w:before="7"/>
        <w:rPr>
          <w:sz w:val="14"/>
        </w:rPr>
      </w:pPr>
    </w:p>
    <w:p>
      <w:pPr>
        <w:pStyle w:val="Heading4"/>
        <w:spacing w:before="1"/>
        <w:ind w:left="1405" w:right="1428"/>
        <w:jc w:val="center"/>
        <w:rPr>
          <w:rFonts w:ascii="Courier New"/>
        </w:rPr>
      </w:pPr>
      <w:r>
        <w:rPr>
          <w:rFonts w:ascii="Courier New"/>
          <w:w w:val="95"/>
        </w:rPr>
        <w:t>77</w:t>
      </w:r>
    </w:p>
    <w:p>
      <w:pPr>
        <w:spacing w:after="0"/>
        <w:jc w:val="center"/>
        <w:rPr>
          <w:rFonts w:ascii="Courier New"/>
        </w:rPr>
        <w:sectPr>
          <w:pgSz w:w="7960" w:h="13740"/>
          <w:pgMar w:top="860" w:bottom="280" w:left="0" w:right="980"/>
        </w:sectPr>
      </w:pPr>
    </w:p>
    <w:p>
      <w:pPr>
        <w:pStyle w:val="BodyText"/>
        <w:spacing w:before="62"/>
        <w:ind w:left="107" w:right="134" w:firstLine="2"/>
        <w:jc w:val="both"/>
      </w:pPr>
      <w:r>
        <w:rPr>
          <w:w w:val="105"/>
        </w:rPr>
        <w:t>course of their initial interrogation of a witness the police suspect that they are not being given truthful information they can always ask that the witness make  a formal witness statement on what in the Metropolitan area is known as Form 991.  If the witness repeats the suspect information  in such a statement  and it is shown to be false, then, under.our recommendation, he will have committed an offence. If he changes his story and gives truthful information no harm will be done, and if he declines to make the statement in a formal way the  police will  realise that they may not be able to rely on it. Thus our recommendation that it  should  be an offence to make a formal witness statement for which the maker could be prosecuted regardless of whether the statement is tendered in evidence (such tendering in evidence is at present required by section 89 of the Criminal Justice Act 1967) will give a very wide measure of protection against any significant misleading of the police by false</w:t>
      </w:r>
      <w:r>
        <w:rPr>
          <w:spacing w:val="16"/>
          <w:w w:val="105"/>
        </w:rPr>
        <w:t> </w:t>
      </w:r>
      <w:r>
        <w:rPr>
          <w:w w:val="105"/>
        </w:rPr>
        <w:t>statements.</w:t>
      </w:r>
    </w:p>
    <w:p>
      <w:pPr>
        <w:pStyle w:val="BodyText"/>
        <w:rPr>
          <w:sz w:val="20"/>
        </w:rPr>
      </w:pPr>
    </w:p>
    <w:p>
      <w:pPr>
        <w:pStyle w:val="ListParagraph"/>
        <w:numPr>
          <w:ilvl w:val="1"/>
          <w:numId w:val="40"/>
        </w:numPr>
        <w:tabs>
          <w:tab w:pos="885" w:val="left" w:leader="none"/>
        </w:tabs>
        <w:spacing w:line="240" w:lineRule="auto" w:before="0" w:after="0"/>
        <w:ind w:left="114" w:right="130" w:firstLine="205"/>
        <w:jc w:val="both"/>
        <w:rPr>
          <w:sz w:val="19"/>
        </w:rPr>
      </w:pPr>
      <w:r>
        <w:rPr>
          <w:w w:val="105"/>
          <w:sz w:val="19"/>
        </w:rPr>
        <w:t>Such an offence should follow as closely as possible the form we have recommended for the offence of perjury. The statement must be false and there must be corroboration of its falsity and it must </w:t>
      </w:r>
      <w:r>
        <w:rPr>
          <w:spacing w:val="-16"/>
          <w:w w:val="105"/>
          <w:sz w:val="19"/>
        </w:rPr>
        <w:t>be· </w:t>
      </w:r>
      <w:r>
        <w:rPr>
          <w:w w:val="105"/>
          <w:sz w:val="19"/>
        </w:rPr>
        <w:t>material to a criminal investigation, although no crime need actually have been committed. It must be made with the intention that it be taken as true, and either knowing it to be false or being reckless whether it is false. On the formal side, the statement must be in a document prepared for the purposes of a criminal investigation, containing a declaration by the maker that it is true to the best of his knowledge and belief, and that he made it knowing he would be liable to prosecution if it was false. The document must be signed by the maker of the statement, and if he cannot read it must be read to him before he signs it. Ifhe is under 18</w:t>
      </w:r>
      <w:r>
        <w:rPr>
          <w:w w:val="105"/>
          <w:position w:val="7"/>
          <w:sz w:val="12"/>
        </w:rPr>
        <w:t>170 </w:t>
      </w:r>
      <w:r>
        <w:rPr>
          <w:w w:val="105"/>
          <w:sz w:val="19"/>
        </w:rPr>
        <w:t>his age must be stated in the</w:t>
      </w:r>
      <w:r>
        <w:rPr>
          <w:spacing w:val="-11"/>
          <w:w w:val="105"/>
          <w:sz w:val="19"/>
        </w:rPr>
        <w:t> </w:t>
      </w:r>
      <w:r>
        <w:rPr>
          <w:w w:val="105"/>
          <w:sz w:val="19"/>
        </w:rPr>
        <w:t>document.</w:t>
      </w:r>
    </w:p>
    <w:p>
      <w:pPr>
        <w:pStyle w:val="BodyText"/>
        <w:spacing w:before="10"/>
      </w:pPr>
    </w:p>
    <w:p>
      <w:pPr>
        <w:pStyle w:val="ListParagraph"/>
        <w:numPr>
          <w:ilvl w:val="1"/>
          <w:numId w:val="40"/>
        </w:numPr>
        <w:tabs>
          <w:tab w:pos="891" w:val="left" w:leader="none"/>
        </w:tabs>
        <w:spacing w:line="240" w:lineRule="auto" w:before="0" w:after="0"/>
        <w:ind w:left="114" w:right="126" w:firstLine="210"/>
        <w:jc w:val="both"/>
        <w:rPr>
          <w:sz w:val="19"/>
        </w:rPr>
      </w:pPr>
      <w:r>
        <w:rPr>
          <w:w w:val="105"/>
          <w:sz w:val="19"/>
        </w:rPr>
        <w:t>This recommendation also enables us to propose that section 4(1) of the Criminal Law Act 1967 should be limited in the way which the Criminal Law Revision Committee intended so that it does not extend to the giving of false information. If the police suspect that a person is impeding the apprehension or prosecution of another by giving them false information, they can ask that he give the information in a formal witness statement. In  any event they can also rely on the minor offences under section 51 (3) of the Police Act 1964 (obstruction of the police) or under section 5(2) of the Criminal Law Act 1967 (wasteful employment of the</w:t>
      </w:r>
      <w:r>
        <w:rPr>
          <w:spacing w:val="22"/>
          <w:w w:val="105"/>
          <w:sz w:val="19"/>
        </w:rPr>
        <w:t> </w:t>
      </w:r>
      <w:r>
        <w:rPr>
          <w:w w:val="105"/>
          <w:sz w:val="19"/>
        </w:rPr>
        <w:t>police).</w:t>
      </w:r>
      <w:r>
        <w:rPr>
          <w:w w:val="105"/>
          <w:position w:val="7"/>
          <w:sz w:val="12"/>
        </w:rPr>
        <w:t>171</w:t>
      </w:r>
    </w:p>
    <w:p>
      <w:pPr>
        <w:pStyle w:val="ListParagraph"/>
        <w:numPr>
          <w:ilvl w:val="1"/>
          <w:numId w:val="41"/>
        </w:numPr>
        <w:tabs>
          <w:tab w:pos="922" w:val="left" w:leader="none"/>
        </w:tabs>
        <w:spacing w:line="240" w:lineRule="auto" w:before="114" w:after="0"/>
        <w:ind w:left="921" w:right="0" w:hanging="332"/>
        <w:jc w:val="left"/>
        <w:rPr>
          <w:sz w:val="19"/>
        </w:rPr>
      </w:pPr>
      <w:r>
        <w:rPr>
          <w:w w:val="105"/>
          <w:sz w:val="19"/>
        </w:rPr>
        <w:t>Falsely implicating an innocent</w:t>
      </w:r>
      <w:r>
        <w:rPr>
          <w:spacing w:val="35"/>
          <w:w w:val="105"/>
          <w:sz w:val="19"/>
        </w:rPr>
        <w:t> </w:t>
      </w:r>
      <w:r>
        <w:rPr>
          <w:w w:val="105"/>
          <w:sz w:val="19"/>
        </w:rPr>
        <w:t>person</w:t>
      </w:r>
    </w:p>
    <w:p>
      <w:pPr>
        <w:pStyle w:val="ListParagraph"/>
        <w:numPr>
          <w:ilvl w:val="1"/>
          <w:numId w:val="40"/>
        </w:numPr>
        <w:tabs>
          <w:tab w:pos="896" w:val="left" w:leader="none"/>
        </w:tabs>
        <w:spacing w:line="240" w:lineRule="auto" w:before="128" w:after="0"/>
        <w:ind w:left="120" w:right="126" w:firstLine="209"/>
        <w:jc w:val="both"/>
        <w:rPr>
          <w:sz w:val="19"/>
        </w:rPr>
      </w:pPr>
      <w:r>
        <w:rPr>
          <w:w w:val="105"/>
          <w:sz w:val="19"/>
        </w:rPr>
        <w:t>There are two types of false statement which in our view, although not made formally in writing, should for different reasons be penalised. In the first place, we think that the false implication of an innocent person in an  offence even in an informal statement is sufficiently  serious to warrant criminal sanctions when it is accompanied by an intention that  a criminal investigation  should  be pursued in relation to that person. Such conduct can have serious consequences for the person falsely implicated, even if the truth is discovered in time to prevent proceedings being instituted against him: he may be subjected to</w:t>
      </w:r>
      <w:r>
        <w:rPr>
          <w:spacing w:val="23"/>
          <w:w w:val="105"/>
          <w:sz w:val="19"/>
        </w:rPr>
        <w:t> </w:t>
      </w:r>
      <w:r>
        <w:rPr>
          <w:w w:val="105"/>
          <w:sz w:val="19"/>
        </w:rPr>
        <w:t>long</w:t>
      </w:r>
    </w:p>
    <w:p>
      <w:pPr>
        <w:pStyle w:val="BodyText"/>
        <w:spacing w:before="8"/>
        <w:rPr>
          <w:sz w:val="16"/>
        </w:rPr>
      </w:pPr>
      <w:r>
        <w:rPr/>
        <w:pict>
          <v:shape style="position:absolute;margin-left:54.841858pt;margin-top:11.82831pt;width:337.75pt;height:.1pt;mso-position-horizontal-relative:page;mso-position-vertical-relative:paragraph;z-index:-251575296;mso-wrap-distance-left:0;mso-wrap-distance-right:0" coordorigin="1097,237" coordsize="6755,0" path="m1097,237l7851,237e" filled="false" stroked="true" strokeweight=".480537pt" strokecolor="#000000">
            <v:path arrowok="t"/>
            <v:stroke dashstyle="solid"/>
            <w10:wrap type="topAndBottom"/>
          </v:shape>
        </w:pict>
      </w:r>
    </w:p>
    <w:p>
      <w:pPr>
        <w:spacing w:before="67"/>
        <w:ind w:left="127" w:right="0" w:firstLine="170"/>
        <w:jc w:val="left"/>
        <w:rPr>
          <w:sz w:val="16"/>
        </w:rPr>
      </w:pPr>
      <w:r>
        <w:rPr>
          <w:w w:val="105"/>
          <w:position w:val="6"/>
          <w:sz w:val="10"/>
        </w:rPr>
        <w:t>170 </w:t>
      </w:r>
      <w:r>
        <w:rPr>
          <w:w w:val="105"/>
          <w:sz w:val="16"/>
        </w:rPr>
        <w:t>The age limit currently specified </w:t>
      </w:r>
      <w:r>
        <w:rPr>
          <w:w w:val="115"/>
          <w:sz w:val="16"/>
        </w:rPr>
        <w:t>ins. </w:t>
      </w:r>
      <w:r>
        <w:rPr>
          <w:w w:val="105"/>
          <w:sz w:val="16"/>
        </w:rPr>
        <w:t>9(3)(a) of the Criminal Justice Act 1967 is 21. Our proposal brings this age into line with the present age of majority.</w:t>
      </w:r>
    </w:p>
    <w:p>
      <w:pPr>
        <w:spacing w:line="237" w:lineRule="auto" w:before="0"/>
        <w:ind w:left="153" w:right="0" w:firstLine="172"/>
        <w:jc w:val="left"/>
        <w:rPr>
          <w:sz w:val="16"/>
        </w:rPr>
      </w:pPr>
      <w:r>
        <w:rPr>
          <w:w w:val="105"/>
          <w:position w:val="5"/>
          <w:sz w:val="10"/>
        </w:rPr>
        <w:t>171 </w:t>
      </w:r>
      <w:r>
        <w:rPr>
          <w:w w:val="105"/>
          <w:sz w:val="16"/>
        </w:rPr>
        <w:t>Sect. 5(2) is to be retained under our recommendations, with the term "knowingly'_' having the meaning given in para·. 1.9, above; see Sch. 2, para. I.</w:t>
      </w:r>
    </w:p>
    <w:p>
      <w:pPr>
        <w:pStyle w:val="Heading4"/>
        <w:spacing w:before="159"/>
        <w:ind w:left="1405" w:right="1313"/>
        <w:jc w:val="center"/>
        <w:rPr>
          <w:rFonts w:ascii="Courier New"/>
        </w:rPr>
      </w:pPr>
      <w:r>
        <w:rPr>
          <w:rFonts w:ascii="Courier New"/>
          <w:w w:val="95"/>
        </w:rPr>
        <w:t>78</w:t>
      </w:r>
    </w:p>
    <w:p>
      <w:pPr>
        <w:spacing w:after="0"/>
        <w:jc w:val="center"/>
        <w:rPr>
          <w:rFonts w:ascii="Courier New"/>
        </w:rPr>
        <w:sectPr>
          <w:pgSz w:w="7960" w:h="13740"/>
          <w:pgMar w:top="880" w:bottom="280" w:left="980" w:right="0"/>
        </w:sectPr>
      </w:pPr>
    </w:p>
    <w:p>
      <w:pPr>
        <w:pStyle w:val="BodyText"/>
        <w:spacing w:before="76"/>
        <w:ind w:left="117" w:right="175" w:firstLine="35"/>
        <w:jc w:val="both"/>
      </w:pPr>
      <w:r>
        <w:rPr>
          <w:w w:val="105"/>
        </w:rPr>
        <w:t>interrogation and even arrest. Although this conduct also falls within the conduct penalised by section 5(2) of the Criminal Law Act 1967 (wasteful employment of the police) the Court of Appeal in </w:t>
      </w:r>
      <w:r>
        <w:rPr>
          <w:i/>
          <w:w w:val="105"/>
          <w:sz w:val="20"/>
        </w:rPr>
        <w:t>R. </w:t>
      </w:r>
      <w:r>
        <w:rPr>
          <w:w w:val="105"/>
        </w:rPr>
        <w:t>v. </w:t>
      </w:r>
      <w:r>
        <w:rPr>
          <w:i/>
          <w:w w:val="105"/>
          <w:sz w:val="20"/>
        </w:rPr>
        <w:t>Rowell</w:t>
      </w:r>
      <w:r>
        <w:rPr>
          <w:rFonts w:ascii="Arial"/>
          <w:i/>
          <w:w w:val="105"/>
          <w:position w:val="7"/>
          <w:sz w:val="12"/>
        </w:rPr>
        <w:t>172 </w:t>
      </w:r>
      <w:r>
        <w:rPr>
          <w:w w:val="105"/>
        </w:rPr>
        <w:t>indicated that prosecution under that section was not an appropriate way of dealing with the  person</w:t>
      </w:r>
      <w:r>
        <w:rPr>
          <w:spacing w:val="49"/>
          <w:w w:val="105"/>
        </w:rPr>
        <w:t> </w:t>
      </w:r>
      <w:r>
        <w:rPr>
          <w:w w:val="105"/>
        </w:rPr>
        <w:t>who  so  exposed another to the risk of arrest and possible imprisonment pending trial; with this we</w:t>
      </w:r>
      <w:r>
        <w:rPr>
          <w:spacing w:val="-2"/>
          <w:w w:val="105"/>
        </w:rPr>
        <w:t> </w:t>
      </w:r>
      <w:r>
        <w:rPr>
          <w:w w:val="105"/>
        </w:rPr>
        <w:t>agree.</w:t>
      </w:r>
    </w:p>
    <w:p>
      <w:pPr>
        <w:pStyle w:val="BodyText"/>
        <w:rPr>
          <w:sz w:val="20"/>
        </w:rPr>
      </w:pPr>
    </w:p>
    <w:p>
      <w:pPr>
        <w:pStyle w:val="ListParagraph"/>
        <w:numPr>
          <w:ilvl w:val="1"/>
          <w:numId w:val="41"/>
        </w:numPr>
        <w:tabs>
          <w:tab w:pos="911" w:val="left" w:leader="none"/>
        </w:tabs>
        <w:spacing w:line="240" w:lineRule="auto" w:before="129" w:after="0"/>
        <w:ind w:left="910" w:right="0" w:hanging="386"/>
        <w:jc w:val="left"/>
        <w:rPr>
          <w:sz w:val="19"/>
        </w:rPr>
      </w:pPr>
      <w:r>
        <w:rPr>
          <w:w w:val="105"/>
          <w:sz w:val="19"/>
        </w:rPr>
        <w:t>False admission of an offence under the Road Traffic</w:t>
      </w:r>
      <w:r>
        <w:rPr>
          <w:spacing w:val="39"/>
          <w:w w:val="105"/>
          <w:sz w:val="19"/>
        </w:rPr>
        <w:t> </w:t>
      </w:r>
      <w:r>
        <w:rPr>
          <w:w w:val="105"/>
          <w:sz w:val="19"/>
        </w:rPr>
        <w:t>Act 1972</w:t>
      </w:r>
    </w:p>
    <w:p>
      <w:pPr>
        <w:pStyle w:val="ListParagraph"/>
        <w:numPr>
          <w:ilvl w:val="1"/>
          <w:numId w:val="40"/>
        </w:numPr>
        <w:tabs>
          <w:tab w:pos="931" w:val="left" w:leader="none"/>
        </w:tabs>
        <w:spacing w:line="240" w:lineRule="auto" w:before="123" w:after="0"/>
        <w:ind w:left="145" w:right="168" w:firstLine="220"/>
        <w:jc w:val="both"/>
        <w:rPr>
          <w:sz w:val="19"/>
        </w:rPr>
      </w:pPr>
      <w:r>
        <w:rPr>
          <w:w w:val="105"/>
          <w:sz w:val="19"/>
        </w:rPr>
        <w:t>A person who makes a false admission of liability for an offence, or admits a fact which indicates that if anyone is to  be charged  with an offence it is</w:t>
      </w:r>
      <w:r>
        <w:rPr>
          <w:spacing w:val="49"/>
          <w:w w:val="105"/>
          <w:sz w:val="19"/>
        </w:rPr>
        <w:t> </w:t>
      </w:r>
      <w:r>
        <w:rPr>
          <w:w w:val="105"/>
          <w:sz w:val="19"/>
        </w:rPr>
        <w:t>he who should be charged, will not normally be required by the police to make a formal witness statement such as we have recommended above</w:t>
      </w:r>
      <w:r>
        <w:rPr>
          <w:spacing w:val="49"/>
          <w:w w:val="105"/>
          <w:sz w:val="19"/>
        </w:rPr>
        <w:t> </w:t>
      </w:r>
      <w:r>
        <w:rPr>
          <w:w w:val="105"/>
          <w:sz w:val="19"/>
        </w:rPr>
        <w:t>should  be penalised if false. By such conduct he may contravene section 5(2) of the Criminal Law Act 1967 in that he has wasted the time of the police, but he will not commit an offence under the other provisions which we are recommending in place of the common law. We considered whether there should be a general offence of falsely admitting liability for a crime, but decided not to recommend such an offence.  Apart from traffic offences there is no indication that such conduct is a real problem. Although in the case of serious crimes there are frequently people who come forward to make false confessions, they are often people  suffering  from some psychological problem, who do not cause serious interference with an investigation, and whom it would in any event be inappropriate to</w:t>
      </w:r>
      <w:r>
        <w:rPr>
          <w:spacing w:val="-29"/>
          <w:w w:val="105"/>
          <w:sz w:val="19"/>
        </w:rPr>
        <w:t> </w:t>
      </w:r>
      <w:r>
        <w:rPr>
          <w:w w:val="105"/>
          <w:sz w:val="19"/>
        </w:rPr>
        <w:t>punish.</w:t>
      </w:r>
    </w:p>
    <w:p>
      <w:pPr>
        <w:pStyle w:val="BodyText"/>
        <w:rPr>
          <w:sz w:val="20"/>
        </w:rPr>
      </w:pPr>
    </w:p>
    <w:p>
      <w:pPr>
        <w:pStyle w:val="ListParagraph"/>
        <w:numPr>
          <w:ilvl w:val="1"/>
          <w:numId w:val="40"/>
        </w:numPr>
        <w:tabs>
          <w:tab w:pos="921" w:val="left" w:leader="none"/>
        </w:tabs>
        <w:spacing w:line="242" w:lineRule="auto" w:before="152" w:after="0"/>
        <w:ind w:left="150" w:right="155" w:firstLine="220"/>
        <w:jc w:val="both"/>
        <w:rPr>
          <w:sz w:val="19"/>
        </w:rPr>
      </w:pPr>
      <w:r>
        <w:rPr>
          <w:rFonts w:ascii="Arial" w:hAnsi="Arial"/>
          <w:w w:val="105"/>
          <w:sz w:val="18"/>
        </w:rPr>
        <w:t>It </w:t>
      </w:r>
      <w:r>
        <w:rPr>
          <w:w w:val="105"/>
          <w:sz w:val="19"/>
        </w:rPr>
        <w:t>has, however, been drawn to our attention that every year a number of cases are detected of persons falsely taking the blame for  another  in  regard  to road traffic offences. </w:t>
      </w:r>
      <w:r>
        <w:rPr>
          <w:w w:val="105"/>
          <w:position w:val="6"/>
          <w:sz w:val="12"/>
        </w:rPr>
        <w:t>173 </w:t>
      </w:r>
      <w:r>
        <w:rPr>
          <w:w w:val="105"/>
          <w:sz w:val="19"/>
        </w:rPr>
        <w:t>There is, of course, a particular reason for such conduct in this connection since the person accepting responsibility may, because he has no endorsement on his driver's licence, receive a much lighter sentence than the true offender who has one or more endorsements; and he may also</w:t>
      </w:r>
      <w:r>
        <w:rPr>
          <w:spacing w:val="49"/>
          <w:w w:val="105"/>
          <w:sz w:val="19"/>
        </w:rPr>
        <w:t> </w:t>
      </w:r>
      <w:r>
        <w:rPr>
          <w:w w:val="105"/>
          <w:sz w:val="19"/>
        </w:rPr>
        <w:t>avoid disqualification from driving which the true offender might suffer. ·we think it important that there should be no evasion  of  the provisions of the law which lead to the disqualification of drivers in certain  circumstances, and  such evasion  may </w:t>
      </w:r>
      <w:r>
        <w:rPr>
          <w:w w:val="120"/>
          <w:sz w:val="19"/>
        </w:rPr>
        <w:t>tJ, </w:t>
      </w:r>
      <w:r>
        <w:rPr>
          <w:w w:val="105"/>
          <w:sz w:val="19"/>
        </w:rPr>
        <w:t>more easily occur if the conduct we are now considering is not penalised. Furthermore, for the majority of driving offences section 179 of the Road Traffic Act 1972 prohibits the conviction of a person unless he has been warned within fourteen days of an offence of an intended  prosecution. This provision can  result  in considerable difficulty in proceeding against the true offender if it is discovered after the expiry of the fourteen days that it is he and not the false confessor wh'o should be</w:t>
      </w:r>
      <w:r>
        <w:rPr>
          <w:spacing w:val="-34"/>
          <w:w w:val="105"/>
          <w:sz w:val="19"/>
        </w:rPr>
        <w:t> </w:t>
      </w:r>
      <w:r>
        <w:rPr>
          <w:w w:val="105"/>
          <w:sz w:val="19"/>
        </w:rPr>
        <w:t>charged.</w:t>
      </w:r>
    </w:p>
    <w:p>
      <w:pPr>
        <w:pStyle w:val="BodyText"/>
        <w:rPr>
          <w:sz w:val="20"/>
        </w:rPr>
      </w:pPr>
    </w:p>
    <w:p>
      <w:pPr>
        <w:pStyle w:val="ListParagraph"/>
        <w:numPr>
          <w:ilvl w:val="1"/>
          <w:numId w:val="40"/>
        </w:numPr>
        <w:tabs>
          <w:tab w:pos="1046" w:val="left" w:leader="none"/>
        </w:tabs>
        <w:spacing w:line="240" w:lineRule="auto" w:before="136" w:after="0"/>
        <w:ind w:left="160" w:right="155" w:firstLine="225"/>
        <w:jc w:val="both"/>
        <w:rPr>
          <w:sz w:val="19"/>
        </w:rPr>
      </w:pPr>
      <w:r>
        <w:rPr>
          <w:rFonts w:ascii="Arial"/>
          <w:w w:val="105"/>
          <w:sz w:val="18"/>
        </w:rPr>
        <w:t>It </w:t>
      </w:r>
      <w:r>
        <w:rPr>
          <w:w w:val="105"/>
          <w:sz w:val="19"/>
        </w:rPr>
        <w:t>may be argued that the offence we are  proposing  should  be directed in the first place at the true culprit, by penalising a person</w:t>
      </w:r>
      <w:r>
        <w:rPr>
          <w:spacing w:val="49"/>
          <w:w w:val="105"/>
          <w:sz w:val="19"/>
        </w:rPr>
        <w:t> </w:t>
      </w:r>
      <w:r>
        <w:rPr>
          <w:w w:val="105"/>
          <w:sz w:val="19"/>
        </w:rPr>
        <w:t>who  incites  or persuades another falsely to admit liability. But in our view it is simpler to create the false admission offence in the first  place and rely on incitement  or conspiracy to commit that offence in order to penalise the true</w:t>
      </w:r>
      <w:r>
        <w:rPr>
          <w:spacing w:val="1"/>
          <w:w w:val="105"/>
          <w:sz w:val="19"/>
        </w:rPr>
        <w:t> </w:t>
      </w:r>
      <w:r>
        <w:rPr>
          <w:w w:val="105"/>
          <w:sz w:val="19"/>
        </w:rPr>
        <w:t>driver.</w:t>
      </w:r>
    </w:p>
    <w:p>
      <w:pPr>
        <w:pStyle w:val="BodyText"/>
        <w:spacing w:before="9"/>
        <w:rPr>
          <w:sz w:val="18"/>
        </w:rPr>
      </w:pPr>
      <w:r>
        <w:rPr/>
        <w:pict>
          <v:shape style="position:absolute;margin-left:8.658964pt;margin-top:12.903435pt;width:339.65pt;height:.1pt;mso-position-horizontal-relative:page;mso-position-vertical-relative:paragraph;z-index:-251574272;mso-wrap-distance-left:0;mso-wrap-distance-right:0" coordorigin="173,258" coordsize="6793,0" path="m173,258l6966,258e" filled="false" stroked="true" strokeweight=".240267pt" strokecolor="#000000">
            <v:path arrowok="t"/>
            <v:stroke dashstyle="solid"/>
            <w10:wrap type="topAndBottom"/>
          </v:shape>
        </w:pict>
      </w:r>
    </w:p>
    <w:p>
      <w:pPr>
        <w:spacing w:line="179" w:lineRule="exact" w:before="78"/>
        <w:ind w:left="359" w:right="0" w:firstLine="0"/>
        <w:jc w:val="left"/>
        <w:rPr>
          <w:sz w:val="16"/>
        </w:rPr>
      </w:pPr>
      <w:r>
        <w:rPr>
          <w:rFonts w:ascii="Arial"/>
          <w:w w:val="105"/>
          <w:position w:val="5"/>
          <w:sz w:val="9"/>
        </w:rPr>
        <w:t>172 </w:t>
      </w:r>
      <w:r>
        <w:rPr>
          <w:w w:val="105"/>
          <w:sz w:val="16"/>
        </w:rPr>
        <w:t>(1977) 65 Cr.App.R. 174, 179.</w:t>
      </w:r>
    </w:p>
    <w:p>
      <w:pPr>
        <w:spacing w:line="183" w:lineRule="exact" w:before="0"/>
        <w:ind w:left="348" w:right="0" w:firstLine="0"/>
        <w:jc w:val="left"/>
        <w:rPr>
          <w:sz w:val="16"/>
        </w:rPr>
      </w:pPr>
      <w:r>
        <w:rPr>
          <w:w w:val="105"/>
          <w:position w:val="6"/>
          <w:sz w:val="10"/>
        </w:rPr>
        <w:t>173 </w:t>
      </w:r>
      <w:r>
        <w:rPr>
          <w:w w:val="105"/>
          <w:sz w:val="16"/>
        </w:rPr>
        <w:t>See </w:t>
      </w:r>
      <w:r>
        <w:rPr>
          <w:i/>
          <w:w w:val="105"/>
          <w:sz w:val="16"/>
        </w:rPr>
        <w:t>e.g. R. </w:t>
      </w:r>
      <w:r>
        <w:rPr>
          <w:w w:val="105"/>
          <w:sz w:val="16"/>
        </w:rPr>
        <w:t>v. </w:t>
      </w:r>
      <w:r>
        <w:rPr>
          <w:i/>
          <w:w w:val="105"/>
          <w:sz w:val="16"/>
        </w:rPr>
        <w:t>Crabtree </w:t>
      </w:r>
      <w:r>
        <w:rPr>
          <w:w w:val="105"/>
          <w:sz w:val="16"/>
        </w:rPr>
        <w:t>(1978) 142 J.P. 677 (reported on sentence only).</w:t>
      </w:r>
    </w:p>
    <w:p>
      <w:pPr>
        <w:pStyle w:val="BodyText"/>
        <w:spacing w:before="143"/>
        <w:ind w:left="3341" w:right="3253"/>
        <w:jc w:val="center"/>
      </w:pPr>
      <w:r>
        <w:rPr/>
        <w:t>79</w:t>
      </w:r>
    </w:p>
    <w:p>
      <w:pPr>
        <w:spacing w:after="0"/>
        <w:jc w:val="center"/>
        <w:sectPr>
          <w:pgSz w:w="8080" w:h="13820"/>
          <w:pgMar w:top="960" w:bottom="280" w:left="20" w:right="1000"/>
        </w:sectPr>
      </w:pPr>
    </w:p>
    <w:p>
      <w:pPr>
        <w:pStyle w:val="ListParagraph"/>
        <w:numPr>
          <w:ilvl w:val="1"/>
          <w:numId w:val="40"/>
        </w:numPr>
        <w:tabs>
          <w:tab w:pos="994" w:val="left" w:leader="none"/>
        </w:tabs>
        <w:spacing w:line="242" w:lineRule="auto" w:before="72" w:after="0"/>
        <w:ind w:left="111" w:right="189" w:firstLine="212"/>
        <w:jc w:val="both"/>
        <w:rPr>
          <w:sz w:val="19"/>
        </w:rPr>
      </w:pPr>
      <w:r>
        <w:rPr>
          <w:w w:val="105"/>
          <w:sz w:val="19"/>
        </w:rPr>
        <w:t>We </w:t>
      </w:r>
      <w:r>
        <w:rPr>
          <w:i/>
          <w:w w:val="105"/>
          <w:sz w:val="19"/>
        </w:rPr>
        <w:t>recommend </w:t>
      </w:r>
      <w:r>
        <w:rPr>
          <w:w w:val="105"/>
          <w:sz w:val="19"/>
        </w:rPr>
        <w:t>that there should be a further offence  added  to  the Road Traffic Act 1972 to penalise a person who gives a police constable a false indication that he was the driver or person in charge of a vehicle in  respect of  which an offence involving obligatory endorsement of a driving licence is being investigated. The required intention should be an intention to induce the constable or any other person to believe that  an investigation  of the  alleged offence should be pursued against the person making the</w:t>
      </w:r>
      <w:r>
        <w:rPr>
          <w:spacing w:val="8"/>
          <w:w w:val="105"/>
          <w:sz w:val="19"/>
        </w:rPr>
        <w:t> </w:t>
      </w:r>
      <w:r>
        <w:rPr>
          <w:w w:val="105"/>
          <w:sz w:val="19"/>
        </w:rPr>
        <w:t>statement.</w:t>
      </w:r>
    </w:p>
    <w:p>
      <w:pPr>
        <w:pStyle w:val="ListParagraph"/>
        <w:numPr>
          <w:ilvl w:val="1"/>
          <w:numId w:val="40"/>
        </w:numPr>
        <w:tabs>
          <w:tab w:pos="991" w:val="left" w:leader="none"/>
        </w:tabs>
        <w:spacing w:line="240" w:lineRule="auto" w:before="142" w:after="0"/>
        <w:ind w:left="117" w:right="200" w:firstLine="211"/>
        <w:jc w:val="both"/>
        <w:rPr>
          <w:sz w:val="19"/>
        </w:rPr>
      </w:pPr>
      <w:r>
        <w:rPr>
          <w:w w:val="105"/>
          <w:sz w:val="19"/>
        </w:rPr>
        <w:t>To summarise, we </w:t>
      </w:r>
      <w:r>
        <w:rPr>
          <w:i/>
          <w:w w:val="105"/>
          <w:sz w:val="19"/>
        </w:rPr>
        <w:t>recommend </w:t>
      </w:r>
      <w:r>
        <w:rPr>
          <w:w w:val="105"/>
          <w:sz w:val="19"/>
        </w:rPr>
        <w:t>that section 4(1) of the Criminal  Law Act 1967 should be repealed and replaced by an offence with the following elements-</w:t>
      </w:r>
    </w:p>
    <w:p>
      <w:pPr>
        <w:pStyle w:val="BodyText"/>
        <w:spacing w:before="51"/>
        <w:ind w:left="550" w:right="192" w:firstLine="14"/>
        <w:jc w:val="both"/>
      </w:pPr>
      <w:r>
        <w:rPr>
          <w:w w:val="105"/>
        </w:rPr>
        <w:t>Where a person has committed an arrestable offence,</w:t>
      </w:r>
      <w:r>
        <w:rPr>
          <w:spacing w:val="49"/>
          <w:w w:val="105"/>
        </w:rPr>
        <w:t> </w:t>
      </w:r>
      <w:r>
        <w:rPr>
          <w:w w:val="105"/>
        </w:rPr>
        <w:t>another  person commits an offence who, knowing him to be guilty of the offence or of some associated arrestable offence, does without lawful authority or reasonable excuse any act, apart from giving false information, with intent to impede its investigation or the apprehension, prosecution or conviction of the</w:t>
      </w:r>
      <w:r>
        <w:rPr>
          <w:spacing w:val="39"/>
          <w:w w:val="105"/>
        </w:rPr>
        <w:t> </w:t>
      </w:r>
      <w:r>
        <w:rPr>
          <w:w w:val="105"/>
        </w:rPr>
        <w:t>offender.</w:t>
      </w:r>
    </w:p>
    <w:p>
      <w:pPr>
        <w:pStyle w:val="BodyText"/>
        <w:spacing w:line="237" w:lineRule="auto" w:before="125"/>
        <w:ind w:left="117" w:right="184" w:firstLine="5"/>
        <w:jc w:val="both"/>
      </w:pPr>
      <w:r>
        <w:rPr>
          <w:w w:val="110"/>
        </w:rPr>
        <w:t>As far as false statements to the police are concerned, we </w:t>
      </w:r>
      <w:r>
        <w:rPr>
          <w:i/>
          <w:w w:val="110"/>
        </w:rPr>
        <w:t>recommend </w:t>
      </w:r>
      <w:r>
        <w:rPr>
          <w:w w:val="110"/>
        </w:rPr>
        <w:t>the following new offences-</w:t>
      </w:r>
    </w:p>
    <w:p>
      <w:pPr>
        <w:pStyle w:val="ListParagraph"/>
        <w:numPr>
          <w:ilvl w:val="0"/>
          <w:numId w:val="42"/>
        </w:numPr>
        <w:tabs>
          <w:tab w:pos="917" w:val="left" w:leader="none"/>
        </w:tabs>
        <w:spacing w:line="240" w:lineRule="auto" w:before="0" w:after="0"/>
        <w:ind w:left="912" w:right="194" w:hanging="274"/>
        <w:jc w:val="both"/>
        <w:rPr>
          <w:rFonts w:ascii="Arial"/>
          <w:sz w:val="18"/>
        </w:rPr>
      </w:pPr>
      <w:r>
        <w:rPr>
          <w:w w:val="105"/>
          <w:sz w:val="19"/>
        </w:rPr>
        <w:t>Making a false statement material to a criminal investigation, with intent that it be taken as true and knowing it to be false or being reckless as to whether it is false,.provided</w:t>
      </w:r>
      <w:r>
        <w:rPr>
          <w:spacing w:val="-33"/>
          <w:w w:val="105"/>
          <w:sz w:val="19"/>
        </w:rPr>
        <w:t> </w:t>
      </w:r>
      <w:r>
        <w:rPr>
          <w:w w:val="140"/>
          <w:sz w:val="19"/>
        </w:rPr>
        <w:t>that-</w:t>
      </w:r>
    </w:p>
    <w:p>
      <w:pPr>
        <w:pStyle w:val="ListParagraph"/>
        <w:numPr>
          <w:ilvl w:val="1"/>
          <w:numId w:val="42"/>
        </w:numPr>
        <w:tabs>
          <w:tab w:pos="1272" w:val="left" w:leader="none"/>
        </w:tabs>
        <w:spacing w:line="242" w:lineRule="auto" w:before="1" w:after="0"/>
        <w:ind w:left="926" w:right="195" w:firstLine="3"/>
        <w:jc w:val="both"/>
        <w:rPr>
          <w:sz w:val="19"/>
        </w:rPr>
      </w:pPr>
      <w:r>
        <w:rPr>
          <w:w w:val="105"/>
          <w:sz w:val="19"/>
        </w:rPr>
        <w:t>the statement is in writing, and has been signed by the</w:t>
      </w:r>
      <w:r>
        <w:rPr>
          <w:spacing w:val="49"/>
          <w:w w:val="105"/>
          <w:sz w:val="19"/>
        </w:rPr>
        <w:t> </w:t>
      </w:r>
      <w:r>
        <w:rPr>
          <w:w w:val="105"/>
          <w:sz w:val="19"/>
        </w:rPr>
        <w:t>person making it as being true to the best of his knowledge and belief,</w:t>
      </w:r>
      <w:r>
        <w:rPr>
          <w:spacing w:val="8"/>
          <w:w w:val="105"/>
          <w:sz w:val="19"/>
        </w:rPr>
        <w:t> </w:t>
      </w:r>
      <w:r>
        <w:rPr>
          <w:w w:val="105"/>
          <w:sz w:val="19"/>
        </w:rPr>
        <w:t>and</w:t>
      </w:r>
    </w:p>
    <w:p>
      <w:pPr>
        <w:pStyle w:val="ListParagraph"/>
        <w:numPr>
          <w:ilvl w:val="1"/>
          <w:numId w:val="42"/>
        </w:numPr>
        <w:tabs>
          <w:tab w:pos="1203" w:val="left" w:leader="none"/>
        </w:tabs>
        <w:spacing w:line="242" w:lineRule="auto" w:before="58" w:after="0"/>
        <w:ind w:left="912" w:right="204" w:firstLine="13"/>
        <w:jc w:val="both"/>
        <w:rPr>
          <w:sz w:val="19"/>
        </w:rPr>
      </w:pPr>
      <w:r>
        <w:rPr>
          <w:w w:val="105"/>
          <w:sz w:val="19"/>
        </w:rPr>
        <w:t>in the statement he acknowledges that he knows that, if he subscribes to a false statement knowing it to be false or being reckless as to whether it is false, he is liable to</w:t>
      </w:r>
      <w:r>
        <w:rPr>
          <w:spacing w:val="11"/>
          <w:w w:val="105"/>
          <w:sz w:val="19"/>
        </w:rPr>
        <w:t> </w:t>
      </w:r>
      <w:r>
        <w:rPr>
          <w:w w:val="105"/>
          <w:sz w:val="19"/>
        </w:rPr>
        <w:t>prosecution.</w:t>
      </w:r>
    </w:p>
    <w:p>
      <w:pPr>
        <w:pStyle w:val="ListParagraph"/>
        <w:numPr>
          <w:ilvl w:val="0"/>
          <w:numId w:val="42"/>
        </w:numPr>
        <w:tabs>
          <w:tab w:pos="922" w:val="left" w:leader="none"/>
        </w:tabs>
        <w:spacing w:line="242" w:lineRule="auto" w:before="117" w:after="0"/>
        <w:ind w:left="922" w:right="192" w:hanging="329"/>
        <w:jc w:val="left"/>
        <w:rPr>
          <w:sz w:val="19"/>
        </w:rPr>
      </w:pPr>
      <w:r>
        <w:rPr>
          <w:w w:val="105"/>
          <w:sz w:val="19"/>
        </w:rPr>
        <w:t>Giving a false indication, knowing it to be false, with intent that in reliance on it</w:t>
      </w:r>
      <w:r>
        <w:rPr>
          <w:spacing w:val="15"/>
          <w:w w:val="105"/>
          <w:sz w:val="19"/>
        </w:rPr>
        <w:t> </w:t>
      </w:r>
      <w:r>
        <w:rPr>
          <w:w w:val="115"/>
          <w:sz w:val="19"/>
        </w:rPr>
        <w:t>another-</w:t>
      </w:r>
    </w:p>
    <w:p>
      <w:pPr>
        <w:pStyle w:val="ListParagraph"/>
        <w:numPr>
          <w:ilvl w:val="1"/>
          <w:numId w:val="42"/>
        </w:numPr>
        <w:tabs>
          <w:tab w:pos="1218" w:val="left" w:leader="none"/>
        </w:tabs>
        <w:spacing w:line="237" w:lineRule="auto" w:before="60" w:after="0"/>
        <w:ind w:left="918" w:right="189" w:firstLine="7"/>
        <w:jc w:val="left"/>
        <w:rPr>
          <w:sz w:val="19"/>
        </w:rPr>
      </w:pPr>
      <w:r>
        <w:rPr>
          <w:w w:val="105"/>
          <w:sz w:val="19"/>
        </w:rPr>
        <w:t>shall wrongly suspect that a person other than the person giving the indication has committed an offence</w:t>
      </w:r>
      <w:r>
        <w:rPr>
          <w:spacing w:val="6"/>
          <w:w w:val="105"/>
          <w:sz w:val="19"/>
        </w:rPr>
        <w:t> </w:t>
      </w:r>
      <w:r>
        <w:rPr>
          <w:w w:val="105"/>
          <w:sz w:val="19"/>
        </w:rPr>
        <w:t>and</w:t>
      </w:r>
    </w:p>
    <w:p>
      <w:pPr>
        <w:pStyle w:val="ListParagraph"/>
        <w:numPr>
          <w:ilvl w:val="1"/>
          <w:numId w:val="42"/>
        </w:numPr>
        <w:tabs>
          <w:tab w:pos="1209" w:val="left" w:leader="none"/>
        </w:tabs>
        <w:spacing w:line="240" w:lineRule="auto" w:before="60" w:after="0"/>
        <w:ind w:left="1208" w:right="0" w:hanging="279"/>
        <w:jc w:val="left"/>
        <w:rPr>
          <w:sz w:val="19"/>
        </w:rPr>
      </w:pPr>
      <w:r>
        <w:rPr>
          <w:w w:val="105"/>
          <w:sz w:val="19"/>
        </w:rPr>
        <w:t>shall pursue a criminal investigation relating to that</w:t>
      </w:r>
      <w:r>
        <w:rPr>
          <w:spacing w:val="17"/>
          <w:w w:val="105"/>
          <w:sz w:val="19"/>
        </w:rPr>
        <w:t> </w:t>
      </w:r>
      <w:r>
        <w:rPr>
          <w:w w:val="105"/>
          <w:sz w:val="19"/>
        </w:rPr>
        <w:t>person.</w:t>
      </w:r>
    </w:p>
    <w:p>
      <w:pPr>
        <w:pStyle w:val="ListParagraph"/>
        <w:numPr>
          <w:ilvl w:val="0"/>
          <w:numId w:val="42"/>
        </w:numPr>
        <w:tabs>
          <w:tab w:pos="923" w:val="left" w:leader="none"/>
        </w:tabs>
        <w:spacing w:line="235" w:lineRule="auto" w:before="131" w:after="0"/>
        <w:ind w:left="918" w:right="189" w:hanging="383"/>
        <w:jc w:val="both"/>
        <w:rPr>
          <w:sz w:val="19"/>
        </w:rPr>
      </w:pPr>
      <w:r>
        <w:rPr>
          <w:w w:val="105"/>
          <w:sz w:val="19"/>
        </w:rPr>
        <w:t>An offence, added to the Road Traffic Act 1972, where a person</w:t>
      </w:r>
      <w:r>
        <w:rPr>
          <w:spacing w:val="49"/>
          <w:w w:val="105"/>
          <w:sz w:val="19"/>
        </w:rPr>
        <w:t> </w:t>
      </w:r>
      <w:r>
        <w:rPr>
          <w:w w:val="105"/>
          <w:sz w:val="19"/>
        </w:rPr>
        <w:t>indicates falsely to the police that he was the driver  or person in charge of the motor vehicle when the commission of any endorsable offence in relation to that vehicle is being</w:t>
      </w:r>
      <w:r>
        <w:rPr>
          <w:spacing w:val="40"/>
          <w:w w:val="105"/>
          <w:sz w:val="19"/>
        </w:rPr>
        <w:t> </w:t>
      </w:r>
      <w:r>
        <w:rPr>
          <w:w w:val="105"/>
          <w:sz w:val="19"/>
        </w:rPr>
        <w:t>investigated.</w:t>
      </w:r>
      <w:r>
        <w:rPr>
          <w:w w:val="105"/>
          <w:position w:val="7"/>
          <w:sz w:val="12"/>
        </w:rPr>
        <w:t>174</w:t>
      </w:r>
    </w:p>
    <w:p>
      <w:pPr>
        <w:pStyle w:val="BodyText"/>
        <w:spacing w:before="4"/>
        <w:rPr>
          <w:sz w:val="29"/>
        </w:rPr>
      </w:pPr>
    </w:p>
    <w:p>
      <w:pPr>
        <w:pStyle w:val="ListParagraph"/>
        <w:numPr>
          <w:ilvl w:val="0"/>
          <w:numId w:val="39"/>
        </w:numPr>
        <w:tabs>
          <w:tab w:pos="500" w:val="left" w:leader="none"/>
        </w:tabs>
        <w:spacing w:line="240" w:lineRule="auto" w:before="0" w:after="0"/>
        <w:ind w:left="499" w:right="0" w:hanging="340"/>
        <w:jc w:val="left"/>
        <w:rPr>
          <w:b/>
          <w:i/>
          <w:sz w:val="19"/>
        </w:rPr>
      </w:pPr>
      <w:r>
        <w:rPr>
          <w:b/>
          <w:i/>
          <w:w w:val="105"/>
          <w:sz w:val="19"/>
        </w:rPr>
        <w:t>Other conduct inte,fering with</w:t>
      </w:r>
      <w:r>
        <w:rPr>
          <w:b/>
          <w:i/>
          <w:spacing w:val="-21"/>
          <w:w w:val="105"/>
          <w:sz w:val="19"/>
        </w:rPr>
        <w:t> </w:t>
      </w:r>
      <w:r>
        <w:rPr>
          <w:b/>
          <w:i/>
          <w:w w:val="105"/>
          <w:sz w:val="19"/>
        </w:rPr>
        <w:t>investigations</w:t>
      </w:r>
    </w:p>
    <w:p>
      <w:pPr>
        <w:pStyle w:val="ListParagraph"/>
        <w:numPr>
          <w:ilvl w:val="1"/>
          <w:numId w:val="40"/>
        </w:numPr>
        <w:tabs>
          <w:tab w:pos="1028" w:val="left" w:leader="none"/>
        </w:tabs>
        <w:spacing w:line="240" w:lineRule="auto" w:before="125" w:after="0"/>
        <w:ind w:left="143" w:right="157" w:firstLine="214"/>
        <w:jc w:val="both"/>
        <w:rPr>
          <w:sz w:val="19"/>
        </w:rPr>
      </w:pPr>
      <w:r>
        <w:rPr>
          <w:w w:val="105"/>
          <w:sz w:val="19"/>
        </w:rPr>
        <w:t>Closely connected with the giving of false information to the police is the use of threats and bribes, and the acceptance of bribes, to induce the giving of false information, and similar conduct aimed at inducing the withholding of information. We deal with the latter</w:t>
      </w:r>
      <w:r>
        <w:rPr>
          <w:spacing w:val="-6"/>
          <w:w w:val="105"/>
          <w:sz w:val="19"/>
        </w:rPr>
        <w:t> </w:t>
      </w:r>
      <w:r>
        <w:rPr>
          <w:w w:val="105"/>
          <w:sz w:val="19"/>
        </w:rPr>
        <w:t>first.</w:t>
      </w:r>
    </w:p>
    <w:p>
      <w:pPr>
        <w:pStyle w:val="BodyText"/>
        <w:spacing w:before="3"/>
        <w:rPr>
          <w:sz w:val="16"/>
        </w:rPr>
      </w:pPr>
      <w:r>
        <w:rPr/>
        <w:pict>
          <v:shape style="position:absolute;margin-left:59.686058pt;margin-top:11.574469pt;width:338.9pt;height:.1pt;mso-position-horizontal-relative:page;mso-position-vertical-relative:paragraph;z-index:-251573248;mso-wrap-distance-left:0;mso-wrap-distance-right:0" coordorigin="1194,231" coordsize="6778,0" path="m1194,231l7971,231e" filled="false" stroked="true" strokeweight=".480535pt" strokecolor="#000000">
            <v:path arrowok="t"/>
            <v:stroke dashstyle="solid"/>
            <w10:wrap type="topAndBottom"/>
          </v:shape>
        </w:pict>
      </w:r>
    </w:p>
    <w:p>
      <w:pPr>
        <w:spacing w:line="235" w:lineRule="auto" w:before="65"/>
        <w:ind w:left="152" w:right="140" w:firstLine="172"/>
        <w:jc w:val="both"/>
        <w:rPr>
          <w:sz w:val="16"/>
        </w:rPr>
      </w:pPr>
      <w:r>
        <w:rPr>
          <w:w w:val="105"/>
          <w:position w:val="6"/>
          <w:sz w:val="10"/>
        </w:rPr>
        <w:t>174 </w:t>
      </w:r>
      <w:r>
        <w:rPr>
          <w:w w:val="105"/>
          <w:sz w:val="16"/>
        </w:rPr>
        <w:t>Appendix A, clauses 21, 23, 24 and 26; see also para. 3.140, and as to corroboration, para. 3.123, below. Clause 21, intended to replace the Criminal Law Act 1967, s. 4(1) and (2), excludes from</w:t>
      </w:r>
      <w:r>
        <w:rPr>
          <w:spacing w:val="2"/>
          <w:w w:val="105"/>
          <w:sz w:val="16"/>
        </w:rPr>
        <w:t> </w:t>
      </w:r>
      <w:r>
        <w:rPr>
          <w:w w:val="105"/>
          <w:sz w:val="16"/>
        </w:rPr>
        <w:t>the</w:t>
      </w:r>
      <w:r>
        <w:rPr>
          <w:spacing w:val="-12"/>
          <w:w w:val="105"/>
          <w:sz w:val="16"/>
        </w:rPr>
        <w:t> </w:t>
      </w:r>
      <w:r>
        <w:rPr>
          <w:w w:val="105"/>
          <w:sz w:val="16"/>
        </w:rPr>
        <w:t>offence</w:t>
      </w:r>
      <w:r>
        <w:rPr>
          <w:spacing w:val="-3"/>
          <w:w w:val="105"/>
          <w:sz w:val="16"/>
        </w:rPr>
        <w:t> </w:t>
      </w:r>
      <w:r>
        <w:rPr>
          <w:w w:val="105"/>
          <w:sz w:val="16"/>
        </w:rPr>
        <w:t>the</w:t>
      </w:r>
      <w:r>
        <w:rPr>
          <w:spacing w:val="-8"/>
          <w:w w:val="105"/>
          <w:sz w:val="16"/>
        </w:rPr>
        <w:t> </w:t>
      </w:r>
      <w:r>
        <w:rPr>
          <w:w w:val="105"/>
          <w:sz w:val="16"/>
        </w:rPr>
        <w:t>giving</w:t>
      </w:r>
      <w:r>
        <w:rPr>
          <w:spacing w:val="-7"/>
          <w:w w:val="105"/>
          <w:sz w:val="16"/>
        </w:rPr>
        <w:t> </w:t>
      </w:r>
      <w:r>
        <w:rPr>
          <w:w w:val="105"/>
          <w:sz w:val="16"/>
        </w:rPr>
        <w:t>of</w:t>
      </w:r>
      <w:r>
        <w:rPr>
          <w:spacing w:val="-12"/>
          <w:w w:val="105"/>
          <w:sz w:val="16"/>
        </w:rPr>
        <w:t> </w:t>
      </w:r>
      <w:r>
        <w:rPr>
          <w:w w:val="105"/>
          <w:sz w:val="16"/>
        </w:rPr>
        <w:t>false</w:t>
      </w:r>
      <w:r>
        <w:rPr>
          <w:spacing w:val="-14"/>
          <w:w w:val="105"/>
          <w:sz w:val="16"/>
        </w:rPr>
        <w:t> </w:t>
      </w:r>
      <w:r>
        <w:rPr>
          <w:w w:val="105"/>
          <w:sz w:val="16"/>
        </w:rPr>
        <w:t>information,</w:t>
      </w:r>
      <w:r>
        <w:rPr>
          <w:spacing w:val="-3"/>
          <w:w w:val="105"/>
          <w:sz w:val="16"/>
        </w:rPr>
        <w:t> </w:t>
      </w:r>
      <w:r>
        <w:rPr>
          <w:w w:val="105"/>
          <w:sz w:val="16"/>
        </w:rPr>
        <w:t>but</w:t>
      </w:r>
      <w:r>
        <w:rPr>
          <w:spacing w:val="-7"/>
          <w:w w:val="105"/>
          <w:sz w:val="16"/>
        </w:rPr>
        <w:t> </w:t>
      </w:r>
      <w:r>
        <w:rPr>
          <w:w w:val="105"/>
          <w:sz w:val="16"/>
        </w:rPr>
        <w:t>not</w:t>
      </w:r>
      <w:r>
        <w:rPr>
          <w:spacing w:val="-8"/>
          <w:w w:val="105"/>
          <w:sz w:val="16"/>
        </w:rPr>
        <w:t> </w:t>
      </w:r>
      <w:r>
        <w:rPr>
          <w:w w:val="105"/>
          <w:sz w:val="16"/>
        </w:rPr>
        <w:t>a</w:t>
      </w:r>
      <w:r>
        <w:rPr>
          <w:spacing w:val="-8"/>
          <w:w w:val="105"/>
          <w:sz w:val="16"/>
        </w:rPr>
        <w:t> </w:t>
      </w:r>
      <w:r>
        <w:rPr>
          <w:w w:val="105"/>
          <w:sz w:val="16"/>
        </w:rPr>
        <w:t>refusal</w:t>
      </w:r>
      <w:r>
        <w:rPr>
          <w:spacing w:val="-6"/>
          <w:w w:val="105"/>
          <w:sz w:val="16"/>
        </w:rPr>
        <w:t> </w:t>
      </w:r>
      <w:r>
        <w:rPr>
          <w:w w:val="105"/>
          <w:sz w:val="16"/>
        </w:rPr>
        <w:t>to</w:t>
      </w:r>
      <w:r>
        <w:rPr>
          <w:spacing w:val="-13"/>
          <w:w w:val="105"/>
          <w:sz w:val="16"/>
        </w:rPr>
        <w:t> </w:t>
      </w:r>
      <w:r>
        <w:rPr>
          <w:w w:val="105"/>
          <w:sz w:val="16"/>
        </w:rPr>
        <w:t>give</w:t>
      </w:r>
      <w:r>
        <w:rPr>
          <w:spacing w:val="-13"/>
          <w:w w:val="105"/>
          <w:sz w:val="16"/>
        </w:rPr>
        <w:t> </w:t>
      </w:r>
      <w:r>
        <w:rPr>
          <w:w w:val="105"/>
          <w:sz w:val="16"/>
        </w:rPr>
        <w:t>information.</w:t>
      </w:r>
      <w:r>
        <w:rPr>
          <w:spacing w:val="1"/>
          <w:w w:val="105"/>
          <w:sz w:val="16"/>
        </w:rPr>
        <w:t> </w:t>
      </w:r>
      <w:r>
        <w:rPr>
          <w:w w:val="105"/>
          <w:sz w:val="16"/>
        </w:rPr>
        <w:t>Refusal</w:t>
      </w:r>
      <w:r>
        <w:rPr>
          <w:spacing w:val="2"/>
          <w:w w:val="105"/>
          <w:sz w:val="16"/>
        </w:rPr>
        <w:t> </w:t>
      </w:r>
      <w:r>
        <w:rPr>
          <w:w w:val="105"/>
          <w:sz w:val="16"/>
        </w:rPr>
        <w:t>to</w:t>
      </w:r>
      <w:r>
        <w:rPr>
          <w:spacing w:val="-13"/>
          <w:w w:val="105"/>
          <w:sz w:val="16"/>
        </w:rPr>
        <w:t> </w:t>
      </w:r>
      <w:r>
        <w:rPr>
          <w:w w:val="105"/>
          <w:sz w:val="16"/>
        </w:rPr>
        <w:t>give information to the police is, as we note in para. 3.113, not in general an offence nor, in particular, an offence of obstructing the police under the Police Act I 964, s. 51(3): see para. 3.16, n. 36, above. Thus no specific mention of this is needed in the</w:t>
      </w:r>
      <w:r>
        <w:rPr>
          <w:spacing w:val="-4"/>
          <w:w w:val="105"/>
          <w:sz w:val="16"/>
        </w:rPr>
        <w:t> </w:t>
      </w:r>
      <w:r>
        <w:rPr>
          <w:w w:val="105"/>
          <w:sz w:val="16"/>
        </w:rPr>
        <w:t>clause.</w:t>
      </w:r>
    </w:p>
    <w:p>
      <w:pPr>
        <w:pStyle w:val="BodyText"/>
        <w:spacing w:before="4"/>
        <w:rPr>
          <w:sz w:val="14"/>
        </w:rPr>
      </w:pPr>
    </w:p>
    <w:p>
      <w:pPr>
        <w:spacing w:before="0"/>
        <w:ind w:left="3280" w:right="3273" w:firstLine="0"/>
        <w:jc w:val="center"/>
        <w:rPr>
          <w:sz w:val="18"/>
        </w:rPr>
      </w:pPr>
      <w:r>
        <w:rPr>
          <w:w w:val="105"/>
          <w:sz w:val="18"/>
        </w:rPr>
        <w:t>80</w:t>
      </w:r>
    </w:p>
    <w:p>
      <w:pPr>
        <w:spacing w:after="0"/>
        <w:jc w:val="center"/>
        <w:rPr>
          <w:sz w:val="18"/>
        </w:rPr>
        <w:sectPr>
          <w:pgSz w:w="8080" w:h="13800"/>
          <w:pgMar w:top="940" w:bottom="280" w:left="1040" w:right="0"/>
        </w:sectPr>
      </w:pPr>
    </w:p>
    <w:p>
      <w:pPr>
        <w:pStyle w:val="ListParagraph"/>
        <w:numPr>
          <w:ilvl w:val="0"/>
          <w:numId w:val="43"/>
        </w:numPr>
        <w:tabs>
          <w:tab w:pos="596" w:val="left" w:leader="none"/>
        </w:tabs>
        <w:spacing w:line="240" w:lineRule="auto" w:before="74" w:after="0"/>
        <w:ind w:left="595" w:right="0" w:hanging="280"/>
        <w:jc w:val="both"/>
        <w:rPr>
          <w:rFonts w:ascii="Arial"/>
          <w:sz w:val="18"/>
        </w:rPr>
      </w:pPr>
      <w:r>
        <w:rPr>
          <w:w w:val="105"/>
          <w:sz w:val="19"/>
        </w:rPr>
        <w:t>Threats and bribes to induce the withholding of</w:t>
      </w:r>
      <w:r>
        <w:rPr>
          <w:spacing w:val="22"/>
          <w:w w:val="105"/>
          <w:sz w:val="19"/>
        </w:rPr>
        <w:t> </w:t>
      </w:r>
      <w:r>
        <w:rPr>
          <w:w w:val="105"/>
          <w:sz w:val="19"/>
        </w:rPr>
        <w:t>information</w:t>
      </w:r>
    </w:p>
    <w:p>
      <w:pPr>
        <w:pStyle w:val="ListParagraph"/>
        <w:numPr>
          <w:ilvl w:val="1"/>
          <w:numId w:val="40"/>
        </w:numPr>
        <w:tabs>
          <w:tab w:pos="1009" w:val="left" w:leader="none"/>
        </w:tabs>
        <w:spacing w:line="242" w:lineRule="auto" w:before="74" w:after="0"/>
        <w:ind w:left="113" w:right="183" w:firstLine="219"/>
        <w:jc w:val="both"/>
        <w:rPr>
          <w:sz w:val="19"/>
        </w:rPr>
      </w:pPr>
      <w:r>
        <w:rPr>
          <w:w w:val="105"/>
          <w:sz w:val="19"/>
        </w:rPr>
        <w:t>At present section 5(1) of the Criminal Law Act 1967 penalises in certain cases the acceptance of a consideration for  not  disclosing  information about an arrestable offence. This was introduced with the abolition of</w:t>
      </w:r>
      <w:r>
        <w:rPr>
          <w:spacing w:val="49"/>
          <w:w w:val="105"/>
          <w:sz w:val="19"/>
        </w:rPr>
        <w:t> </w:t>
      </w:r>
      <w:r>
        <w:rPr>
          <w:w w:val="105"/>
          <w:sz w:val="19"/>
        </w:rPr>
        <w:t>the distinction between felonies and misdemeanours to replace the common</w:t>
      </w:r>
      <w:r>
        <w:rPr>
          <w:spacing w:val="49"/>
          <w:w w:val="105"/>
          <w:sz w:val="19"/>
        </w:rPr>
        <w:t> </w:t>
      </w:r>
      <w:r>
        <w:rPr>
          <w:w w:val="105"/>
          <w:sz w:val="19"/>
        </w:rPr>
        <w:t>law offence of compounding a felony. The section</w:t>
      </w:r>
      <w:r>
        <w:rPr>
          <w:spacing w:val="11"/>
          <w:w w:val="105"/>
          <w:sz w:val="19"/>
        </w:rPr>
        <w:t> </w:t>
      </w:r>
      <w:r>
        <w:rPr>
          <w:w w:val="120"/>
          <w:sz w:val="19"/>
        </w:rPr>
        <w:t>reads-</w:t>
      </w:r>
    </w:p>
    <w:p>
      <w:pPr>
        <w:pStyle w:val="BodyText"/>
        <w:spacing w:line="242" w:lineRule="auto" w:before="56"/>
        <w:ind w:left="565" w:right="176" w:hanging="11"/>
        <w:jc w:val="both"/>
      </w:pPr>
      <w:r>
        <w:rPr>
          <w:w w:val="105"/>
        </w:rPr>
        <w:t>"Where a person has committed an arrestable</w:t>
      </w:r>
      <w:r>
        <w:rPr>
          <w:spacing w:val="49"/>
          <w:w w:val="105"/>
        </w:rPr>
        <w:t> </w:t>
      </w:r>
      <w:r>
        <w:rPr>
          <w:w w:val="105"/>
        </w:rPr>
        <w:t>offence,  any  other  person who, knowing or believing that the offence or ome other</w:t>
      </w:r>
      <w:r>
        <w:rPr>
          <w:spacing w:val="49"/>
          <w:w w:val="105"/>
        </w:rPr>
        <w:t> </w:t>
      </w:r>
      <w:r>
        <w:rPr>
          <w:w w:val="105"/>
        </w:rPr>
        <w:t>arrestable offence has been committed, and that he has information which might be of material assistance in securing the prosecution or conviction of an offender for it accepts or agrees to accept for not disclosing that information any consideration other than the making good of loss or injury caused by the offence, or the making of reasonable compensation for that loss or  injury, shail be liable on conviction on indictment to imprisonment for  not  more than two</w:t>
      </w:r>
      <w:r>
        <w:rPr>
          <w:spacing w:val="11"/>
          <w:w w:val="105"/>
        </w:rPr>
        <w:t> </w:t>
      </w:r>
      <w:r>
        <w:rPr>
          <w:w w:val="105"/>
        </w:rPr>
        <w:t>years."</w:t>
      </w:r>
    </w:p>
    <w:p>
      <w:pPr>
        <w:pStyle w:val="BodyText"/>
        <w:spacing w:line="242" w:lineRule="auto" w:before="109"/>
        <w:ind w:left="128" w:right="180" w:firstLine="5"/>
        <w:jc w:val="both"/>
      </w:pPr>
      <w:r>
        <w:rPr>
          <w:w w:val="105"/>
        </w:rPr>
        <w:t>Any person offering or paying a consideration, which it would be an offence to a\:cept, is liable either as an inciter or as an aider and abettor.</w:t>
      </w:r>
    </w:p>
    <w:p>
      <w:pPr>
        <w:pStyle w:val="ListParagraph"/>
        <w:numPr>
          <w:ilvl w:val="1"/>
          <w:numId w:val="40"/>
        </w:numPr>
        <w:tabs>
          <w:tab w:pos="1035" w:val="left" w:leader="none"/>
        </w:tabs>
        <w:spacing w:line="240" w:lineRule="auto" w:before="141" w:after="0"/>
        <w:ind w:left="137" w:right="166" w:firstLine="229"/>
        <w:jc w:val="both"/>
        <w:rPr>
          <w:sz w:val="19"/>
        </w:rPr>
      </w:pPr>
      <w:r>
        <w:rPr>
          <w:w w:val="105"/>
          <w:sz w:val="19"/>
        </w:rPr>
        <w:t>In our view the substance of the present offence should be retained, but it should be extended to acceptance of a bribe to withhold information about any offence, whether or not arrestable. Under our recommendations, it will therefore continue to be an offence for a person to accept or agree to accept for</w:t>
      </w:r>
      <w:r>
        <w:rPr>
          <w:spacing w:val="49"/>
          <w:w w:val="105"/>
          <w:sz w:val="19"/>
        </w:rPr>
        <w:t> </w:t>
      </w:r>
      <w:r>
        <w:rPr>
          <w:w w:val="105"/>
          <w:sz w:val="19"/>
        </w:rPr>
        <w:t>not  disclosing information about an offence which he knows has been committed any consideration other than the making good of loss or  injury caused  by the offence  or the making of.reasonable compensation for that loss or</w:t>
      </w:r>
      <w:r>
        <w:rPr>
          <w:spacing w:val="-11"/>
          <w:w w:val="105"/>
          <w:sz w:val="19"/>
        </w:rPr>
        <w:t> </w:t>
      </w:r>
      <w:r>
        <w:rPr>
          <w:w w:val="105"/>
          <w:sz w:val="19"/>
        </w:rPr>
        <w:t>injury.</w:t>
      </w:r>
    </w:p>
    <w:p>
      <w:pPr>
        <w:pStyle w:val="ListParagraph"/>
        <w:numPr>
          <w:ilvl w:val="1"/>
          <w:numId w:val="40"/>
        </w:numPr>
        <w:tabs>
          <w:tab w:pos="1033" w:val="left" w:leader="none"/>
        </w:tabs>
        <w:spacing w:line="240" w:lineRule="auto" w:before="167" w:after="0"/>
        <w:ind w:left="137" w:right="162" w:firstLine="220"/>
        <w:jc w:val="both"/>
        <w:rPr>
          <w:sz w:val="19"/>
        </w:rPr>
      </w:pPr>
      <w:r>
        <w:rPr>
          <w:w w:val="105"/>
          <w:sz w:val="19"/>
        </w:rPr>
        <w:t>At present section 5(1) of the 1967 Act has a mental element of knowledge or belief that the offence or some other arrestable offence has been committed and that he has information which might be of material assistance in securing the prosecution or conviction of the offender. This therefore  requires proof that the accused knows or believes that he has information of material assistance in securing an offender's prosecution  or conviction. We think  it would be preferable to provide a mental element of know </w:t>
      </w:r>
      <w:r>
        <w:rPr>
          <w:spacing w:val="4"/>
          <w:w w:val="105"/>
          <w:sz w:val="19"/>
        </w:rPr>
        <w:t>ing</w:t>
      </w:r>
      <w:r>
        <w:rPr>
          <w:spacing w:val="4"/>
          <w:w w:val="105"/>
          <w:position w:val="7"/>
          <w:sz w:val="12"/>
        </w:rPr>
        <w:t>175 </w:t>
      </w:r>
      <w:r>
        <w:rPr>
          <w:w w:val="105"/>
          <w:sz w:val="19"/>
        </w:rPr>
        <w:t>that the offence or some other offence has been committed, and intending to  impede the investigation  or  the apprehension, prosecution or conviction of an offender for it. In substance this follows the pattern we recommend for the offence of impeding</w:t>
      </w:r>
      <w:r>
        <w:rPr>
          <w:spacing w:val="14"/>
          <w:w w:val="105"/>
          <w:sz w:val="19"/>
        </w:rPr>
        <w:t> </w:t>
      </w:r>
      <w:r>
        <w:rPr>
          <w:w w:val="105"/>
          <w:sz w:val="19"/>
        </w:rPr>
        <w:t>investigations.</w:t>
      </w:r>
    </w:p>
    <w:p>
      <w:pPr>
        <w:pStyle w:val="ListParagraph"/>
        <w:numPr>
          <w:ilvl w:val="1"/>
          <w:numId w:val="40"/>
        </w:numPr>
        <w:tabs>
          <w:tab w:pos="1029" w:val="left" w:leader="none"/>
        </w:tabs>
        <w:spacing w:line="240" w:lineRule="auto" w:before="157" w:after="0"/>
        <w:ind w:left="139" w:right="149" w:firstLine="223"/>
        <w:jc w:val="both"/>
        <w:rPr>
          <w:sz w:val="19"/>
        </w:rPr>
      </w:pPr>
      <w:r>
        <w:rPr>
          <w:w w:val="105"/>
          <w:sz w:val="19"/>
        </w:rPr>
        <w:t>The counterpart of accepting a bribe for non-disclosure is giving or offering to give a bribe which, as we have indicated, may  at  present be dealt with at common law, either as an incitement or aiding and abetting an offence under section 5(1) of the Criminal Law Act 1967, or possibly as an offence of perverting the course of justice. Threats to induce non-disclosure may be dealt with by the latter. Whether these types of conduct should be made the subject of criminal sanctions is complicated by several considerations. There is no obligation on a person to give information to the police even in regard to an arrestable offence, the offence of misprision of felony having disappeared with the abolition of the distinction between felonies and misdemeanours. It is possible to take the view, therefore, that there is no need to penalise as an offence against the course</w:t>
      </w:r>
      <w:r>
        <w:rPr>
          <w:spacing w:val="47"/>
          <w:w w:val="105"/>
          <w:sz w:val="19"/>
        </w:rPr>
        <w:t> </w:t>
      </w:r>
      <w:r>
        <w:rPr>
          <w:w w:val="105"/>
          <w:sz w:val="19"/>
        </w:rPr>
        <w:t>of</w:t>
      </w:r>
    </w:p>
    <w:p>
      <w:pPr>
        <w:pStyle w:val="BodyText"/>
        <w:spacing w:before="7"/>
        <w:rPr>
          <w:sz w:val="9"/>
        </w:rPr>
      </w:pPr>
      <w:r>
        <w:rPr/>
        <w:pict>
          <v:shape style="position:absolute;margin-left:8.658964pt;margin-top:7.671901pt;width:337.7pt;height:.1pt;mso-position-horizontal-relative:page;mso-position-vertical-relative:paragraph;z-index:-251572224;mso-wrap-distance-left:0;mso-wrap-distance-right:0" coordorigin="173,153" coordsize="6754,0" path="m173,153l6927,153e" filled="false" stroked="true" strokeweight=".240351pt" strokecolor="#000000">
            <v:path arrowok="t"/>
            <v:stroke dashstyle="solid"/>
            <w10:wrap type="topAndBottom"/>
          </v:shape>
        </w:pict>
      </w:r>
    </w:p>
    <w:p>
      <w:pPr>
        <w:spacing w:line="225" w:lineRule="auto" w:before="88"/>
        <w:ind w:left="129" w:right="0" w:firstLine="186"/>
        <w:jc w:val="left"/>
        <w:rPr>
          <w:sz w:val="16"/>
        </w:rPr>
      </w:pPr>
      <w:r>
        <w:rPr>
          <w:w w:val="105"/>
          <w:position w:val="6"/>
          <w:sz w:val="10"/>
        </w:rPr>
        <w:t>175</w:t>
      </w:r>
      <w:r>
        <w:rPr>
          <w:w w:val="105"/>
          <w:sz w:val="16"/>
        </w:rPr>
        <w:t>" Knowing" is used here in the extended sense of actual knowledge of or having no substantial doubt as to the commission of the offence: see cl. 32(3) and (4).</w:t>
      </w:r>
    </w:p>
    <w:p>
      <w:pPr>
        <w:pStyle w:val="BodyText"/>
        <w:spacing w:before="3"/>
        <w:rPr>
          <w:sz w:val="14"/>
        </w:rPr>
      </w:pPr>
    </w:p>
    <w:p>
      <w:pPr>
        <w:spacing w:before="1"/>
        <w:ind w:left="3391" w:right="3273" w:firstLine="0"/>
        <w:jc w:val="center"/>
        <w:rPr>
          <w:sz w:val="18"/>
        </w:rPr>
      </w:pPr>
      <w:r>
        <w:rPr>
          <w:w w:val="110"/>
          <w:sz w:val="18"/>
        </w:rPr>
        <w:t>81</w:t>
      </w:r>
    </w:p>
    <w:p>
      <w:pPr>
        <w:spacing w:after="0"/>
        <w:jc w:val="center"/>
        <w:rPr>
          <w:sz w:val="18"/>
        </w:rPr>
        <w:sectPr>
          <w:pgSz w:w="8080" w:h="13810"/>
          <w:pgMar w:top="900" w:bottom="280" w:left="0" w:right="1040"/>
        </w:sectPr>
      </w:pPr>
    </w:p>
    <w:p>
      <w:pPr>
        <w:pStyle w:val="BodyText"/>
        <w:spacing w:before="79"/>
        <w:ind w:left="110" w:right="133" w:firstLine="4"/>
        <w:jc w:val="both"/>
      </w:pPr>
      <w:r>
        <w:rPr>
          <w:w w:val="105"/>
        </w:rPr>
        <w:t>justice threats or bribes to secure a non-criminal objective. Certainly it would be inappropriate to penalise the giving of a consideration  where its acceptance is not an offence, that is, where as stated by section </w:t>
      </w:r>
      <w:r>
        <w:rPr>
          <w:spacing w:val="3"/>
          <w:w w:val="105"/>
        </w:rPr>
        <w:t>5(1) </w:t>
      </w:r>
      <w:r>
        <w:rPr>
          <w:w w:val="105"/>
        </w:rPr>
        <w:t>a consideration is accepted for "the making good of loss or injury caused by the offence". In  this connection, it may be difficult to distinguish clearly between some threats, particularly threats of economic consequences, and the offer of a consideration which  may  be in  the form of a veiled threat. Nevertheless, we have concluded that, where a person knows that an offence has been  committed,  his  use of threats  to induce another not to disclose information about it is a sufficiently serious interference with the administration of justice to be penalised. </w:t>
      </w:r>
      <w:r>
        <w:rPr>
          <w:w w:val="105"/>
          <w:sz w:val="18"/>
        </w:rPr>
        <w:t>If </w:t>
      </w:r>
      <w:r>
        <w:rPr>
          <w:w w:val="105"/>
        </w:rPr>
        <w:t>this is accepted, we think it would be both illogical and unsatisfactory to leave the giving of bribes to induce non­ disclosure of information to be dealt with solely by aiding, abetting or inciting an offence under section 5(1) of the 1967 Act. Accordingly we </w:t>
      </w:r>
      <w:r>
        <w:rPr>
          <w:i/>
          <w:w w:val="105"/>
        </w:rPr>
        <w:t>recommend </w:t>
      </w:r>
      <w:r>
        <w:rPr>
          <w:w w:val="105"/>
        </w:rPr>
        <w:t>that it should be an offence to threaten, or to give or offer to give a bribe, to induce another not to disclose information about an offence; but, as in the case of acceptance of a consideration, it should not be an offence to give or offer to give a consideration solely for the making good of loss or injury caused by the</w:t>
      </w:r>
      <w:r>
        <w:rPr>
          <w:spacing w:val="-29"/>
          <w:w w:val="105"/>
        </w:rPr>
        <w:t> </w:t>
      </w:r>
      <w:r>
        <w:rPr>
          <w:w w:val="105"/>
        </w:rPr>
        <w:t>offence.</w:t>
      </w:r>
    </w:p>
    <w:p>
      <w:pPr>
        <w:pStyle w:val="BodyText"/>
        <w:rPr>
          <w:sz w:val="20"/>
        </w:rPr>
      </w:pPr>
    </w:p>
    <w:p>
      <w:pPr>
        <w:pStyle w:val="ListParagraph"/>
        <w:numPr>
          <w:ilvl w:val="0"/>
          <w:numId w:val="43"/>
        </w:numPr>
        <w:tabs>
          <w:tab w:pos="879" w:val="left" w:leader="none"/>
        </w:tabs>
        <w:spacing w:line="240" w:lineRule="auto" w:before="121" w:after="0"/>
        <w:ind w:left="878" w:right="0" w:hanging="330"/>
        <w:jc w:val="both"/>
        <w:rPr>
          <w:sz w:val="19"/>
        </w:rPr>
      </w:pPr>
      <w:r>
        <w:rPr>
          <w:w w:val="105"/>
          <w:sz w:val="19"/>
        </w:rPr>
        <w:t>Threats and bribes to secure the giving of false</w:t>
      </w:r>
      <w:r>
        <w:rPr>
          <w:spacing w:val="-4"/>
          <w:w w:val="105"/>
          <w:sz w:val="19"/>
        </w:rPr>
        <w:t> </w:t>
      </w:r>
      <w:r>
        <w:rPr>
          <w:w w:val="105"/>
          <w:sz w:val="19"/>
        </w:rPr>
        <w:t>information</w:t>
      </w:r>
    </w:p>
    <w:p>
      <w:pPr>
        <w:pStyle w:val="ListParagraph"/>
        <w:numPr>
          <w:ilvl w:val="1"/>
          <w:numId w:val="40"/>
        </w:numPr>
        <w:tabs>
          <w:tab w:pos="1000" w:val="left" w:leader="none"/>
        </w:tabs>
        <w:spacing w:line="240" w:lineRule="auto" w:before="108" w:after="0"/>
        <w:ind w:left="116" w:right="125" w:firstLine="201"/>
        <w:jc w:val="both"/>
        <w:rPr>
          <w:sz w:val="19"/>
        </w:rPr>
      </w:pPr>
      <w:r>
        <w:rPr>
          <w:w w:val="110"/>
          <w:sz w:val="19"/>
        </w:rPr>
        <w:t>In many cases the use of threats or bribes to induce another to give false</w:t>
      </w:r>
      <w:r>
        <w:rPr>
          <w:spacing w:val="-14"/>
          <w:w w:val="110"/>
          <w:sz w:val="19"/>
        </w:rPr>
        <w:t> </w:t>
      </w:r>
      <w:r>
        <w:rPr>
          <w:w w:val="110"/>
          <w:sz w:val="19"/>
        </w:rPr>
        <w:t>information</w:t>
      </w:r>
      <w:r>
        <w:rPr>
          <w:spacing w:val="3"/>
          <w:w w:val="110"/>
          <w:sz w:val="19"/>
        </w:rPr>
        <w:t> </w:t>
      </w:r>
      <w:r>
        <w:rPr>
          <w:w w:val="110"/>
          <w:sz w:val="19"/>
        </w:rPr>
        <w:t>to</w:t>
      </w:r>
      <w:r>
        <w:rPr>
          <w:spacing w:val="-12"/>
          <w:w w:val="110"/>
          <w:sz w:val="19"/>
        </w:rPr>
        <w:t> </w:t>
      </w:r>
      <w:r>
        <w:rPr>
          <w:w w:val="110"/>
          <w:sz w:val="19"/>
        </w:rPr>
        <w:t>the</w:t>
      </w:r>
      <w:r>
        <w:rPr>
          <w:spacing w:val="-15"/>
          <w:w w:val="110"/>
          <w:sz w:val="19"/>
        </w:rPr>
        <w:t> </w:t>
      </w:r>
      <w:r>
        <w:rPr>
          <w:w w:val="110"/>
          <w:sz w:val="19"/>
        </w:rPr>
        <w:t>police</w:t>
      </w:r>
      <w:r>
        <w:rPr>
          <w:spacing w:val="-15"/>
          <w:w w:val="110"/>
          <w:sz w:val="19"/>
        </w:rPr>
        <w:t> </w:t>
      </w:r>
      <w:r>
        <w:rPr>
          <w:w w:val="110"/>
          <w:sz w:val="19"/>
        </w:rPr>
        <w:t>will</w:t>
      </w:r>
      <w:r>
        <w:rPr>
          <w:spacing w:val="-2"/>
          <w:w w:val="110"/>
          <w:sz w:val="19"/>
        </w:rPr>
        <w:t> </w:t>
      </w:r>
      <w:r>
        <w:rPr>
          <w:w w:val="110"/>
          <w:sz w:val="19"/>
        </w:rPr>
        <w:t>amount</w:t>
      </w:r>
      <w:r>
        <w:rPr>
          <w:spacing w:val="-10"/>
          <w:w w:val="110"/>
          <w:sz w:val="19"/>
        </w:rPr>
        <w:t> </w:t>
      </w:r>
      <w:r>
        <w:rPr>
          <w:w w:val="110"/>
          <w:sz w:val="19"/>
        </w:rPr>
        <w:t>to</w:t>
      </w:r>
      <w:r>
        <w:rPr>
          <w:spacing w:val="-13"/>
          <w:w w:val="110"/>
          <w:sz w:val="19"/>
        </w:rPr>
        <w:t> </w:t>
      </w:r>
      <w:r>
        <w:rPr>
          <w:w w:val="110"/>
          <w:sz w:val="19"/>
        </w:rPr>
        <w:t>incitement</w:t>
      </w:r>
      <w:r>
        <w:rPr>
          <w:spacing w:val="-7"/>
          <w:w w:val="110"/>
          <w:sz w:val="19"/>
        </w:rPr>
        <w:t> </w:t>
      </w:r>
      <w:r>
        <w:rPr>
          <w:w w:val="110"/>
          <w:sz w:val="19"/>
        </w:rPr>
        <w:t>to</w:t>
      </w:r>
      <w:r>
        <w:rPr>
          <w:spacing w:val="-18"/>
          <w:w w:val="110"/>
          <w:sz w:val="19"/>
        </w:rPr>
        <w:t> </w:t>
      </w:r>
      <w:r>
        <w:rPr>
          <w:w w:val="110"/>
          <w:sz w:val="19"/>
        </w:rPr>
        <w:t>commit</w:t>
      </w:r>
      <w:r>
        <w:rPr>
          <w:spacing w:val="-7"/>
          <w:w w:val="110"/>
          <w:sz w:val="19"/>
        </w:rPr>
        <w:t> </w:t>
      </w:r>
      <w:r>
        <w:rPr>
          <w:w w:val="110"/>
          <w:sz w:val="19"/>
        </w:rPr>
        <w:t>the</w:t>
      </w:r>
      <w:r>
        <w:rPr>
          <w:spacing w:val="-22"/>
          <w:w w:val="110"/>
          <w:sz w:val="19"/>
        </w:rPr>
        <w:t> </w:t>
      </w:r>
      <w:r>
        <w:rPr>
          <w:w w:val="110"/>
          <w:sz w:val="19"/>
        </w:rPr>
        <w:t>offence</w:t>
      </w:r>
      <w:r>
        <w:rPr>
          <w:spacing w:val="-15"/>
          <w:w w:val="110"/>
          <w:sz w:val="19"/>
        </w:rPr>
        <w:t> </w:t>
      </w:r>
      <w:r>
        <w:rPr>
          <w:w w:val="110"/>
          <w:sz w:val="19"/>
        </w:rPr>
        <w:t>of making</w:t>
      </w:r>
      <w:r>
        <w:rPr>
          <w:spacing w:val="-1"/>
          <w:w w:val="110"/>
          <w:sz w:val="19"/>
        </w:rPr>
        <w:t> </w:t>
      </w:r>
      <w:r>
        <w:rPr>
          <w:w w:val="110"/>
          <w:sz w:val="19"/>
        </w:rPr>
        <w:t>a</w:t>
      </w:r>
      <w:r>
        <w:rPr>
          <w:spacing w:val="-16"/>
          <w:w w:val="110"/>
          <w:sz w:val="19"/>
        </w:rPr>
        <w:t> </w:t>
      </w:r>
      <w:r>
        <w:rPr>
          <w:w w:val="110"/>
          <w:sz w:val="19"/>
        </w:rPr>
        <w:t>false</w:t>
      </w:r>
      <w:r>
        <w:rPr>
          <w:spacing w:val="-13"/>
          <w:w w:val="110"/>
          <w:sz w:val="19"/>
        </w:rPr>
        <w:t> </w:t>
      </w:r>
      <w:r>
        <w:rPr>
          <w:w w:val="110"/>
          <w:sz w:val="19"/>
        </w:rPr>
        <w:t>formal</w:t>
      </w:r>
      <w:r>
        <w:rPr>
          <w:spacing w:val="-6"/>
          <w:w w:val="110"/>
          <w:sz w:val="19"/>
        </w:rPr>
        <w:t> </w:t>
      </w:r>
      <w:r>
        <w:rPr>
          <w:w w:val="110"/>
          <w:sz w:val="19"/>
        </w:rPr>
        <w:t>statement</w:t>
      </w:r>
      <w:r>
        <w:rPr>
          <w:spacing w:val="-13"/>
          <w:w w:val="110"/>
          <w:sz w:val="19"/>
        </w:rPr>
        <w:t> </w:t>
      </w:r>
      <w:r>
        <w:rPr>
          <w:w w:val="110"/>
          <w:sz w:val="19"/>
        </w:rPr>
        <w:t>which</w:t>
      </w:r>
      <w:r>
        <w:rPr>
          <w:spacing w:val="-5"/>
          <w:w w:val="110"/>
          <w:sz w:val="19"/>
        </w:rPr>
        <w:t> </w:t>
      </w:r>
      <w:r>
        <w:rPr>
          <w:w w:val="110"/>
          <w:sz w:val="19"/>
        </w:rPr>
        <w:t>we</w:t>
      </w:r>
      <w:r>
        <w:rPr>
          <w:spacing w:val="-17"/>
          <w:w w:val="110"/>
          <w:sz w:val="19"/>
        </w:rPr>
        <w:t> </w:t>
      </w:r>
      <w:r>
        <w:rPr>
          <w:w w:val="110"/>
          <w:sz w:val="19"/>
        </w:rPr>
        <w:t>have</w:t>
      </w:r>
      <w:r>
        <w:rPr>
          <w:spacing w:val="-15"/>
          <w:w w:val="110"/>
          <w:sz w:val="19"/>
        </w:rPr>
        <w:t> </w:t>
      </w:r>
      <w:r>
        <w:rPr>
          <w:w w:val="110"/>
          <w:sz w:val="19"/>
        </w:rPr>
        <w:t>recommended</w:t>
      </w:r>
      <w:r>
        <w:rPr>
          <w:spacing w:val="-3"/>
          <w:w w:val="110"/>
          <w:sz w:val="19"/>
        </w:rPr>
        <w:t> </w:t>
      </w:r>
      <w:r>
        <w:rPr>
          <w:w w:val="110"/>
          <w:sz w:val="19"/>
        </w:rPr>
        <w:t>in</w:t>
      </w:r>
      <w:r>
        <w:rPr>
          <w:spacing w:val="-5"/>
          <w:w w:val="110"/>
          <w:sz w:val="19"/>
        </w:rPr>
        <w:t> </w:t>
      </w:r>
      <w:r>
        <w:rPr>
          <w:w w:val="110"/>
          <w:sz w:val="19"/>
        </w:rPr>
        <w:t>paragraph</w:t>
      </w:r>
      <w:r>
        <w:rPr>
          <w:spacing w:val="4"/>
          <w:w w:val="110"/>
          <w:sz w:val="19"/>
        </w:rPr>
        <w:t> </w:t>
      </w:r>
      <w:r>
        <w:rPr>
          <w:w w:val="110"/>
          <w:sz w:val="19"/>
        </w:rPr>
        <w:t>3.95, above. It is not sufficient, however, to leave such conduct to be dealt with in this way,</w:t>
      </w:r>
      <w:r>
        <w:rPr>
          <w:spacing w:val="-13"/>
          <w:w w:val="110"/>
          <w:sz w:val="19"/>
        </w:rPr>
        <w:t> </w:t>
      </w:r>
      <w:r>
        <w:rPr>
          <w:w w:val="110"/>
          <w:sz w:val="19"/>
        </w:rPr>
        <w:t>as</w:t>
      </w:r>
      <w:r>
        <w:rPr>
          <w:spacing w:val="-23"/>
          <w:w w:val="110"/>
          <w:sz w:val="19"/>
        </w:rPr>
        <w:t> </w:t>
      </w:r>
      <w:r>
        <w:rPr>
          <w:w w:val="110"/>
          <w:sz w:val="19"/>
        </w:rPr>
        <w:t>in</w:t>
      </w:r>
      <w:r>
        <w:rPr>
          <w:spacing w:val="-18"/>
          <w:w w:val="110"/>
          <w:sz w:val="19"/>
        </w:rPr>
        <w:t> </w:t>
      </w:r>
      <w:r>
        <w:rPr>
          <w:w w:val="110"/>
          <w:sz w:val="19"/>
        </w:rPr>
        <w:t>some</w:t>
      </w:r>
      <w:r>
        <w:rPr>
          <w:spacing w:val="-19"/>
          <w:w w:val="110"/>
          <w:sz w:val="19"/>
        </w:rPr>
        <w:t> </w:t>
      </w:r>
      <w:r>
        <w:rPr>
          <w:w w:val="110"/>
          <w:sz w:val="19"/>
        </w:rPr>
        <w:t>circumstances</w:t>
      </w:r>
      <w:r>
        <w:rPr>
          <w:spacing w:val="-12"/>
          <w:w w:val="110"/>
          <w:sz w:val="19"/>
        </w:rPr>
        <w:t> </w:t>
      </w:r>
      <w:r>
        <w:rPr>
          <w:w w:val="110"/>
          <w:sz w:val="19"/>
        </w:rPr>
        <w:t>the</w:t>
      </w:r>
      <w:r>
        <w:rPr>
          <w:spacing w:val="-21"/>
          <w:w w:val="110"/>
          <w:sz w:val="19"/>
        </w:rPr>
        <w:t> </w:t>
      </w:r>
      <w:r>
        <w:rPr>
          <w:w w:val="110"/>
          <w:sz w:val="19"/>
        </w:rPr>
        <w:t>incitement</w:t>
      </w:r>
      <w:r>
        <w:rPr>
          <w:spacing w:val="-9"/>
          <w:w w:val="110"/>
          <w:sz w:val="19"/>
        </w:rPr>
        <w:t> </w:t>
      </w:r>
      <w:r>
        <w:rPr>
          <w:w w:val="110"/>
          <w:sz w:val="19"/>
        </w:rPr>
        <w:t>may</w:t>
      </w:r>
      <w:r>
        <w:rPr>
          <w:spacing w:val="-18"/>
          <w:w w:val="110"/>
          <w:sz w:val="19"/>
        </w:rPr>
        <w:t> </w:t>
      </w:r>
      <w:r>
        <w:rPr>
          <w:w w:val="110"/>
          <w:sz w:val="19"/>
        </w:rPr>
        <w:t>fall</w:t>
      </w:r>
      <w:r>
        <w:rPr>
          <w:spacing w:val="-19"/>
          <w:w w:val="110"/>
          <w:sz w:val="19"/>
        </w:rPr>
        <w:t> </w:t>
      </w:r>
      <w:r>
        <w:rPr>
          <w:w w:val="110"/>
          <w:sz w:val="19"/>
        </w:rPr>
        <w:t>short</w:t>
      </w:r>
      <w:r>
        <w:rPr>
          <w:spacing w:val="-19"/>
          <w:w w:val="110"/>
          <w:sz w:val="19"/>
        </w:rPr>
        <w:t> </w:t>
      </w:r>
      <w:r>
        <w:rPr>
          <w:w w:val="110"/>
          <w:sz w:val="19"/>
        </w:rPr>
        <w:t>of</w:t>
      </w:r>
      <w:r>
        <w:rPr>
          <w:spacing w:val="-17"/>
          <w:w w:val="110"/>
          <w:sz w:val="19"/>
        </w:rPr>
        <w:t> </w:t>
      </w:r>
      <w:r>
        <w:rPr>
          <w:w w:val="110"/>
          <w:sz w:val="19"/>
        </w:rPr>
        <w:t>incitement</w:t>
      </w:r>
      <w:r>
        <w:rPr>
          <w:spacing w:val="-13"/>
          <w:w w:val="110"/>
          <w:sz w:val="19"/>
        </w:rPr>
        <w:t> </w:t>
      </w:r>
      <w:r>
        <w:rPr>
          <w:w w:val="110"/>
          <w:sz w:val="19"/>
        </w:rPr>
        <w:t>to</w:t>
      </w:r>
      <w:r>
        <w:rPr>
          <w:spacing w:val="-13"/>
          <w:w w:val="110"/>
          <w:sz w:val="19"/>
        </w:rPr>
        <w:t> </w:t>
      </w:r>
      <w:r>
        <w:rPr>
          <w:w w:val="110"/>
          <w:sz w:val="19"/>
        </w:rPr>
        <w:t>make a false formal statement. In our view it is necessary that there should be an offence of using threats or bribes to induce another to give false information to someone investigating which the person threatening or bribing knows to be</w:t>
      </w:r>
      <w:r>
        <w:rPr>
          <w:spacing w:val="-33"/>
          <w:w w:val="110"/>
          <w:sz w:val="19"/>
        </w:rPr>
        <w:t> </w:t>
      </w:r>
      <w:r>
        <w:rPr>
          <w:w w:val="110"/>
          <w:sz w:val="19"/>
        </w:rPr>
        <w:t>false when</w:t>
      </w:r>
      <w:r>
        <w:rPr>
          <w:spacing w:val="3"/>
          <w:w w:val="110"/>
          <w:sz w:val="19"/>
        </w:rPr>
        <w:t> </w:t>
      </w:r>
      <w:r>
        <w:rPr>
          <w:w w:val="110"/>
          <w:sz w:val="19"/>
        </w:rPr>
        <w:t>this</w:t>
      </w:r>
      <w:r>
        <w:rPr>
          <w:spacing w:val="-12"/>
          <w:w w:val="110"/>
          <w:sz w:val="19"/>
        </w:rPr>
        <w:t> </w:t>
      </w:r>
      <w:r>
        <w:rPr>
          <w:w w:val="110"/>
          <w:sz w:val="19"/>
        </w:rPr>
        <w:t>is</w:t>
      </w:r>
      <w:r>
        <w:rPr>
          <w:spacing w:val="-7"/>
          <w:w w:val="110"/>
          <w:sz w:val="19"/>
        </w:rPr>
        <w:t> </w:t>
      </w:r>
      <w:r>
        <w:rPr>
          <w:w w:val="110"/>
          <w:sz w:val="19"/>
        </w:rPr>
        <w:t>done</w:t>
      </w:r>
      <w:r>
        <w:rPr>
          <w:spacing w:val="-10"/>
          <w:w w:val="110"/>
          <w:sz w:val="19"/>
        </w:rPr>
        <w:t> </w:t>
      </w:r>
      <w:r>
        <w:rPr>
          <w:w w:val="110"/>
          <w:sz w:val="19"/>
        </w:rPr>
        <w:t>with</w:t>
      </w:r>
      <w:r>
        <w:rPr>
          <w:spacing w:val="-3"/>
          <w:w w:val="110"/>
          <w:sz w:val="19"/>
        </w:rPr>
        <w:t> </w:t>
      </w:r>
      <w:r>
        <w:rPr>
          <w:w w:val="110"/>
          <w:sz w:val="19"/>
        </w:rPr>
        <w:t>intent</w:t>
      </w:r>
      <w:r>
        <w:rPr>
          <w:spacing w:val="-10"/>
          <w:w w:val="110"/>
          <w:sz w:val="19"/>
        </w:rPr>
        <w:t> </w:t>
      </w:r>
      <w:r>
        <w:rPr>
          <w:w w:val="110"/>
          <w:sz w:val="19"/>
        </w:rPr>
        <w:t>to</w:t>
      </w:r>
      <w:r>
        <w:rPr>
          <w:spacing w:val="-10"/>
          <w:w w:val="110"/>
          <w:sz w:val="19"/>
        </w:rPr>
        <w:t> </w:t>
      </w:r>
      <w:r>
        <w:rPr>
          <w:w w:val="110"/>
          <w:sz w:val="19"/>
        </w:rPr>
        <w:t>impede</w:t>
      </w:r>
      <w:r>
        <w:rPr>
          <w:spacing w:val="-11"/>
          <w:w w:val="110"/>
          <w:sz w:val="19"/>
        </w:rPr>
        <w:t> </w:t>
      </w:r>
      <w:r>
        <w:rPr>
          <w:w w:val="110"/>
          <w:sz w:val="19"/>
        </w:rPr>
        <w:t>the</w:t>
      </w:r>
      <w:r>
        <w:rPr>
          <w:spacing w:val="-15"/>
          <w:w w:val="110"/>
          <w:sz w:val="19"/>
        </w:rPr>
        <w:t> </w:t>
      </w:r>
      <w:r>
        <w:rPr>
          <w:w w:val="110"/>
          <w:sz w:val="19"/>
        </w:rPr>
        <w:t>investigation</w:t>
      </w:r>
      <w:r>
        <w:rPr>
          <w:spacing w:val="2"/>
          <w:w w:val="110"/>
          <w:sz w:val="19"/>
        </w:rPr>
        <w:t> </w:t>
      </w:r>
      <w:r>
        <w:rPr>
          <w:w w:val="110"/>
          <w:sz w:val="19"/>
        </w:rPr>
        <w:t>of</w:t>
      </w:r>
      <w:r>
        <w:rPr>
          <w:spacing w:val="-9"/>
          <w:w w:val="110"/>
          <w:sz w:val="19"/>
        </w:rPr>
        <w:t> </w:t>
      </w:r>
      <w:r>
        <w:rPr>
          <w:w w:val="110"/>
          <w:sz w:val="19"/>
        </w:rPr>
        <w:t>an</w:t>
      </w:r>
      <w:r>
        <w:rPr>
          <w:spacing w:val="-13"/>
          <w:w w:val="110"/>
          <w:sz w:val="19"/>
        </w:rPr>
        <w:t> </w:t>
      </w:r>
      <w:r>
        <w:rPr>
          <w:w w:val="110"/>
          <w:sz w:val="19"/>
        </w:rPr>
        <w:t>offence-whether</w:t>
      </w:r>
      <w:r>
        <w:rPr>
          <w:spacing w:val="-7"/>
          <w:w w:val="110"/>
          <w:sz w:val="19"/>
        </w:rPr>
        <w:t> </w:t>
      </w:r>
      <w:r>
        <w:rPr>
          <w:w w:val="110"/>
          <w:sz w:val="19"/>
        </w:rPr>
        <w:t>it be an arrestable, indictable or purely summary offence-or the apprehension, prosecution or conviction of an offender for it. It should also be an offence to accept, or agree or offer to accept, a consideration for giving false information known</w:t>
      </w:r>
      <w:r>
        <w:rPr>
          <w:spacing w:val="6"/>
          <w:w w:val="110"/>
          <w:sz w:val="19"/>
        </w:rPr>
        <w:t> </w:t>
      </w:r>
      <w:r>
        <w:rPr>
          <w:w w:val="110"/>
          <w:sz w:val="19"/>
        </w:rPr>
        <w:t>to</w:t>
      </w:r>
      <w:r>
        <w:rPr>
          <w:spacing w:val="3"/>
          <w:w w:val="110"/>
          <w:sz w:val="19"/>
        </w:rPr>
        <w:t> </w:t>
      </w:r>
      <w:r>
        <w:rPr>
          <w:w w:val="110"/>
          <w:sz w:val="19"/>
        </w:rPr>
        <w:t>be</w:t>
      </w:r>
      <w:r>
        <w:rPr>
          <w:spacing w:val="-11"/>
          <w:w w:val="110"/>
          <w:sz w:val="19"/>
        </w:rPr>
        <w:t> </w:t>
      </w:r>
      <w:r>
        <w:rPr>
          <w:w w:val="110"/>
          <w:sz w:val="19"/>
        </w:rPr>
        <w:t>false</w:t>
      </w:r>
      <w:r>
        <w:rPr>
          <w:spacing w:val="-9"/>
          <w:w w:val="110"/>
          <w:sz w:val="19"/>
        </w:rPr>
        <w:t> </w:t>
      </w:r>
      <w:r>
        <w:rPr>
          <w:w w:val="110"/>
          <w:sz w:val="19"/>
        </w:rPr>
        <w:t>with</w:t>
      </w:r>
      <w:r>
        <w:rPr>
          <w:spacing w:val="2"/>
          <w:w w:val="110"/>
          <w:sz w:val="19"/>
        </w:rPr>
        <w:t> </w:t>
      </w:r>
      <w:r>
        <w:rPr>
          <w:w w:val="110"/>
          <w:sz w:val="19"/>
        </w:rPr>
        <w:t>like</w:t>
      </w:r>
      <w:r>
        <w:rPr>
          <w:spacing w:val="-8"/>
          <w:w w:val="110"/>
          <w:sz w:val="19"/>
        </w:rPr>
        <w:t> </w:t>
      </w:r>
      <w:r>
        <w:rPr>
          <w:w w:val="110"/>
          <w:sz w:val="19"/>
        </w:rPr>
        <w:t>intent.</w:t>
      </w:r>
      <w:r>
        <w:rPr>
          <w:spacing w:val="-3"/>
          <w:w w:val="110"/>
          <w:sz w:val="19"/>
        </w:rPr>
        <w:t> </w:t>
      </w:r>
      <w:r>
        <w:rPr>
          <w:w w:val="110"/>
          <w:sz w:val="19"/>
        </w:rPr>
        <w:t>In</w:t>
      </w:r>
      <w:r>
        <w:rPr>
          <w:spacing w:val="-1"/>
          <w:w w:val="110"/>
          <w:sz w:val="19"/>
        </w:rPr>
        <w:t> </w:t>
      </w:r>
      <w:r>
        <w:rPr>
          <w:w w:val="110"/>
          <w:sz w:val="19"/>
        </w:rPr>
        <w:t>each</w:t>
      </w:r>
      <w:r>
        <w:rPr>
          <w:spacing w:val="-3"/>
          <w:w w:val="110"/>
          <w:sz w:val="19"/>
        </w:rPr>
        <w:t> </w:t>
      </w:r>
      <w:r>
        <w:rPr>
          <w:w w:val="110"/>
          <w:sz w:val="19"/>
        </w:rPr>
        <w:t>case,</w:t>
      </w:r>
      <w:r>
        <w:rPr>
          <w:spacing w:val="-11"/>
          <w:w w:val="110"/>
          <w:sz w:val="19"/>
        </w:rPr>
        <w:t> </w:t>
      </w:r>
      <w:r>
        <w:rPr>
          <w:w w:val="110"/>
          <w:sz w:val="19"/>
        </w:rPr>
        <w:t>the</w:t>
      </w:r>
      <w:r>
        <w:rPr>
          <w:spacing w:val="-13"/>
          <w:w w:val="110"/>
          <w:sz w:val="19"/>
        </w:rPr>
        <w:t> </w:t>
      </w:r>
      <w:r>
        <w:rPr>
          <w:w w:val="110"/>
          <w:sz w:val="19"/>
        </w:rPr>
        <w:t>defendant</w:t>
      </w:r>
      <w:r>
        <w:rPr>
          <w:spacing w:val="-2"/>
          <w:w w:val="110"/>
          <w:sz w:val="19"/>
        </w:rPr>
        <w:t> </w:t>
      </w:r>
      <w:r>
        <w:rPr>
          <w:w w:val="110"/>
          <w:sz w:val="19"/>
        </w:rPr>
        <w:t>must</w:t>
      </w:r>
      <w:r>
        <w:rPr>
          <w:spacing w:val="-2"/>
          <w:w w:val="110"/>
          <w:sz w:val="19"/>
        </w:rPr>
        <w:t> </w:t>
      </w:r>
      <w:r>
        <w:rPr>
          <w:w w:val="110"/>
          <w:sz w:val="19"/>
        </w:rPr>
        <w:t>know</w:t>
      </w:r>
      <w:r>
        <w:rPr>
          <w:spacing w:val="-3"/>
          <w:w w:val="110"/>
          <w:sz w:val="19"/>
        </w:rPr>
        <w:t> </w:t>
      </w:r>
      <w:r>
        <w:rPr>
          <w:w w:val="110"/>
          <w:sz w:val="19"/>
        </w:rPr>
        <w:t>that</w:t>
      </w:r>
      <w:r>
        <w:rPr>
          <w:spacing w:val="-5"/>
          <w:w w:val="110"/>
          <w:sz w:val="19"/>
        </w:rPr>
        <w:t> </w:t>
      </w:r>
      <w:r>
        <w:rPr>
          <w:w w:val="110"/>
          <w:sz w:val="19"/>
        </w:rPr>
        <w:t>an offence has been</w:t>
      </w:r>
      <w:r>
        <w:rPr>
          <w:spacing w:val="14"/>
          <w:w w:val="110"/>
          <w:sz w:val="19"/>
        </w:rPr>
        <w:t> </w:t>
      </w:r>
      <w:r>
        <w:rPr>
          <w:w w:val="110"/>
          <w:sz w:val="19"/>
        </w:rPr>
        <w:t>committed.</w:t>
      </w:r>
    </w:p>
    <w:p>
      <w:pPr>
        <w:pStyle w:val="ListParagraph"/>
        <w:numPr>
          <w:ilvl w:val="0"/>
          <w:numId w:val="43"/>
        </w:numPr>
        <w:tabs>
          <w:tab w:pos="912" w:val="left" w:leader="none"/>
        </w:tabs>
        <w:spacing w:line="240" w:lineRule="auto" w:before="99" w:after="0"/>
        <w:ind w:left="911" w:right="0" w:hanging="378"/>
        <w:jc w:val="both"/>
        <w:rPr>
          <w:sz w:val="19"/>
        </w:rPr>
      </w:pPr>
      <w:r>
        <w:rPr>
          <w:w w:val="105"/>
          <w:sz w:val="19"/>
        </w:rPr>
        <w:t>Other ways of impeding</w:t>
      </w:r>
      <w:r>
        <w:rPr>
          <w:spacing w:val="-13"/>
          <w:w w:val="105"/>
          <w:sz w:val="19"/>
        </w:rPr>
        <w:t> </w:t>
      </w:r>
      <w:r>
        <w:rPr>
          <w:w w:val="105"/>
          <w:sz w:val="19"/>
        </w:rPr>
        <w:t>investigations</w:t>
      </w:r>
    </w:p>
    <w:p>
      <w:pPr>
        <w:pStyle w:val="ListParagraph"/>
        <w:numPr>
          <w:ilvl w:val="1"/>
          <w:numId w:val="40"/>
        </w:numPr>
        <w:tabs>
          <w:tab w:pos="999" w:val="left" w:leader="none"/>
        </w:tabs>
        <w:spacing w:line="240" w:lineRule="auto" w:before="166" w:after="0"/>
        <w:ind w:left="112" w:right="125" w:firstLine="220"/>
        <w:jc w:val="both"/>
        <w:rPr>
          <w:sz w:val="19"/>
        </w:rPr>
      </w:pPr>
      <w:r>
        <w:rPr>
          <w:w w:val="105"/>
          <w:sz w:val="19"/>
        </w:rPr>
        <w:t>The investigation of offences can of course be impeded in other ways. There has been a tendency apparent  from  some recent cases to treat such conduct as the offence of obstructing the course of justice. In </w:t>
      </w:r>
      <w:r>
        <w:rPr>
          <w:b/>
          <w:i/>
          <w:w w:val="105"/>
          <w:sz w:val="19"/>
        </w:rPr>
        <w:t>R. </w:t>
      </w:r>
      <w:r>
        <w:rPr>
          <w:rFonts w:ascii="Arial"/>
          <w:b/>
          <w:w w:val="105"/>
          <w:sz w:val="17"/>
        </w:rPr>
        <w:t>v. </w:t>
      </w:r>
      <w:r>
        <w:rPr>
          <w:i/>
          <w:w w:val="105"/>
          <w:sz w:val="19"/>
        </w:rPr>
        <w:t>Britton </w:t>
      </w:r>
      <w:r>
        <w:rPr>
          <w:i/>
          <w:w w:val="105"/>
          <w:position w:val="6"/>
          <w:sz w:val="12"/>
        </w:rPr>
        <w:t>116 </w:t>
      </w:r>
      <w:r>
        <w:rPr>
          <w:w w:val="105"/>
          <w:sz w:val="19"/>
        </w:rPr>
        <w:t>the deliberate drinking of alcohol to avoid a breathalyser test after  a police request to take one was held to constitute the common law offence, although in </w:t>
      </w:r>
      <w:r>
        <w:rPr>
          <w:i/>
          <w:w w:val="105"/>
          <w:sz w:val="19"/>
        </w:rPr>
        <w:t>Dibble </w:t>
      </w:r>
      <w:r>
        <w:rPr>
          <w:w w:val="105"/>
          <w:sz w:val="19"/>
        </w:rPr>
        <w:t>v. </w:t>
      </w:r>
      <w:r>
        <w:rPr>
          <w:i/>
          <w:w w:val="105"/>
          <w:sz w:val="19"/>
        </w:rPr>
        <w:t>Ingleton </w:t>
      </w:r>
      <w:r>
        <w:rPr>
          <w:rFonts w:ascii="Arial"/>
          <w:i/>
          <w:w w:val="105"/>
          <w:position w:val="6"/>
          <w:sz w:val="11"/>
        </w:rPr>
        <w:t>171</w:t>
      </w:r>
      <w:r>
        <w:rPr>
          <w:rFonts w:ascii="Arial"/>
          <w:i/>
          <w:w w:val="105"/>
          <w:sz w:val="11"/>
        </w:rPr>
        <w:t> </w:t>
      </w:r>
      <w:r>
        <w:rPr>
          <w:w w:val="105"/>
          <w:sz w:val="19"/>
        </w:rPr>
        <w:t>the defendant was convicted under section </w:t>
      </w:r>
      <w:r>
        <w:rPr>
          <w:spacing w:val="2"/>
          <w:w w:val="105"/>
          <w:sz w:val="19"/>
        </w:rPr>
        <w:t>51(3) </w:t>
      </w:r>
      <w:r>
        <w:rPr>
          <w:w w:val="105"/>
          <w:sz w:val="19"/>
        </w:rPr>
        <w:t>of the Police Act 1964 of obstruction of a constable in the execution of his</w:t>
      </w:r>
      <w:r>
        <w:rPr>
          <w:spacing w:val="-26"/>
          <w:w w:val="105"/>
          <w:sz w:val="19"/>
        </w:rPr>
        <w:t> </w:t>
      </w:r>
      <w:r>
        <w:rPr>
          <w:w w:val="105"/>
          <w:sz w:val="19"/>
        </w:rPr>
        <w:t>duty.</w:t>
      </w:r>
    </w:p>
    <w:p>
      <w:pPr>
        <w:pStyle w:val="BodyText"/>
        <w:spacing w:before="1"/>
      </w:pPr>
    </w:p>
    <w:p>
      <w:pPr>
        <w:pStyle w:val="ListParagraph"/>
        <w:numPr>
          <w:ilvl w:val="1"/>
          <w:numId w:val="40"/>
        </w:numPr>
        <w:tabs>
          <w:tab w:pos="990" w:val="left" w:leader="none"/>
        </w:tabs>
        <w:spacing w:line="242" w:lineRule="auto" w:before="0" w:after="0"/>
        <w:ind w:left="113" w:right="131" w:firstLine="214"/>
        <w:jc w:val="both"/>
        <w:rPr>
          <w:sz w:val="19"/>
        </w:rPr>
      </w:pPr>
      <w:r>
        <w:rPr>
          <w:w w:val="105"/>
          <w:sz w:val="19"/>
        </w:rPr>
        <w:t>The common law offence has also been used to secure a conviction where the stricter requirements of section 4(1) of the Criminal Law  Act  1967 would prevent a conviction under that section for assisting an</w:t>
      </w:r>
      <w:r>
        <w:rPr>
          <w:spacing w:val="49"/>
          <w:w w:val="105"/>
          <w:sz w:val="19"/>
        </w:rPr>
        <w:t> </w:t>
      </w:r>
      <w:r>
        <w:rPr>
          <w:w w:val="105"/>
          <w:sz w:val="19"/>
        </w:rPr>
        <w:t>offender  by impeding his apprehension or prosecution. We pointed out in paragraph</w:t>
      </w:r>
      <w:r>
        <w:rPr>
          <w:spacing w:val="14"/>
          <w:w w:val="105"/>
          <w:sz w:val="19"/>
        </w:rPr>
        <w:t> </w:t>
      </w:r>
      <w:r>
        <w:rPr>
          <w:w w:val="105"/>
          <w:sz w:val="19"/>
        </w:rPr>
        <w:t>3.89</w:t>
      </w:r>
    </w:p>
    <w:p>
      <w:pPr>
        <w:pStyle w:val="BodyText"/>
        <w:spacing w:before="3"/>
        <w:rPr>
          <w:sz w:val="11"/>
        </w:rPr>
      </w:pPr>
      <w:r>
        <w:rPr/>
        <w:pict>
          <v:shape style="position:absolute;margin-left:57.727009pt;margin-top:8.712003pt;width:337.75pt;height:.1pt;mso-position-horizontal-relative:page;mso-position-vertical-relative:paragraph;z-index:-251571200;mso-wrap-distance-left:0;mso-wrap-distance-right:0" coordorigin="1155,174" coordsize="6755,0" path="m1155,174l7909,174e" filled="false" stroked="true" strokeweight=".480536pt" strokecolor="#000000">
            <v:path arrowok="t"/>
            <v:stroke dashstyle="solid"/>
            <w10:wrap type="topAndBottom"/>
          </v:shape>
        </w:pict>
      </w:r>
    </w:p>
    <w:p>
      <w:pPr>
        <w:spacing w:line="183" w:lineRule="exact" w:before="37"/>
        <w:ind w:left="300" w:right="0" w:firstLine="0"/>
        <w:jc w:val="left"/>
        <w:rPr>
          <w:sz w:val="16"/>
        </w:rPr>
      </w:pPr>
      <w:r>
        <w:rPr>
          <w:w w:val="105"/>
          <w:position w:val="5"/>
          <w:sz w:val="10"/>
        </w:rPr>
        <w:t>176  </w:t>
      </w:r>
      <w:r>
        <w:rPr>
          <w:w w:val="105"/>
          <w:sz w:val="16"/>
        </w:rPr>
        <w:t>[1973] R.T.R.</w:t>
      </w:r>
      <w:r>
        <w:rPr>
          <w:spacing w:val="5"/>
          <w:w w:val="105"/>
          <w:sz w:val="16"/>
        </w:rPr>
        <w:t> </w:t>
      </w:r>
      <w:r>
        <w:rPr>
          <w:w w:val="105"/>
          <w:sz w:val="16"/>
        </w:rPr>
        <w:t>502.</w:t>
      </w:r>
    </w:p>
    <w:p>
      <w:pPr>
        <w:spacing w:line="183" w:lineRule="exact" w:before="0"/>
        <w:ind w:left="302" w:right="0" w:firstLine="0"/>
        <w:jc w:val="left"/>
        <w:rPr>
          <w:sz w:val="16"/>
        </w:rPr>
      </w:pPr>
      <w:r>
        <w:rPr>
          <w:rFonts w:ascii="Arial"/>
          <w:position w:val="5"/>
          <w:sz w:val="9"/>
        </w:rPr>
        <w:t>177 </w:t>
      </w:r>
      <w:r>
        <w:rPr>
          <w:rFonts w:ascii="Arial"/>
          <w:w w:val="85"/>
          <w:sz w:val="9"/>
        </w:rPr>
        <w:t>[    </w:t>
      </w:r>
      <w:r>
        <w:rPr>
          <w:sz w:val="16"/>
        </w:rPr>
        <w:t>1972]  1 Q.B.</w:t>
      </w:r>
      <w:r>
        <w:rPr>
          <w:spacing w:val="-18"/>
          <w:sz w:val="16"/>
        </w:rPr>
        <w:t> </w:t>
      </w:r>
      <w:r>
        <w:rPr>
          <w:sz w:val="16"/>
        </w:rPr>
        <w:t>480.</w:t>
      </w:r>
    </w:p>
    <w:p>
      <w:pPr>
        <w:pStyle w:val="BodyText"/>
        <w:spacing w:before="10"/>
        <w:rPr>
          <w:sz w:val="15"/>
        </w:rPr>
      </w:pPr>
    </w:p>
    <w:p>
      <w:pPr>
        <w:pStyle w:val="BodyText"/>
        <w:ind w:left="1405" w:right="1366"/>
        <w:jc w:val="center"/>
        <w:rPr>
          <w:rFonts w:ascii="Courier New"/>
        </w:rPr>
      </w:pPr>
      <w:r>
        <w:rPr>
          <w:rFonts w:ascii="Courier New"/>
        </w:rPr>
        <w:t>82</w:t>
      </w:r>
    </w:p>
    <w:p>
      <w:pPr>
        <w:spacing w:after="0"/>
        <w:jc w:val="center"/>
        <w:rPr>
          <w:rFonts w:ascii="Courier New"/>
        </w:rPr>
        <w:sectPr>
          <w:pgSz w:w="8040" w:h="13780"/>
          <w:pgMar w:top="860" w:bottom="280" w:left="1040" w:right="20"/>
        </w:sectPr>
      </w:pPr>
    </w:p>
    <w:p>
      <w:pPr>
        <w:pStyle w:val="BodyText"/>
        <w:spacing w:before="72"/>
        <w:ind w:left="119" w:right="114"/>
        <w:jc w:val="both"/>
        <w:rPr>
          <w:i/>
          <w:sz w:val="20"/>
        </w:rPr>
      </w:pPr>
      <w:r>
        <w:rPr>
          <w:w w:val="105"/>
        </w:rPr>
        <w:t>above that there are two limitations upon the offence provided by section  4(1) of the Criminal Law Act 1967, which was enacted on the recommendation of the Criminal Law Revision Committee. </w:t>
      </w:r>
      <w:r>
        <w:rPr>
          <w:rFonts w:ascii="Arial"/>
          <w:w w:val="105"/>
          <w:sz w:val="18"/>
        </w:rPr>
        <w:t>In </w:t>
      </w:r>
      <w:r>
        <w:rPr>
          <w:w w:val="105"/>
        </w:rPr>
        <w:t>the first place, it depends on the accused assisting those who have committed arrestable offences, and secondly, liability depends on the prosecution establishing that the accused knew or believed that the person whose apprehension or prosecution is intended to be impeded</w:t>
      </w:r>
      <w:r>
        <w:rPr>
          <w:spacing w:val="49"/>
          <w:w w:val="105"/>
        </w:rPr>
        <w:t> </w:t>
      </w:r>
      <w:r>
        <w:rPr>
          <w:w w:val="105"/>
        </w:rPr>
        <w:t>has committed an arrestable offence. The second of these limitations was avoided in</w:t>
      </w:r>
      <w:r>
        <w:rPr>
          <w:spacing w:val="-25"/>
          <w:w w:val="105"/>
        </w:rPr>
        <w:t> </w:t>
      </w:r>
      <w:r>
        <w:rPr>
          <w:i/>
          <w:w w:val="105"/>
          <w:sz w:val="20"/>
        </w:rPr>
        <w:t>R.</w:t>
      </w:r>
    </w:p>
    <w:p>
      <w:pPr>
        <w:pStyle w:val="BodyText"/>
        <w:ind w:left="114" w:right="140"/>
        <w:jc w:val="both"/>
      </w:pPr>
      <w:r>
        <w:rPr>
          <w:w w:val="110"/>
        </w:rPr>
        <w:t>v.</w:t>
      </w:r>
      <w:r>
        <w:rPr>
          <w:spacing w:val="-7"/>
          <w:w w:val="110"/>
        </w:rPr>
        <w:t> </w:t>
      </w:r>
      <w:r>
        <w:rPr>
          <w:i/>
          <w:w w:val="110"/>
          <w:sz w:val="20"/>
        </w:rPr>
        <w:t>Thomas:</w:t>
      </w:r>
      <w:r>
        <w:rPr>
          <w:i/>
          <w:spacing w:val="-15"/>
          <w:w w:val="110"/>
          <w:sz w:val="20"/>
        </w:rPr>
        <w:t> </w:t>
      </w:r>
      <w:r>
        <w:rPr>
          <w:i/>
          <w:w w:val="110"/>
          <w:sz w:val="20"/>
        </w:rPr>
        <w:t>R.</w:t>
      </w:r>
      <w:r>
        <w:rPr>
          <w:i/>
          <w:spacing w:val="-8"/>
          <w:w w:val="110"/>
          <w:sz w:val="20"/>
        </w:rPr>
        <w:t> </w:t>
      </w:r>
      <w:r>
        <w:rPr>
          <w:w w:val="110"/>
        </w:rPr>
        <w:t>v.</w:t>
      </w:r>
      <w:r>
        <w:rPr>
          <w:spacing w:val="-15"/>
          <w:w w:val="110"/>
        </w:rPr>
        <w:t> </w:t>
      </w:r>
      <w:r>
        <w:rPr>
          <w:i/>
          <w:w w:val="110"/>
          <w:sz w:val="20"/>
        </w:rPr>
        <w:t>Ferguson</w:t>
      </w:r>
      <w:r>
        <w:rPr>
          <w:i/>
          <w:spacing w:val="-40"/>
          <w:w w:val="110"/>
          <w:sz w:val="20"/>
        </w:rPr>
        <w:t> </w:t>
      </w:r>
      <w:r>
        <w:rPr>
          <w:i/>
          <w:w w:val="110"/>
          <w:position w:val="7"/>
          <w:sz w:val="12"/>
        </w:rPr>
        <w:t>118</w:t>
      </w:r>
      <w:r>
        <w:rPr>
          <w:i/>
          <w:spacing w:val="4"/>
          <w:w w:val="110"/>
          <w:position w:val="7"/>
          <w:sz w:val="12"/>
        </w:rPr>
        <w:t> </w:t>
      </w:r>
      <w:r>
        <w:rPr>
          <w:w w:val="110"/>
        </w:rPr>
        <w:t>by</w:t>
      </w:r>
      <w:r>
        <w:rPr>
          <w:spacing w:val="-10"/>
          <w:w w:val="110"/>
        </w:rPr>
        <w:t> </w:t>
      </w:r>
      <w:r>
        <w:rPr>
          <w:w w:val="110"/>
        </w:rPr>
        <w:t>also</w:t>
      </w:r>
      <w:r>
        <w:rPr>
          <w:spacing w:val="-12"/>
          <w:w w:val="110"/>
        </w:rPr>
        <w:t> </w:t>
      </w:r>
      <w:r>
        <w:rPr>
          <w:w w:val="110"/>
        </w:rPr>
        <w:t>charging</w:t>
      </w:r>
      <w:r>
        <w:rPr>
          <w:spacing w:val="-7"/>
          <w:w w:val="110"/>
        </w:rPr>
        <w:t> </w:t>
      </w:r>
      <w:r>
        <w:rPr>
          <w:w w:val="110"/>
        </w:rPr>
        <w:t>the</w:t>
      </w:r>
      <w:r>
        <w:rPr>
          <w:spacing w:val="-18"/>
          <w:w w:val="110"/>
        </w:rPr>
        <w:t> </w:t>
      </w:r>
      <w:r>
        <w:rPr>
          <w:w w:val="110"/>
        </w:rPr>
        <w:t>defendants</w:t>
      </w:r>
      <w:r>
        <w:rPr>
          <w:spacing w:val="-6"/>
          <w:w w:val="110"/>
        </w:rPr>
        <w:t> </w:t>
      </w:r>
      <w:r>
        <w:rPr>
          <w:w w:val="110"/>
        </w:rPr>
        <w:t>with</w:t>
      </w:r>
      <w:r>
        <w:rPr>
          <w:spacing w:val="-9"/>
          <w:w w:val="110"/>
        </w:rPr>
        <w:t> </w:t>
      </w:r>
      <w:r>
        <w:rPr>
          <w:w w:val="110"/>
        </w:rPr>
        <w:t>attempting</w:t>
      </w:r>
      <w:r>
        <w:rPr>
          <w:spacing w:val="-2"/>
          <w:w w:val="110"/>
        </w:rPr>
        <w:t> </w:t>
      </w:r>
      <w:r>
        <w:rPr>
          <w:w w:val="110"/>
        </w:rPr>
        <w:t>to pervert the course of justice. </w:t>
      </w:r>
      <w:r>
        <w:rPr>
          <w:rFonts w:ascii="Arial"/>
          <w:w w:val="110"/>
          <w:sz w:val="18"/>
        </w:rPr>
        <w:t>In </w:t>
      </w:r>
      <w:r>
        <w:rPr>
          <w:w w:val="110"/>
        </w:rPr>
        <w:t>that case the defendants, knowing that another was being watched and pursued by the police, who intended to arrest him on suspicion of having committed one or more robberies, warned him of the registration numbers of the cars the police were using. Their intention was to assist him to avoid arrest. Since there was no evidence that the defendants knew or believed that the person they warned was guilty of an offence, there was no case for them to answer on a count of contravening section 4(1) of the Criminal Law Act 1967, but it was held that they had been properly convicted of the common law offence. The court held that the investigation of offences and the arrest</w:t>
      </w:r>
      <w:r>
        <w:rPr>
          <w:spacing w:val="-11"/>
          <w:w w:val="110"/>
        </w:rPr>
        <w:t> </w:t>
      </w:r>
      <w:r>
        <w:rPr>
          <w:w w:val="110"/>
        </w:rPr>
        <w:t>of</w:t>
      </w:r>
      <w:r>
        <w:rPr>
          <w:spacing w:val="-8"/>
          <w:w w:val="110"/>
        </w:rPr>
        <w:t> </w:t>
      </w:r>
      <w:r>
        <w:rPr>
          <w:w w:val="110"/>
        </w:rPr>
        <w:t>suspected</w:t>
      </w:r>
      <w:r>
        <w:rPr>
          <w:spacing w:val="4"/>
          <w:w w:val="110"/>
        </w:rPr>
        <w:t> </w:t>
      </w:r>
      <w:r>
        <w:rPr>
          <w:w w:val="110"/>
        </w:rPr>
        <w:t>persons</w:t>
      </w:r>
      <w:r>
        <w:rPr>
          <w:spacing w:val="-6"/>
          <w:w w:val="110"/>
        </w:rPr>
        <w:t> </w:t>
      </w:r>
      <w:r>
        <w:rPr>
          <w:w w:val="110"/>
        </w:rPr>
        <w:t>by</w:t>
      </w:r>
      <w:r>
        <w:rPr>
          <w:spacing w:val="-7"/>
          <w:w w:val="110"/>
        </w:rPr>
        <w:t> </w:t>
      </w:r>
      <w:r>
        <w:rPr>
          <w:w w:val="110"/>
        </w:rPr>
        <w:t>the</w:t>
      </w:r>
      <w:r>
        <w:rPr>
          <w:spacing w:val="-9"/>
          <w:w w:val="110"/>
        </w:rPr>
        <w:t> </w:t>
      </w:r>
      <w:r>
        <w:rPr>
          <w:w w:val="110"/>
        </w:rPr>
        <w:t>police</w:t>
      </w:r>
      <w:r>
        <w:rPr>
          <w:spacing w:val="-9"/>
          <w:w w:val="110"/>
        </w:rPr>
        <w:t> </w:t>
      </w:r>
      <w:r>
        <w:rPr>
          <w:w w:val="110"/>
        </w:rPr>
        <w:t>were</w:t>
      </w:r>
      <w:r>
        <w:rPr>
          <w:spacing w:val="-10"/>
          <w:w w:val="110"/>
        </w:rPr>
        <w:t> </w:t>
      </w:r>
      <w:r>
        <w:rPr>
          <w:w w:val="110"/>
        </w:rPr>
        <w:t>part</w:t>
      </w:r>
      <w:r>
        <w:rPr>
          <w:spacing w:val="-27"/>
          <w:w w:val="110"/>
        </w:rPr>
        <w:t> </w:t>
      </w:r>
      <w:r>
        <w:rPr>
          <w:w w:val="110"/>
        </w:rPr>
        <w:t>of</w:t>
      </w:r>
      <w:r>
        <w:rPr>
          <w:spacing w:val="-8"/>
          <w:w w:val="110"/>
        </w:rPr>
        <w:t> </w:t>
      </w:r>
      <w:r>
        <w:rPr>
          <w:w w:val="110"/>
        </w:rPr>
        <w:t>the</w:t>
      </w:r>
      <w:r>
        <w:rPr>
          <w:spacing w:val="-13"/>
          <w:w w:val="110"/>
        </w:rPr>
        <w:t> </w:t>
      </w:r>
      <w:r>
        <w:rPr>
          <w:w w:val="110"/>
        </w:rPr>
        <w:t>administration</w:t>
      </w:r>
      <w:r>
        <w:rPr>
          <w:spacing w:val="-14"/>
          <w:w w:val="110"/>
        </w:rPr>
        <w:t> </w:t>
      </w:r>
      <w:r>
        <w:rPr>
          <w:w w:val="110"/>
        </w:rPr>
        <w:t>of</w:t>
      </w:r>
      <w:r>
        <w:rPr>
          <w:spacing w:val="-12"/>
          <w:w w:val="110"/>
        </w:rPr>
        <w:t> </w:t>
      </w:r>
      <w:r>
        <w:rPr>
          <w:w w:val="110"/>
        </w:rPr>
        <w:t>justice and that the conduct amounted to the offence of attempting to pervert the course of</w:t>
      </w:r>
      <w:r>
        <w:rPr>
          <w:spacing w:val="8"/>
          <w:w w:val="110"/>
        </w:rPr>
        <w:t> </w:t>
      </w:r>
      <w:r>
        <w:rPr>
          <w:w w:val="110"/>
        </w:rPr>
        <w:t>justice.</w:t>
      </w:r>
    </w:p>
    <w:p>
      <w:pPr>
        <w:pStyle w:val="BodyText"/>
        <w:spacing w:before="4"/>
        <w:rPr>
          <w:sz w:val="18"/>
        </w:rPr>
      </w:pPr>
    </w:p>
    <w:p>
      <w:pPr>
        <w:pStyle w:val="ListParagraph"/>
        <w:numPr>
          <w:ilvl w:val="1"/>
          <w:numId w:val="40"/>
        </w:numPr>
        <w:tabs>
          <w:tab w:pos="1005" w:val="left" w:leader="none"/>
        </w:tabs>
        <w:spacing w:line="240" w:lineRule="auto" w:before="1" w:after="0"/>
        <w:ind w:left="115" w:right="140" w:firstLine="229"/>
        <w:jc w:val="both"/>
        <w:rPr>
          <w:sz w:val="19"/>
        </w:rPr>
      </w:pPr>
      <w:r>
        <w:rPr>
          <w:w w:val="105"/>
          <w:sz w:val="19"/>
        </w:rPr>
        <w:t>On the facts of </w:t>
      </w:r>
      <w:r>
        <w:rPr>
          <w:i/>
          <w:w w:val="105"/>
          <w:sz w:val="20"/>
        </w:rPr>
        <w:t>R. </w:t>
      </w:r>
      <w:r>
        <w:rPr>
          <w:w w:val="105"/>
          <w:sz w:val="19"/>
        </w:rPr>
        <w:t>v. </w:t>
      </w:r>
      <w:r>
        <w:rPr>
          <w:i/>
          <w:w w:val="105"/>
          <w:sz w:val="20"/>
        </w:rPr>
        <w:t>Thomas: R. </w:t>
      </w:r>
      <w:r>
        <w:rPr>
          <w:w w:val="105"/>
          <w:sz w:val="19"/>
        </w:rPr>
        <w:t>v. </w:t>
      </w:r>
      <w:r>
        <w:rPr>
          <w:i/>
          <w:w w:val="105"/>
          <w:sz w:val="20"/>
        </w:rPr>
        <w:t>Ferguson </w:t>
      </w:r>
      <w:r>
        <w:rPr>
          <w:w w:val="105"/>
          <w:sz w:val="19"/>
        </w:rPr>
        <w:t>we can sympathise with the views of those who may regard the penalty of 3 years' imprisonment  imposed on both defendants as appropriate for their conduct, but we believe there are considerable dangers in adopting the principles which appear to underlie the decision. </w:t>
      </w:r>
      <w:r>
        <w:rPr>
          <w:rFonts w:ascii="Arial" w:hAnsi="Arial"/>
          <w:w w:val="105"/>
          <w:sz w:val="18"/>
        </w:rPr>
        <w:t>It </w:t>
      </w:r>
      <w:r>
        <w:rPr>
          <w:w w:val="105"/>
          <w:sz w:val="19"/>
        </w:rPr>
        <w:t>follows from the decision that, to secure a conviction for attempting to pervert the course of justice in the situation exemplified by </w:t>
      </w:r>
      <w:r>
        <w:rPr>
          <w:i/>
          <w:w w:val="105"/>
          <w:sz w:val="20"/>
        </w:rPr>
        <w:t>Thomas and Ferguson </w:t>
      </w:r>
      <w:r>
        <w:rPr>
          <w:w w:val="105"/>
          <w:sz w:val="19"/>
        </w:rPr>
        <w:t>there is no need to show that the defendant knew or believed  that  the  person helped was guilty of the offence, nor even that any offence at· all had been committed. </w:t>
      </w:r>
      <w:r>
        <w:rPr>
          <w:rFonts w:ascii="Arial" w:hAnsi="Arial"/>
          <w:w w:val="105"/>
          <w:sz w:val="18"/>
        </w:rPr>
        <w:t>It </w:t>
      </w:r>
      <w:r>
        <w:rPr>
          <w:w w:val="105"/>
          <w:sz w:val="19"/>
        </w:rPr>
        <w:t>is sufficient to establish that the police were investigating an offence which is merely suspected of having been committed, and were hampered in their investigations. This seems to us to be far too broad an approach. But let it be assumed that a new offence to cover the facts of </w:t>
      </w:r>
      <w:r>
        <w:rPr>
          <w:i/>
          <w:w w:val="105"/>
          <w:sz w:val="20"/>
        </w:rPr>
        <w:t>Thomas and Ferguson </w:t>
      </w:r>
      <w:r>
        <w:rPr>
          <w:w w:val="105"/>
          <w:sz w:val="19"/>
        </w:rPr>
        <w:t>were required, additional to section 4(1) of the Criminal Law Act 1967 (amended as we recommend): the last-mentioned point might be met by providing specifically that an arrestable offence must have been committed. Even so, it would in our view be necessary to provide for a mental element more restricted than an intention to obstruct the course of justice. Such a requirement would be satisfied where a defendant not only believed but actually knew that his friend was innocent of any offence, but notwithstanding this, knowing that the police wished to arrest him on suspicion of having committed an offence, warned him of the approach of a police officer to enable him to avoid the</w:t>
      </w:r>
      <w:r>
        <w:rPr>
          <w:spacing w:val="33"/>
          <w:w w:val="105"/>
          <w:sz w:val="19"/>
        </w:rPr>
        <w:t> </w:t>
      </w:r>
      <w:r>
        <w:rPr>
          <w:w w:val="105"/>
          <w:sz w:val="19"/>
        </w:rPr>
        <w:t>arrest.</w:t>
      </w:r>
    </w:p>
    <w:p>
      <w:pPr>
        <w:pStyle w:val="BodyText"/>
        <w:spacing w:before="7"/>
        <w:rPr>
          <w:sz w:val="17"/>
        </w:rPr>
      </w:pPr>
    </w:p>
    <w:p>
      <w:pPr>
        <w:pStyle w:val="ListParagraph"/>
        <w:numPr>
          <w:ilvl w:val="1"/>
          <w:numId w:val="40"/>
        </w:numPr>
        <w:tabs>
          <w:tab w:pos="1005" w:val="left" w:leader="none"/>
        </w:tabs>
        <w:spacing w:line="237" w:lineRule="auto" w:before="1" w:after="0"/>
        <w:ind w:left="119" w:right="140" w:firstLine="220"/>
        <w:jc w:val="both"/>
        <w:rPr>
          <w:sz w:val="19"/>
        </w:rPr>
      </w:pPr>
      <w:r>
        <w:rPr>
          <w:w w:val="105"/>
          <w:sz w:val="19"/>
        </w:rPr>
        <w:t>Section 4(1) of the Criminal Law Act 1967 enacted the Criminal Law Revision Committee's policy of restricting the scope of the conduct penalised. The common law offence of perverting the course of justice has, however, developed in a manner incompatible with these legislative restrictions. Not only were the Court of Appeal in </w:t>
      </w:r>
      <w:r>
        <w:rPr>
          <w:i/>
          <w:w w:val="105"/>
          <w:sz w:val="20"/>
        </w:rPr>
        <w:t>Thomas and Ferguson </w:t>
      </w:r>
      <w:r>
        <w:rPr>
          <w:w w:val="105"/>
          <w:sz w:val="19"/>
        </w:rPr>
        <w:t>in substance creating new law, they were also expanding the old common law to a degree which could not have</w:t>
      </w:r>
      <w:r>
        <w:rPr>
          <w:spacing w:val="20"/>
          <w:w w:val="105"/>
          <w:sz w:val="19"/>
        </w:rPr>
        <w:t> </w:t>
      </w:r>
      <w:r>
        <w:rPr>
          <w:w w:val="105"/>
          <w:sz w:val="19"/>
        </w:rPr>
        <w:t>been</w:t>
      </w:r>
    </w:p>
    <w:p>
      <w:pPr>
        <w:pStyle w:val="BodyText"/>
        <w:spacing w:before="9"/>
        <w:rPr>
          <w:sz w:val="10"/>
        </w:rPr>
      </w:pPr>
      <w:r>
        <w:rPr/>
        <w:pict>
          <v:shape style="position:absolute;margin-left:11.545517pt;margin-top:8.429286pt;width:337.75pt;height:.1pt;mso-position-horizontal-relative:page;mso-position-vertical-relative:paragraph;z-index:-251570176;mso-wrap-distance-left:0;mso-wrap-distance-right:0" coordorigin="231,169" coordsize="6755,0" path="m231,169l6985,169e" filled="false" stroked="true" strokeweight=".480536pt" strokecolor="#000000">
            <v:path arrowok="t"/>
            <v:stroke dashstyle="solid"/>
            <w10:wrap type="topAndBottom"/>
          </v:shape>
        </w:pict>
      </w:r>
    </w:p>
    <w:p>
      <w:pPr>
        <w:spacing w:before="52"/>
        <w:ind w:left="313" w:right="0" w:firstLine="0"/>
        <w:jc w:val="left"/>
        <w:rPr>
          <w:sz w:val="16"/>
        </w:rPr>
      </w:pPr>
      <w:r>
        <w:rPr>
          <w:rFonts w:ascii="Arial"/>
          <w:position w:val="5"/>
          <w:sz w:val="9"/>
        </w:rPr>
        <w:t>178 </w:t>
      </w:r>
      <w:r>
        <w:rPr>
          <w:w w:val="85"/>
          <w:sz w:val="16"/>
        </w:rPr>
        <w:t>11 </w:t>
      </w:r>
      <w:r>
        <w:rPr>
          <w:sz w:val="16"/>
        </w:rPr>
        <w:t>979] 2 W.L.R. 144: the House of Lords refused leave to appeal, [1979) 1 W.L.R. 203.</w:t>
      </w:r>
    </w:p>
    <w:p>
      <w:pPr>
        <w:pStyle w:val="BodyText"/>
        <w:spacing w:before="6"/>
        <w:rPr>
          <w:sz w:val="14"/>
        </w:rPr>
      </w:pPr>
    </w:p>
    <w:p>
      <w:pPr>
        <w:spacing w:before="0"/>
        <w:ind w:left="125" w:right="44" w:firstLine="0"/>
        <w:jc w:val="center"/>
        <w:rPr>
          <w:sz w:val="18"/>
        </w:rPr>
      </w:pPr>
      <w:r>
        <w:rPr>
          <w:w w:val="110"/>
          <w:sz w:val="18"/>
        </w:rPr>
        <w:t>83</w:t>
      </w:r>
    </w:p>
    <w:p>
      <w:pPr>
        <w:spacing w:after="0"/>
        <w:jc w:val="center"/>
        <w:rPr>
          <w:sz w:val="18"/>
        </w:rPr>
        <w:sectPr>
          <w:pgSz w:w="8000" w:h="13770"/>
          <w:pgMar w:top="880" w:bottom="280" w:left="100" w:right="900"/>
        </w:sectPr>
      </w:pPr>
    </w:p>
    <w:p>
      <w:pPr>
        <w:pStyle w:val="Heading4"/>
        <w:spacing w:line="228" w:lineRule="auto" w:before="89"/>
        <w:ind w:left="103" w:right="142" w:firstLine="5"/>
      </w:pPr>
      <w:r>
        <w:rPr>
          <w:w w:val="105"/>
        </w:rPr>
        <w:t>contemplated</w:t>
      </w:r>
      <w:r>
        <w:rPr>
          <w:spacing w:val="12"/>
          <w:w w:val="105"/>
        </w:rPr>
        <w:t> </w:t>
      </w:r>
      <w:r>
        <w:rPr>
          <w:w w:val="105"/>
        </w:rPr>
        <w:t>before</w:t>
      </w:r>
      <w:r>
        <w:rPr>
          <w:spacing w:val="-13"/>
          <w:w w:val="105"/>
        </w:rPr>
        <w:t> </w:t>
      </w:r>
      <w:r>
        <w:rPr>
          <w:w w:val="105"/>
        </w:rPr>
        <w:t>the</w:t>
      </w:r>
      <w:r>
        <w:rPr>
          <w:spacing w:val="-21"/>
          <w:w w:val="105"/>
        </w:rPr>
        <w:t> </w:t>
      </w:r>
      <w:r>
        <w:rPr>
          <w:w w:val="105"/>
        </w:rPr>
        <w:t>enactment</w:t>
      </w:r>
      <w:r>
        <w:rPr>
          <w:spacing w:val="-5"/>
          <w:w w:val="105"/>
        </w:rPr>
        <w:t> </w:t>
      </w:r>
      <w:r>
        <w:rPr>
          <w:w w:val="105"/>
        </w:rPr>
        <w:t>of</w:t>
      </w:r>
      <w:r>
        <w:rPr>
          <w:spacing w:val="-18"/>
          <w:w w:val="105"/>
        </w:rPr>
        <w:t> </w:t>
      </w:r>
      <w:r>
        <w:rPr>
          <w:w w:val="105"/>
        </w:rPr>
        <w:t>the</w:t>
      </w:r>
      <w:r>
        <w:rPr>
          <w:spacing w:val="-21"/>
          <w:w w:val="105"/>
        </w:rPr>
        <w:t> </w:t>
      </w:r>
      <w:r>
        <w:rPr>
          <w:w w:val="105"/>
        </w:rPr>
        <w:t>Criminal</w:t>
      </w:r>
      <w:r>
        <w:rPr>
          <w:spacing w:val="-7"/>
          <w:w w:val="105"/>
        </w:rPr>
        <w:t> </w:t>
      </w:r>
      <w:r>
        <w:rPr>
          <w:w w:val="105"/>
        </w:rPr>
        <w:t>Law</w:t>
      </w:r>
      <w:r>
        <w:rPr>
          <w:spacing w:val="-13"/>
          <w:w w:val="105"/>
        </w:rPr>
        <w:t> </w:t>
      </w:r>
      <w:r>
        <w:rPr>
          <w:w w:val="105"/>
        </w:rPr>
        <w:t>Act</w:t>
      </w:r>
      <w:r>
        <w:rPr>
          <w:spacing w:val="-13"/>
          <w:w w:val="105"/>
        </w:rPr>
        <w:t> </w:t>
      </w:r>
      <w:r>
        <w:rPr>
          <w:w w:val="105"/>
        </w:rPr>
        <w:t>in</w:t>
      </w:r>
      <w:r>
        <w:rPr>
          <w:spacing w:val="-8"/>
          <w:w w:val="105"/>
        </w:rPr>
        <w:t> </w:t>
      </w:r>
      <w:r>
        <w:rPr>
          <w:w w:val="105"/>
        </w:rPr>
        <w:t>1967.</w:t>
      </w:r>
      <w:r>
        <w:rPr>
          <w:spacing w:val="-20"/>
          <w:w w:val="105"/>
        </w:rPr>
        <w:t> </w:t>
      </w:r>
      <w:r>
        <w:rPr>
          <w:w w:val="105"/>
        </w:rPr>
        <w:t>Prior</w:t>
      </w:r>
      <w:r>
        <w:rPr>
          <w:spacing w:val="-12"/>
          <w:w w:val="105"/>
        </w:rPr>
        <w:t> </w:t>
      </w:r>
      <w:r>
        <w:rPr>
          <w:w w:val="105"/>
        </w:rPr>
        <w:t>to</w:t>
      </w:r>
      <w:r>
        <w:rPr>
          <w:spacing w:val="-19"/>
          <w:w w:val="105"/>
        </w:rPr>
        <w:t> </w:t>
      </w:r>
      <w:r>
        <w:rPr>
          <w:w w:val="105"/>
        </w:rPr>
        <w:t>that time,</w:t>
      </w:r>
      <w:r>
        <w:rPr>
          <w:spacing w:val="-15"/>
          <w:w w:val="105"/>
        </w:rPr>
        <w:t> </w:t>
      </w:r>
      <w:r>
        <w:rPr>
          <w:w w:val="105"/>
        </w:rPr>
        <w:t>the</w:t>
      </w:r>
      <w:r>
        <w:rPr>
          <w:spacing w:val="-22"/>
          <w:w w:val="105"/>
        </w:rPr>
        <w:t> </w:t>
      </w:r>
      <w:r>
        <w:rPr>
          <w:w w:val="105"/>
        </w:rPr>
        <w:t>only</w:t>
      </w:r>
      <w:r>
        <w:rPr>
          <w:spacing w:val="-14"/>
          <w:w w:val="105"/>
        </w:rPr>
        <w:t> </w:t>
      </w:r>
      <w:r>
        <w:rPr>
          <w:w w:val="105"/>
        </w:rPr>
        <w:t>relevant</w:t>
      </w:r>
      <w:r>
        <w:rPr>
          <w:spacing w:val="-15"/>
          <w:w w:val="105"/>
        </w:rPr>
        <w:t> </w:t>
      </w:r>
      <w:r>
        <w:rPr>
          <w:w w:val="105"/>
        </w:rPr>
        <w:t>charge</w:t>
      </w:r>
      <w:r>
        <w:rPr>
          <w:spacing w:val="-18"/>
          <w:w w:val="105"/>
        </w:rPr>
        <w:t> </w:t>
      </w:r>
      <w:r>
        <w:rPr>
          <w:w w:val="105"/>
        </w:rPr>
        <w:t>would</w:t>
      </w:r>
      <w:r>
        <w:rPr>
          <w:spacing w:val="-10"/>
          <w:w w:val="105"/>
        </w:rPr>
        <w:t> </w:t>
      </w:r>
      <w:r>
        <w:rPr>
          <w:w w:val="105"/>
        </w:rPr>
        <w:t>have</w:t>
      </w:r>
      <w:r>
        <w:rPr>
          <w:spacing w:val="-17"/>
          <w:w w:val="105"/>
        </w:rPr>
        <w:t> </w:t>
      </w:r>
      <w:r>
        <w:rPr>
          <w:w w:val="105"/>
        </w:rPr>
        <w:t>been</w:t>
      </w:r>
      <w:r>
        <w:rPr>
          <w:spacing w:val="-13"/>
          <w:w w:val="105"/>
        </w:rPr>
        <w:t> </w:t>
      </w:r>
      <w:r>
        <w:rPr>
          <w:w w:val="105"/>
        </w:rPr>
        <w:t>one</w:t>
      </w:r>
      <w:r>
        <w:rPr>
          <w:spacing w:val="-24"/>
          <w:w w:val="105"/>
        </w:rPr>
        <w:t> </w:t>
      </w:r>
      <w:r>
        <w:rPr>
          <w:w w:val="105"/>
        </w:rPr>
        <w:t>of</w:t>
      </w:r>
      <w:r>
        <w:rPr>
          <w:spacing w:val="-15"/>
          <w:w w:val="105"/>
        </w:rPr>
        <w:t> </w:t>
      </w:r>
      <w:r>
        <w:rPr>
          <w:w w:val="105"/>
        </w:rPr>
        <w:t>being</w:t>
      </w:r>
      <w:r>
        <w:rPr>
          <w:spacing w:val="-20"/>
          <w:w w:val="105"/>
        </w:rPr>
        <w:t> </w:t>
      </w:r>
      <w:r>
        <w:rPr>
          <w:w w:val="105"/>
        </w:rPr>
        <w:t>ap</w:t>
      </w:r>
      <w:r>
        <w:rPr>
          <w:spacing w:val="-21"/>
          <w:w w:val="105"/>
        </w:rPr>
        <w:t> </w:t>
      </w:r>
      <w:r>
        <w:rPr>
          <w:w w:val="105"/>
        </w:rPr>
        <w:t>accessory</w:t>
      </w:r>
      <w:r>
        <w:rPr>
          <w:spacing w:val="-8"/>
          <w:w w:val="105"/>
        </w:rPr>
        <w:t> </w:t>
      </w:r>
      <w:r>
        <w:rPr>
          <w:w w:val="105"/>
        </w:rPr>
        <w:t>after</w:t>
      </w:r>
      <w:r>
        <w:rPr>
          <w:spacing w:val="-17"/>
          <w:w w:val="105"/>
        </w:rPr>
        <w:t> </w:t>
      </w:r>
      <w:r>
        <w:rPr>
          <w:w w:val="105"/>
        </w:rPr>
        <w:t>the fact</w:t>
      </w:r>
      <w:r>
        <w:rPr>
          <w:spacing w:val="-3"/>
          <w:w w:val="105"/>
        </w:rPr>
        <w:t> </w:t>
      </w:r>
      <w:r>
        <w:rPr>
          <w:w w:val="105"/>
        </w:rPr>
        <w:t>to</w:t>
      </w:r>
      <w:r>
        <w:rPr>
          <w:spacing w:val="-4"/>
          <w:w w:val="105"/>
        </w:rPr>
        <w:t> </w:t>
      </w:r>
      <w:r>
        <w:rPr>
          <w:w w:val="105"/>
        </w:rPr>
        <w:t>a</w:t>
      </w:r>
      <w:r>
        <w:rPr>
          <w:spacing w:val="-11"/>
          <w:w w:val="105"/>
        </w:rPr>
        <w:t> </w:t>
      </w:r>
      <w:r>
        <w:rPr>
          <w:w w:val="105"/>
        </w:rPr>
        <w:t>felony for which</w:t>
      </w:r>
      <w:r>
        <w:rPr>
          <w:spacing w:val="-2"/>
          <w:w w:val="105"/>
        </w:rPr>
        <w:t> </w:t>
      </w:r>
      <w:r>
        <w:rPr>
          <w:w w:val="105"/>
        </w:rPr>
        <w:t>it</w:t>
      </w:r>
      <w:r>
        <w:rPr>
          <w:spacing w:val="-6"/>
          <w:w w:val="105"/>
        </w:rPr>
        <w:t> </w:t>
      </w:r>
      <w:r>
        <w:rPr>
          <w:w w:val="105"/>
        </w:rPr>
        <w:t>was</w:t>
      </w:r>
      <w:r>
        <w:rPr>
          <w:spacing w:val="-6"/>
          <w:w w:val="105"/>
        </w:rPr>
        <w:t> </w:t>
      </w:r>
      <w:r>
        <w:rPr>
          <w:w w:val="105"/>
        </w:rPr>
        <w:t>essential</w:t>
      </w:r>
      <w:r>
        <w:rPr>
          <w:spacing w:val="-2"/>
          <w:w w:val="105"/>
        </w:rPr>
        <w:t> </w:t>
      </w:r>
      <w:r>
        <w:rPr>
          <w:w w:val="105"/>
        </w:rPr>
        <w:t>for</w:t>
      </w:r>
      <w:r>
        <w:rPr>
          <w:spacing w:val="-4"/>
          <w:w w:val="105"/>
        </w:rPr>
        <w:t> </w:t>
      </w:r>
      <w:r>
        <w:rPr>
          <w:w w:val="105"/>
        </w:rPr>
        <w:t>the</w:t>
      </w:r>
      <w:r>
        <w:rPr>
          <w:spacing w:val="-7"/>
          <w:w w:val="105"/>
        </w:rPr>
        <w:t> </w:t>
      </w:r>
      <w:r>
        <w:rPr>
          <w:w w:val="105"/>
        </w:rPr>
        <w:t>prosecution</w:t>
      </w:r>
      <w:r>
        <w:rPr>
          <w:spacing w:val="5"/>
          <w:w w:val="105"/>
        </w:rPr>
        <w:t> </w:t>
      </w:r>
      <w:r>
        <w:rPr>
          <w:w w:val="105"/>
        </w:rPr>
        <w:t>to</w:t>
      </w:r>
      <w:r>
        <w:rPr>
          <w:spacing w:val="-15"/>
          <w:w w:val="105"/>
        </w:rPr>
        <w:t> </w:t>
      </w:r>
      <w:r>
        <w:rPr>
          <w:w w:val="105"/>
        </w:rPr>
        <w:t>establish</w:t>
      </w:r>
      <w:r>
        <w:rPr>
          <w:spacing w:val="-4"/>
          <w:w w:val="105"/>
        </w:rPr>
        <w:t> </w:t>
      </w:r>
      <w:r>
        <w:rPr>
          <w:w w:val="105"/>
        </w:rPr>
        <w:t>that</w:t>
      </w:r>
      <w:r>
        <w:rPr>
          <w:spacing w:val="-3"/>
          <w:w w:val="105"/>
        </w:rPr>
        <w:t> </w:t>
      </w:r>
      <w:r>
        <w:rPr>
          <w:w w:val="105"/>
        </w:rPr>
        <w:t>the defendant </w:t>
      </w:r>
      <w:r>
        <w:rPr>
          <w:i/>
          <w:w w:val="105"/>
        </w:rPr>
        <w:t>knew </w:t>
      </w:r>
      <w:r>
        <w:rPr>
          <w:w w:val="105"/>
        </w:rPr>
        <w:t>that a felony had been committed. </w:t>
      </w:r>
      <w:r>
        <w:rPr>
          <w:w w:val="105"/>
          <w:sz w:val="19"/>
        </w:rPr>
        <w:t>It </w:t>
      </w:r>
      <w:r>
        <w:rPr>
          <w:w w:val="105"/>
        </w:rPr>
        <w:t>is our view that this move away from the scheme recommended by the Criminal Law Revision Committee and</w:t>
      </w:r>
      <w:r>
        <w:rPr>
          <w:spacing w:val="-16"/>
          <w:w w:val="105"/>
        </w:rPr>
        <w:t> </w:t>
      </w:r>
      <w:r>
        <w:rPr>
          <w:w w:val="105"/>
        </w:rPr>
        <w:t>implemented</w:t>
      </w:r>
      <w:r>
        <w:rPr>
          <w:spacing w:val="2"/>
          <w:w w:val="105"/>
        </w:rPr>
        <w:t> </w:t>
      </w:r>
      <w:r>
        <w:rPr>
          <w:w w:val="105"/>
        </w:rPr>
        <w:t>in</w:t>
      </w:r>
      <w:r>
        <w:rPr>
          <w:spacing w:val="-22"/>
          <w:w w:val="105"/>
        </w:rPr>
        <w:t> </w:t>
      </w:r>
      <w:r>
        <w:rPr>
          <w:w w:val="105"/>
        </w:rPr>
        <w:t>the</w:t>
      </w:r>
      <w:r>
        <w:rPr>
          <w:spacing w:val="-18"/>
          <w:w w:val="105"/>
        </w:rPr>
        <w:t> </w:t>
      </w:r>
      <w:r>
        <w:rPr>
          <w:w w:val="105"/>
        </w:rPr>
        <w:t>Criminal</w:t>
      </w:r>
      <w:r>
        <w:rPr>
          <w:spacing w:val="-11"/>
          <w:w w:val="105"/>
        </w:rPr>
        <w:t> </w:t>
      </w:r>
      <w:r>
        <w:rPr>
          <w:w w:val="105"/>
        </w:rPr>
        <w:t>Law</w:t>
      </w:r>
      <w:r>
        <w:rPr>
          <w:spacing w:val="-12"/>
          <w:w w:val="105"/>
        </w:rPr>
        <w:t> </w:t>
      </w:r>
      <w:r>
        <w:rPr>
          <w:w w:val="105"/>
        </w:rPr>
        <w:t>Act</w:t>
      </w:r>
      <w:r>
        <w:rPr>
          <w:spacing w:val="-7"/>
          <w:w w:val="105"/>
        </w:rPr>
        <w:t> </w:t>
      </w:r>
      <w:r>
        <w:rPr>
          <w:w w:val="105"/>
        </w:rPr>
        <w:t>1967</w:t>
      </w:r>
      <w:r>
        <w:rPr>
          <w:spacing w:val="-14"/>
          <w:w w:val="105"/>
        </w:rPr>
        <w:t> </w:t>
      </w:r>
      <w:r>
        <w:rPr>
          <w:w w:val="105"/>
        </w:rPr>
        <w:t>is</w:t>
      </w:r>
      <w:r>
        <w:rPr>
          <w:spacing w:val="-16"/>
          <w:w w:val="105"/>
        </w:rPr>
        <w:t> </w:t>
      </w:r>
      <w:r>
        <w:rPr>
          <w:w w:val="105"/>
        </w:rPr>
        <w:t>not</w:t>
      </w:r>
      <w:r>
        <w:rPr>
          <w:spacing w:val="-17"/>
          <w:w w:val="105"/>
        </w:rPr>
        <w:t> </w:t>
      </w:r>
      <w:r>
        <w:rPr>
          <w:w w:val="105"/>
        </w:rPr>
        <w:t>one</w:t>
      </w:r>
      <w:r>
        <w:rPr>
          <w:spacing w:val="-24"/>
          <w:w w:val="105"/>
        </w:rPr>
        <w:t> </w:t>
      </w:r>
      <w:r>
        <w:rPr>
          <w:w w:val="105"/>
        </w:rPr>
        <w:t>to</w:t>
      </w:r>
      <w:r>
        <w:rPr>
          <w:spacing w:val="-14"/>
          <w:w w:val="105"/>
        </w:rPr>
        <w:t> </w:t>
      </w:r>
      <w:r>
        <w:rPr>
          <w:w w:val="105"/>
        </w:rPr>
        <w:t>be</w:t>
      </w:r>
      <w:r>
        <w:rPr>
          <w:spacing w:val="-20"/>
          <w:w w:val="105"/>
        </w:rPr>
        <w:t> </w:t>
      </w:r>
      <w:r>
        <w:rPr>
          <w:w w:val="105"/>
        </w:rPr>
        <w:t>perpetuated</w:t>
      </w:r>
      <w:r>
        <w:rPr>
          <w:spacing w:val="-7"/>
          <w:w w:val="105"/>
        </w:rPr>
        <w:t> </w:t>
      </w:r>
      <w:r>
        <w:rPr>
          <w:w w:val="105"/>
        </w:rPr>
        <w:t>in</w:t>
      </w:r>
      <w:r>
        <w:rPr>
          <w:spacing w:val="-19"/>
          <w:w w:val="105"/>
        </w:rPr>
        <w:t> </w:t>
      </w:r>
      <w:r>
        <w:rPr>
          <w:w w:val="105"/>
        </w:rPr>
        <w:t>the legislation we are proposing. The proposed penalty for the offence we are recommending</w:t>
      </w:r>
      <w:r>
        <w:rPr>
          <w:spacing w:val="8"/>
          <w:w w:val="105"/>
        </w:rPr>
        <w:t> </w:t>
      </w:r>
      <w:r>
        <w:rPr>
          <w:w w:val="105"/>
        </w:rPr>
        <w:t>in</w:t>
      </w:r>
      <w:r>
        <w:rPr>
          <w:spacing w:val="-1"/>
          <w:w w:val="105"/>
        </w:rPr>
        <w:t> </w:t>
      </w:r>
      <w:r>
        <w:rPr>
          <w:w w:val="105"/>
        </w:rPr>
        <w:t>place</w:t>
      </w:r>
      <w:r>
        <w:rPr>
          <w:spacing w:val="-12"/>
          <w:w w:val="105"/>
        </w:rPr>
        <w:t> </w:t>
      </w:r>
      <w:r>
        <w:rPr>
          <w:w w:val="105"/>
        </w:rPr>
        <w:t>of</w:t>
      </w:r>
      <w:r>
        <w:rPr>
          <w:spacing w:val="-10"/>
          <w:w w:val="105"/>
        </w:rPr>
        <w:t> </w:t>
      </w:r>
      <w:r>
        <w:rPr>
          <w:w w:val="105"/>
        </w:rPr>
        <w:t>that</w:t>
      </w:r>
      <w:r>
        <w:rPr>
          <w:spacing w:val="-10"/>
          <w:w w:val="105"/>
        </w:rPr>
        <w:t> </w:t>
      </w:r>
      <w:r>
        <w:rPr>
          <w:w w:val="105"/>
        </w:rPr>
        <w:t>in</w:t>
      </w:r>
      <w:r>
        <w:rPr>
          <w:spacing w:val="-5"/>
          <w:w w:val="105"/>
        </w:rPr>
        <w:t> </w:t>
      </w:r>
      <w:r>
        <w:rPr>
          <w:w w:val="105"/>
        </w:rPr>
        <w:t>section</w:t>
      </w:r>
      <w:r>
        <w:rPr>
          <w:spacing w:val="1"/>
          <w:w w:val="105"/>
        </w:rPr>
        <w:t> </w:t>
      </w:r>
      <w:r>
        <w:rPr>
          <w:spacing w:val="3"/>
          <w:w w:val="105"/>
        </w:rPr>
        <w:t>4(1)</w:t>
      </w:r>
      <w:r>
        <w:rPr>
          <w:spacing w:val="-11"/>
          <w:w w:val="105"/>
        </w:rPr>
        <w:t> </w:t>
      </w:r>
      <w:r>
        <w:rPr>
          <w:w w:val="105"/>
        </w:rPr>
        <w:t>of</w:t>
      </w:r>
      <w:r>
        <w:rPr>
          <w:spacing w:val="-2"/>
          <w:w w:val="105"/>
        </w:rPr>
        <w:t> </w:t>
      </w:r>
      <w:r>
        <w:rPr>
          <w:w w:val="105"/>
        </w:rPr>
        <w:t>the</w:t>
      </w:r>
      <w:r>
        <w:rPr>
          <w:spacing w:val="-11"/>
          <w:w w:val="105"/>
        </w:rPr>
        <w:t> </w:t>
      </w:r>
      <w:r>
        <w:rPr>
          <w:w w:val="105"/>
        </w:rPr>
        <w:t>Criminal</w:t>
      </w:r>
      <w:r>
        <w:rPr>
          <w:spacing w:val="4"/>
          <w:w w:val="105"/>
        </w:rPr>
        <w:t> </w:t>
      </w:r>
      <w:r>
        <w:rPr>
          <w:w w:val="105"/>
        </w:rPr>
        <w:t>Law</w:t>
      </w:r>
      <w:r>
        <w:rPr>
          <w:spacing w:val="4"/>
          <w:w w:val="105"/>
        </w:rPr>
        <w:t> </w:t>
      </w:r>
      <w:r>
        <w:rPr>
          <w:w w:val="105"/>
        </w:rPr>
        <w:t>Act </w:t>
      </w:r>
      <w:r>
        <w:rPr>
          <w:spacing w:val="3"/>
          <w:w w:val="105"/>
        </w:rPr>
        <w:t>1967</w:t>
      </w:r>
      <w:r>
        <w:rPr>
          <w:spacing w:val="-16"/>
          <w:w w:val="105"/>
        </w:rPr>
        <w:t> </w:t>
      </w:r>
      <w:r>
        <w:rPr>
          <w:w w:val="105"/>
        </w:rPr>
        <w:t>is</w:t>
      </w:r>
      <w:r>
        <w:rPr>
          <w:spacing w:val="-13"/>
          <w:w w:val="105"/>
        </w:rPr>
        <w:t> </w:t>
      </w:r>
      <w:r>
        <w:rPr>
          <w:w w:val="105"/>
        </w:rPr>
        <w:t>a maximum</w:t>
      </w:r>
      <w:r>
        <w:rPr>
          <w:spacing w:val="-4"/>
          <w:w w:val="105"/>
        </w:rPr>
        <w:t> </w:t>
      </w:r>
      <w:r>
        <w:rPr>
          <w:w w:val="105"/>
        </w:rPr>
        <w:t>of</w:t>
      </w:r>
      <w:r>
        <w:rPr>
          <w:spacing w:val="-16"/>
          <w:w w:val="105"/>
        </w:rPr>
        <w:t> </w:t>
      </w:r>
      <w:r>
        <w:rPr>
          <w:w w:val="105"/>
        </w:rPr>
        <w:t>five</w:t>
      </w:r>
      <w:r>
        <w:rPr>
          <w:spacing w:val="-13"/>
          <w:w w:val="105"/>
        </w:rPr>
        <w:t> </w:t>
      </w:r>
      <w:r>
        <w:rPr>
          <w:w w:val="105"/>
        </w:rPr>
        <w:t>years'</w:t>
      </w:r>
      <w:r>
        <w:rPr>
          <w:spacing w:val="-11"/>
          <w:w w:val="105"/>
        </w:rPr>
        <w:t> </w:t>
      </w:r>
      <w:r>
        <w:rPr>
          <w:w w:val="105"/>
        </w:rPr>
        <w:t>imprisonment.</w:t>
      </w:r>
      <w:r>
        <w:rPr>
          <w:spacing w:val="-7"/>
          <w:w w:val="105"/>
        </w:rPr>
        <w:t> </w:t>
      </w:r>
      <w:r>
        <w:rPr>
          <w:w w:val="105"/>
        </w:rPr>
        <w:t>The</w:t>
      </w:r>
      <w:r>
        <w:rPr>
          <w:spacing w:val="-19"/>
          <w:w w:val="105"/>
        </w:rPr>
        <w:t> </w:t>
      </w:r>
      <w:r>
        <w:rPr>
          <w:w w:val="105"/>
        </w:rPr>
        <w:t>seriousness</w:t>
      </w:r>
      <w:r>
        <w:rPr>
          <w:spacing w:val="-12"/>
          <w:w w:val="105"/>
        </w:rPr>
        <w:t> </w:t>
      </w:r>
      <w:r>
        <w:rPr>
          <w:w w:val="105"/>
        </w:rPr>
        <w:t>of</w:t>
      </w:r>
      <w:r>
        <w:rPr>
          <w:spacing w:val="-15"/>
          <w:w w:val="105"/>
        </w:rPr>
        <w:t> </w:t>
      </w:r>
      <w:r>
        <w:rPr>
          <w:w w:val="105"/>
        </w:rPr>
        <w:t>the</w:t>
      </w:r>
      <w:r>
        <w:rPr>
          <w:spacing w:val="-18"/>
          <w:w w:val="105"/>
        </w:rPr>
        <w:t> </w:t>
      </w:r>
      <w:r>
        <w:rPr>
          <w:w w:val="105"/>
        </w:rPr>
        <w:t>offence</w:t>
      </w:r>
      <w:r>
        <w:rPr>
          <w:spacing w:val="-18"/>
          <w:w w:val="105"/>
        </w:rPr>
        <w:t> </w:t>
      </w:r>
      <w:r>
        <w:rPr>
          <w:w w:val="105"/>
        </w:rPr>
        <w:t>is</w:t>
      </w:r>
      <w:r>
        <w:rPr>
          <w:spacing w:val="-14"/>
          <w:w w:val="105"/>
        </w:rPr>
        <w:t> </w:t>
      </w:r>
      <w:r>
        <w:rPr>
          <w:w w:val="105"/>
        </w:rPr>
        <w:t>reflected in</w:t>
      </w:r>
      <w:r>
        <w:rPr>
          <w:spacing w:val="-14"/>
          <w:w w:val="105"/>
        </w:rPr>
        <w:t> </w:t>
      </w:r>
      <w:r>
        <w:rPr>
          <w:w w:val="105"/>
        </w:rPr>
        <w:t>the</w:t>
      </w:r>
      <w:r>
        <w:rPr>
          <w:spacing w:val="-10"/>
          <w:w w:val="105"/>
        </w:rPr>
        <w:t> </w:t>
      </w:r>
      <w:r>
        <w:rPr>
          <w:w w:val="105"/>
        </w:rPr>
        <w:t>mental</w:t>
      </w:r>
      <w:r>
        <w:rPr>
          <w:spacing w:val="-9"/>
          <w:w w:val="105"/>
        </w:rPr>
        <w:t> </w:t>
      </w:r>
      <w:r>
        <w:rPr>
          <w:w w:val="105"/>
        </w:rPr>
        <w:t>element</w:t>
      </w:r>
      <w:r>
        <w:rPr>
          <w:spacing w:val="-3"/>
          <w:w w:val="105"/>
        </w:rPr>
        <w:t> </w:t>
      </w:r>
      <w:r>
        <w:rPr>
          <w:w w:val="105"/>
        </w:rPr>
        <w:t>of</w:t>
      </w:r>
      <w:r>
        <w:rPr>
          <w:spacing w:val="-12"/>
          <w:w w:val="105"/>
        </w:rPr>
        <w:t> </w:t>
      </w:r>
      <w:r>
        <w:rPr>
          <w:w w:val="105"/>
        </w:rPr>
        <w:t>the</w:t>
      </w:r>
      <w:r>
        <w:rPr>
          <w:spacing w:val="-16"/>
          <w:w w:val="105"/>
        </w:rPr>
        <w:t> </w:t>
      </w:r>
      <w:r>
        <w:rPr>
          <w:w w:val="105"/>
        </w:rPr>
        <w:t>requirement</w:t>
      </w:r>
      <w:r>
        <w:rPr>
          <w:spacing w:val="-5"/>
          <w:w w:val="105"/>
        </w:rPr>
        <w:t> </w:t>
      </w:r>
      <w:r>
        <w:rPr>
          <w:w w:val="105"/>
        </w:rPr>
        <w:t>of</w:t>
      </w:r>
      <w:r>
        <w:rPr>
          <w:spacing w:val="-10"/>
          <w:w w:val="105"/>
        </w:rPr>
        <w:t> </w:t>
      </w:r>
      <w:r>
        <w:rPr>
          <w:w w:val="105"/>
        </w:rPr>
        <w:t>knowledge</w:t>
      </w:r>
      <w:r>
        <w:rPr>
          <w:spacing w:val="-11"/>
          <w:w w:val="105"/>
        </w:rPr>
        <w:t> </w:t>
      </w:r>
      <w:r>
        <w:rPr>
          <w:w w:val="105"/>
        </w:rPr>
        <w:t>that</w:t>
      </w:r>
      <w:r>
        <w:rPr>
          <w:spacing w:val="-17"/>
          <w:w w:val="105"/>
        </w:rPr>
        <w:t> </w:t>
      </w:r>
      <w:r>
        <w:rPr>
          <w:w w:val="105"/>
        </w:rPr>
        <w:t>the</w:t>
      </w:r>
      <w:r>
        <w:rPr>
          <w:spacing w:val="-14"/>
          <w:w w:val="105"/>
        </w:rPr>
        <w:t> </w:t>
      </w:r>
      <w:r>
        <w:rPr>
          <w:w w:val="105"/>
        </w:rPr>
        <w:t>person</w:t>
      </w:r>
      <w:r>
        <w:rPr>
          <w:spacing w:val="-6"/>
          <w:w w:val="105"/>
        </w:rPr>
        <w:t> </w:t>
      </w:r>
      <w:r>
        <w:rPr>
          <w:w w:val="105"/>
        </w:rPr>
        <w:t>helped</w:t>
      </w:r>
      <w:r>
        <w:rPr>
          <w:spacing w:val="-3"/>
          <w:w w:val="105"/>
        </w:rPr>
        <w:t> </w:t>
      </w:r>
      <w:r>
        <w:rPr>
          <w:w w:val="105"/>
        </w:rPr>
        <w:t>has committed an arrestable offence. To make a defendant liable for such a serious offence</w:t>
      </w:r>
      <w:r>
        <w:rPr>
          <w:spacing w:val="-15"/>
          <w:w w:val="105"/>
        </w:rPr>
        <w:t> </w:t>
      </w:r>
      <w:r>
        <w:rPr>
          <w:w w:val="105"/>
        </w:rPr>
        <w:t>without</w:t>
      </w:r>
      <w:r>
        <w:rPr>
          <w:spacing w:val="-12"/>
          <w:w w:val="105"/>
        </w:rPr>
        <w:t> </w:t>
      </w:r>
      <w:r>
        <w:rPr>
          <w:w w:val="105"/>
        </w:rPr>
        <w:t>such</w:t>
      </w:r>
      <w:r>
        <w:rPr>
          <w:spacing w:val="-8"/>
          <w:w w:val="105"/>
        </w:rPr>
        <w:t> </w:t>
      </w:r>
      <w:r>
        <w:rPr>
          <w:w w:val="105"/>
        </w:rPr>
        <w:t>knowledge</w:t>
      </w:r>
      <w:r>
        <w:rPr>
          <w:spacing w:val="-14"/>
          <w:w w:val="105"/>
        </w:rPr>
        <w:t> </w:t>
      </w:r>
      <w:r>
        <w:rPr>
          <w:w w:val="105"/>
        </w:rPr>
        <w:t>is</w:t>
      </w:r>
      <w:r>
        <w:rPr>
          <w:spacing w:val="-20"/>
          <w:w w:val="105"/>
        </w:rPr>
        <w:t> </w:t>
      </w:r>
      <w:r>
        <w:rPr>
          <w:w w:val="105"/>
        </w:rPr>
        <w:t>in</w:t>
      </w:r>
      <w:r>
        <w:rPr>
          <w:spacing w:val="-14"/>
          <w:w w:val="105"/>
        </w:rPr>
        <w:t> </w:t>
      </w:r>
      <w:r>
        <w:rPr>
          <w:w w:val="105"/>
        </w:rPr>
        <w:t>our</w:t>
      </w:r>
      <w:r>
        <w:rPr>
          <w:spacing w:val="-14"/>
          <w:w w:val="105"/>
        </w:rPr>
        <w:t> </w:t>
      </w:r>
      <w:r>
        <w:rPr>
          <w:w w:val="105"/>
        </w:rPr>
        <w:t>view</w:t>
      </w:r>
      <w:r>
        <w:rPr>
          <w:spacing w:val="-16"/>
          <w:w w:val="105"/>
        </w:rPr>
        <w:t> </w:t>
      </w:r>
      <w:r>
        <w:rPr>
          <w:w w:val="105"/>
        </w:rPr>
        <w:t>both</w:t>
      </w:r>
      <w:r>
        <w:rPr>
          <w:spacing w:val="-16"/>
          <w:w w:val="105"/>
        </w:rPr>
        <w:t> </w:t>
      </w:r>
      <w:r>
        <w:rPr>
          <w:w w:val="105"/>
        </w:rPr>
        <w:t>unnecessary</w:t>
      </w:r>
      <w:r>
        <w:rPr>
          <w:spacing w:val="-9"/>
          <w:w w:val="105"/>
        </w:rPr>
        <w:t> </w:t>
      </w:r>
      <w:r>
        <w:rPr>
          <w:w w:val="105"/>
        </w:rPr>
        <w:t>and</w:t>
      </w:r>
      <w:r>
        <w:rPr>
          <w:spacing w:val="-14"/>
          <w:w w:val="105"/>
        </w:rPr>
        <w:t> </w:t>
      </w:r>
      <w:r>
        <w:rPr>
          <w:w w:val="105"/>
        </w:rPr>
        <w:t>undesirable. For these reasons we do not recommend that the conduct penalised in </w:t>
      </w:r>
      <w:r>
        <w:rPr>
          <w:i/>
          <w:w w:val="105"/>
        </w:rPr>
        <w:t>Thomas </w:t>
      </w:r>
      <w:r>
        <w:rPr>
          <w:i/>
          <w:w w:val="105"/>
        </w:rPr>
        <w:t>and Ferguson </w:t>
      </w:r>
      <w:r>
        <w:rPr>
          <w:w w:val="105"/>
        </w:rPr>
        <w:t>should be made the subject of a new statutory offence against the administration of</w:t>
      </w:r>
      <w:r>
        <w:rPr>
          <w:spacing w:val="-13"/>
          <w:w w:val="105"/>
        </w:rPr>
        <w:t> </w:t>
      </w:r>
      <w:r>
        <w:rPr>
          <w:w w:val="105"/>
        </w:rPr>
        <w:t>justice.</w:t>
      </w:r>
    </w:p>
    <w:p>
      <w:pPr>
        <w:pStyle w:val="ListParagraph"/>
        <w:numPr>
          <w:ilvl w:val="1"/>
          <w:numId w:val="40"/>
        </w:numPr>
        <w:tabs>
          <w:tab w:pos="1009" w:val="left" w:leader="none"/>
        </w:tabs>
        <w:spacing w:line="228" w:lineRule="auto" w:before="173" w:after="0"/>
        <w:ind w:left="125" w:right="133" w:firstLine="208"/>
        <w:jc w:val="both"/>
        <w:rPr>
          <w:sz w:val="20"/>
        </w:rPr>
      </w:pPr>
      <w:r>
        <w:rPr>
          <w:sz w:val="20"/>
        </w:rPr>
        <w:t>We must point out, however, that in appropriate cases a charge can be preferred of obstructing a constable in the execution of his  duty  contrary  to section 51(3) of the Police Act 1964. This is a section which, as interpreted by the English courts, is of wide </w:t>
      </w:r>
      <w:r>
        <w:rPr>
          <w:spacing w:val="-3"/>
          <w:sz w:val="20"/>
        </w:rPr>
        <w:t>application </w:t>
      </w:r>
      <w:r>
        <w:rPr>
          <w:position w:val="7"/>
          <w:sz w:val="12"/>
        </w:rPr>
        <w:t>179 </w:t>
      </w:r>
      <w:r>
        <w:rPr>
          <w:sz w:val="20"/>
        </w:rPr>
        <w:t>and does not cover only physical obstruction. Although there is a wide discrepancy between  the maximum  penalty of one month for this offence, and five years for the offence we are recommending in place of section 4(1), we nonetheless believe that this is justified by the fact that impeding the police is a very much more serious offence if done with the knowledge that the person helped has committed an arrestable offence. Since refusal to assist the police is not an act which can constitute an offence, we do not think that it should be made a serious offence to impede the police in the execution of their duty without proof that the defendant knows  that a particular  individual has committed an offence and deliberately impedes the police in their investigation of that offence.</w:t>
      </w:r>
      <w:r>
        <w:rPr>
          <w:spacing w:val="-19"/>
          <w:sz w:val="20"/>
        </w:rPr>
        <w:t> </w:t>
      </w:r>
      <w:r>
        <w:rPr>
          <w:position w:val="7"/>
          <w:sz w:val="12"/>
        </w:rPr>
        <w:t>180</w:t>
      </w:r>
    </w:p>
    <w:p>
      <w:pPr>
        <w:spacing w:line="225" w:lineRule="auto" w:before="91"/>
        <w:ind w:left="147" w:right="136" w:firstLine="200"/>
        <w:jc w:val="both"/>
        <w:rPr>
          <w:sz w:val="20"/>
        </w:rPr>
      </w:pPr>
      <w:r>
        <w:rPr>
          <w:sz w:val="20"/>
        </w:rPr>
        <w:t>3 114 Accordingly, in relation to conduct interfering with investigations other than the giving of false information to the police, we </w:t>
      </w:r>
      <w:r>
        <w:rPr>
          <w:i/>
          <w:sz w:val="20"/>
        </w:rPr>
        <w:t>recommend </w:t>
      </w:r>
      <w:r>
        <w:rPr>
          <w:w w:val="130"/>
          <w:sz w:val="20"/>
        </w:rPr>
        <w:t>that-</w:t>
      </w:r>
    </w:p>
    <w:p>
      <w:pPr>
        <w:spacing w:line="228" w:lineRule="auto" w:before="123"/>
        <w:ind w:left="580" w:right="128" w:firstLine="4"/>
        <w:jc w:val="both"/>
        <w:rPr>
          <w:sz w:val="20"/>
        </w:rPr>
      </w:pPr>
      <w:r>
        <w:rPr>
          <w:sz w:val="20"/>
        </w:rPr>
        <w:t>Where an offence has been committed, any person, knowing that it has been committed and with intent to impede its investigation or the apprehension, prosecution or conviction of an offender for that or some associated offence, commits an offence if he-</w:t>
      </w:r>
    </w:p>
    <w:p>
      <w:pPr>
        <w:pStyle w:val="ListParagraph"/>
        <w:numPr>
          <w:ilvl w:val="0"/>
          <w:numId w:val="44"/>
        </w:numPr>
        <w:tabs>
          <w:tab w:pos="920" w:val="left" w:leader="none"/>
        </w:tabs>
        <w:spacing w:line="228" w:lineRule="auto" w:before="58" w:after="0"/>
        <w:ind w:left="917" w:right="119" w:hanging="281"/>
        <w:jc w:val="both"/>
        <w:rPr>
          <w:sz w:val="20"/>
        </w:rPr>
      </w:pPr>
      <w:r>
        <w:rPr>
          <w:w w:val="105"/>
          <w:sz w:val="20"/>
        </w:rPr>
        <w:t>uses threats, or gives or agrees to give or offers to give any consideration,</w:t>
      </w:r>
      <w:r>
        <w:rPr>
          <w:spacing w:val="-14"/>
          <w:w w:val="105"/>
          <w:sz w:val="20"/>
        </w:rPr>
        <w:t> </w:t>
      </w:r>
      <w:r>
        <w:rPr>
          <w:w w:val="105"/>
          <w:sz w:val="20"/>
        </w:rPr>
        <w:t>to</w:t>
      </w:r>
      <w:r>
        <w:rPr>
          <w:spacing w:val="-2"/>
          <w:w w:val="105"/>
          <w:sz w:val="20"/>
        </w:rPr>
        <w:t> </w:t>
      </w:r>
      <w:r>
        <w:rPr>
          <w:w w:val="105"/>
          <w:sz w:val="20"/>
        </w:rPr>
        <w:t>induce</w:t>
      </w:r>
      <w:r>
        <w:rPr>
          <w:spacing w:val="-2"/>
          <w:w w:val="105"/>
          <w:sz w:val="20"/>
        </w:rPr>
        <w:t> </w:t>
      </w:r>
      <w:r>
        <w:rPr>
          <w:w w:val="105"/>
          <w:sz w:val="20"/>
        </w:rPr>
        <w:t>either</w:t>
      </w:r>
      <w:r>
        <w:rPr>
          <w:spacing w:val="3"/>
          <w:w w:val="105"/>
          <w:sz w:val="20"/>
        </w:rPr>
        <w:t> </w:t>
      </w:r>
      <w:r>
        <w:rPr>
          <w:w w:val="105"/>
          <w:sz w:val="20"/>
        </w:rPr>
        <w:t>the</w:t>
      </w:r>
      <w:r>
        <w:rPr>
          <w:spacing w:val="-10"/>
          <w:w w:val="105"/>
          <w:sz w:val="20"/>
        </w:rPr>
        <w:t> </w:t>
      </w:r>
      <w:r>
        <w:rPr>
          <w:w w:val="105"/>
          <w:sz w:val="20"/>
        </w:rPr>
        <w:t>giving</w:t>
      </w:r>
      <w:r>
        <w:rPr>
          <w:spacing w:val="-6"/>
          <w:w w:val="105"/>
          <w:sz w:val="20"/>
        </w:rPr>
        <w:t> </w:t>
      </w:r>
      <w:r>
        <w:rPr>
          <w:w w:val="105"/>
          <w:sz w:val="20"/>
        </w:rPr>
        <w:t>of</w:t>
      </w:r>
      <w:r>
        <w:rPr>
          <w:spacing w:val="-7"/>
          <w:w w:val="105"/>
          <w:sz w:val="20"/>
        </w:rPr>
        <w:t> </w:t>
      </w:r>
      <w:r>
        <w:rPr>
          <w:w w:val="105"/>
          <w:sz w:val="20"/>
        </w:rPr>
        <w:t>false</w:t>
      </w:r>
      <w:r>
        <w:rPr>
          <w:spacing w:val="-9"/>
          <w:w w:val="105"/>
          <w:sz w:val="20"/>
        </w:rPr>
        <w:t> </w:t>
      </w:r>
      <w:r>
        <w:rPr>
          <w:w w:val="105"/>
          <w:sz w:val="20"/>
        </w:rPr>
        <w:t>information</w:t>
      </w:r>
      <w:r>
        <w:rPr>
          <w:spacing w:val="1"/>
          <w:w w:val="105"/>
          <w:sz w:val="20"/>
        </w:rPr>
        <w:t> </w:t>
      </w:r>
      <w:r>
        <w:rPr>
          <w:w w:val="105"/>
          <w:sz w:val="20"/>
        </w:rPr>
        <w:t>which</w:t>
      </w:r>
      <w:r>
        <w:rPr>
          <w:spacing w:val="2"/>
          <w:w w:val="105"/>
          <w:sz w:val="20"/>
        </w:rPr>
        <w:t> </w:t>
      </w:r>
      <w:r>
        <w:rPr>
          <w:w w:val="105"/>
          <w:sz w:val="20"/>
        </w:rPr>
        <w:t>he knows</w:t>
      </w:r>
      <w:r>
        <w:rPr>
          <w:spacing w:val="-5"/>
          <w:w w:val="105"/>
          <w:sz w:val="20"/>
        </w:rPr>
        <w:t> </w:t>
      </w:r>
      <w:r>
        <w:rPr>
          <w:w w:val="105"/>
          <w:sz w:val="20"/>
        </w:rPr>
        <w:t>to be</w:t>
      </w:r>
      <w:r>
        <w:rPr>
          <w:spacing w:val="-12"/>
          <w:w w:val="105"/>
          <w:sz w:val="20"/>
        </w:rPr>
        <w:t> </w:t>
      </w:r>
      <w:r>
        <w:rPr>
          <w:w w:val="105"/>
          <w:sz w:val="20"/>
        </w:rPr>
        <w:t>false</w:t>
      </w:r>
      <w:r>
        <w:rPr>
          <w:spacing w:val="-12"/>
          <w:w w:val="105"/>
          <w:sz w:val="20"/>
        </w:rPr>
        <w:t> </w:t>
      </w:r>
      <w:r>
        <w:rPr>
          <w:w w:val="105"/>
          <w:sz w:val="20"/>
        </w:rPr>
        <w:t>or</w:t>
      </w:r>
      <w:r>
        <w:rPr>
          <w:spacing w:val="-6"/>
          <w:w w:val="105"/>
          <w:sz w:val="20"/>
        </w:rPr>
        <w:t> </w:t>
      </w:r>
      <w:r>
        <w:rPr>
          <w:w w:val="105"/>
          <w:sz w:val="20"/>
        </w:rPr>
        <w:t>the</w:t>
      </w:r>
      <w:r>
        <w:rPr>
          <w:spacing w:val="-8"/>
          <w:w w:val="105"/>
          <w:sz w:val="20"/>
        </w:rPr>
        <w:t> </w:t>
      </w:r>
      <w:r>
        <w:rPr>
          <w:w w:val="105"/>
          <w:sz w:val="20"/>
        </w:rPr>
        <w:t>withholding</w:t>
      </w:r>
      <w:r>
        <w:rPr>
          <w:spacing w:val="2"/>
          <w:w w:val="105"/>
          <w:sz w:val="20"/>
        </w:rPr>
        <w:t> </w:t>
      </w:r>
      <w:r>
        <w:rPr>
          <w:w w:val="105"/>
          <w:sz w:val="20"/>
        </w:rPr>
        <w:t>of</w:t>
      </w:r>
      <w:r>
        <w:rPr>
          <w:spacing w:val="-5"/>
          <w:w w:val="105"/>
          <w:sz w:val="20"/>
        </w:rPr>
        <w:t> </w:t>
      </w:r>
      <w:r>
        <w:rPr>
          <w:w w:val="105"/>
          <w:sz w:val="20"/>
        </w:rPr>
        <w:t>information;</w:t>
      </w:r>
      <w:r>
        <w:rPr>
          <w:spacing w:val="-2"/>
          <w:w w:val="105"/>
          <w:sz w:val="20"/>
        </w:rPr>
        <w:t> </w:t>
      </w:r>
      <w:r>
        <w:rPr>
          <w:w w:val="105"/>
          <w:sz w:val="20"/>
        </w:rPr>
        <w:t>or</w:t>
      </w:r>
    </w:p>
    <w:p>
      <w:pPr>
        <w:pStyle w:val="ListParagraph"/>
        <w:numPr>
          <w:ilvl w:val="0"/>
          <w:numId w:val="44"/>
        </w:numPr>
        <w:tabs>
          <w:tab w:pos="875" w:val="left" w:leader="none"/>
        </w:tabs>
        <w:spacing w:line="230" w:lineRule="auto" w:before="30" w:after="0"/>
        <w:ind w:left="873" w:right="133" w:hanging="324"/>
        <w:jc w:val="both"/>
        <w:rPr>
          <w:sz w:val="20"/>
        </w:rPr>
      </w:pPr>
      <w:r>
        <w:rPr>
          <w:sz w:val="20"/>
        </w:rPr>
        <w:t>accepts or agrees to accept or offers to accept  any  consideration  either for the giving of false information which he knows to be false or for the withholding of</w:t>
      </w:r>
      <w:r>
        <w:rPr>
          <w:spacing w:val="13"/>
          <w:sz w:val="20"/>
        </w:rPr>
        <w:t> </w:t>
      </w:r>
      <w:r>
        <w:rPr>
          <w:sz w:val="20"/>
        </w:rPr>
        <w:t>information.</w:t>
      </w:r>
    </w:p>
    <w:p>
      <w:pPr>
        <w:spacing w:line="230" w:lineRule="auto" w:before="59"/>
        <w:ind w:left="562" w:right="143" w:hanging="7"/>
        <w:jc w:val="both"/>
        <w:rPr>
          <w:sz w:val="20"/>
        </w:rPr>
      </w:pPr>
      <w:r>
        <w:rPr>
          <w:sz w:val="20"/>
        </w:rPr>
        <w:t>But there should be excluded from the offence, where it relates to the withholding of information, consideration amounting only to the  making good of loss or injury caused by the offence, or the making of</w:t>
      </w:r>
      <w:r>
        <w:rPr>
          <w:spacing w:val="7"/>
          <w:sz w:val="20"/>
        </w:rPr>
        <w:t> </w:t>
      </w:r>
      <w:r>
        <w:rPr>
          <w:sz w:val="20"/>
        </w:rPr>
        <w:t>reasonable</w:t>
      </w:r>
    </w:p>
    <w:p>
      <w:pPr>
        <w:pStyle w:val="BodyText"/>
        <w:rPr>
          <w:sz w:val="13"/>
        </w:rPr>
      </w:pPr>
      <w:r>
        <w:rPr/>
        <w:pict>
          <v:shape style="position:absolute;margin-left:57.7607pt;margin-top:9.720694pt;width:337.9pt;height:.1pt;mso-position-horizontal-relative:page;mso-position-vertical-relative:paragraph;z-index:-251569152;mso-wrap-distance-left:0;mso-wrap-distance-right:0" coordorigin="1155,194" coordsize="6758,0" path="m1155,194l7913,194e" filled="false" stroked="true" strokeweight=".480534pt" strokecolor="#000000">
            <v:path arrowok="t"/>
            <v:stroke dashstyle="solid"/>
            <w10:wrap type="topAndBottom"/>
          </v:shape>
        </w:pict>
      </w:r>
    </w:p>
    <w:p>
      <w:pPr>
        <w:spacing w:line="183" w:lineRule="exact" w:before="48"/>
        <w:ind w:left="325" w:right="0" w:firstLine="0"/>
        <w:jc w:val="both"/>
        <w:rPr>
          <w:sz w:val="16"/>
        </w:rPr>
      </w:pPr>
      <w:r>
        <w:rPr>
          <w:w w:val="105"/>
          <w:position w:val="6"/>
          <w:sz w:val="10"/>
        </w:rPr>
        <w:t>179 </w:t>
      </w:r>
      <w:r>
        <w:rPr>
          <w:w w:val="105"/>
          <w:sz w:val="16"/>
        </w:rPr>
        <w:t>See para. 3.16 above.</w:t>
      </w:r>
    </w:p>
    <w:p>
      <w:pPr>
        <w:spacing w:line="235" w:lineRule="auto" w:before="0"/>
        <w:ind w:left="156" w:right="112" w:firstLine="169"/>
        <w:jc w:val="both"/>
        <w:rPr>
          <w:sz w:val="16"/>
        </w:rPr>
      </w:pPr>
      <w:r>
        <w:rPr>
          <w:w w:val="105"/>
          <w:position w:val="6"/>
          <w:sz w:val="10"/>
        </w:rPr>
        <w:t>180 </w:t>
      </w:r>
      <w:r>
        <w:rPr>
          <w:w w:val="105"/>
          <w:sz w:val="16"/>
        </w:rPr>
        <w:t>The powers of the police in the investigation of crime are under review by the Royal Commission on Criminal Procedure who will no doubt give further consideration to the penalty and scope of section 51(3) of the Police Act 1964 in the light of our recommendation here.</w:t>
      </w:r>
    </w:p>
    <w:p>
      <w:pPr>
        <w:pStyle w:val="BodyText"/>
        <w:spacing w:before="6"/>
        <w:rPr>
          <w:sz w:val="14"/>
        </w:rPr>
      </w:pPr>
    </w:p>
    <w:p>
      <w:pPr>
        <w:pStyle w:val="Heading4"/>
        <w:ind w:left="125" w:right="47"/>
        <w:jc w:val="center"/>
        <w:rPr>
          <w:rFonts w:ascii="Courier New"/>
        </w:rPr>
      </w:pPr>
      <w:r>
        <w:rPr>
          <w:rFonts w:ascii="Courier New"/>
        </w:rPr>
        <w:t>84</w:t>
      </w:r>
    </w:p>
    <w:p>
      <w:pPr>
        <w:spacing w:after="0"/>
        <w:jc w:val="center"/>
        <w:rPr>
          <w:rFonts w:ascii="Courier New"/>
        </w:rPr>
        <w:sectPr>
          <w:pgSz w:w="8080" w:h="13830"/>
          <w:pgMar w:top="880" w:bottom="280" w:left="1020" w:right="60"/>
        </w:sectPr>
      </w:pPr>
    </w:p>
    <w:p>
      <w:pPr>
        <w:pStyle w:val="BodyText"/>
        <w:spacing w:line="242" w:lineRule="auto" w:before="67"/>
        <w:ind w:left="557" w:right="243" w:hanging="9"/>
        <w:rPr>
          <w:sz w:val="12"/>
        </w:rPr>
      </w:pPr>
      <w:r>
        <w:rPr>
          <w:w w:val="105"/>
        </w:rPr>
        <w:t>compensation for that loss or injury. Section 5(1) of the Criminal Law Act 1967 should be repealed.</w:t>
      </w:r>
      <w:r>
        <w:rPr>
          <w:w w:val="105"/>
          <w:position w:val="7"/>
          <w:sz w:val="12"/>
        </w:rPr>
        <w:t>181</w:t>
      </w:r>
    </w:p>
    <w:p>
      <w:pPr>
        <w:pStyle w:val="BodyText"/>
        <w:spacing w:before="6"/>
        <w:rPr>
          <w:sz w:val="18"/>
        </w:rPr>
      </w:pPr>
    </w:p>
    <w:p>
      <w:pPr>
        <w:pStyle w:val="ListParagraph"/>
        <w:numPr>
          <w:ilvl w:val="0"/>
          <w:numId w:val="39"/>
        </w:numPr>
        <w:tabs>
          <w:tab w:pos="438" w:val="left" w:leader="none"/>
        </w:tabs>
        <w:spacing w:line="240" w:lineRule="auto" w:before="0" w:after="0"/>
        <w:ind w:left="437" w:right="0" w:hanging="324"/>
        <w:jc w:val="both"/>
        <w:rPr>
          <w:b/>
          <w:i/>
          <w:sz w:val="19"/>
        </w:rPr>
      </w:pPr>
      <w:r>
        <w:rPr>
          <w:b/>
          <w:i/>
          <w:w w:val="105"/>
          <w:sz w:val="19"/>
        </w:rPr>
        <w:t>Impersonating a</w:t>
      </w:r>
      <w:r>
        <w:rPr>
          <w:b/>
          <w:i/>
          <w:spacing w:val="-33"/>
          <w:w w:val="105"/>
          <w:sz w:val="19"/>
        </w:rPr>
        <w:t> </w:t>
      </w:r>
      <w:r>
        <w:rPr>
          <w:b/>
          <w:i/>
          <w:w w:val="105"/>
          <w:sz w:val="19"/>
        </w:rPr>
        <w:t>defendant</w:t>
      </w:r>
    </w:p>
    <w:p>
      <w:pPr>
        <w:pStyle w:val="ListParagraph"/>
        <w:numPr>
          <w:ilvl w:val="1"/>
          <w:numId w:val="45"/>
        </w:numPr>
        <w:tabs>
          <w:tab w:pos="995" w:val="left" w:leader="none"/>
        </w:tabs>
        <w:spacing w:line="242" w:lineRule="auto" w:before="106" w:after="0"/>
        <w:ind w:left="113" w:right="157" w:firstLine="213"/>
        <w:jc w:val="both"/>
        <w:rPr>
          <w:sz w:val="19"/>
        </w:rPr>
      </w:pPr>
      <w:r>
        <w:rPr>
          <w:w w:val="105"/>
          <w:sz w:val="19"/>
        </w:rPr>
        <w:t>Just as section 5(2) of the Criminal Law Act .1967 is in our view adequate to deal with false confessions or admissions to  the police, other  than in the road traffic cases we have mentioned above, so also are that subsection and section 51 (3) of the Police Act 1964 adequate to penalise anyone  who  when rightly charged by the police with an offence gives them the name of another person. But these summary offences are hardly adequate to deal with such cases when they come to court, and when the person called upon to plead does so in another's name. Instances of this type of impersonation, either with or without the agreement of the person whose name is used, have been reported recently in the press,</w:t>
      </w:r>
      <w:r>
        <w:rPr>
          <w:w w:val="105"/>
          <w:position w:val="5"/>
          <w:sz w:val="12"/>
        </w:rPr>
        <w:t>182 </w:t>
      </w:r>
      <w:r>
        <w:rPr>
          <w:w w:val="105"/>
          <w:sz w:val="19"/>
        </w:rPr>
        <w:t>and it seems to us that such cases are clear exampies of the perversion of the course of justice which deserve to be penalised as such. Consequently we recommend that specific provision be made to cover this type of impersonation in cour</w:t>
      </w:r>
      <w:r>
        <w:rPr>
          <w:spacing w:val="-9"/>
          <w:w w:val="105"/>
          <w:sz w:val="19"/>
        </w:rPr>
        <w:t> </w:t>
      </w:r>
      <w:r>
        <w:rPr>
          <w:w w:val="105"/>
          <w:sz w:val="19"/>
        </w:rPr>
        <w:t>t.</w:t>
      </w:r>
      <w:r>
        <w:rPr>
          <w:w w:val="105"/>
          <w:position w:val="7"/>
          <w:sz w:val="12"/>
        </w:rPr>
        <w:t>183</w:t>
      </w:r>
    </w:p>
    <w:p>
      <w:pPr>
        <w:pStyle w:val="BodyText"/>
        <w:spacing w:before="9"/>
      </w:pPr>
    </w:p>
    <w:p>
      <w:pPr>
        <w:pStyle w:val="ListParagraph"/>
        <w:numPr>
          <w:ilvl w:val="1"/>
          <w:numId w:val="39"/>
        </w:numPr>
        <w:tabs>
          <w:tab w:pos="438" w:val="left" w:leader="none"/>
        </w:tabs>
        <w:spacing w:line="240" w:lineRule="auto" w:before="1" w:after="0"/>
        <w:ind w:left="437" w:right="0" w:hanging="295"/>
        <w:jc w:val="both"/>
        <w:rPr>
          <w:b/>
          <w:i/>
          <w:sz w:val="19"/>
        </w:rPr>
      </w:pPr>
      <w:r>
        <w:rPr>
          <w:b/>
          <w:i/>
          <w:w w:val="105"/>
          <w:sz w:val="19"/>
        </w:rPr>
        <w:t>Inducing a plea of guilty or not guilty by threat or</w:t>
      </w:r>
      <w:r>
        <w:rPr>
          <w:b/>
          <w:i/>
          <w:spacing w:val="15"/>
          <w:w w:val="105"/>
          <w:sz w:val="19"/>
        </w:rPr>
        <w:t> </w:t>
      </w:r>
      <w:r>
        <w:rPr>
          <w:b/>
          <w:i/>
          <w:w w:val="105"/>
          <w:sz w:val="19"/>
        </w:rPr>
        <w:t>payment</w:t>
      </w:r>
    </w:p>
    <w:p>
      <w:pPr>
        <w:pStyle w:val="ListParagraph"/>
        <w:numPr>
          <w:ilvl w:val="1"/>
          <w:numId w:val="45"/>
        </w:numPr>
        <w:tabs>
          <w:tab w:pos="1030" w:val="left" w:leader="none"/>
        </w:tabs>
        <w:spacing w:line="240" w:lineRule="auto" w:before="123" w:after="0"/>
        <w:ind w:left="130" w:right="137" w:firstLine="234"/>
        <w:jc w:val="both"/>
        <w:rPr>
          <w:sz w:val="19"/>
        </w:rPr>
      </w:pPr>
      <w:r>
        <w:rPr>
          <w:w w:val="105"/>
          <w:sz w:val="19"/>
        </w:rPr>
        <w:t>We have dealt</w:t>
      </w:r>
      <w:r>
        <w:rPr>
          <w:w w:val="105"/>
          <w:sz w:val="19"/>
          <w:vertAlign w:val="superscript"/>
        </w:rPr>
        <w:t>184</w:t>
      </w:r>
      <w:r>
        <w:rPr>
          <w:w w:val="105"/>
          <w:sz w:val="19"/>
          <w:vertAlign w:val="baseline"/>
        </w:rPr>
        <w:t> with the offence, proposed  in  the Working  Paper,</w:t>
      </w:r>
      <w:r>
        <w:rPr>
          <w:w w:val="105"/>
          <w:position w:val="6"/>
          <w:sz w:val="12"/>
          <w:vertAlign w:val="baseline"/>
        </w:rPr>
        <w:t>185</w:t>
      </w:r>
      <w:r>
        <w:rPr>
          <w:w w:val="105"/>
          <w:sz w:val="12"/>
          <w:vertAlign w:val="baseline"/>
        </w:rPr>
        <w:t> </w:t>
      </w:r>
      <w:r>
        <w:rPr>
          <w:w w:val="105"/>
          <w:sz w:val="19"/>
          <w:vertAlign w:val="baseline"/>
        </w:rPr>
        <w:t>of making an  unwarranted</w:t>
      </w:r>
      <w:r>
        <w:rPr>
          <w:spacing w:val="49"/>
          <w:w w:val="105"/>
          <w:sz w:val="19"/>
          <w:vertAlign w:val="baseline"/>
        </w:rPr>
        <w:t> </w:t>
      </w:r>
      <w:r>
        <w:rPr>
          <w:w w:val="105"/>
          <w:sz w:val="19"/>
          <w:vertAlign w:val="baseline"/>
        </w:rPr>
        <w:t>demand  with  men ces  that  a  person  should  either not institute or should withdraw or agree to settle judicial proceedings. As yet, however, we have not dealt with the proposal in </w:t>
      </w:r>
      <w:r>
        <w:rPr>
          <w:spacing w:val="2"/>
          <w:w w:val="105"/>
          <w:sz w:val="19"/>
          <w:vertAlign w:val="baseline"/>
        </w:rPr>
        <w:t>it</w:t>
      </w:r>
      <w:r>
        <w:rPr>
          <w:spacing w:val="2"/>
          <w:w w:val="105"/>
          <w:position w:val="7"/>
          <w:sz w:val="12"/>
          <w:vertAlign w:val="baseline"/>
        </w:rPr>
        <w:t>186 </w:t>
      </w:r>
      <w:r>
        <w:rPr>
          <w:w w:val="105"/>
          <w:sz w:val="19"/>
          <w:vertAlign w:val="baseline"/>
        </w:rPr>
        <w:t>that it should be a criminal offence for anyone to make an unwarranted demand with</w:t>
      </w:r>
      <w:r>
        <w:rPr>
          <w:spacing w:val="49"/>
          <w:w w:val="105"/>
          <w:sz w:val="19"/>
          <w:vertAlign w:val="baseline"/>
        </w:rPr>
        <w:t> </w:t>
      </w:r>
      <w:r>
        <w:rPr>
          <w:w w:val="105"/>
          <w:sz w:val="19"/>
          <w:vertAlign w:val="baseline"/>
        </w:rPr>
        <w:t>menaces  that  a defendant in criminal proceedings should plead in a particular way.</w:t>
      </w:r>
      <w:r>
        <w:rPr>
          <w:spacing w:val="49"/>
          <w:w w:val="105"/>
          <w:sz w:val="19"/>
          <w:vertAlign w:val="baseline"/>
        </w:rPr>
        <w:t> </w:t>
      </w:r>
      <w:r>
        <w:rPr>
          <w:w w:val="105"/>
          <w:sz w:val="19"/>
          <w:vertAlign w:val="baseline"/>
        </w:rPr>
        <w:t>It  is  a principle of English criminal justice  that the right of a person  accused  of a crime to decide of his own free will (and with such legal advice as he can command and wishes to have) whether to plead guilty or not guilty should be free from outside interference. This is exemplified both in the rule that it is impr'oper for a person to be given a more severe sentence than that appropriate for the offence simply because he exercised his right to plead not guilty, no matter how remote the prospects of his acquittal, and by the extent to which the criminal law sets its face against "plea bargaining".</w:t>
      </w:r>
      <w:r>
        <w:rPr>
          <w:w w:val="105"/>
          <w:position w:val="7"/>
          <w:sz w:val="12"/>
          <w:vertAlign w:val="baseline"/>
        </w:rPr>
        <w:t>187 </w:t>
      </w:r>
      <w:r>
        <w:rPr>
          <w:w w:val="105"/>
          <w:sz w:val="19"/>
          <w:vertAlign w:val="baseline"/>
        </w:rPr>
        <w:t>Where the law itself declines to induce pleas of guilty by threats or by installing fears of heavier sentences, even where guilt seems obvious, and notwithstanding the heavy cost to the community of</w:t>
      </w:r>
      <w:r>
        <w:rPr>
          <w:spacing w:val="49"/>
          <w:w w:val="105"/>
          <w:sz w:val="19"/>
          <w:vertAlign w:val="baseline"/>
        </w:rPr>
        <w:t> </w:t>
      </w:r>
      <w:r>
        <w:rPr>
          <w:w w:val="105"/>
          <w:sz w:val="19"/>
          <w:vertAlign w:val="baseline"/>
        </w:rPr>
        <w:t>contested criminal cases, it must follow that unwarranted threats from outside the criminal process to induce a person to plead in a particular way cannot be tolerated,</w:t>
      </w:r>
      <w:r>
        <w:rPr>
          <w:spacing w:val="35"/>
          <w:w w:val="105"/>
          <w:sz w:val="19"/>
          <w:vertAlign w:val="baseline"/>
        </w:rPr>
        <w:t> </w:t>
      </w:r>
      <w:r>
        <w:rPr>
          <w:w w:val="105"/>
          <w:sz w:val="19"/>
          <w:vertAlign w:val="baseline"/>
        </w:rPr>
        <w:t>since</w:t>
      </w:r>
    </w:p>
    <w:p>
      <w:pPr>
        <w:pStyle w:val="BodyText"/>
        <w:spacing w:before="9"/>
        <w:rPr>
          <w:sz w:val="8"/>
        </w:rPr>
      </w:pPr>
      <w:r>
        <w:rPr/>
        <w:pict>
          <v:shape style="position:absolute;margin-left:9.621168pt;margin-top:7.189179pt;width:337.75pt;height:.1pt;mso-position-horizontal-relative:page;mso-position-vertical-relative:paragraph;z-index:-251568128;mso-wrap-distance-left:0;mso-wrap-distance-right:0" coordorigin="192,144" coordsize="6755,0" path="m192,144l6946,144e" filled="false" stroked="true" strokeweight=".240351pt" strokecolor="#000000">
            <v:path arrowok="t"/>
            <v:stroke dashstyle="solid"/>
            <w10:wrap type="topAndBottom"/>
          </v:shape>
        </w:pict>
      </w:r>
    </w:p>
    <w:p>
      <w:pPr>
        <w:spacing w:line="188" w:lineRule="exact" w:before="79"/>
        <w:ind w:left="366" w:right="0" w:firstLine="0"/>
        <w:jc w:val="both"/>
        <w:rPr>
          <w:sz w:val="16"/>
        </w:rPr>
      </w:pPr>
      <w:r>
        <w:rPr>
          <w:w w:val="105"/>
          <w:position w:val="6"/>
          <w:sz w:val="10"/>
        </w:rPr>
        <w:t>181 </w:t>
      </w:r>
      <w:r>
        <w:rPr>
          <w:w w:val="105"/>
          <w:sz w:val="16"/>
        </w:rPr>
        <w:t>Appendix A, cl. 22 and Sch. 3.</w:t>
      </w:r>
    </w:p>
    <w:p>
      <w:pPr>
        <w:tabs>
          <w:tab w:pos="5811" w:val="left" w:leader="none"/>
        </w:tabs>
        <w:spacing w:line="235" w:lineRule="auto" w:before="2"/>
        <w:ind w:left="170" w:right="102" w:firstLine="186"/>
        <w:jc w:val="both"/>
        <w:rPr>
          <w:sz w:val="16"/>
        </w:rPr>
      </w:pPr>
      <w:r>
        <w:rPr>
          <w:w w:val="105"/>
          <w:position w:val="6"/>
          <w:sz w:val="10"/>
        </w:rPr>
        <w:t>182 </w:t>
      </w:r>
      <w:r>
        <w:rPr>
          <w:w w:val="105"/>
          <w:sz w:val="16"/>
        </w:rPr>
        <w:t>See </w:t>
      </w:r>
      <w:r>
        <w:rPr>
          <w:i/>
          <w:w w:val="105"/>
          <w:sz w:val="16"/>
        </w:rPr>
        <w:t>e.g. R. </w:t>
      </w:r>
      <w:r>
        <w:rPr>
          <w:w w:val="105"/>
          <w:sz w:val="16"/>
        </w:rPr>
        <w:t>v. </w:t>
      </w:r>
      <w:r>
        <w:rPr>
          <w:i/>
          <w:w w:val="105"/>
          <w:sz w:val="16"/>
        </w:rPr>
        <w:t>Pattinson and Others </w:t>
      </w:r>
      <w:r>
        <w:rPr>
          <w:w w:val="105"/>
          <w:sz w:val="16"/>
        </w:rPr>
        <w:t>(C.C.C.) where P pleaded guilty to a charge of unlawful obstruction in the name of E, who was responsible for the obstruction; P, E and others were convicted of conspiracy to pervert the course of justice </w:t>
      </w:r>
      <w:r>
        <w:rPr>
          <w:i/>
          <w:w w:val="105"/>
          <w:sz w:val="16"/>
        </w:rPr>
        <w:t>(The Times </w:t>
      </w:r>
      <w:r>
        <w:rPr>
          <w:w w:val="105"/>
          <w:sz w:val="16"/>
        </w:rPr>
        <w:t>6 April 977); and </w:t>
      </w:r>
      <w:r>
        <w:rPr>
          <w:i/>
          <w:w w:val="105"/>
          <w:sz w:val="16"/>
        </w:rPr>
        <w:t>R. </w:t>
      </w:r>
      <w:r>
        <w:rPr>
          <w:w w:val="105"/>
          <w:sz w:val="16"/>
        </w:rPr>
        <w:t>v. </w:t>
      </w:r>
      <w:r>
        <w:rPr>
          <w:i/>
          <w:w w:val="105"/>
          <w:sz w:val="16"/>
        </w:rPr>
        <w:t>Clarke </w:t>
      </w:r>
      <w:r>
        <w:rPr>
          <w:w w:val="105"/>
          <w:sz w:val="16"/>
        </w:rPr>
        <w:t>(C.C.C.) where C used D's name when charged with theft, of which D learnt when he read a report of the case in his local paper. C was convicted of attempting to pervert the course of justice </w:t>
      </w:r>
      <w:r>
        <w:rPr>
          <w:i/>
          <w:w w:val="105"/>
          <w:sz w:val="16"/>
        </w:rPr>
        <w:t>(Evening Standard  </w:t>
      </w:r>
      <w:r>
        <w:rPr>
          <w:w w:val="105"/>
          <w:sz w:val="16"/>
        </w:rPr>
        <w:t>18</w:t>
      </w:r>
      <w:r>
        <w:rPr>
          <w:spacing w:val="-14"/>
          <w:w w:val="105"/>
          <w:sz w:val="16"/>
        </w:rPr>
        <w:t> </w:t>
      </w:r>
      <w:r>
        <w:rPr>
          <w:w w:val="105"/>
          <w:sz w:val="16"/>
        </w:rPr>
        <w:t>January</w:t>
      </w:r>
      <w:r>
        <w:rPr>
          <w:spacing w:val="14"/>
          <w:w w:val="105"/>
          <w:sz w:val="16"/>
        </w:rPr>
        <w:t> </w:t>
      </w:r>
      <w:r>
        <w:rPr>
          <w:w w:val="105"/>
          <w:sz w:val="16"/>
        </w:rPr>
        <w:t>1979).</w:t>
        <w:tab/>
        <w:t>•</w:t>
      </w:r>
    </w:p>
    <w:p>
      <w:pPr>
        <w:spacing w:line="181" w:lineRule="exact" w:before="0"/>
        <w:ind w:left="346" w:right="0" w:firstLine="0"/>
        <w:jc w:val="left"/>
        <w:rPr>
          <w:sz w:val="16"/>
        </w:rPr>
      </w:pPr>
      <w:r>
        <w:rPr>
          <w:w w:val="105"/>
          <w:position w:val="6"/>
          <w:sz w:val="10"/>
        </w:rPr>
        <w:t>183 </w:t>
      </w:r>
      <w:r>
        <w:rPr>
          <w:w w:val="105"/>
          <w:sz w:val="16"/>
        </w:rPr>
        <w:t>Appendix A, cl. 25.</w:t>
      </w:r>
    </w:p>
    <w:p>
      <w:pPr>
        <w:spacing w:line="185" w:lineRule="exact" w:before="0"/>
        <w:ind w:left="361" w:right="0" w:firstLine="0"/>
        <w:jc w:val="left"/>
        <w:rPr>
          <w:sz w:val="16"/>
        </w:rPr>
      </w:pPr>
      <w:r>
        <w:rPr>
          <w:w w:val="105"/>
          <w:position w:val="6"/>
          <w:sz w:val="10"/>
        </w:rPr>
        <w:t>184 </w:t>
      </w:r>
      <w:r>
        <w:rPr>
          <w:w w:val="105"/>
          <w:sz w:val="16"/>
        </w:rPr>
        <w:t>Paras. 3.42-3.43, above.</w:t>
      </w:r>
    </w:p>
    <w:p>
      <w:pPr>
        <w:spacing w:line="178" w:lineRule="exact" w:before="0"/>
        <w:ind w:left="356" w:right="0" w:firstLine="0"/>
        <w:jc w:val="left"/>
        <w:rPr>
          <w:sz w:val="16"/>
        </w:rPr>
      </w:pPr>
      <w:r>
        <w:rPr>
          <w:w w:val="105"/>
          <w:position w:val="6"/>
          <w:sz w:val="10"/>
        </w:rPr>
        <w:t>185 </w:t>
      </w:r>
      <w:r>
        <w:rPr>
          <w:w w:val="105"/>
          <w:sz w:val="16"/>
        </w:rPr>
        <w:t>Working Paper No. 62, paras. 83-84.</w:t>
      </w:r>
    </w:p>
    <w:p>
      <w:pPr>
        <w:spacing w:line="178" w:lineRule="exact" w:before="0"/>
        <w:ind w:left="361" w:right="0" w:firstLine="0"/>
        <w:jc w:val="left"/>
        <w:rPr>
          <w:sz w:val="16"/>
        </w:rPr>
      </w:pPr>
      <w:r>
        <w:rPr>
          <w:w w:val="105"/>
          <w:position w:val="6"/>
          <w:sz w:val="10"/>
        </w:rPr>
        <w:t>186 </w:t>
      </w:r>
      <w:r>
        <w:rPr>
          <w:i/>
          <w:w w:val="105"/>
          <w:sz w:val="16"/>
        </w:rPr>
        <w:t>Ibid., </w:t>
      </w:r>
      <w:r>
        <w:rPr>
          <w:w w:val="105"/>
          <w:sz w:val="16"/>
        </w:rPr>
        <w:t>para. 84.</w:t>
      </w:r>
    </w:p>
    <w:p>
      <w:pPr>
        <w:spacing w:line="232" w:lineRule="auto" w:before="2"/>
        <w:ind w:left="183" w:right="0" w:firstLine="177"/>
        <w:jc w:val="left"/>
        <w:rPr>
          <w:sz w:val="16"/>
        </w:rPr>
      </w:pPr>
      <w:r>
        <w:rPr>
          <w:w w:val="105"/>
          <w:position w:val="7"/>
          <w:sz w:val="10"/>
        </w:rPr>
        <w:t>187 </w:t>
      </w:r>
      <w:r>
        <w:rPr>
          <w:w w:val="105"/>
          <w:sz w:val="16"/>
        </w:rPr>
        <w:t>See the directions contained in the Court of Appeal decision in </w:t>
      </w:r>
      <w:r>
        <w:rPr>
          <w:i/>
          <w:w w:val="105"/>
          <w:sz w:val="16"/>
        </w:rPr>
        <w:t>R. </w:t>
      </w:r>
      <w:r>
        <w:rPr>
          <w:w w:val="105"/>
          <w:sz w:val="16"/>
        </w:rPr>
        <w:t>v. </w:t>
      </w:r>
      <w:r>
        <w:rPr>
          <w:i/>
          <w:w w:val="105"/>
          <w:sz w:val="16"/>
        </w:rPr>
        <w:t>Turner </w:t>
      </w:r>
      <w:r>
        <w:rPr>
          <w:w w:val="105"/>
          <w:sz w:val="16"/>
        </w:rPr>
        <w:t>[1970] 2 </w:t>
      </w:r>
      <w:r>
        <w:rPr>
          <w:w w:val="105"/>
          <w:sz w:val="15"/>
        </w:rPr>
        <w:t>Q.B. </w:t>
      </w:r>
      <w:r>
        <w:rPr>
          <w:w w:val="105"/>
          <w:sz w:val="16"/>
        </w:rPr>
        <w:t>321 (confirmed by </w:t>
      </w:r>
      <w:r>
        <w:rPr>
          <w:i/>
          <w:w w:val="105"/>
          <w:sz w:val="16"/>
        </w:rPr>
        <w:t>Practice Direction: (Crime: Inconsistent Decisions) </w:t>
      </w:r>
      <w:r>
        <w:rPr>
          <w:w w:val="105"/>
          <w:sz w:val="16"/>
        </w:rPr>
        <w:t>[19761 1 W.L.R. 799). See also</w:t>
      </w:r>
    </w:p>
    <w:p>
      <w:pPr>
        <w:spacing w:line="173" w:lineRule="exact" w:before="0"/>
        <w:ind w:left="184" w:right="0" w:firstLine="0"/>
        <w:jc w:val="left"/>
        <w:rPr>
          <w:sz w:val="16"/>
        </w:rPr>
      </w:pPr>
      <w:r>
        <w:rPr>
          <w:i/>
          <w:w w:val="105"/>
          <w:sz w:val="16"/>
        </w:rPr>
        <w:t>R. </w:t>
      </w:r>
      <w:r>
        <w:rPr>
          <w:w w:val="105"/>
          <w:sz w:val="16"/>
        </w:rPr>
        <w:t>v. </w:t>
      </w:r>
      <w:r>
        <w:rPr>
          <w:i/>
          <w:w w:val="105"/>
          <w:sz w:val="16"/>
        </w:rPr>
        <w:t>Atkinson </w:t>
      </w:r>
      <w:r>
        <w:rPr>
          <w:w w:val="105"/>
          <w:sz w:val="16"/>
        </w:rPr>
        <w:t>[1978] 1 W.L.R. 425 </w:t>
      </w:r>
      <w:r>
        <w:rPr>
          <w:i/>
          <w:w w:val="105"/>
          <w:sz w:val="16"/>
        </w:rPr>
        <w:t>per </w:t>
      </w:r>
      <w:r>
        <w:rPr>
          <w:w w:val="105"/>
          <w:sz w:val="16"/>
        </w:rPr>
        <w:t>Lord Scarman at p. 428.</w:t>
      </w:r>
    </w:p>
    <w:p>
      <w:pPr>
        <w:spacing w:before="148"/>
        <w:ind w:left="1076" w:right="1000" w:firstLine="0"/>
        <w:jc w:val="center"/>
        <w:rPr>
          <w:sz w:val="18"/>
        </w:rPr>
      </w:pPr>
      <w:r>
        <w:rPr>
          <w:w w:val="105"/>
          <w:sz w:val="18"/>
        </w:rPr>
        <w:t>85</w:t>
      </w:r>
    </w:p>
    <w:p>
      <w:pPr>
        <w:spacing w:after="0"/>
        <w:jc w:val="center"/>
        <w:rPr>
          <w:sz w:val="18"/>
        </w:rPr>
        <w:sectPr>
          <w:pgSz w:w="8040" w:h="13790"/>
          <w:pgMar w:top="920" w:bottom="280" w:left="60" w:right="960"/>
        </w:sectPr>
      </w:pPr>
    </w:p>
    <w:p>
      <w:pPr>
        <w:pStyle w:val="BodyText"/>
        <w:spacing w:line="242" w:lineRule="auto" w:before="78"/>
        <w:ind w:left="116" w:right="155" w:firstLine="7"/>
        <w:jc w:val="both"/>
      </w:pPr>
      <w:r>
        <w:rPr>
          <w:w w:val="105"/>
        </w:rPr>
        <w:t>such efforts must constitute an illegitimate interference with the course of justice. We think that the offence should extend to threats made with the intention of inducing "Not Guilty" as well as "Guilty" pleas. Accordingly we recommend that the use of threats with the intention of inducing anyone to enter a particular plea, whether guilty or not guilty, in any criminal proceedings should be</w:t>
      </w:r>
      <w:r>
        <w:rPr>
          <w:spacing w:val="20"/>
          <w:w w:val="105"/>
        </w:rPr>
        <w:t> </w:t>
      </w:r>
      <w:r>
        <w:rPr>
          <w:spacing w:val="-4"/>
          <w:w w:val="105"/>
        </w:rPr>
        <w:t>penalised.·</w:t>
      </w:r>
    </w:p>
    <w:p>
      <w:pPr>
        <w:pStyle w:val="BodyText"/>
        <w:spacing w:before="2"/>
        <w:rPr>
          <w:sz w:val="18"/>
        </w:rPr>
      </w:pPr>
    </w:p>
    <w:p>
      <w:pPr>
        <w:pStyle w:val="ListParagraph"/>
        <w:numPr>
          <w:ilvl w:val="1"/>
          <w:numId w:val="45"/>
        </w:numPr>
        <w:tabs>
          <w:tab w:pos="1007" w:val="left" w:leader="none"/>
        </w:tabs>
        <w:spacing w:line="240" w:lineRule="auto" w:before="0" w:after="0"/>
        <w:ind w:left="116" w:right="159" w:firstLine="215"/>
        <w:jc w:val="both"/>
        <w:rPr>
          <w:sz w:val="19"/>
        </w:rPr>
      </w:pPr>
      <w:r>
        <w:rPr>
          <w:w w:val="105"/>
          <w:sz w:val="19"/>
        </w:rPr>
        <w:t>An offer of consideration to a defendant in a criminal proceeding to induce him to plead in a particular way is not exactly analogous to the making of threats. For one thing, the present law provides that a guilty plea should ordinarily be regarded as a mitigating factor in sentencing.</w:t>
      </w:r>
      <w:r>
        <w:rPr>
          <w:w w:val="105"/>
          <w:position w:val="7"/>
          <w:sz w:val="13"/>
        </w:rPr>
        <w:t>188 </w:t>
      </w:r>
      <w:r>
        <w:rPr>
          <w:w w:val="105"/>
          <w:sz w:val="19"/>
        </w:rPr>
        <w:t>There may</w:t>
      </w:r>
      <w:r>
        <w:rPr>
          <w:spacing w:val="49"/>
          <w:w w:val="105"/>
          <w:sz w:val="19"/>
        </w:rPr>
        <w:t> </w:t>
      </w:r>
      <w:r>
        <w:rPr>
          <w:w w:val="105"/>
          <w:sz w:val="19"/>
        </w:rPr>
        <w:t>be  logical  difficulties in reconciling, on the one hand, the prohibition of a threat of a heavier sentence for pleading not guilty when one should have pleaded guilty with, on the other, the express encouragement of a guilty plea by making it a relevant factor in mitigation. But these take take  second  place to  the·consideration that the system of criminal justice in the country would collapse if every accused in  a  Crown Court exercised his undoubted right to plead not guilty. If therefore the law allows the inducement of at least the prospect of a lighter sentence to be offered to those proposing to plead guilty, why should it not be permissible, or at any rate not criminal, for an offer of consideration to be made to an accused person in order to induce him to enter a particular plea? The answer to this question is in our view as follows. In recognising that a guilty plea may justify a less severe sentence than would otherwise be given, the law has in mind a number of perfectly proper considerations, such as that the plea provides evidence of the</w:t>
      </w:r>
      <w:r>
        <w:rPr>
          <w:spacing w:val="49"/>
          <w:w w:val="105"/>
          <w:sz w:val="19"/>
        </w:rPr>
        <w:t> </w:t>
      </w:r>
      <w:r>
        <w:rPr>
          <w:w w:val="105"/>
          <w:sz w:val="19"/>
        </w:rPr>
        <w:t>defendant's repentance and the saving of time, anxiety and expense. But if anyone offers a consideration other than the prospect of a more lenient</w:t>
      </w:r>
      <w:r>
        <w:rPr>
          <w:spacing w:val="49"/>
          <w:w w:val="105"/>
          <w:sz w:val="19"/>
        </w:rPr>
        <w:t> </w:t>
      </w:r>
      <w:r>
        <w:rPr>
          <w:w w:val="105"/>
          <w:sz w:val="19"/>
        </w:rPr>
        <w:t>sentence  than  the defendant would otherwise receive, the motives may well be more reprehensible and of many</w:t>
      </w:r>
      <w:r>
        <w:rPr>
          <w:spacing w:val="20"/>
          <w:w w:val="105"/>
          <w:sz w:val="19"/>
        </w:rPr>
        <w:t> </w:t>
      </w:r>
      <w:r>
        <w:rPr>
          <w:w w:val="105"/>
          <w:sz w:val="19"/>
        </w:rPr>
        <w:t>kinds.</w:t>
      </w:r>
    </w:p>
    <w:p>
      <w:pPr>
        <w:pStyle w:val="BodyText"/>
        <w:spacing w:before="6"/>
      </w:pPr>
    </w:p>
    <w:p>
      <w:pPr>
        <w:pStyle w:val="ListParagraph"/>
        <w:numPr>
          <w:ilvl w:val="1"/>
          <w:numId w:val="45"/>
        </w:numPr>
        <w:tabs>
          <w:tab w:pos="1011" w:val="left" w:leader="none"/>
        </w:tabs>
        <w:spacing w:line="240" w:lineRule="auto" w:before="0" w:after="0"/>
        <w:ind w:left="130" w:right="139" w:firstLine="206"/>
        <w:jc w:val="both"/>
        <w:rPr>
          <w:sz w:val="19"/>
        </w:rPr>
      </w:pPr>
      <w:r>
        <w:rPr>
          <w:w w:val="110"/>
          <w:sz w:val="19"/>
        </w:rPr>
        <w:t>Cases where it may be very much in the interest of persons unconnected with the administration of criminal justice to offer consideration to someone</w:t>
      </w:r>
      <w:r>
        <w:rPr>
          <w:spacing w:val="-11"/>
          <w:w w:val="110"/>
          <w:sz w:val="19"/>
        </w:rPr>
        <w:t> </w:t>
      </w:r>
      <w:r>
        <w:rPr>
          <w:w w:val="110"/>
          <w:sz w:val="19"/>
        </w:rPr>
        <w:t>accused</w:t>
      </w:r>
      <w:r>
        <w:rPr>
          <w:spacing w:val="-2"/>
          <w:w w:val="110"/>
          <w:sz w:val="19"/>
        </w:rPr>
        <w:t> </w:t>
      </w:r>
      <w:r>
        <w:rPr>
          <w:w w:val="110"/>
          <w:sz w:val="19"/>
        </w:rPr>
        <w:t>of</w:t>
      </w:r>
      <w:r>
        <w:rPr>
          <w:spacing w:val="-1"/>
          <w:w w:val="110"/>
          <w:sz w:val="19"/>
        </w:rPr>
        <w:t> </w:t>
      </w:r>
      <w:r>
        <w:rPr>
          <w:w w:val="110"/>
          <w:sz w:val="19"/>
        </w:rPr>
        <w:t>a</w:t>
      </w:r>
      <w:r>
        <w:rPr>
          <w:spacing w:val="-4"/>
          <w:w w:val="110"/>
          <w:sz w:val="19"/>
        </w:rPr>
        <w:t> </w:t>
      </w:r>
      <w:r>
        <w:rPr>
          <w:w w:val="110"/>
          <w:sz w:val="19"/>
        </w:rPr>
        <w:t>crime</w:t>
      </w:r>
      <w:r>
        <w:rPr>
          <w:spacing w:val="-12"/>
          <w:w w:val="110"/>
          <w:sz w:val="19"/>
        </w:rPr>
        <w:t> </w:t>
      </w:r>
      <w:r>
        <w:rPr>
          <w:w w:val="110"/>
          <w:sz w:val="19"/>
        </w:rPr>
        <w:t>to</w:t>
      </w:r>
      <w:r>
        <w:rPr>
          <w:spacing w:val="-5"/>
          <w:w w:val="110"/>
          <w:sz w:val="19"/>
        </w:rPr>
        <w:t> </w:t>
      </w:r>
      <w:r>
        <w:rPr>
          <w:w w:val="110"/>
          <w:sz w:val="19"/>
        </w:rPr>
        <w:t>plead</w:t>
      </w:r>
      <w:r>
        <w:rPr>
          <w:spacing w:val="-9"/>
          <w:w w:val="110"/>
          <w:sz w:val="19"/>
        </w:rPr>
        <w:t> </w:t>
      </w:r>
      <w:r>
        <w:rPr>
          <w:w w:val="110"/>
          <w:sz w:val="19"/>
        </w:rPr>
        <w:t>in</w:t>
      </w:r>
      <w:r>
        <w:rPr>
          <w:spacing w:val="-13"/>
          <w:w w:val="110"/>
          <w:sz w:val="19"/>
        </w:rPr>
        <w:t> </w:t>
      </w:r>
      <w:r>
        <w:rPr>
          <w:w w:val="110"/>
          <w:sz w:val="19"/>
        </w:rPr>
        <w:t>a</w:t>
      </w:r>
      <w:r>
        <w:rPr>
          <w:spacing w:val="2"/>
          <w:w w:val="110"/>
          <w:sz w:val="19"/>
        </w:rPr>
        <w:t> </w:t>
      </w:r>
      <w:r>
        <w:rPr>
          <w:w w:val="110"/>
          <w:sz w:val="19"/>
        </w:rPr>
        <w:t>particular</w:t>
      </w:r>
      <w:r>
        <w:rPr>
          <w:spacing w:val="-5"/>
          <w:w w:val="110"/>
          <w:sz w:val="19"/>
        </w:rPr>
        <w:t> </w:t>
      </w:r>
      <w:r>
        <w:rPr>
          <w:w w:val="110"/>
          <w:sz w:val="19"/>
        </w:rPr>
        <w:t>way</w:t>
      </w:r>
      <w:r>
        <w:rPr>
          <w:spacing w:val="-8"/>
          <w:w w:val="110"/>
          <w:sz w:val="19"/>
        </w:rPr>
        <w:t> </w:t>
      </w:r>
      <w:r>
        <w:rPr>
          <w:w w:val="110"/>
          <w:sz w:val="19"/>
        </w:rPr>
        <w:t>are</w:t>
      </w:r>
      <w:r>
        <w:rPr>
          <w:spacing w:val="-17"/>
          <w:w w:val="110"/>
          <w:sz w:val="19"/>
        </w:rPr>
        <w:t> </w:t>
      </w:r>
      <w:r>
        <w:rPr>
          <w:w w:val="110"/>
          <w:sz w:val="19"/>
        </w:rPr>
        <w:t>so</w:t>
      </w:r>
      <w:r>
        <w:rPr>
          <w:spacing w:val="-12"/>
          <w:w w:val="110"/>
          <w:sz w:val="19"/>
        </w:rPr>
        <w:t> </w:t>
      </w:r>
      <w:r>
        <w:rPr>
          <w:w w:val="110"/>
          <w:sz w:val="19"/>
        </w:rPr>
        <w:t>numerous</w:t>
      </w:r>
      <w:r>
        <w:rPr>
          <w:spacing w:val="-9"/>
          <w:w w:val="110"/>
          <w:sz w:val="19"/>
        </w:rPr>
        <w:t> </w:t>
      </w:r>
      <w:r>
        <w:rPr>
          <w:w w:val="110"/>
          <w:sz w:val="19"/>
        </w:rPr>
        <w:t>that</w:t>
      </w:r>
      <w:r>
        <w:rPr>
          <w:spacing w:val="-14"/>
          <w:w w:val="110"/>
          <w:sz w:val="19"/>
        </w:rPr>
        <w:t> </w:t>
      </w:r>
      <w:r>
        <w:rPr>
          <w:w w:val="110"/>
          <w:sz w:val="19"/>
        </w:rPr>
        <w:t>it</w:t>
      </w:r>
      <w:r>
        <w:rPr>
          <w:spacing w:val="-16"/>
          <w:w w:val="110"/>
          <w:sz w:val="19"/>
        </w:rPr>
        <w:t> </w:t>
      </w:r>
      <w:r>
        <w:rPr>
          <w:w w:val="110"/>
          <w:sz w:val="19"/>
        </w:rPr>
        <w:t>is not necessary to give examples. We recognise however that the degree of wickedness</w:t>
      </w:r>
      <w:r>
        <w:rPr>
          <w:spacing w:val="1"/>
          <w:w w:val="110"/>
          <w:sz w:val="19"/>
        </w:rPr>
        <w:t> </w:t>
      </w:r>
      <w:r>
        <w:rPr>
          <w:w w:val="110"/>
          <w:sz w:val="19"/>
        </w:rPr>
        <w:t>and</w:t>
      </w:r>
      <w:r>
        <w:rPr>
          <w:spacing w:val="-11"/>
          <w:w w:val="110"/>
          <w:sz w:val="19"/>
        </w:rPr>
        <w:t> </w:t>
      </w:r>
      <w:r>
        <w:rPr>
          <w:w w:val="110"/>
          <w:sz w:val="19"/>
        </w:rPr>
        <w:t>the</w:t>
      </w:r>
      <w:r>
        <w:rPr>
          <w:spacing w:val="-8"/>
          <w:w w:val="110"/>
          <w:sz w:val="19"/>
        </w:rPr>
        <w:t> </w:t>
      </w:r>
      <w:r>
        <w:rPr>
          <w:w w:val="110"/>
          <w:sz w:val="19"/>
        </w:rPr>
        <w:t>harm</w:t>
      </w:r>
      <w:r>
        <w:rPr>
          <w:spacing w:val="-6"/>
          <w:w w:val="110"/>
          <w:sz w:val="19"/>
        </w:rPr>
        <w:t> </w:t>
      </w:r>
      <w:r>
        <w:rPr>
          <w:w w:val="110"/>
          <w:sz w:val="19"/>
        </w:rPr>
        <w:t>done</w:t>
      </w:r>
      <w:r>
        <w:rPr>
          <w:spacing w:val="-14"/>
          <w:w w:val="110"/>
          <w:sz w:val="19"/>
        </w:rPr>
        <w:t> </w:t>
      </w:r>
      <w:r>
        <w:rPr>
          <w:w w:val="110"/>
          <w:sz w:val="19"/>
        </w:rPr>
        <w:t>to</w:t>
      </w:r>
      <w:r>
        <w:rPr>
          <w:spacing w:val="-11"/>
          <w:w w:val="110"/>
          <w:sz w:val="19"/>
        </w:rPr>
        <w:t> </w:t>
      </w:r>
      <w:r>
        <w:rPr>
          <w:w w:val="110"/>
          <w:sz w:val="19"/>
        </w:rPr>
        <w:t>the</w:t>
      </w:r>
      <w:r>
        <w:rPr>
          <w:spacing w:val="-9"/>
          <w:w w:val="110"/>
          <w:sz w:val="19"/>
        </w:rPr>
        <w:t> </w:t>
      </w:r>
      <w:r>
        <w:rPr>
          <w:w w:val="110"/>
          <w:sz w:val="19"/>
        </w:rPr>
        <w:t>system</w:t>
      </w:r>
      <w:r>
        <w:rPr>
          <w:spacing w:val="-6"/>
          <w:w w:val="110"/>
          <w:sz w:val="19"/>
        </w:rPr>
        <w:t> </w:t>
      </w:r>
      <w:r>
        <w:rPr>
          <w:w w:val="110"/>
          <w:sz w:val="19"/>
        </w:rPr>
        <w:t>will</w:t>
      </w:r>
      <w:r>
        <w:rPr>
          <w:spacing w:val="-9"/>
          <w:w w:val="110"/>
          <w:sz w:val="19"/>
        </w:rPr>
        <w:t> </w:t>
      </w:r>
      <w:r>
        <w:rPr>
          <w:w w:val="110"/>
          <w:sz w:val="19"/>
        </w:rPr>
        <w:t>vary</w:t>
      </w:r>
      <w:r>
        <w:rPr>
          <w:spacing w:val="-3"/>
          <w:w w:val="110"/>
          <w:sz w:val="19"/>
        </w:rPr>
        <w:t> </w:t>
      </w:r>
      <w:r>
        <w:rPr>
          <w:w w:val="110"/>
          <w:sz w:val="19"/>
        </w:rPr>
        <w:t>greatly</w:t>
      </w:r>
      <w:r>
        <w:rPr>
          <w:spacing w:val="-5"/>
          <w:w w:val="110"/>
          <w:sz w:val="19"/>
        </w:rPr>
        <w:t> </w:t>
      </w:r>
      <w:r>
        <w:rPr>
          <w:w w:val="110"/>
          <w:sz w:val="19"/>
        </w:rPr>
        <w:t>from</w:t>
      </w:r>
      <w:r>
        <w:rPr>
          <w:spacing w:val="-15"/>
          <w:w w:val="110"/>
          <w:sz w:val="19"/>
        </w:rPr>
        <w:t> </w:t>
      </w:r>
      <w:r>
        <w:rPr>
          <w:w w:val="110"/>
          <w:sz w:val="19"/>
        </w:rPr>
        <w:t>one</w:t>
      </w:r>
      <w:r>
        <w:rPr>
          <w:spacing w:val="-20"/>
          <w:w w:val="110"/>
          <w:sz w:val="19"/>
        </w:rPr>
        <w:t> </w:t>
      </w:r>
      <w:r>
        <w:rPr>
          <w:w w:val="110"/>
          <w:sz w:val="19"/>
        </w:rPr>
        <w:t>end</w:t>
      </w:r>
      <w:r>
        <w:rPr>
          <w:spacing w:val="-15"/>
          <w:w w:val="110"/>
          <w:sz w:val="19"/>
        </w:rPr>
        <w:t> </w:t>
      </w:r>
      <w:r>
        <w:rPr>
          <w:w w:val="110"/>
          <w:sz w:val="19"/>
        </w:rPr>
        <w:t>of</w:t>
      </w:r>
      <w:r>
        <w:rPr>
          <w:spacing w:val="-18"/>
          <w:w w:val="110"/>
          <w:sz w:val="19"/>
        </w:rPr>
        <w:t> </w:t>
      </w:r>
      <w:r>
        <w:rPr>
          <w:w w:val="110"/>
          <w:sz w:val="19"/>
        </w:rPr>
        <w:t>the scale</w:t>
      </w:r>
      <w:r>
        <w:rPr>
          <w:spacing w:val="-10"/>
          <w:w w:val="110"/>
          <w:sz w:val="19"/>
        </w:rPr>
        <w:t> </w:t>
      </w:r>
      <w:r>
        <w:rPr>
          <w:w w:val="110"/>
          <w:sz w:val="19"/>
        </w:rPr>
        <w:t>to</w:t>
      </w:r>
      <w:r>
        <w:rPr>
          <w:spacing w:val="1"/>
          <w:w w:val="110"/>
          <w:sz w:val="19"/>
        </w:rPr>
        <w:t> </w:t>
      </w:r>
      <w:r>
        <w:rPr>
          <w:w w:val="110"/>
          <w:sz w:val="19"/>
        </w:rPr>
        <w:t>the</w:t>
      </w:r>
      <w:r>
        <w:rPr>
          <w:spacing w:val="-12"/>
          <w:w w:val="110"/>
          <w:sz w:val="19"/>
        </w:rPr>
        <w:t> </w:t>
      </w:r>
      <w:r>
        <w:rPr>
          <w:w w:val="110"/>
          <w:sz w:val="19"/>
        </w:rPr>
        <w:t>other.</w:t>
      </w:r>
      <w:r>
        <w:rPr>
          <w:spacing w:val="-12"/>
          <w:w w:val="110"/>
          <w:sz w:val="19"/>
        </w:rPr>
        <w:t> </w:t>
      </w:r>
      <w:r>
        <w:rPr>
          <w:w w:val="110"/>
          <w:sz w:val="19"/>
        </w:rPr>
        <w:t>We</w:t>
      </w:r>
      <w:r>
        <w:rPr>
          <w:spacing w:val="-10"/>
          <w:w w:val="110"/>
          <w:sz w:val="19"/>
        </w:rPr>
        <w:t> </w:t>
      </w:r>
      <w:r>
        <w:rPr>
          <w:w w:val="110"/>
          <w:sz w:val="19"/>
        </w:rPr>
        <w:t>have</w:t>
      </w:r>
      <w:r>
        <w:rPr>
          <w:spacing w:val="-16"/>
          <w:w w:val="110"/>
          <w:sz w:val="19"/>
        </w:rPr>
        <w:t> </w:t>
      </w:r>
      <w:r>
        <w:rPr>
          <w:w w:val="110"/>
          <w:sz w:val="19"/>
        </w:rPr>
        <w:t>been</w:t>
      </w:r>
      <w:r>
        <w:rPr>
          <w:spacing w:val="-10"/>
          <w:w w:val="110"/>
          <w:sz w:val="19"/>
        </w:rPr>
        <w:t> </w:t>
      </w:r>
      <w:r>
        <w:rPr>
          <w:w w:val="110"/>
          <w:sz w:val="19"/>
        </w:rPr>
        <w:t>much</w:t>
      </w:r>
      <w:r>
        <w:rPr>
          <w:spacing w:val="-10"/>
          <w:w w:val="110"/>
          <w:sz w:val="19"/>
        </w:rPr>
        <w:t> </w:t>
      </w:r>
      <w:r>
        <w:rPr>
          <w:w w:val="110"/>
          <w:sz w:val="19"/>
        </w:rPr>
        <w:t>exercised</w:t>
      </w:r>
      <w:r>
        <w:rPr>
          <w:spacing w:val="-2"/>
          <w:w w:val="110"/>
          <w:sz w:val="19"/>
        </w:rPr>
        <w:t> </w:t>
      </w:r>
      <w:r>
        <w:rPr>
          <w:w w:val="110"/>
          <w:sz w:val="19"/>
        </w:rPr>
        <w:t>about</w:t>
      </w:r>
      <w:r>
        <w:rPr>
          <w:spacing w:val="-11"/>
          <w:w w:val="110"/>
          <w:sz w:val="19"/>
        </w:rPr>
        <w:t> </w:t>
      </w:r>
      <w:r>
        <w:rPr>
          <w:w w:val="110"/>
          <w:sz w:val="19"/>
        </w:rPr>
        <w:t>instances</w:t>
      </w:r>
      <w:r>
        <w:rPr>
          <w:spacing w:val="-10"/>
          <w:w w:val="110"/>
          <w:sz w:val="19"/>
        </w:rPr>
        <w:t> </w:t>
      </w:r>
      <w:r>
        <w:rPr>
          <w:w w:val="110"/>
          <w:sz w:val="19"/>
        </w:rPr>
        <w:t>where,</w:t>
      </w:r>
      <w:r>
        <w:rPr>
          <w:spacing w:val="-11"/>
          <w:w w:val="110"/>
          <w:sz w:val="19"/>
        </w:rPr>
        <w:t> </w:t>
      </w:r>
      <w:r>
        <w:rPr>
          <w:w w:val="110"/>
          <w:sz w:val="19"/>
        </w:rPr>
        <w:t>although there</w:t>
      </w:r>
      <w:r>
        <w:rPr>
          <w:spacing w:val="-3"/>
          <w:w w:val="110"/>
          <w:sz w:val="19"/>
        </w:rPr>
        <w:t> </w:t>
      </w:r>
      <w:r>
        <w:rPr>
          <w:w w:val="110"/>
          <w:sz w:val="19"/>
        </w:rPr>
        <w:t>had</w:t>
      </w:r>
      <w:r>
        <w:rPr>
          <w:spacing w:val="-3"/>
          <w:w w:val="110"/>
          <w:sz w:val="19"/>
        </w:rPr>
        <w:t> </w:t>
      </w:r>
      <w:r>
        <w:rPr>
          <w:w w:val="110"/>
          <w:sz w:val="19"/>
        </w:rPr>
        <w:t>undoubtedly</w:t>
      </w:r>
      <w:r>
        <w:rPr>
          <w:spacing w:val="4"/>
          <w:w w:val="110"/>
          <w:sz w:val="19"/>
        </w:rPr>
        <w:t> </w:t>
      </w:r>
      <w:r>
        <w:rPr>
          <w:w w:val="110"/>
          <w:sz w:val="19"/>
        </w:rPr>
        <w:t>been</w:t>
      </w:r>
      <w:r>
        <w:rPr>
          <w:spacing w:val="-8"/>
          <w:w w:val="110"/>
          <w:sz w:val="19"/>
        </w:rPr>
        <w:t> </w:t>
      </w:r>
      <w:r>
        <w:rPr>
          <w:w w:val="110"/>
          <w:sz w:val="19"/>
        </w:rPr>
        <w:t>consideration</w:t>
      </w:r>
      <w:r>
        <w:rPr>
          <w:spacing w:val="4"/>
          <w:w w:val="110"/>
          <w:sz w:val="19"/>
        </w:rPr>
        <w:t> </w:t>
      </w:r>
      <w:r>
        <w:rPr>
          <w:w w:val="110"/>
          <w:sz w:val="19"/>
        </w:rPr>
        <w:t>offered</w:t>
      </w:r>
      <w:r>
        <w:rPr>
          <w:spacing w:val="-2"/>
          <w:w w:val="110"/>
          <w:sz w:val="19"/>
        </w:rPr>
        <w:t> </w:t>
      </w:r>
      <w:r>
        <w:rPr>
          <w:w w:val="110"/>
          <w:sz w:val="19"/>
        </w:rPr>
        <w:t>or</w:t>
      </w:r>
      <w:r>
        <w:rPr>
          <w:spacing w:val="4"/>
          <w:w w:val="110"/>
          <w:sz w:val="19"/>
        </w:rPr>
        <w:t> </w:t>
      </w:r>
      <w:r>
        <w:rPr>
          <w:w w:val="110"/>
          <w:sz w:val="19"/>
        </w:rPr>
        <w:t>accepted</w:t>
      </w:r>
      <w:r>
        <w:rPr>
          <w:spacing w:val="-2"/>
          <w:w w:val="110"/>
          <w:sz w:val="19"/>
        </w:rPr>
        <w:t> </w:t>
      </w:r>
      <w:r>
        <w:rPr>
          <w:w w:val="110"/>
          <w:sz w:val="19"/>
        </w:rPr>
        <w:t>to</w:t>
      </w:r>
      <w:r>
        <w:rPr>
          <w:spacing w:val="-6"/>
          <w:w w:val="110"/>
          <w:sz w:val="19"/>
        </w:rPr>
        <w:t> </w:t>
      </w:r>
      <w:r>
        <w:rPr>
          <w:w w:val="110"/>
          <w:sz w:val="19"/>
        </w:rPr>
        <w:t>induce</w:t>
      </w:r>
      <w:r>
        <w:rPr>
          <w:spacing w:val="-13"/>
          <w:w w:val="110"/>
          <w:sz w:val="19"/>
        </w:rPr>
        <w:t> </w:t>
      </w:r>
      <w:r>
        <w:rPr>
          <w:w w:val="110"/>
          <w:sz w:val="19"/>
        </w:rPr>
        <w:t>a</w:t>
      </w:r>
      <w:r>
        <w:rPr>
          <w:spacing w:val="-7"/>
          <w:w w:val="110"/>
          <w:sz w:val="19"/>
        </w:rPr>
        <w:t> </w:t>
      </w:r>
      <w:r>
        <w:rPr>
          <w:w w:val="110"/>
          <w:sz w:val="19"/>
        </w:rPr>
        <w:t>plea</w:t>
      </w:r>
      <w:r>
        <w:rPr>
          <w:spacing w:val="-15"/>
          <w:w w:val="110"/>
          <w:sz w:val="19"/>
        </w:rPr>
        <w:t> </w:t>
      </w:r>
      <w:r>
        <w:rPr>
          <w:w w:val="110"/>
          <w:sz w:val="19"/>
        </w:rPr>
        <w:t>of "Guilty" rather than one of "Not Guilty", the facts may be such as to make the interference</w:t>
      </w:r>
      <w:r>
        <w:rPr>
          <w:spacing w:val="-12"/>
          <w:w w:val="110"/>
          <w:sz w:val="19"/>
        </w:rPr>
        <w:t> </w:t>
      </w:r>
      <w:r>
        <w:rPr>
          <w:w w:val="110"/>
          <w:sz w:val="19"/>
        </w:rPr>
        <w:t>understandable,</w:t>
      </w:r>
      <w:r>
        <w:rPr>
          <w:spacing w:val="-27"/>
          <w:w w:val="110"/>
          <w:sz w:val="19"/>
        </w:rPr>
        <w:t> </w:t>
      </w:r>
      <w:r>
        <w:rPr>
          <w:w w:val="110"/>
          <w:sz w:val="19"/>
        </w:rPr>
        <w:t>if</w:t>
      </w:r>
      <w:r>
        <w:rPr>
          <w:spacing w:val="-18"/>
          <w:w w:val="110"/>
          <w:sz w:val="19"/>
        </w:rPr>
        <w:t> </w:t>
      </w:r>
      <w:r>
        <w:rPr>
          <w:w w:val="110"/>
          <w:sz w:val="19"/>
        </w:rPr>
        <w:t>not</w:t>
      </w:r>
      <w:r>
        <w:rPr>
          <w:spacing w:val="-18"/>
          <w:w w:val="110"/>
          <w:sz w:val="19"/>
        </w:rPr>
        <w:t> </w:t>
      </w:r>
      <w:r>
        <w:rPr>
          <w:w w:val="110"/>
          <w:sz w:val="19"/>
        </w:rPr>
        <w:t>justifiable.</w:t>
      </w:r>
      <w:r>
        <w:rPr>
          <w:spacing w:val="-13"/>
          <w:w w:val="110"/>
          <w:sz w:val="19"/>
        </w:rPr>
        <w:t> </w:t>
      </w:r>
      <w:r>
        <w:rPr>
          <w:w w:val="110"/>
          <w:sz w:val="19"/>
        </w:rPr>
        <w:t>For example,</w:t>
      </w:r>
      <w:r>
        <w:rPr>
          <w:spacing w:val="-19"/>
          <w:w w:val="110"/>
          <w:sz w:val="19"/>
        </w:rPr>
        <w:t> </w:t>
      </w:r>
      <w:r>
        <w:rPr>
          <w:w w:val="110"/>
          <w:sz w:val="19"/>
        </w:rPr>
        <w:t>Xis</w:t>
      </w:r>
      <w:r>
        <w:rPr>
          <w:spacing w:val="16"/>
          <w:w w:val="110"/>
          <w:sz w:val="19"/>
        </w:rPr>
        <w:t> </w:t>
      </w:r>
      <w:r>
        <w:rPr>
          <w:w w:val="110"/>
          <w:sz w:val="19"/>
        </w:rPr>
        <w:t>accused</w:t>
      </w:r>
      <w:r>
        <w:rPr>
          <w:spacing w:val="-13"/>
          <w:w w:val="110"/>
          <w:sz w:val="19"/>
        </w:rPr>
        <w:t> </w:t>
      </w:r>
      <w:r>
        <w:rPr>
          <w:w w:val="110"/>
          <w:sz w:val="19"/>
        </w:rPr>
        <w:t>of</w:t>
      </w:r>
      <w:r>
        <w:rPr>
          <w:spacing w:val="-17"/>
          <w:w w:val="110"/>
          <w:sz w:val="19"/>
        </w:rPr>
        <w:t> </w:t>
      </w:r>
      <w:r>
        <w:rPr>
          <w:w w:val="110"/>
          <w:sz w:val="19"/>
        </w:rPr>
        <w:t>raping Y's</w:t>
      </w:r>
      <w:r>
        <w:rPr>
          <w:spacing w:val="-21"/>
          <w:w w:val="110"/>
          <w:sz w:val="19"/>
        </w:rPr>
        <w:t> </w:t>
      </w:r>
      <w:r>
        <w:rPr>
          <w:w w:val="110"/>
          <w:sz w:val="19"/>
        </w:rPr>
        <w:t>daughter,</w:t>
      </w:r>
      <w:r>
        <w:rPr>
          <w:spacing w:val="-11"/>
          <w:w w:val="110"/>
          <w:sz w:val="19"/>
        </w:rPr>
        <w:t> </w:t>
      </w:r>
      <w:r>
        <w:rPr>
          <w:w w:val="110"/>
          <w:sz w:val="19"/>
        </w:rPr>
        <w:t>and</w:t>
      </w:r>
      <w:r>
        <w:rPr>
          <w:spacing w:val="-10"/>
          <w:w w:val="110"/>
          <w:sz w:val="19"/>
        </w:rPr>
        <w:t> </w:t>
      </w:r>
      <w:r>
        <w:rPr>
          <w:w w:val="110"/>
          <w:sz w:val="19"/>
        </w:rPr>
        <w:t>her</w:t>
      </w:r>
      <w:r>
        <w:rPr>
          <w:spacing w:val="-14"/>
          <w:w w:val="110"/>
          <w:sz w:val="19"/>
        </w:rPr>
        <w:t> </w:t>
      </w:r>
      <w:r>
        <w:rPr>
          <w:w w:val="110"/>
          <w:sz w:val="19"/>
        </w:rPr>
        <w:t>consent,</w:t>
      </w:r>
      <w:r>
        <w:rPr>
          <w:spacing w:val="-14"/>
          <w:w w:val="110"/>
          <w:sz w:val="19"/>
        </w:rPr>
        <w:t> </w:t>
      </w:r>
      <w:r>
        <w:rPr>
          <w:w w:val="110"/>
          <w:sz w:val="19"/>
        </w:rPr>
        <w:t>a</w:t>
      </w:r>
      <w:r>
        <w:rPr>
          <w:spacing w:val="-12"/>
          <w:w w:val="110"/>
          <w:sz w:val="19"/>
        </w:rPr>
        <w:t> </w:t>
      </w:r>
      <w:r>
        <w:rPr>
          <w:w w:val="110"/>
          <w:sz w:val="19"/>
        </w:rPr>
        <w:t>notoriously</w:t>
      </w:r>
      <w:r>
        <w:rPr>
          <w:spacing w:val="-2"/>
          <w:w w:val="110"/>
          <w:sz w:val="19"/>
        </w:rPr>
        <w:t> </w:t>
      </w:r>
      <w:r>
        <w:rPr>
          <w:w w:val="110"/>
          <w:sz w:val="19"/>
        </w:rPr>
        <w:t>difficult</w:t>
      </w:r>
      <w:r>
        <w:rPr>
          <w:spacing w:val="-11"/>
          <w:w w:val="110"/>
          <w:sz w:val="19"/>
        </w:rPr>
        <w:t> </w:t>
      </w:r>
      <w:r>
        <w:rPr>
          <w:w w:val="110"/>
          <w:sz w:val="19"/>
        </w:rPr>
        <w:t>issue</w:t>
      </w:r>
      <w:r>
        <w:rPr>
          <w:spacing w:val="-18"/>
          <w:w w:val="110"/>
          <w:sz w:val="19"/>
        </w:rPr>
        <w:t> </w:t>
      </w:r>
      <w:r>
        <w:rPr>
          <w:w w:val="110"/>
          <w:sz w:val="19"/>
        </w:rPr>
        <w:t>for</w:t>
      </w:r>
      <w:r>
        <w:rPr>
          <w:spacing w:val="-14"/>
          <w:w w:val="110"/>
          <w:sz w:val="19"/>
        </w:rPr>
        <w:t> </w:t>
      </w:r>
      <w:r>
        <w:rPr>
          <w:w w:val="110"/>
          <w:sz w:val="19"/>
        </w:rPr>
        <w:t>a</w:t>
      </w:r>
      <w:r>
        <w:rPr>
          <w:spacing w:val="-14"/>
          <w:w w:val="110"/>
          <w:sz w:val="19"/>
        </w:rPr>
        <w:t> </w:t>
      </w:r>
      <w:r>
        <w:rPr>
          <w:w w:val="110"/>
          <w:sz w:val="19"/>
        </w:rPr>
        <w:t>jury,</w:t>
      </w:r>
      <w:r>
        <w:rPr>
          <w:spacing w:val="-18"/>
          <w:w w:val="110"/>
          <w:sz w:val="19"/>
        </w:rPr>
        <w:t> </w:t>
      </w:r>
      <w:r>
        <w:rPr>
          <w:w w:val="110"/>
          <w:sz w:val="19"/>
        </w:rPr>
        <w:t>is</w:t>
      </w:r>
      <w:r>
        <w:rPr>
          <w:spacing w:val="-21"/>
          <w:w w:val="110"/>
          <w:sz w:val="19"/>
        </w:rPr>
        <w:t> </w:t>
      </w:r>
      <w:r>
        <w:rPr>
          <w:w w:val="110"/>
          <w:sz w:val="19"/>
        </w:rPr>
        <w:t>in</w:t>
      </w:r>
      <w:r>
        <w:rPr>
          <w:spacing w:val="-13"/>
          <w:w w:val="110"/>
          <w:sz w:val="19"/>
        </w:rPr>
        <w:t> </w:t>
      </w:r>
      <w:r>
        <w:rPr>
          <w:w w:val="110"/>
          <w:sz w:val="19"/>
        </w:rPr>
        <w:t>issue.</w:t>
      </w:r>
      <w:r>
        <w:rPr>
          <w:spacing w:val="-17"/>
          <w:w w:val="110"/>
          <w:sz w:val="19"/>
        </w:rPr>
        <w:t> </w:t>
      </w:r>
      <w:r>
        <w:rPr>
          <w:rFonts w:ascii="Arial" w:hAnsi="Arial"/>
          <w:b/>
          <w:w w:val="110"/>
          <w:sz w:val="19"/>
        </w:rPr>
        <w:t>Y, </w:t>
      </w:r>
      <w:r>
        <w:rPr>
          <w:w w:val="110"/>
          <w:sz w:val="19"/>
        </w:rPr>
        <w:t>believing X to be guilty but anxious to spare his daughter the ordeal of cross­ examination, offers him substantial consideration to plead guilty. X accepts and, whether</w:t>
      </w:r>
      <w:r>
        <w:rPr>
          <w:spacing w:val="-12"/>
          <w:w w:val="110"/>
          <w:sz w:val="19"/>
        </w:rPr>
        <w:t> </w:t>
      </w:r>
      <w:r>
        <w:rPr>
          <w:w w:val="110"/>
          <w:sz w:val="19"/>
        </w:rPr>
        <w:t>he</w:t>
      </w:r>
      <w:r>
        <w:rPr>
          <w:spacing w:val="-26"/>
          <w:w w:val="110"/>
          <w:sz w:val="19"/>
        </w:rPr>
        <w:t> </w:t>
      </w:r>
      <w:r>
        <w:rPr>
          <w:w w:val="110"/>
          <w:sz w:val="19"/>
        </w:rPr>
        <w:t>is</w:t>
      </w:r>
      <w:r>
        <w:rPr>
          <w:spacing w:val="-22"/>
          <w:w w:val="110"/>
          <w:sz w:val="19"/>
        </w:rPr>
        <w:t> </w:t>
      </w:r>
      <w:r>
        <w:rPr>
          <w:w w:val="110"/>
          <w:sz w:val="19"/>
        </w:rPr>
        <w:t>in</w:t>
      </w:r>
      <w:r>
        <w:rPr>
          <w:spacing w:val="-18"/>
          <w:w w:val="110"/>
          <w:sz w:val="19"/>
        </w:rPr>
        <w:t> </w:t>
      </w:r>
      <w:r>
        <w:rPr>
          <w:w w:val="110"/>
          <w:sz w:val="19"/>
        </w:rPr>
        <w:t>truth</w:t>
      </w:r>
      <w:r>
        <w:rPr>
          <w:spacing w:val="-16"/>
          <w:w w:val="110"/>
          <w:sz w:val="19"/>
        </w:rPr>
        <w:t> </w:t>
      </w:r>
      <w:r>
        <w:rPr>
          <w:w w:val="110"/>
          <w:sz w:val="19"/>
        </w:rPr>
        <w:t>guilty</w:t>
      </w:r>
      <w:r>
        <w:rPr>
          <w:spacing w:val="-13"/>
          <w:w w:val="110"/>
          <w:sz w:val="19"/>
        </w:rPr>
        <w:t> </w:t>
      </w:r>
      <w:r>
        <w:rPr>
          <w:w w:val="110"/>
          <w:sz w:val="19"/>
        </w:rPr>
        <w:t>or</w:t>
      </w:r>
      <w:r>
        <w:rPr>
          <w:spacing w:val="-3"/>
          <w:w w:val="110"/>
          <w:sz w:val="19"/>
        </w:rPr>
        <w:t> </w:t>
      </w:r>
      <w:r>
        <w:rPr>
          <w:w w:val="110"/>
          <w:sz w:val="19"/>
        </w:rPr>
        <w:t>not,</w:t>
      </w:r>
      <w:r>
        <w:rPr>
          <w:spacing w:val="-17"/>
          <w:w w:val="110"/>
          <w:sz w:val="19"/>
        </w:rPr>
        <w:t> </w:t>
      </w:r>
      <w:r>
        <w:rPr>
          <w:w w:val="110"/>
          <w:sz w:val="19"/>
        </w:rPr>
        <w:t>pleads</w:t>
      </w:r>
      <w:r>
        <w:rPr>
          <w:spacing w:val="-13"/>
          <w:w w:val="110"/>
          <w:sz w:val="19"/>
        </w:rPr>
        <w:t> </w:t>
      </w:r>
      <w:r>
        <w:rPr>
          <w:w w:val="110"/>
          <w:sz w:val="19"/>
        </w:rPr>
        <w:t>guilty,</w:t>
      </w:r>
      <w:r>
        <w:rPr>
          <w:spacing w:val="-16"/>
          <w:w w:val="110"/>
          <w:sz w:val="19"/>
        </w:rPr>
        <w:t> </w:t>
      </w:r>
      <w:r>
        <w:rPr>
          <w:w w:val="110"/>
          <w:sz w:val="19"/>
        </w:rPr>
        <w:t>thereby</w:t>
      </w:r>
      <w:r>
        <w:rPr>
          <w:spacing w:val="-11"/>
          <w:w w:val="110"/>
          <w:sz w:val="19"/>
        </w:rPr>
        <w:t> </w:t>
      </w:r>
      <w:r>
        <w:rPr>
          <w:w w:val="110"/>
          <w:sz w:val="19"/>
        </w:rPr>
        <w:t>foregoing</w:t>
      </w:r>
      <w:r>
        <w:rPr>
          <w:spacing w:val="-13"/>
          <w:w w:val="110"/>
          <w:sz w:val="19"/>
        </w:rPr>
        <w:t> </w:t>
      </w:r>
      <w:r>
        <w:rPr>
          <w:w w:val="110"/>
          <w:sz w:val="19"/>
        </w:rPr>
        <w:t>such</w:t>
      </w:r>
      <w:r>
        <w:rPr>
          <w:spacing w:val="-15"/>
          <w:w w:val="110"/>
          <w:sz w:val="19"/>
        </w:rPr>
        <w:t> </w:t>
      </w:r>
      <w:r>
        <w:rPr>
          <w:w w:val="110"/>
          <w:sz w:val="19"/>
        </w:rPr>
        <w:t>chance</w:t>
      </w:r>
      <w:r>
        <w:rPr>
          <w:spacing w:val="-19"/>
          <w:w w:val="110"/>
          <w:sz w:val="19"/>
        </w:rPr>
        <w:t> </w:t>
      </w:r>
      <w:r>
        <w:rPr>
          <w:w w:val="110"/>
          <w:sz w:val="19"/>
        </w:rPr>
        <w:t>of an acquittal as he had. Whether or not X in fact committed the offence, most people would feel that Y's action was at least understandable and have a strong feeling that X would not have accepted such a proposal unless he either knew himself to be guilty or, at any rate, did not value his chances of acquittal higher than</w:t>
      </w:r>
      <w:r>
        <w:rPr>
          <w:spacing w:val="-8"/>
          <w:w w:val="110"/>
          <w:sz w:val="19"/>
        </w:rPr>
        <w:t> </w:t>
      </w:r>
      <w:r>
        <w:rPr>
          <w:w w:val="110"/>
          <w:sz w:val="19"/>
        </w:rPr>
        <w:t>the</w:t>
      </w:r>
      <w:r>
        <w:rPr>
          <w:spacing w:val="-13"/>
          <w:w w:val="110"/>
          <w:sz w:val="19"/>
        </w:rPr>
        <w:t> </w:t>
      </w:r>
      <w:r>
        <w:rPr>
          <w:w w:val="110"/>
          <w:sz w:val="19"/>
        </w:rPr>
        <w:t>likelihood</w:t>
      </w:r>
      <w:r>
        <w:rPr>
          <w:spacing w:val="2"/>
          <w:w w:val="110"/>
          <w:sz w:val="19"/>
        </w:rPr>
        <w:t> </w:t>
      </w:r>
      <w:r>
        <w:rPr>
          <w:w w:val="110"/>
          <w:sz w:val="19"/>
        </w:rPr>
        <w:t>of</w:t>
      </w:r>
      <w:r>
        <w:rPr>
          <w:spacing w:val="-2"/>
          <w:w w:val="110"/>
          <w:sz w:val="19"/>
        </w:rPr>
        <w:t> </w:t>
      </w:r>
      <w:r>
        <w:rPr>
          <w:w w:val="110"/>
          <w:sz w:val="19"/>
        </w:rPr>
        <w:t>a</w:t>
      </w:r>
      <w:r>
        <w:rPr>
          <w:spacing w:val="-3"/>
          <w:w w:val="110"/>
          <w:sz w:val="19"/>
        </w:rPr>
        <w:t> </w:t>
      </w:r>
      <w:r>
        <w:rPr>
          <w:w w:val="110"/>
          <w:sz w:val="19"/>
        </w:rPr>
        <w:t>lesser</w:t>
      </w:r>
      <w:r>
        <w:rPr>
          <w:spacing w:val="-4"/>
          <w:w w:val="110"/>
          <w:sz w:val="19"/>
        </w:rPr>
        <w:t> </w:t>
      </w:r>
      <w:r>
        <w:rPr>
          <w:w w:val="110"/>
          <w:sz w:val="19"/>
        </w:rPr>
        <w:t>sentence</w:t>
      </w:r>
      <w:r>
        <w:rPr>
          <w:spacing w:val="-6"/>
          <w:w w:val="110"/>
          <w:sz w:val="19"/>
        </w:rPr>
        <w:t> </w:t>
      </w:r>
      <w:r>
        <w:rPr>
          <w:w w:val="110"/>
          <w:sz w:val="19"/>
        </w:rPr>
        <w:t>in</w:t>
      </w:r>
      <w:r>
        <w:rPr>
          <w:spacing w:val="-2"/>
          <w:w w:val="110"/>
          <w:sz w:val="19"/>
        </w:rPr>
        <w:t> </w:t>
      </w:r>
      <w:r>
        <w:rPr>
          <w:w w:val="110"/>
          <w:sz w:val="19"/>
        </w:rPr>
        <w:t>return</w:t>
      </w:r>
      <w:r>
        <w:rPr>
          <w:spacing w:val="-7"/>
          <w:w w:val="110"/>
          <w:sz w:val="19"/>
        </w:rPr>
        <w:t> </w:t>
      </w:r>
      <w:r>
        <w:rPr>
          <w:w w:val="110"/>
          <w:sz w:val="19"/>
        </w:rPr>
        <w:t>for a</w:t>
      </w:r>
      <w:r>
        <w:rPr>
          <w:spacing w:val="-10"/>
          <w:w w:val="110"/>
          <w:sz w:val="19"/>
        </w:rPr>
        <w:t> </w:t>
      </w:r>
      <w:r>
        <w:rPr>
          <w:w w:val="110"/>
          <w:sz w:val="19"/>
        </w:rPr>
        <w:t>guilty</w:t>
      </w:r>
      <w:r>
        <w:rPr>
          <w:spacing w:val="-1"/>
          <w:w w:val="110"/>
          <w:sz w:val="19"/>
        </w:rPr>
        <w:t> </w:t>
      </w:r>
      <w:r>
        <w:rPr>
          <w:w w:val="110"/>
          <w:sz w:val="19"/>
        </w:rPr>
        <w:t>plea.</w:t>
      </w:r>
      <w:r>
        <w:rPr>
          <w:spacing w:val="-9"/>
          <w:w w:val="110"/>
          <w:sz w:val="19"/>
        </w:rPr>
        <w:t> </w:t>
      </w:r>
      <w:r>
        <w:rPr>
          <w:w w:val="110"/>
          <w:sz w:val="19"/>
        </w:rPr>
        <w:t>Hesitation</w:t>
      </w:r>
      <w:r>
        <w:rPr>
          <w:spacing w:val="1"/>
          <w:w w:val="110"/>
          <w:sz w:val="19"/>
        </w:rPr>
        <w:t> </w:t>
      </w:r>
      <w:r>
        <w:rPr>
          <w:w w:val="110"/>
          <w:sz w:val="19"/>
        </w:rPr>
        <w:t>may therefore</w:t>
      </w:r>
      <w:r>
        <w:rPr>
          <w:spacing w:val="-14"/>
          <w:w w:val="110"/>
          <w:sz w:val="19"/>
        </w:rPr>
        <w:t> </w:t>
      </w:r>
      <w:r>
        <w:rPr>
          <w:w w:val="110"/>
          <w:sz w:val="19"/>
        </w:rPr>
        <w:t>be</w:t>
      </w:r>
      <w:r>
        <w:rPr>
          <w:spacing w:val="-23"/>
          <w:w w:val="110"/>
          <w:sz w:val="19"/>
        </w:rPr>
        <w:t> </w:t>
      </w:r>
      <w:r>
        <w:rPr>
          <w:w w:val="110"/>
          <w:sz w:val="19"/>
        </w:rPr>
        <w:t>expressed</w:t>
      </w:r>
      <w:r>
        <w:rPr>
          <w:spacing w:val="-5"/>
          <w:w w:val="110"/>
          <w:sz w:val="19"/>
        </w:rPr>
        <w:t> </w:t>
      </w:r>
      <w:r>
        <w:rPr>
          <w:w w:val="110"/>
          <w:sz w:val="19"/>
        </w:rPr>
        <w:t>at</w:t>
      </w:r>
      <w:r>
        <w:rPr>
          <w:spacing w:val="-7"/>
          <w:w w:val="110"/>
          <w:sz w:val="19"/>
        </w:rPr>
        <w:t> </w:t>
      </w:r>
      <w:r>
        <w:rPr>
          <w:w w:val="110"/>
          <w:sz w:val="19"/>
        </w:rPr>
        <w:t>making</w:t>
      </w:r>
      <w:r>
        <w:rPr>
          <w:spacing w:val="-13"/>
          <w:w w:val="110"/>
          <w:sz w:val="19"/>
        </w:rPr>
        <w:t> </w:t>
      </w:r>
      <w:r>
        <w:rPr>
          <w:w w:val="110"/>
          <w:sz w:val="19"/>
        </w:rPr>
        <w:t>Y's</w:t>
      </w:r>
      <w:r>
        <w:rPr>
          <w:spacing w:val="-17"/>
          <w:w w:val="110"/>
          <w:sz w:val="19"/>
        </w:rPr>
        <w:t> </w:t>
      </w:r>
      <w:r>
        <w:rPr>
          <w:w w:val="110"/>
          <w:sz w:val="19"/>
        </w:rPr>
        <w:t>actions</w:t>
      </w:r>
      <w:r>
        <w:rPr>
          <w:spacing w:val="-14"/>
          <w:w w:val="110"/>
          <w:sz w:val="19"/>
        </w:rPr>
        <w:t> </w:t>
      </w:r>
      <w:r>
        <w:rPr>
          <w:w w:val="110"/>
          <w:sz w:val="19"/>
        </w:rPr>
        <w:t>criminal,</w:t>
      </w:r>
      <w:r>
        <w:rPr>
          <w:spacing w:val="-12"/>
          <w:w w:val="110"/>
          <w:sz w:val="19"/>
        </w:rPr>
        <w:t> </w:t>
      </w:r>
      <w:r>
        <w:rPr>
          <w:w w:val="110"/>
          <w:sz w:val="19"/>
        </w:rPr>
        <w:t>where</w:t>
      </w:r>
      <w:r>
        <w:rPr>
          <w:spacing w:val="-13"/>
          <w:w w:val="110"/>
          <w:sz w:val="19"/>
        </w:rPr>
        <w:t> </w:t>
      </w:r>
      <w:r>
        <w:rPr>
          <w:w w:val="110"/>
          <w:sz w:val="19"/>
        </w:rPr>
        <w:t>none</w:t>
      </w:r>
      <w:r>
        <w:rPr>
          <w:spacing w:val="-16"/>
          <w:w w:val="110"/>
          <w:sz w:val="19"/>
        </w:rPr>
        <w:t> </w:t>
      </w:r>
      <w:r>
        <w:rPr>
          <w:w w:val="110"/>
          <w:sz w:val="19"/>
        </w:rPr>
        <w:t>would</w:t>
      </w:r>
      <w:r>
        <w:rPr>
          <w:spacing w:val="-10"/>
          <w:w w:val="110"/>
          <w:sz w:val="19"/>
        </w:rPr>
        <w:t> </w:t>
      </w:r>
      <w:r>
        <w:rPr>
          <w:w w:val="110"/>
          <w:sz w:val="19"/>
        </w:rPr>
        <w:t>be</w:t>
      </w:r>
      <w:r>
        <w:rPr>
          <w:spacing w:val="-19"/>
          <w:w w:val="110"/>
          <w:sz w:val="19"/>
        </w:rPr>
        <w:t> </w:t>
      </w:r>
      <w:r>
        <w:rPr>
          <w:w w:val="110"/>
          <w:sz w:val="19"/>
        </w:rPr>
        <w:t>felt</w:t>
      </w:r>
      <w:r>
        <w:rPr>
          <w:spacing w:val="-20"/>
          <w:w w:val="110"/>
          <w:sz w:val="19"/>
        </w:rPr>
        <w:t> </w:t>
      </w:r>
      <w:r>
        <w:rPr>
          <w:w w:val="110"/>
          <w:sz w:val="19"/>
        </w:rPr>
        <w:t>if Y had made threats rather than offered consideration.</w:t>
      </w:r>
      <w:r>
        <w:rPr>
          <w:spacing w:val="33"/>
          <w:w w:val="110"/>
          <w:sz w:val="19"/>
        </w:rPr>
        <w:t> </w:t>
      </w:r>
      <w:r>
        <w:rPr>
          <w:w w:val="110"/>
          <w:sz w:val="19"/>
        </w:rPr>
        <w:t>Yet in both situations the</w:t>
      </w:r>
    </w:p>
    <w:p>
      <w:pPr>
        <w:pStyle w:val="BodyText"/>
        <w:rPr>
          <w:sz w:val="15"/>
        </w:rPr>
      </w:pPr>
      <w:r>
        <w:rPr/>
        <w:pict>
          <v:shape style="position:absolute;margin-left:54.841148pt;margin-top:10.767204pt;width:336.3pt;height:.1pt;mso-position-horizontal-relative:page;mso-position-vertical-relative:paragraph;z-index:-251567104;mso-wrap-distance-left:0;mso-wrap-distance-right:0" coordorigin="1097,215" coordsize="6726,0" path="m1097,215l7822,215e" filled="false" stroked="true" strokeweight=".240352pt" strokecolor="#000000">
            <v:path arrowok="t"/>
            <v:stroke dashstyle="solid"/>
            <w10:wrap type="topAndBottom"/>
          </v:shape>
        </w:pict>
      </w:r>
    </w:p>
    <w:p>
      <w:pPr>
        <w:spacing w:line="225" w:lineRule="auto" w:before="83"/>
        <w:ind w:left="176" w:right="143" w:firstLine="170"/>
        <w:jc w:val="left"/>
        <w:rPr>
          <w:sz w:val="16"/>
        </w:rPr>
      </w:pPr>
      <w:r>
        <w:rPr>
          <w:position w:val="6"/>
          <w:sz w:val="10"/>
        </w:rPr>
        <w:t>188 </w:t>
      </w:r>
      <w:r>
        <w:rPr>
          <w:sz w:val="16"/>
        </w:rPr>
        <w:t>"A confession of guilt should tell in favour of an accused  person,  for  that  is  clearly  in  the public interest": </w:t>
      </w:r>
      <w:r>
        <w:rPr>
          <w:i/>
          <w:sz w:val="16"/>
        </w:rPr>
        <w:t>R. </w:t>
      </w:r>
      <w:r>
        <w:rPr>
          <w:sz w:val="16"/>
        </w:rPr>
        <w:t>v. </w:t>
      </w:r>
      <w:r>
        <w:rPr>
          <w:i/>
          <w:sz w:val="16"/>
        </w:rPr>
        <w:t>De Hann </w:t>
      </w:r>
      <w:r>
        <w:rPr>
          <w:spacing w:val="2"/>
          <w:sz w:val="16"/>
        </w:rPr>
        <w:t>l1968] </w:t>
      </w:r>
      <w:r>
        <w:rPr>
          <w:sz w:val="16"/>
        </w:rPr>
        <w:t>2 Q.B. 108, </w:t>
      </w:r>
      <w:r>
        <w:rPr>
          <w:i/>
          <w:sz w:val="16"/>
        </w:rPr>
        <w:t>111,per </w:t>
      </w:r>
      <w:r>
        <w:rPr>
          <w:sz w:val="16"/>
        </w:rPr>
        <w:t>Edmund Davies</w:t>
      </w:r>
      <w:r>
        <w:rPr>
          <w:spacing w:val="16"/>
          <w:sz w:val="16"/>
        </w:rPr>
        <w:t> </w:t>
      </w:r>
      <w:r>
        <w:rPr>
          <w:sz w:val="16"/>
        </w:rPr>
        <w:t>L.J.</w:t>
      </w:r>
    </w:p>
    <w:p>
      <w:pPr>
        <w:pStyle w:val="BodyText"/>
        <w:spacing w:before="5"/>
        <w:rPr>
          <w:sz w:val="14"/>
        </w:rPr>
      </w:pPr>
    </w:p>
    <w:p>
      <w:pPr>
        <w:pStyle w:val="Heading4"/>
        <w:ind w:left="1076" w:right="978"/>
        <w:jc w:val="center"/>
        <w:rPr>
          <w:rFonts w:ascii="Courier New"/>
        </w:rPr>
      </w:pPr>
      <w:r>
        <w:rPr>
          <w:rFonts w:ascii="Courier New"/>
          <w:w w:val="90"/>
        </w:rPr>
        <w:t>86</w:t>
      </w:r>
    </w:p>
    <w:p>
      <w:pPr>
        <w:spacing w:after="0"/>
        <w:jc w:val="center"/>
        <w:rPr>
          <w:rFonts w:ascii="Courier New"/>
        </w:rPr>
        <w:sectPr>
          <w:pgSz w:w="8000" w:h="13760"/>
          <w:pgMar w:top="860" w:bottom="280" w:left="940" w:right="40"/>
        </w:sectPr>
      </w:pPr>
    </w:p>
    <w:p>
      <w:pPr>
        <w:spacing w:line="228" w:lineRule="auto" w:before="89"/>
        <w:ind w:left="116" w:right="160" w:hanging="1"/>
        <w:jc w:val="both"/>
        <w:rPr>
          <w:sz w:val="20"/>
        </w:rPr>
      </w:pPr>
      <w:r>
        <w:rPr>
          <w:w w:val="105"/>
          <w:sz w:val="20"/>
        </w:rPr>
        <w:t>free</w:t>
      </w:r>
      <w:r>
        <w:rPr>
          <w:spacing w:val="-16"/>
          <w:w w:val="105"/>
          <w:sz w:val="20"/>
        </w:rPr>
        <w:t> </w:t>
      </w:r>
      <w:r>
        <w:rPr>
          <w:w w:val="105"/>
          <w:sz w:val="20"/>
        </w:rPr>
        <w:t>choice</w:t>
      </w:r>
      <w:r>
        <w:rPr>
          <w:spacing w:val="-20"/>
          <w:w w:val="105"/>
          <w:sz w:val="20"/>
        </w:rPr>
        <w:t> </w:t>
      </w:r>
      <w:r>
        <w:rPr>
          <w:w w:val="105"/>
          <w:sz w:val="20"/>
        </w:rPr>
        <w:t>of</w:t>
      </w:r>
      <w:r>
        <w:rPr>
          <w:spacing w:val="-14"/>
          <w:w w:val="105"/>
          <w:sz w:val="20"/>
        </w:rPr>
        <w:t> </w:t>
      </w:r>
      <w:r>
        <w:rPr>
          <w:w w:val="105"/>
          <w:sz w:val="20"/>
        </w:rPr>
        <w:t>the</w:t>
      </w:r>
      <w:r>
        <w:rPr>
          <w:spacing w:val="-18"/>
          <w:w w:val="105"/>
          <w:sz w:val="20"/>
        </w:rPr>
        <w:t> </w:t>
      </w:r>
      <w:r>
        <w:rPr>
          <w:w w:val="105"/>
          <w:sz w:val="20"/>
        </w:rPr>
        <w:t>defendant has</w:t>
      </w:r>
      <w:r>
        <w:rPr>
          <w:spacing w:val="-16"/>
          <w:w w:val="105"/>
          <w:sz w:val="20"/>
        </w:rPr>
        <w:t> </w:t>
      </w:r>
      <w:r>
        <w:rPr>
          <w:w w:val="105"/>
          <w:sz w:val="20"/>
        </w:rPr>
        <w:t>been</w:t>
      </w:r>
      <w:r>
        <w:rPr>
          <w:spacing w:val="-7"/>
          <w:w w:val="105"/>
          <w:sz w:val="20"/>
        </w:rPr>
        <w:t> </w:t>
      </w:r>
      <w:r>
        <w:rPr>
          <w:w w:val="105"/>
          <w:sz w:val="20"/>
        </w:rPr>
        <w:t>undermined.</w:t>
      </w:r>
      <w:r>
        <w:rPr>
          <w:spacing w:val="-6"/>
          <w:w w:val="105"/>
          <w:sz w:val="20"/>
        </w:rPr>
        <w:t> </w:t>
      </w:r>
      <w:r>
        <w:rPr>
          <w:w w:val="105"/>
          <w:sz w:val="20"/>
        </w:rPr>
        <w:t>However,</w:t>
      </w:r>
      <w:r>
        <w:rPr>
          <w:spacing w:val="-11"/>
          <w:w w:val="105"/>
          <w:sz w:val="20"/>
        </w:rPr>
        <w:t> </w:t>
      </w:r>
      <w:r>
        <w:rPr>
          <w:w w:val="105"/>
          <w:sz w:val="20"/>
        </w:rPr>
        <w:t>the</w:t>
      </w:r>
      <w:r>
        <w:rPr>
          <w:spacing w:val="-22"/>
          <w:w w:val="105"/>
          <w:sz w:val="20"/>
        </w:rPr>
        <w:t> </w:t>
      </w:r>
      <w:r>
        <w:rPr>
          <w:w w:val="105"/>
          <w:sz w:val="20"/>
        </w:rPr>
        <w:t>former</w:t>
      </w:r>
      <w:r>
        <w:rPr>
          <w:spacing w:val="-9"/>
          <w:w w:val="105"/>
          <w:sz w:val="20"/>
        </w:rPr>
        <w:t> </w:t>
      </w:r>
      <w:r>
        <w:rPr>
          <w:w w:val="105"/>
          <w:sz w:val="20"/>
        </w:rPr>
        <w:t>case</w:t>
      </w:r>
      <w:r>
        <w:rPr>
          <w:spacing w:val="-17"/>
          <w:w w:val="105"/>
          <w:sz w:val="20"/>
        </w:rPr>
        <w:t> </w:t>
      </w:r>
      <w:r>
        <w:rPr>
          <w:w w:val="105"/>
          <w:sz w:val="20"/>
        </w:rPr>
        <w:t>may afford ground for a prosecutor exercising his discretion not to institute proceedings; in any event, if proceedings were brought the court would almost certainly</w:t>
      </w:r>
      <w:r>
        <w:rPr>
          <w:spacing w:val="-7"/>
          <w:w w:val="105"/>
          <w:sz w:val="20"/>
        </w:rPr>
        <w:t> </w:t>
      </w:r>
      <w:r>
        <w:rPr>
          <w:w w:val="105"/>
          <w:sz w:val="20"/>
        </w:rPr>
        <w:t>impose</w:t>
      </w:r>
      <w:r>
        <w:rPr>
          <w:spacing w:val="-15"/>
          <w:w w:val="105"/>
          <w:sz w:val="20"/>
        </w:rPr>
        <w:t> </w:t>
      </w:r>
      <w:r>
        <w:rPr>
          <w:w w:val="105"/>
          <w:sz w:val="20"/>
        </w:rPr>
        <w:t>a</w:t>
      </w:r>
      <w:r>
        <w:rPr>
          <w:spacing w:val="-21"/>
          <w:w w:val="105"/>
          <w:sz w:val="20"/>
        </w:rPr>
        <w:t> </w:t>
      </w:r>
      <w:r>
        <w:rPr>
          <w:w w:val="105"/>
          <w:sz w:val="20"/>
        </w:rPr>
        <w:t>low</w:t>
      </w:r>
      <w:r>
        <w:rPr>
          <w:spacing w:val="-12"/>
          <w:w w:val="105"/>
          <w:sz w:val="20"/>
        </w:rPr>
        <w:t> </w:t>
      </w:r>
      <w:r>
        <w:rPr>
          <w:w w:val="105"/>
          <w:sz w:val="20"/>
        </w:rPr>
        <w:t>or</w:t>
      </w:r>
      <w:r>
        <w:rPr>
          <w:spacing w:val="-11"/>
          <w:w w:val="105"/>
          <w:sz w:val="20"/>
        </w:rPr>
        <w:t> </w:t>
      </w:r>
      <w:r>
        <w:rPr>
          <w:w w:val="105"/>
          <w:sz w:val="20"/>
        </w:rPr>
        <w:t>nominal</w:t>
      </w:r>
      <w:r>
        <w:rPr>
          <w:spacing w:val="-13"/>
          <w:w w:val="105"/>
          <w:sz w:val="20"/>
        </w:rPr>
        <w:t> </w:t>
      </w:r>
      <w:r>
        <w:rPr>
          <w:w w:val="105"/>
          <w:sz w:val="20"/>
        </w:rPr>
        <w:t>penalty.</w:t>
      </w:r>
      <w:r>
        <w:rPr>
          <w:spacing w:val="-18"/>
          <w:w w:val="105"/>
          <w:sz w:val="20"/>
        </w:rPr>
        <w:t> </w:t>
      </w:r>
      <w:r>
        <w:rPr>
          <w:w w:val="105"/>
          <w:sz w:val="20"/>
        </w:rPr>
        <w:t>Nevertheless,</w:t>
      </w:r>
      <w:r>
        <w:rPr>
          <w:spacing w:val="-12"/>
          <w:w w:val="105"/>
          <w:sz w:val="20"/>
        </w:rPr>
        <w:t> </w:t>
      </w:r>
      <w:r>
        <w:rPr>
          <w:w w:val="105"/>
          <w:sz w:val="20"/>
        </w:rPr>
        <w:t>we</w:t>
      </w:r>
      <w:r>
        <w:rPr>
          <w:spacing w:val="-25"/>
          <w:w w:val="105"/>
          <w:sz w:val="20"/>
        </w:rPr>
        <w:t> </w:t>
      </w:r>
      <w:r>
        <w:rPr>
          <w:w w:val="105"/>
          <w:sz w:val="20"/>
        </w:rPr>
        <w:t>think</w:t>
      </w:r>
      <w:r>
        <w:rPr>
          <w:spacing w:val="-19"/>
          <w:w w:val="105"/>
          <w:sz w:val="20"/>
        </w:rPr>
        <w:t> </w:t>
      </w:r>
      <w:r>
        <w:rPr>
          <w:w w:val="105"/>
          <w:sz w:val="20"/>
        </w:rPr>
        <w:t>that</w:t>
      </w:r>
      <w:r>
        <w:rPr>
          <w:spacing w:val="-21"/>
          <w:w w:val="105"/>
          <w:sz w:val="20"/>
        </w:rPr>
        <w:t> </w:t>
      </w:r>
      <w:r>
        <w:rPr>
          <w:w w:val="105"/>
          <w:sz w:val="20"/>
        </w:rPr>
        <w:t>the</w:t>
      </w:r>
      <w:r>
        <w:rPr>
          <w:spacing w:val="-22"/>
          <w:w w:val="105"/>
          <w:sz w:val="20"/>
        </w:rPr>
        <w:t> </w:t>
      </w:r>
      <w:r>
        <w:rPr>
          <w:w w:val="105"/>
          <w:sz w:val="20"/>
        </w:rPr>
        <w:t>right</w:t>
      </w:r>
      <w:r>
        <w:rPr>
          <w:spacing w:val="-16"/>
          <w:w w:val="105"/>
          <w:sz w:val="20"/>
        </w:rPr>
        <w:t> </w:t>
      </w:r>
      <w:r>
        <w:rPr>
          <w:w w:val="105"/>
          <w:sz w:val="20"/>
        </w:rPr>
        <w:t>of a person accused cif crime to decide which way to plead free from all considerations, save that necessarily imposed on him by the system, is so important that outside influences thereon, whether by way of threats or the offer of</w:t>
      </w:r>
      <w:r>
        <w:rPr>
          <w:spacing w:val="-5"/>
          <w:w w:val="105"/>
          <w:sz w:val="20"/>
        </w:rPr>
        <w:t> </w:t>
      </w:r>
      <w:r>
        <w:rPr>
          <w:w w:val="105"/>
          <w:sz w:val="20"/>
        </w:rPr>
        <w:t>consideration,</w:t>
      </w:r>
      <w:r>
        <w:rPr>
          <w:spacing w:val="-14"/>
          <w:w w:val="105"/>
          <w:sz w:val="20"/>
        </w:rPr>
        <w:t> </w:t>
      </w:r>
      <w:r>
        <w:rPr>
          <w:w w:val="105"/>
          <w:sz w:val="20"/>
        </w:rPr>
        <w:t>should</w:t>
      </w:r>
      <w:r>
        <w:rPr>
          <w:spacing w:val="-1"/>
          <w:w w:val="105"/>
          <w:sz w:val="20"/>
        </w:rPr>
        <w:t> </w:t>
      </w:r>
      <w:r>
        <w:rPr>
          <w:w w:val="105"/>
          <w:sz w:val="20"/>
        </w:rPr>
        <w:t>be</w:t>
      </w:r>
      <w:r>
        <w:rPr>
          <w:spacing w:val="-19"/>
          <w:w w:val="105"/>
          <w:sz w:val="20"/>
        </w:rPr>
        <w:t> </w:t>
      </w:r>
      <w:r>
        <w:rPr>
          <w:w w:val="105"/>
          <w:sz w:val="20"/>
        </w:rPr>
        <w:t>made</w:t>
      </w:r>
      <w:r>
        <w:rPr>
          <w:spacing w:val="-8"/>
          <w:w w:val="105"/>
          <w:sz w:val="20"/>
        </w:rPr>
        <w:t> </w:t>
      </w:r>
      <w:r>
        <w:rPr>
          <w:w w:val="105"/>
          <w:sz w:val="20"/>
        </w:rPr>
        <w:t>the</w:t>
      </w:r>
      <w:r>
        <w:rPr>
          <w:spacing w:val="-13"/>
          <w:w w:val="105"/>
          <w:sz w:val="20"/>
        </w:rPr>
        <w:t> </w:t>
      </w:r>
      <w:r>
        <w:rPr>
          <w:w w:val="105"/>
          <w:sz w:val="20"/>
        </w:rPr>
        <w:t>subject</w:t>
      </w:r>
      <w:r>
        <w:rPr>
          <w:spacing w:val="-4"/>
          <w:w w:val="105"/>
          <w:sz w:val="20"/>
        </w:rPr>
        <w:t> </w:t>
      </w:r>
      <w:r>
        <w:rPr>
          <w:w w:val="105"/>
          <w:sz w:val="20"/>
        </w:rPr>
        <w:t>of</w:t>
      </w:r>
      <w:r>
        <w:rPr>
          <w:spacing w:val="-7"/>
          <w:w w:val="105"/>
          <w:sz w:val="20"/>
        </w:rPr>
        <w:t> </w:t>
      </w:r>
      <w:r>
        <w:rPr>
          <w:w w:val="105"/>
          <w:sz w:val="20"/>
        </w:rPr>
        <w:t>criminal</w:t>
      </w:r>
      <w:r>
        <w:rPr>
          <w:spacing w:val="-3"/>
          <w:w w:val="105"/>
          <w:sz w:val="20"/>
        </w:rPr>
        <w:t> </w:t>
      </w:r>
      <w:r>
        <w:rPr>
          <w:w w:val="105"/>
          <w:sz w:val="20"/>
        </w:rPr>
        <w:t>sanctions.</w:t>
      </w:r>
    </w:p>
    <w:p>
      <w:pPr>
        <w:pStyle w:val="BodyText"/>
        <w:spacing w:before="7"/>
        <w:rPr>
          <w:sz w:val="20"/>
        </w:rPr>
      </w:pPr>
    </w:p>
    <w:p>
      <w:pPr>
        <w:pStyle w:val="ListParagraph"/>
        <w:numPr>
          <w:ilvl w:val="1"/>
          <w:numId w:val="45"/>
        </w:numPr>
        <w:tabs>
          <w:tab w:pos="1011" w:val="left" w:leader="none"/>
        </w:tabs>
        <w:spacing w:line="228" w:lineRule="auto" w:before="0" w:after="0"/>
        <w:ind w:left="122" w:right="160" w:firstLine="214"/>
        <w:jc w:val="both"/>
        <w:rPr>
          <w:sz w:val="20"/>
        </w:rPr>
      </w:pPr>
      <w:r>
        <w:rPr>
          <w:w w:val="105"/>
          <w:sz w:val="20"/>
        </w:rPr>
        <w:t>We </w:t>
      </w:r>
      <w:r>
        <w:rPr>
          <w:i/>
          <w:w w:val="105"/>
          <w:sz w:val="20"/>
        </w:rPr>
        <w:t>recommend </w:t>
      </w:r>
      <w:r>
        <w:rPr>
          <w:w w:val="105"/>
          <w:sz w:val="20"/>
        </w:rPr>
        <w:t>that it should be an offence to threaten a person, or</w:t>
      </w:r>
      <w:r>
        <w:rPr>
          <w:spacing w:val="-36"/>
          <w:w w:val="105"/>
          <w:sz w:val="20"/>
        </w:rPr>
        <w:t> </w:t>
      </w:r>
      <w:r>
        <w:rPr>
          <w:w w:val="105"/>
          <w:sz w:val="20"/>
        </w:rPr>
        <w:t>to give</w:t>
      </w:r>
      <w:r>
        <w:rPr>
          <w:spacing w:val="-10"/>
          <w:w w:val="105"/>
          <w:sz w:val="20"/>
        </w:rPr>
        <w:t> </w:t>
      </w:r>
      <w:r>
        <w:rPr>
          <w:w w:val="105"/>
          <w:sz w:val="20"/>
        </w:rPr>
        <w:t>or</w:t>
      </w:r>
      <w:r>
        <w:rPr>
          <w:spacing w:val="-2"/>
          <w:w w:val="105"/>
          <w:sz w:val="20"/>
        </w:rPr>
        <w:t> </w:t>
      </w:r>
      <w:r>
        <w:rPr>
          <w:w w:val="105"/>
          <w:sz w:val="20"/>
        </w:rPr>
        <w:t>agree</w:t>
      </w:r>
      <w:r>
        <w:rPr>
          <w:spacing w:val="-15"/>
          <w:w w:val="105"/>
          <w:sz w:val="20"/>
        </w:rPr>
        <w:t> </w:t>
      </w:r>
      <w:r>
        <w:rPr>
          <w:w w:val="105"/>
          <w:sz w:val="20"/>
        </w:rPr>
        <w:t>to give</w:t>
      </w:r>
      <w:r>
        <w:rPr>
          <w:spacing w:val="-8"/>
          <w:w w:val="105"/>
          <w:sz w:val="20"/>
        </w:rPr>
        <w:t> </w:t>
      </w:r>
      <w:r>
        <w:rPr>
          <w:w w:val="105"/>
          <w:sz w:val="20"/>
        </w:rPr>
        <w:t>or</w:t>
      </w:r>
      <w:r>
        <w:rPr>
          <w:spacing w:val="-6"/>
          <w:w w:val="105"/>
          <w:sz w:val="20"/>
        </w:rPr>
        <w:t> </w:t>
      </w:r>
      <w:r>
        <w:rPr>
          <w:w w:val="105"/>
          <w:sz w:val="20"/>
        </w:rPr>
        <w:t>offer</w:t>
      </w:r>
      <w:r>
        <w:rPr>
          <w:spacing w:val="-3"/>
          <w:w w:val="105"/>
          <w:sz w:val="20"/>
        </w:rPr>
        <w:t> </w:t>
      </w:r>
      <w:r>
        <w:rPr>
          <w:w w:val="105"/>
          <w:sz w:val="20"/>
        </w:rPr>
        <w:t>to</w:t>
      </w:r>
      <w:r>
        <w:rPr>
          <w:spacing w:val="-12"/>
          <w:w w:val="105"/>
          <w:sz w:val="20"/>
        </w:rPr>
        <w:t> </w:t>
      </w:r>
      <w:r>
        <w:rPr>
          <w:w w:val="105"/>
          <w:sz w:val="20"/>
        </w:rPr>
        <w:t>give</w:t>
      </w:r>
      <w:r>
        <w:rPr>
          <w:spacing w:val="-5"/>
          <w:w w:val="105"/>
          <w:sz w:val="20"/>
        </w:rPr>
        <w:t> </w:t>
      </w:r>
      <w:r>
        <w:rPr>
          <w:w w:val="105"/>
          <w:sz w:val="20"/>
        </w:rPr>
        <w:t>him any</w:t>
      </w:r>
      <w:r>
        <w:rPr>
          <w:spacing w:val="-6"/>
          <w:w w:val="105"/>
          <w:sz w:val="20"/>
        </w:rPr>
        <w:t> </w:t>
      </w:r>
      <w:r>
        <w:rPr>
          <w:w w:val="105"/>
          <w:sz w:val="20"/>
        </w:rPr>
        <w:t>consideration,</w:t>
      </w:r>
      <w:r>
        <w:rPr>
          <w:spacing w:val="-9"/>
          <w:w w:val="105"/>
          <w:sz w:val="20"/>
        </w:rPr>
        <w:t> </w:t>
      </w:r>
      <w:r>
        <w:rPr>
          <w:w w:val="105"/>
          <w:sz w:val="20"/>
        </w:rPr>
        <w:t>with</w:t>
      </w:r>
      <w:r>
        <w:rPr>
          <w:spacing w:val="-3"/>
          <w:w w:val="105"/>
          <w:sz w:val="20"/>
        </w:rPr>
        <w:t> </w:t>
      </w:r>
      <w:r>
        <w:rPr>
          <w:w w:val="105"/>
          <w:sz w:val="20"/>
        </w:rPr>
        <w:t>intent</w:t>
      </w:r>
      <w:r>
        <w:rPr>
          <w:spacing w:val="-8"/>
          <w:w w:val="105"/>
          <w:sz w:val="20"/>
        </w:rPr>
        <w:t> </w:t>
      </w:r>
      <w:r>
        <w:rPr>
          <w:w w:val="105"/>
          <w:sz w:val="20"/>
        </w:rPr>
        <w:t>to</w:t>
      </w:r>
      <w:r>
        <w:rPr>
          <w:spacing w:val="-8"/>
          <w:w w:val="105"/>
          <w:sz w:val="20"/>
        </w:rPr>
        <w:t> </w:t>
      </w:r>
      <w:r>
        <w:rPr>
          <w:w w:val="105"/>
          <w:sz w:val="20"/>
        </w:rPr>
        <w:t>induce him to plead in a particular way to a charge against</w:t>
      </w:r>
      <w:r>
        <w:rPr>
          <w:spacing w:val="-7"/>
          <w:w w:val="105"/>
          <w:sz w:val="20"/>
        </w:rPr>
        <w:t> </w:t>
      </w:r>
      <w:r>
        <w:rPr>
          <w:w w:val="105"/>
          <w:sz w:val="20"/>
        </w:rPr>
        <w:t>him.</w:t>
      </w:r>
      <w:r>
        <w:rPr>
          <w:w w:val="105"/>
          <w:position w:val="6"/>
          <w:sz w:val="12"/>
        </w:rPr>
        <w:t>189</w:t>
      </w:r>
    </w:p>
    <w:p>
      <w:pPr>
        <w:pStyle w:val="BodyText"/>
        <w:spacing w:before="3"/>
        <w:rPr>
          <w:sz w:val="18"/>
        </w:rPr>
      </w:pPr>
    </w:p>
    <w:p>
      <w:pPr>
        <w:spacing w:before="0"/>
        <w:ind w:left="125" w:right="0" w:firstLine="0"/>
        <w:jc w:val="left"/>
        <w:rPr>
          <w:b/>
          <w:i/>
          <w:sz w:val="18"/>
        </w:rPr>
      </w:pPr>
      <w:r>
        <w:rPr>
          <w:b/>
          <w:w w:val="105"/>
          <w:sz w:val="20"/>
        </w:rPr>
        <w:t>(g) </w:t>
      </w:r>
      <w:r>
        <w:rPr>
          <w:b/>
          <w:i/>
          <w:w w:val="105"/>
          <w:sz w:val="18"/>
        </w:rPr>
        <w:t>Avoiding trial</w:t>
      </w:r>
    </w:p>
    <w:p>
      <w:pPr>
        <w:pStyle w:val="Heading4"/>
        <w:numPr>
          <w:ilvl w:val="1"/>
          <w:numId w:val="45"/>
        </w:numPr>
        <w:tabs>
          <w:tab w:pos="1009" w:val="left" w:leader="none"/>
        </w:tabs>
        <w:spacing w:line="230" w:lineRule="auto" w:before="119" w:after="0"/>
        <w:ind w:left="111" w:right="151" w:firstLine="224"/>
        <w:jc w:val="both"/>
      </w:pPr>
      <w:r>
        <w:rPr>
          <w:w w:val="105"/>
        </w:rPr>
        <w:t>In</w:t>
      </w:r>
      <w:r>
        <w:rPr>
          <w:spacing w:val="-12"/>
          <w:w w:val="105"/>
        </w:rPr>
        <w:t> </w:t>
      </w:r>
      <w:r>
        <w:rPr>
          <w:w w:val="105"/>
        </w:rPr>
        <w:t>our Working</w:t>
      </w:r>
      <w:r>
        <w:rPr>
          <w:spacing w:val="2"/>
          <w:w w:val="105"/>
        </w:rPr>
        <w:t> </w:t>
      </w:r>
      <w:r>
        <w:rPr>
          <w:w w:val="105"/>
        </w:rPr>
        <w:t>Paper</w:t>
      </w:r>
      <w:r>
        <w:rPr>
          <w:spacing w:val="1"/>
          <w:w w:val="105"/>
        </w:rPr>
        <w:t> </w:t>
      </w:r>
      <w:r>
        <w:rPr>
          <w:w w:val="105"/>
        </w:rPr>
        <w:t>we</w:t>
      </w:r>
      <w:r>
        <w:rPr>
          <w:spacing w:val="-8"/>
          <w:w w:val="105"/>
        </w:rPr>
        <w:t> </w:t>
      </w:r>
      <w:r>
        <w:rPr>
          <w:w w:val="105"/>
        </w:rPr>
        <w:t>provisionally</w:t>
      </w:r>
      <w:r>
        <w:rPr>
          <w:spacing w:val="10"/>
          <w:w w:val="105"/>
        </w:rPr>
        <w:t> </w:t>
      </w:r>
      <w:r>
        <w:rPr>
          <w:w w:val="105"/>
        </w:rPr>
        <w:t>proposed</w:t>
      </w:r>
      <w:r>
        <w:rPr>
          <w:spacing w:val="-2"/>
          <w:w w:val="105"/>
        </w:rPr>
        <w:t> </w:t>
      </w:r>
      <w:r>
        <w:rPr>
          <w:w w:val="105"/>
        </w:rPr>
        <w:t>three</w:t>
      </w:r>
      <w:r>
        <w:rPr>
          <w:spacing w:val="-10"/>
          <w:w w:val="105"/>
        </w:rPr>
        <w:t> </w:t>
      </w:r>
      <w:r>
        <w:rPr>
          <w:w w:val="105"/>
        </w:rPr>
        <w:t>offences</w:t>
      </w:r>
      <w:r>
        <w:rPr>
          <w:spacing w:val="-12"/>
          <w:w w:val="105"/>
        </w:rPr>
        <w:t> </w:t>
      </w:r>
      <w:r>
        <w:rPr>
          <w:w w:val="105"/>
        </w:rPr>
        <w:t>in</w:t>
      </w:r>
      <w:r>
        <w:rPr>
          <w:spacing w:val="-10"/>
          <w:w w:val="105"/>
        </w:rPr>
        <w:t> </w:t>
      </w:r>
      <w:r>
        <w:rPr>
          <w:w w:val="105"/>
        </w:rPr>
        <w:t>the whole field of avoiding trial. The first two have already been enacted in the Bail Act 1976 as failing to surrender to custody</w:t>
      </w:r>
      <w:r>
        <w:rPr>
          <w:w w:val="105"/>
          <w:position w:val="6"/>
          <w:sz w:val="12"/>
        </w:rPr>
        <w:t>190 </w:t>
      </w:r>
      <w:r>
        <w:rPr>
          <w:w w:val="105"/>
        </w:rPr>
        <w:t>and as agreeing to indemnify a surety</w:t>
      </w:r>
      <w:r>
        <w:rPr>
          <w:spacing w:val="-9"/>
          <w:w w:val="105"/>
        </w:rPr>
        <w:t> </w:t>
      </w:r>
      <w:r>
        <w:rPr>
          <w:w w:val="105"/>
        </w:rPr>
        <w:t>for</w:t>
      </w:r>
      <w:r>
        <w:rPr>
          <w:spacing w:val="2"/>
          <w:w w:val="105"/>
        </w:rPr>
        <w:t> </w:t>
      </w:r>
      <w:r>
        <w:rPr>
          <w:w w:val="105"/>
        </w:rPr>
        <w:t>any</w:t>
      </w:r>
      <w:r>
        <w:rPr>
          <w:spacing w:val="-1"/>
          <w:w w:val="105"/>
        </w:rPr>
        <w:t> </w:t>
      </w:r>
      <w:r>
        <w:rPr>
          <w:w w:val="105"/>
        </w:rPr>
        <w:t>liability</w:t>
      </w:r>
      <w:r>
        <w:rPr>
          <w:spacing w:val="-1"/>
          <w:w w:val="105"/>
        </w:rPr>
        <w:t> </w:t>
      </w:r>
      <w:r>
        <w:rPr>
          <w:w w:val="105"/>
        </w:rPr>
        <w:t>incurred</w:t>
      </w:r>
      <w:r>
        <w:rPr>
          <w:spacing w:val="8"/>
          <w:w w:val="105"/>
        </w:rPr>
        <w:t> </w:t>
      </w:r>
      <w:r>
        <w:rPr>
          <w:w w:val="105"/>
        </w:rPr>
        <w:t>in</w:t>
      </w:r>
      <w:r>
        <w:rPr>
          <w:spacing w:val="-7"/>
          <w:w w:val="105"/>
        </w:rPr>
        <w:t> </w:t>
      </w:r>
      <w:r>
        <w:rPr>
          <w:w w:val="105"/>
        </w:rPr>
        <w:t>the</w:t>
      </w:r>
      <w:r>
        <w:rPr>
          <w:spacing w:val="-14"/>
          <w:w w:val="105"/>
        </w:rPr>
        <w:t> </w:t>
      </w:r>
      <w:r>
        <w:rPr>
          <w:w w:val="105"/>
        </w:rPr>
        <w:t>event</w:t>
      </w:r>
      <w:r>
        <w:rPr>
          <w:spacing w:val="-4"/>
          <w:w w:val="105"/>
        </w:rPr>
        <w:t> </w:t>
      </w:r>
      <w:r>
        <w:rPr>
          <w:w w:val="105"/>
        </w:rPr>
        <w:t>of</w:t>
      </w:r>
      <w:r>
        <w:rPr>
          <w:spacing w:val="-8"/>
          <w:w w:val="105"/>
        </w:rPr>
        <w:t> </w:t>
      </w:r>
      <w:r>
        <w:rPr>
          <w:w w:val="105"/>
        </w:rPr>
        <w:t>the</w:t>
      </w:r>
      <w:r>
        <w:rPr>
          <w:spacing w:val="-6"/>
          <w:w w:val="105"/>
        </w:rPr>
        <w:t> </w:t>
      </w:r>
      <w:r>
        <w:rPr>
          <w:w w:val="105"/>
        </w:rPr>
        <w:t>non-appearance</w:t>
      </w:r>
      <w:r>
        <w:rPr>
          <w:spacing w:val="-12"/>
          <w:w w:val="105"/>
        </w:rPr>
        <w:t> </w:t>
      </w:r>
      <w:r>
        <w:rPr>
          <w:w w:val="105"/>
        </w:rPr>
        <w:t>of</w:t>
      </w:r>
      <w:r>
        <w:rPr>
          <w:spacing w:val="-10"/>
          <w:w w:val="105"/>
        </w:rPr>
        <w:t> </w:t>
      </w:r>
      <w:r>
        <w:rPr>
          <w:w w:val="105"/>
        </w:rPr>
        <w:t>an</w:t>
      </w:r>
      <w:r>
        <w:rPr>
          <w:spacing w:val="-10"/>
          <w:w w:val="105"/>
        </w:rPr>
        <w:t> </w:t>
      </w:r>
      <w:r>
        <w:rPr>
          <w:w w:val="105"/>
        </w:rPr>
        <w:t>accused to answer his bail.</w:t>
      </w:r>
      <w:r>
        <w:rPr>
          <w:w w:val="105"/>
          <w:position w:val="6"/>
          <w:sz w:val="12"/>
        </w:rPr>
        <w:t>191 </w:t>
      </w:r>
      <w:r>
        <w:rPr>
          <w:w w:val="105"/>
        </w:rPr>
        <w:t>The other offence which we provisionally proposed </w:t>
      </w:r>
      <w:r>
        <w:rPr>
          <w:w w:val="105"/>
          <w:position w:val="7"/>
          <w:sz w:val="12"/>
        </w:rPr>
        <w:t>192 </w:t>
      </w:r>
      <w:r>
        <w:rPr>
          <w:w w:val="105"/>
        </w:rPr>
        <w:t>was escaping from lawful custody with the intention of avoiding trial, which may be said to pervert the course of justice by preventing justice from taking its pr9per course.</w:t>
      </w:r>
    </w:p>
    <w:p>
      <w:pPr>
        <w:pStyle w:val="BodyText"/>
        <w:spacing w:before="4"/>
        <w:rPr>
          <w:sz w:val="18"/>
        </w:rPr>
      </w:pPr>
    </w:p>
    <w:p>
      <w:pPr>
        <w:pStyle w:val="ListParagraph"/>
        <w:numPr>
          <w:ilvl w:val="1"/>
          <w:numId w:val="45"/>
        </w:numPr>
        <w:tabs>
          <w:tab w:pos="1022" w:val="left" w:leader="none"/>
        </w:tabs>
        <w:spacing w:line="228" w:lineRule="auto" w:before="0" w:after="0"/>
        <w:ind w:left="126" w:right="138" w:firstLine="215"/>
        <w:jc w:val="both"/>
        <w:rPr>
          <w:sz w:val="20"/>
        </w:rPr>
      </w:pPr>
      <w:r>
        <w:rPr>
          <w:sz w:val="20"/>
        </w:rPr>
        <w:t>At common law there are separate offences of escape from confine­ ment and prison breaking,</w:t>
      </w:r>
      <w:r>
        <w:rPr>
          <w:position w:val="7"/>
          <w:sz w:val="12"/>
        </w:rPr>
        <w:t>193 </w:t>
      </w:r>
      <w:r>
        <w:rPr>
          <w:sz w:val="20"/>
        </w:rPr>
        <w:t>the latter being an offence complicated by technicalities which make it inappropriate as a charge where a  person  breaks  out of prison pending trial. The whole question of escape from custody or from prison will have to be dealt with in due course, and eventually it may be possible to  abolish the common law and rationalise existing statutory offences.  For  the present, we limit our concern to escape from lawful custody occurring at any time after an arrest in criminal investigations (which would include escape during the course of judicial proceedings) but before sentence on a criminal charge. Escape after </w:t>
      </w:r>
      <w:r>
        <w:rPr>
          <w:spacing w:val="-5"/>
          <w:sz w:val="20"/>
        </w:rPr>
        <w:t>sentence</w:t>
      </w:r>
      <w:r>
        <w:rPr>
          <w:spacing w:val="-5"/>
          <w:position w:val="7"/>
          <w:sz w:val="12"/>
        </w:rPr>
        <w:t>194 </w:t>
      </w:r>
      <w:r>
        <w:rPr>
          <w:sz w:val="20"/>
        </w:rPr>
        <w:t>is a matter more appropriately dealt with in a review of the legislation relating to prisons. Commentators on our proposal  favoured  the creation of an offence of escaping from lawful custody before trial, but in general were opposed  to the requirement  of  an intention  to avoid trial. In </w:t>
      </w:r>
      <w:r>
        <w:rPr>
          <w:i/>
          <w:sz w:val="20"/>
        </w:rPr>
        <w:t>R.  </w:t>
      </w:r>
      <w:r>
        <w:rPr>
          <w:sz w:val="20"/>
        </w:rPr>
        <w:t>v.</w:t>
      </w:r>
      <w:r>
        <w:rPr>
          <w:spacing w:val="-20"/>
          <w:sz w:val="20"/>
        </w:rPr>
        <w:t> </w:t>
      </w:r>
      <w:r>
        <w:rPr>
          <w:i/>
          <w:sz w:val="20"/>
        </w:rPr>
        <w:t>Timmis,</w:t>
      </w:r>
      <w:r>
        <w:rPr>
          <w:position w:val="7"/>
          <w:sz w:val="12"/>
        </w:rPr>
        <w:t>195</w:t>
      </w:r>
    </w:p>
    <w:p>
      <w:pPr>
        <w:spacing w:line="228" w:lineRule="exact" w:before="0"/>
        <w:ind w:left="135" w:right="0" w:firstLine="0"/>
        <w:jc w:val="both"/>
        <w:rPr>
          <w:sz w:val="20"/>
        </w:rPr>
      </w:pPr>
      <w:r>
        <w:rPr>
          <w:sz w:val="20"/>
        </w:rPr>
        <w:t>a  person  taken  into custody  for  the purpose of  having  </w:t>
      </w:r>
      <w:r>
        <w:rPr>
          <w:sz w:val="24"/>
        </w:rPr>
        <w:t>a: </w:t>
      </w:r>
      <w:r>
        <w:rPr>
          <w:sz w:val="20"/>
        </w:rPr>
        <w:t>blood  or</w:t>
      </w:r>
      <w:r>
        <w:rPr>
          <w:spacing w:val="7"/>
          <w:sz w:val="20"/>
        </w:rPr>
        <w:t> </w:t>
      </w:r>
      <w:r>
        <w:rPr>
          <w:sz w:val="20"/>
        </w:rPr>
        <w:t>urine sample</w:t>
      </w:r>
    </w:p>
    <w:p>
      <w:pPr>
        <w:spacing w:line="230" w:lineRule="auto" w:before="0"/>
        <w:ind w:left="126" w:right="145" w:firstLine="4"/>
        <w:jc w:val="both"/>
        <w:rPr>
          <w:sz w:val="20"/>
        </w:rPr>
      </w:pPr>
      <w:r>
        <w:rPr>
          <w:sz w:val="20"/>
        </w:rPr>
        <w:t>taken to determine the alcohol content, escaped from the  police vehicle in which  he had been placed; the case indicates that the offence should be sufficiently  wide to cover any escape from custody after a lawful arrest in relation to any criminal investigation, being an investigation into an offence under the law of England and Wales.  As regards the wording  of the offence, escape from  custody  as a result </w:t>
      </w:r>
      <w:r>
        <w:rPr>
          <w:spacing w:val="4"/>
          <w:sz w:val="20"/>
        </w:rPr>
        <w:t> </w:t>
      </w:r>
      <w:r>
        <w:rPr>
          <w:sz w:val="20"/>
        </w:rPr>
        <w:t>of</w:t>
      </w:r>
    </w:p>
    <w:p>
      <w:pPr>
        <w:pStyle w:val="BodyText"/>
        <w:spacing w:before="8"/>
        <w:rPr>
          <w:sz w:val="8"/>
        </w:rPr>
      </w:pPr>
      <w:r>
        <w:rPr/>
        <w:pict>
          <v:shape style="position:absolute;margin-left:9.621264pt;margin-top:7.218985pt;width:337.75pt;height:.1pt;mso-position-horizontal-relative:page;mso-position-vertical-relative:paragraph;z-index:-251566080;mso-wrap-distance-left:0;mso-wrap-distance-right:0" coordorigin="192,144" coordsize="6755,0" path="m192,144l6947,144e" filled="false" stroked="true" strokeweight=".480705pt" strokecolor="#000000">
            <v:path arrowok="t"/>
            <v:stroke dashstyle="solid"/>
            <w10:wrap type="topAndBottom"/>
          </v:shape>
        </w:pict>
      </w:r>
    </w:p>
    <w:p>
      <w:pPr>
        <w:spacing w:line="185" w:lineRule="exact" w:before="43"/>
        <w:ind w:left="328" w:right="0" w:firstLine="0"/>
        <w:jc w:val="left"/>
        <w:rPr>
          <w:sz w:val="16"/>
        </w:rPr>
      </w:pPr>
      <w:r>
        <w:rPr>
          <w:w w:val="105"/>
          <w:position w:val="6"/>
          <w:sz w:val="10"/>
        </w:rPr>
        <w:t>189 </w:t>
      </w:r>
      <w:r>
        <w:rPr>
          <w:w w:val="105"/>
          <w:sz w:val="16"/>
        </w:rPr>
        <w:t>Appendix A, cl. 28.</w:t>
      </w:r>
    </w:p>
    <w:p>
      <w:pPr>
        <w:spacing w:line="180" w:lineRule="exact" w:before="0"/>
        <w:ind w:left="323" w:right="0" w:firstLine="0"/>
        <w:jc w:val="left"/>
        <w:rPr>
          <w:sz w:val="16"/>
        </w:rPr>
      </w:pPr>
      <w:r>
        <w:rPr>
          <w:w w:val="105"/>
          <w:position w:val="6"/>
          <w:sz w:val="10"/>
        </w:rPr>
        <w:t>190  </w:t>
      </w:r>
      <w:r>
        <w:rPr>
          <w:w w:val="105"/>
          <w:sz w:val="16"/>
        </w:rPr>
        <w:t>Sect.</w:t>
      </w:r>
      <w:r>
        <w:rPr>
          <w:spacing w:val="-23"/>
          <w:w w:val="105"/>
          <w:sz w:val="16"/>
        </w:rPr>
        <w:t> </w:t>
      </w:r>
      <w:r>
        <w:rPr>
          <w:w w:val="105"/>
          <w:sz w:val="16"/>
        </w:rPr>
        <w:t>6.</w:t>
      </w:r>
    </w:p>
    <w:p>
      <w:pPr>
        <w:spacing w:line="178" w:lineRule="exact" w:before="0"/>
        <w:ind w:left="323" w:right="0" w:firstLine="0"/>
        <w:jc w:val="left"/>
        <w:rPr>
          <w:sz w:val="16"/>
        </w:rPr>
      </w:pPr>
      <w:r>
        <w:rPr>
          <w:w w:val="105"/>
          <w:position w:val="6"/>
          <w:sz w:val="10"/>
        </w:rPr>
        <w:t>191  </w:t>
      </w:r>
      <w:r>
        <w:rPr>
          <w:w w:val="105"/>
          <w:sz w:val="16"/>
        </w:rPr>
        <w:t>Sect.</w:t>
      </w:r>
      <w:r>
        <w:rPr>
          <w:spacing w:val="-23"/>
          <w:w w:val="105"/>
          <w:sz w:val="16"/>
        </w:rPr>
        <w:t> </w:t>
      </w:r>
      <w:r>
        <w:rPr>
          <w:w w:val="105"/>
          <w:sz w:val="16"/>
        </w:rPr>
        <w:t>9.</w:t>
      </w:r>
    </w:p>
    <w:p>
      <w:pPr>
        <w:spacing w:line="178" w:lineRule="exact" w:before="0"/>
        <w:ind w:left="328" w:right="0" w:firstLine="0"/>
        <w:jc w:val="left"/>
        <w:rPr>
          <w:sz w:val="16"/>
        </w:rPr>
      </w:pPr>
      <w:r>
        <w:rPr>
          <w:w w:val="105"/>
          <w:position w:val="6"/>
          <w:sz w:val="10"/>
        </w:rPr>
        <w:t>192 </w:t>
      </w:r>
      <w:r>
        <w:rPr>
          <w:w w:val="105"/>
          <w:sz w:val="16"/>
        </w:rPr>
        <w:t>Working Paper No. 62, para. 102.</w:t>
      </w:r>
    </w:p>
    <w:p>
      <w:pPr>
        <w:spacing w:line="190" w:lineRule="exact" w:before="0"/>
        <w:ind w:left="323" w:right="0" w:firstLine="0"/>
        <w:jc w:val="left"/>
        <w:rPr>
          <w:sz w:val="16"/>
        </w:rPr>
      </w:pPr>
      <w:r>
        <w:rPr>
          <w:w w:val="105"/>
          <w:position w:val="7"/>
          <w:sz w:val="10"/>
        </w:rPr>
        <w:t>193  </w:t>
      </w:r>
      <w:r>
        <w:rPr>
          <w:w w:val="105"/>
          <w:sz w:val="16"/>
        </w:rPr>
        <w:t>Smith and Hogan, </w:t>
      </w:r>
      <w:r>
        <w:rPr>
          <w:i/>
          <w:w w:val="105"/>
          <w:sz w:val="16"/>
        </w:rPr>
        <w:t>Criminal Law  </w:t>
      </w:r>
      <w:r>
        <w:rPr>
          <w:w w:val="105"/>
          <w:sz w:val="16"/>
        </w:rPr>
        <w:t>(4th ed. 1978), pp.</w:t>
      </w:r>
      <w:r>
        <w:rPr>
          <w:spacing w:val="-14"/>
          <w:w w:val="105"/>
          <w:sz w:val="16"/>
        </w:rPr>
        <w:t> </w:t>
      </w:r>
      <w:r>
        <w:rPr>
          <w:w w:val="105"/>
          <w:sz w:val="16"/>
        </w:rPr>
        <w:t>726-727.</w:t>
      </w:r>
    </w:p>
    <w:p>
      <w:pPr>
        <w:spacing w:line="225" w:lineRule="auto" w:before="6"/>
        <w:ind w:left="142" w:right="128" w:firstLine="186"/>
        <w:jc w:val="both"/>
        <w:rPr>
          <w:sz w:val="16"/>
        </w:rPr>
      </w:pPr>
      <w:r>
        <w:rPr>
          <w:w w:val="105"/>
          <w:position w:val="6"/>
          <w:sz w:val="10"/>
        </w:rPr>
        <w:t>194 </w:t>
      </w:r>
      <w:r>
        <w:rPr>
          <w:w w:val="105"/>
          <w:sz w:val="16"/>
        </w:rPr>
        <w:t>See </w:t>
      </w:r>
      <w:r>
        <w:rPr>
          <w:i/>
          <w:w w:val="105"/>
          <w:sz w:val="16"/>
        </w:rPr>
        <w:t>e.g. </w:t>
      </w:r>
      <w:r>
        <w:rPr>
          <w:w w:val="105"/>
          <w:sz w:val="16"/>
        </w:rPr>
        <w:t>the unreported case, referred to </w:t>
      </w:r>
      <w:r>
        <w:rPr>
          <w:rFonts w:ascii="Arial"/>
          <w:w w:val="105"/>
          <w:sz w:val="16"/>
        </w:rPr>
        <w:t>in </w:t>
      </w:r>
      <w:r>
        <w:rPr>
          <w:w w:val="105"/>
          <w:sz w:val="16"/>
        </w:rPr>
        <w:t>para. 3.6. n. 27 above, in which the prosecution had to resort to the charge of conspiracy to effect a public nuisance to deal with two women who were convicted of helping a convicted person to escape from</w:t>
      </w:r>
      <w:r>
        <w:rPr>
          <w:spacing w:val="39"/>
          <w:w w:val="105"/>
          <w:sz w:val="16"/>
        </w:rPr>
        <w:t> </w:t>
      </w:r>
      <w:r>
        <w:rPr>
          <w:w w:val="105"/>
          <w:sz w:val="16"/>
        </w:rPr>
        <w:t>Broadmoor.</w:t>
      </w:r>
    </w:p>
    <w:p>
      <w:pPr>
        <w:spacing w:before="1"/>
        <w:ind w:left="323" w:right="0" w:firstLine="0"/>
        <w:jc w:val="both"/>
        <w:rPr>
          <w:sz w:val="16"/>
        </w:rPr>
      </w:pPr>
      <w:r>
        <w:rPr>
          <w:w w:val="105"/>
          <w:position w:val="5"/>
          <w:sz w:val="10"/>
        </w:rPr>
        <w:t>195 </w:t>
      </w:r>
      <w:r>
        <w:rPr>
          <w:w w:val="105"/>
          <w:sz w:val="16"/>
        </w:rPr>
        <w:t>[1976] Crim. L.R. 129.</w:t>
      </w:r>
    </w:p>
    <w:p>
      <w:pPr>
        <w:pStyle w:val="Heading4"/>
        <w:spacing w:before="165"/>
        <w:ind w:left="1076" w:right="965"/>
        <w:jc w:val="center"/>
        <w:rPr>
          <w:rFonts w:ascii="Courier New"/>
        </w:rPr>
      </w:pPr>
      <w:r>
        <w:rPr>
          <w:rFonts w:ascii="Courier New"/>
          <w:w w:val="95"/>
        </w:rPr>
        <w:t>87</w:t>
      </w:r>
    </w:p>
    <w:p>
      <w:pPr>
        <w:spacing w:after="0"/>
        <w:jc w:val="center"/>
        <w:rPr>
          <w:rFonts w:ascii="Courier New"/>
        </w:rPr>
        <w:sectPr>
          <w:pgSz w:w="8000" w:h="13750"/>
          <w:pgMar w:top="820" w:bottom="280" w:left="40" w:right="940"/>
        </w:sectPr>
      </w:pPr>
    </w:p>
    <w:p>
      <w:pPr>
        <w:spacing w:line="230" w:lineRule="auto" w:before="82"/>
        <w:ind w:left="124" w:right="197" w:firstLine="0"/>
        <w:jc w:val="both"/>
        <w:rPr>
          <w:sz w:val="20"/>
        </w:rPr>
      </w:pPr>
      <w:r>
        <w:rPr>
          <w:sz w:val="20"/>
        </w:rPr>
        <w:t>any lawful arrest should in our view have the effect of excluding from this offence escape after sentence, because the custody would in that event result from the sentence and not from the arrest.</w:t>
      </w:r>
    </w:p>
    <w:p>
      <w:pPr>
        <w:pStyle w:val="BodyText"/>
        <w:spacing w:before="4"/>
        <w:rPr>
          <w:sz w:val="18"/>
        </w:rPr>
      </w:pPr>
    </w:p>
    <w:p>
      <w:pPr>
        <w:pStyle w:val="ListParagraph"/>
        <w:numPr>
          <w:ilvl w:val="1"/>
          <w:numId w:val="45"/>
        </w:numPr>
        <w:tabs>
          <w:tab w:pos="1005" w:val="left" w:leader="none"/>
        </w:tabs>
        <w:spacing w:line="232" w:lineRule="auto" w:before="0" w:after="0"/>
        <w:ind w:left="124" w:right="202" w:firstLine="215"/>
        <w:jc w:val="both"/>
        <w:rPr>
          <w:sz w:val="20"/>
        </w:rPr>
      </w:pPr>
      <w:r>
        <w:rPr>
          <w:sz w:val="20"/>
        </w:rPr>
        <w:t>We </w:t>
      </w:r>
      <w:r>
        <w:rPr>
          <w:i/>
          <w:sz w:val="20"/>
        </w:rPr>
        <w:t>recommend </w:t>
      </w:r>
      <w:r>
        <w:rPr>
          <w:sz w:val="20"/>
        </w:rPr>
        <w:t>that it should be an offence for a person to escape from custody as a result of any lawful arrest, being an arrest in an investigation of an offence under the law of England and</w:t>
      </w:r>
      <w:r>
        <w:rPr>
          <w:spacing w:val="-3"/>
          <w:sz w:val="20"/>
        </w:rPr>
        <w:t> </w:t>
      </w:r>
      <w:r>
        <w:rPr>
          <w:sz w:val="20"/>
        </w:rPr>
        <w:t>Wales.</w:t>
      </w:r>
      <w:r>
        <w:rPr>
          <w:position w:val="7"/>
          <w:sz w:val="12"/>
        </w:rPr>
        <w:t>196</w:t>
      </w:r>
    </w:p>
    <w:p>
      <w:pPr>
        <w:pStyle w:val="ListParagraph"/>
        <w:numPr>
          <w:ilvl w:val="0"/>
          <w:numId w:val="36"/>
        </w:numPr>
        <w:tabs>
          <w:tab w:pos="489" w:val="left" w:leader="none"/>
          <w:tab w:pos="490" w:val="left" w:leader="none"/>
        </w:tabs>
        <w:spacing w:line="240" w:lineRule="auto" w:before="156" w:after="0"/>
        <w:ind w:left="489" w:right="0" w:hanging="358"/>
        <w:jc w:val="left"/>
        <w:rPr>
          <w:b/>
          <w:sz w:val="19"/>
        </w:rPr>
      </w:pPr>
      <w:r>
        <w:rPr>
          <w:b/>
          <w:sz w:val="19"/>
        </w:rPr>
        <w:t>Corroboration</w:t>
      </w:r>
    </w:p>
    <w:p>
      <w:pPr>
        <w:pStyle w:val="ListParagraph"/>
        <w:numPr>
          <w:ilvl w:val="1"/>
          <w:numId w:val="45"/>
        </w:numPr>
        <w:tabs>
          <w:tab w:pos="1010" w:val="left" w:leader="none"/>
        </w:tabs>
        <w:spacing w:line="228" w:lineRule="auto" w:before="118" w:after="0"/>
        <w:ind w:left="129" w:right="192" w:firstLine="210"/>
        <w:jc w:val="both"/>
        <w:rPr>
          <w:sz w:val="20"/>
        </w:rPr>
      </w:pPr>
      <w:r>
        <w:rPr>
          <w:sz w:val="20"/>
        </w:rPr>
        <w:t>For the reasons stated in Part 11</w:t>
      </w:r>
      <w:r>
        <w:rPr>
          <w:position w:val="7"/>
          <w:sz w:val="12"/>
        </w:rPr>
        <w:t>197 </w:t>
      </w:r>
      <w:r>
        <w:rPr>
          <w:sz w:val="20"/>
        </w:rPr>
        <w:t>we are retaining the requirement of corroboration for perjury in judicial proceedings. Corroboration is at present also required for an offence under section 89 of the Criminal Justice  Act  1967. The need for corroboration, as explained in relation to perjury, seems  also  to  be present in the offences which we recommend of making a false allegation in a written statement and of falsely implicating another in an</w:t>
      </w:r>
      <w:r>
        <w:rPr>
          <w:spacing w:val="15"/>
          <w:sz w:val="20"/>
        </w:rPr>
        <w:t> </w:t>
      </w:r>
      <w:r>
        <w:rPr>
          <w:sz w:val="20"/>
        </w:rPr>
        <w:t>offence.</w:t>
      </w:r>
      <w:r>
        <w:rPr>
          <w:position w:val="7"/>
          <w:sz w:val="12"/>
        </w:rPr>
        <w:t>198</w:t>
      </w:r>
    </w:p>
    <w:p>
      <w:pPr>
        <w:pStyle w:val="BodyText"/>
        <w:spacing w:before="6"/>
      </w:pPr>
    </w:p>
    <w:p>
      <w:pPr>
        <w:pStyle w:val="ListParagraph"/>
        <w:numPr>
          <w:ilvl w:val="1"/>
          <w:numId w:val="45"/>
        </w:numPr>
        <w:tabs>
          <w:tab w:pos="1015" w:val="left" w:leader="none"/>
        </w:tabs>
        <w:spacing w:line="230" w:lineRule="auto" w:before="0" w:after="0"/>
        <w:ind w:left="134" w:right="186" w:firstLine="205"/>
        <w:jc w:val="both"/>
        <w:rPr>
          <w:sz w:val="20"/>
        </w:rPr>
      </w:pPr>
      <w:r>
        <w:rPr>
          <w:sz w:val="20"/>
        </w:rPr>
        <w:t>We </w:t>
      </w:r>
      <w:r>
        <w:rPr>
          <w:i/>
          <w:sz w:val="20"/>
        </w:rPr>
        <w:t>recommend </w:t>
      </w:r>
      <w:r>
        <w:rPr>
          <w:sz w:val="20"/>
        </w:rPr>
        <w:t>that corroboration, in the same form as that recommended for perjury, should be required for the offence of making a false allegation in a written statement and the offence of falsely implicating  another in an</w:t>
      </w:r>
      <w:r>
        <w:rPr>
          <w:spacing w:val="-3"/>
          <w:sz w:val="20"/>
        </w:rPr>
        <w:t> </w:t>
      </w:r>
      <w:r>
        <w:rPr>
          <w:sz w:val="20"/>
        </w:rPr>
        <w:t>offence.</w:t>
      </w:r>
      <w:r>
        <w:rPr>
          <w:position w:val="7"/>
          <w:sz w:val="12"/>
        </w:rPr>
        <w:t>199</w:t>
      </w:r>
    </w:p>
    <w:p>
      <w:pPr>
        <w:pStyle w:val="ListParagraph"/>
        <w:numPr>
          <w:ilvl w:val="0"/>
          <w:numId w:val="36"/>
        </w:numPr>
        <w:tabs>
          <w:tab w:pos="509" w:val="left" w:leader="none"/>
          <w:tab w:pos="510" w:val="left" w:leader="none"/>
        </w:tabs>
        <w:spacing w:line="240" w:lineRule="auto" w:before="138" w:after="0"/>
        <w:ind w:left="510" w:right="0" w:hanging="357"/>
        <w:jc w:val="left"/>
        <w:rPr>
          <w:b/>
          <w:sz w:val="19"/>
        </w:rPr>
      </w:pPr>
      <w:r>
        <w:rPr>
          <w:b/>
          <w:sz w:val="19"/>
        </w:rPr>
        <w:t>Territorialjurisdiction</w:t>
      </w:r>
    </w:p>
    <w:p>
      <w:pPr>
        <w:pStyle w:val="ListParagraph"/>
        <w:numPr>
          <w:ilvl w:val="1"/>
          <w:numId w:val="45"/>
        </w:numPr>
        <w:tabs>
          <w:tab w:pos="1027" w:val="left" w:leader="none"/>
          <w:tab w:pos="1028" w:val="left" w:leader="none"/>
        </w:tabs>
        <w:spacing w:line="230" w:lineRule="auto" w:before="116" w:after="0"/>
        <w:ind w:left="149" w:right="107" w:firstLine="210"/>
        <w:jc w:val="left"/>
        <w:rPr>
          <w:sz w:val="20"/>
        </w:rPr>
      </w:pPr>
      <w:r>
        <w:rPr>
          <w:sz w:val="20"/>
        </w:rPr>
        <w:t>Earlier in this Report</w:t>
      </w:r>
      <w:r>
        <w:rPr>
          <w:position w:val="7"/>
          <w:sz w:val="12"/>
        </w:rPr>
        <w:t>200 </w:t>
      </w:r>
      <w:r>
        <w:rPr>
          <w:sz w:val="20"/>
        </w:rPr>
        <w:t>we examined the  circumstances  in  which perjury committed abroad should constitute an offence under the new provisions which we are recommending in place of the Perjury Act  1911.  Our recommendation </w:t>
      </w:r>
      <w:r>
        <w:rPr>
          <w:position w:val="7"/>
          <w:sz w:val="12"/>
        </w:rPr>
        <w:t>201 </w:t>
      </w:r>
      <w:r>
        <w:rPr>
          <w:sz w:val="20"/>
        </w:rPr>
        <w:t>on this aspect of perjury does no more than clarify and modernise the existing law. At present there are however no statutory provisions expressly governing the position as to the other offences examined in this Report, most of which are intended to replace the common law. The general principles; applicable to territorial jurisdiction where criminal conduct  takes  place  abroad were canvassed in our Working Paper</w:t>
      </w:r>
      <w:r>
        <w:rPr>
          <w:rFonts w:ascii="Arial"/>
          <w:position w:val="7"/>
          <w:sz w:val="11"/>
        </w:rPr>
        <w:t>202 </w:t>
      </w:r>
      <w:r>
        <w:rPr>
          <w:sz w:val="20"/>
        </w:rPr>
        <w:t>on the </w:t>
      </w:r>
      <w:r>
        <w:rPr>
          <w:i/>
          <w:sz w:val="20"/>
        </w:rPr>
        <w:t>Territorial and Extraterritorial </w:t>
      </w:r>
      <w:r>
        <w:rPr>
          <w:i/>
          <w:sz w:val="20"/>
        </w:rPr>
        <w:t>Extent of the Criminal Law. </w:t>
      </w:r>
      <w:r>
        <w:rPr>
          <w:sz w:val="20"/>
        </w:rPr>
        <w:t>However, our Report on this </w:t>
      </w:r>
      <w:r>
        <w:rPr>
          <w:spacing w:val="-3"/>
          <w:sz w:val="20"/>
        </w:rPr>
        <w:t>subject</w:t>
      </w:r>
      <w:r>
        <w:rPr>
          <w:spacing w:val="-3"/>
          <w:position w:val="7"/>
          <w:sz w:val="12"/>
        </w:rPr>
        <w:t>203  </w:t>
      </w:r>
      <w:r>
        <w:rPr>
          <w:sz w:val="20"/>
        </w:rPr>
        <w:t>does not deal with these matters, and it is now our policy to examine them in the context of the individual statutory offences we recommend  as part of  the process of codification of the law. We have therefore to consider whether and to what extent our recommended offences, other than perjury, should  be penalised  when the conduct in issue takes place outside or partly outside England and</w:t>
      </w:r>
      <w:r>
        <w:rPr>
          <w:spacing w:val="8"/>
          <w:sz w:val="20"/>
        </w:rPr>
        <w:t> </w:t>
      </w:r>
      <w:r>
        <w:rPr>
          <w:sz w:val="20"/>
        </w:rPr>
        <w:t>Wales.</w:t>
      </w:r>
    </w:p>
    <w:p>
      <w:pPr>
        <w:pStyle w:val="ListParagraph"/>
        <w:numPr>
          <w:ilvl w:val="1"/>
          <w:numId w:val="45"/>
        </w:numPr>
        <w:tabs>
          <w:tab w:pos="1037" w:val="left" w:leader="none"/>
        </w:tabs>
        <w:spacing w:line="230" w:lineRule="auto" w:before="196" w:after="0"/>
        <w:ind w:left="156" w:right="164" w:firstLine="203"/>
        <w:jc w:val="both"/>
        <w:rPr>
          <w:i/>
          <w:sz w:val="20"/>
        </w:rPr>
      </w:pPr>
      <w:r>
        <w:rPr>
          <w:sz w:val="19"/>
        </w:rPr>
        <w:t>In </w:t>
      </w:r>
      <w:r>
        <w:rPr>
          <w:sz w:val="20"/>
        </w:rPr>
        <w:t>approaching this problem, we have naturally had to  bear in  mind that, in broad terms, all crime is territorial, that is, as Lord Reid put it in </w:t>
      </w:r>
      <w:r>
        <w:rPr>
          <w:i/>
          <w:sz w:val="20"/>
        </w:rPr>
        <w:t>R. </w:t>
      </w:r>
      <w:r>
        <w:rPr>
          <w:sz w:val="20"/>
        </w:rPr>
        <w:t>v. </w:t>
      </w:r>
      <w:r>
        <w:rPr>
          <w:i/>
          <w:spacing w:val="-5"/>
          <w:sz w:val="20"/>
        </w:rPr>
        <w:t>Treacy</w:t>
      </w:r>
      <w:r>
        <w:rPr>
          <w:i/>
          <w:spacing w:val="-5"/>
          <w:position w:val="7"/>
          <w:sz w:val="12"/>
        </w:rPr>
        <w:t>204</w:t>
      </w:r>
      <w:r>
        <w:rPr>
          <w:i/>
          <w:spacing w:val="-20"/>
          <w:position w:val="7"/>
          <w:sz w:val="12"/>
        </w:rPr>
        <w:t> </w:t>
      </w:r>
      <w:r>
        <w:rPr>
          <w:i/>
          <w:sz w:val="12"/>
        </w:rPr>
        <w:t>-</w:t>
      </w:r>
    </w:p>
    <w:p>
      <w:pPr>
        <w:pStyle w:val="BodyText"/>
        <w:spacing w:before="8"/>
        <w:rPr>
          <w:i/>
          <w:sz w:val="9"/>
        </w:rPr>
      </w:pPr>
      <w:r>
        <w:rPr/>
        <w:pict>
          <v:shape style="position:absolute;margin-left:53.87854pt;margin-top:7.823448pt;width:338.7pt;height:.1pt;mso-position-horizontal-relative:page;mso-position-vertical-relative:paragraph;z-index:-251565056;mso-wrap-distance-left:0;mso-wrap-distance-right:0" coordorigin="1078,156" coordsize="6774,0" path="m1078,156l7851,156e" filled="false" stroked="true" strokeweight=".480536pt" strokecolor="#000000">
            <v:path arrowok="t"/>
            <v:stroke dashstyle="solid"/>
            <w10:wrap type="topAndBottom"/>
          </v:shape>
        </w:pict>
      </w:r>
    </w:p>
    <w:p>
      <w:pPr>
        <w:spacing w:line="179" w:lineRule="exact" w:before="81"/>
        <w:ind w:left="322" w:right="0" w:firstLine="0"/>
        <w:jc w:val="left"/>
        <w:rPr>
          <w:sz w:val="16"/>
        </w:rPr>
      </w:pPr>
      <w:r>
        <w:rPr>
          <w:w w:val="105"/>
          <w:position w:val="5"/>
          <w:sz w:val="10"/>
        </w:rPr>
        <w:t>196 </w:t>
      </w:r>
      <w:r>
        <w:rPr>
          <w:w w:val="105"/>
          <w:sz w:val="16"/>
        </w:rPr>
        <w:t>Appendix </w:t>
      </w:r>
      <w:r>
        <w:rPr>
          <w:rFonts w:ascii="Arial"/>
          <w:b/>
          <w:w w:val="105"/>
          <w:sz w:val="15"/>
        </w:rPr>
        <w:t>A, </w:t>
      </w:r>
      <w:r>
        <w:rPr>
          <w:w w:val="105"/>
          <w:sz w:val="16"/>
        </w:rPr>
        <w:t>cl. 27.</w:t>
      </w:r>
    </w:p>
    <w:p>
      <w:pPr>
        <w:spacing w:line="183" w:lineRule="exact" w:before="0"/>
        <w:ind w:left="327" w:right="0" w:firstLine="0"/>
        <w:jc w:val="left"/>
        <w:rPr>
          <w:sz w:val="16"/>
        </w:rPr>
      </w:pPr>
      <w:r>
        <w:rPr>
          <w:w w:val="110"/>
          <w:position w:val="6"/>
          <w:sz w:val="10"/>
        </w:rPr>
        <w:t>197 </w:t>
      </w:r>
      <w:r>
        <w:rPr>
          <w:w w:val="110"/>
          <w:sz w:val="16"/>
        </w:rPr>
        <w:t>Paras. 2.62-2.63, above.</w:t>
      </w:r>
    </w:p>
    <w:p>
      <w:pPr>
        <w:spacing w:line="183" w:lineRule="exact" w:before="0"/>
        <w:ind w:left="322" w:right="0" w:firstLine="0"/>
        <w:jc w:val="left"/>
        <w:rPr>
          <w:sz w:val="16"/>
        </w:rPr>
      </w:pPr>
      <w:r>
        <w:rPr>
          <w:w w:val="105"/>
          <w:position w:val="6"/>
          <w:sz w:val="10"/>
        </w:rPr>
        <w:t>198 </w:t>
      </w:r>
      <w:r>
        <w:rPr>
          <w:w w:val="105"/>
          <w:sz w:val="16"/>
        </w:rPr>
        <w:t>Paras. 3.95 and 3.97, above.</w:t>
      </w:r>
    </w:p>
    <w:p>
      <w:pPr>
        <w:spacing w:line="183" w:lineRule="exact" w:before="0"/>
        <w:ind w:left="322" w:right="0" w:firstLine="0"/>
        <w:jc w:val="left"/>
        <w:rPr>
          <w:sz w:val="16"/>
        </w:rPr>
      </w:pPr>
      <w:r>
        <w:rPr>
          <w:w w:val="105"/>
          <w:position w:val="6"/>
          <w:sz w:val="10"/>
        </w:rPr>
        <w:t>199 </w:t>
      </w:r>
      <w:r>
        <w:rPr>
          <w:w w:val="105"/>
          <w:sz w:val="16"/>
        </w:rPr>
        <w:t>Appendix </w:t>
      </w:r>
      <w:r>
        <w:rPr>
          <w:rFonts w:ascii="Arial"/>
          <w:b/>
          <w:w w:val="105"/>
          <w:sz w:val="15"/>
        </w:rPr>
        <w:t>A, </w:t>
      </w:r>
      <w:r>
        <w:rPr>
          <w:w w:val="105"/>
          <w:sz w:val="16"/>
        </w:rPr>
        <w:t>clauses 23(2) and 26(3).</w:t>
      </w:r>
    </w:p>
    <w:p>
      <w:pPr>
        <w:spacing w:line="181" w:lineRule="exact" w:before="3"/>
        <w:ind w:left="322" w:right="0" w:firstLine="0"/>
        <w:jc w:val="left"/>
        <w:rPr>
          <w:sz w:val="16"/>
        </w:rPr>
      </w:pPr>
      <w:r>
        <w:rPr>
          <w:w w:val="105"/>
          <w:position w:val="5"/>
          <w:sz w:val="10"/>
        </w:rPr>
        <w:t>200 </w:t>
      </w:r>
      <w:r>
        <w:rPr>
          <w:w w:val="105"/>
          <w:sz w:val="16"/>
        </w:rPr>
        <w:t>See para. 2.74, above.</w:t>
      </w:r>
    </w:p>
    <w:p>
      <w:pPr>
        <w:spacing w:line="180" w:lineRule="exact" w:before="0"/>
        <w:ind w:left="322" w:right="0" w:firstLine="0"/>
        <w:jc w:val="left"/>
        <w:rPr>
          <w:sz w:val="16"/>
        </w:rPr>
      </w:pPr>
      <w:r>
        <w:rPr>
          <w:w w:val="105"/>
          <w:position w:val="6"/>
          <w:sz w:val="10"/>
        </w:rPr>
        <w:t>201 </w:t>
      </w:r>
      <w:r>
        <w:rPr>
          <w:w w:val="105"/>
          <w:sz w:val="16"/>
        </w:rPr>
        <w:t>Para. 2.76, above.</w:t>
      </w:r>
    </w:p>
    <w:p>
      <w:pPr>
        <w:spacing w:line="180" w:lineRule="exact" w:before="0"/>
        <w:ind w:left="322" w:right="0" w:firstLine="0"/>
        <w:jc w:val="left"/>
        <w:rPr>
          <w:sz w:val="16"/>
        </w:rPr>
      </w:pPr>
      <w:r>
        <w:rPr>
          <w:w w:val="105"/>
          <w:position w:val="6"/>
          <w:sz w:val="10"/>
        </w:rPr>
        <w:t>202 </w:t>
      </w:r>
      <w:r>
        <w:rPr>
          <w:w w:val="105"/>
          <w:sz w:val="16"/>
        </w:rPr>
        <w:t>Working Paper No. 29 (1970).</w:t>
      </w:r>
    </w:p>
    <w:p>
      <w:pPr>
        <w:spacing w:line="180" w:lineRule="exact" w:before="0"/>
        <w:ind w:left="336" w:right="0" w:firstLine="0"/>
        <w:jc w:val="left"/>
        <w:rPr>
          <w:i/>
          <w:sz w:val="16"/>
        </w:rPr>
      </w:pPr>
      <w:r>
        <w:rPr>
          <w:w w:val="105"/>
          <w:position w:val="6"/>
          <w:sz w:val="10"/>
        </w:rPr>
        <w:t>203 </w:t>
      </w:r>
      <w:r>
        <w:rPr>
          <w:w w:val="105"/>
          <w:sz w:val="16"/>
        </w:rPr>
        <w:t>(1978) Law Com. No. 91, </w:t>
      </w:r>
      <w:r>
        <w:rPr>
          <w:i/>
          <w:w w:val="105"/>
          <w:sz w:val="16"/>
        </w:rPr>
        <w:t>Territorial and Extraterritorial Extent of the Criminal Law.</w:t>
      </w:r>
    </w:p>
    <w:p>
      <w:pPr>
        <w:spacing w:line="237" w:lineRule="auto" w:before="0"/>
        <w:ind w:left="146" w:right="184" w:firstLine="176"/>
        <w:jc w:val="left"/>
        <w:rPr>
          <w:sz w:val="16"/>
        </w:rPr>
      </w:pPr>
      <w:r>
        <w:rPr>
          <w:w w:val="105"/>
          <w:position w:val="6"/>
          <w:sz w:val="10"/>
        </w:rPr>
        <w:t>204 </w:t>
      </w:r>
      <w:r>
        <w:rPr>
          <w:w w:val="105"/>
          <w:sz w:val="16"/>
        </w:rPr>
        <w:t>[1971] A.C. 537, 551; see also </w:t>
      </w:r>
      <w:r>
        <w:rPr>
          <w:i/>
          <w:w w:val="105"/>
          <w:sz w:val="16"/>
        </w:rPr>
        <w:t>Cox </w:t>
      </w:r>
      <w:r>
        <w:rPr>
          <w:w w:val="105"/>
          <w:sz w:val="16"/>
        </w:rPr>
        <w:t>v. </w:t>
      </w:r>
      <w:r>
        <w:rPr>
          <w:i/>
          <w:w w:val="105"/>
          <w:sz w:val="16"/>
        </w:rPr>
        <w:t>Army Council </w:t>
      </w:r>
      <w:r>
        <w:rPr>
          <w:w w:val="105"/>
          <w:sz w:val="16"/>
        </w:rPr>
        <w:t>[1963] A.C. 48, 67 </w:t>
      </w:r>
      <w:r>
        <w:rPr>
          <w:i/>
          <w:w w:val="105"/>
          <w:sz w:val="16"/>
        </w:rPr>
        <w:t>per </w:t>
      </w:r>
      <w:r>
        <w:rPr>
          <w:w w:val="105"/>
          <w:sz w:val="16"/>
        </w:rPr>
        <w:t>Viscount Simonds.</w:t>
      </w:r>
    </w:p>
    <w:p>
      <w:pPr>
        <w:spacing w:before="165"/>
        <w:ind w:left="3292" w:right="3253" w:firstLine="0"/>
        <w:jc w:val="center"/>
        <w:rPr>
          <w:sz w:val="18"/>
        </w:rPr>
      </w:pPr>
      <w:r>
        <w:rPr>
          <w:w w:val="105"/>
          <w:sz w:val="18"/>
        </w:rPr>
        <w:t>88</w:t>
      </w:r>
    </w:p>
    <w:p>
      <w:pPr>
        <w:spacing w:after="0"/>
        <w:jc w:val="center"/>
        <w:rPr>
          <w:sz w:val="18"/>
        </w:rPr>
        <w:sectPr>
          <w:pgSz w:w="8040" w:h="13790"/>
          <w:pgMar w:top="840" w:bottom="280" w:left="960" w:right="20"/>
        </w:sectPr>
      </w:pPr>
    </w:p>
    <w:p>
      <w:pPr>
        <w:pStyle w:val="BodyText"/>
        <w:spacing w:line="242" w:lineRule="auto" w:before="78"/>
        <w:ind w:left="538" w:right="158" w:hanging="7"/>
        <w:jc w:val="both"/>
      </w:pPr>
      <w:r>
        <w:rPr>
          <w:w w:val="105"/>
        </w:rPr>
        <w:t>"when Parliament, in an Act applying to England, creates an offence by making certain acts punishable it does not intend this to  apply to  any  act done by anyone in any country other than  England  ...  the presumption  is well known to draftsmen, and where there is an intention to make an English Act or part of such an Act apply  to  acts done outside England  that intention is and must be made clear in the</w:t>
      </w:r>
      <w:r>
        <w:rPr>
          <w:spacing w:val="-11"/>
          <w:w w:val="105"/>
        </w:rPr>
        <w:t> </w:t>
      </w:r>
      <w:r>
        <w:rPr>
          <w:w w:val="105"/>
        </w:rPr>
        <w:t>Act."</w:t>
      </w:r>
    </w:p>
    <w:p>
      <w:pPr>
        <w:pStyle w:val="BodyText"/>
        <w:spacing w:before="166"/>
        <w:ind w:left="109" w:right="145" w:firstLine="4"/>
        <w:jc w:val="both"/>
      </w:pPr>
      <w:r>
        <w:rPr>
          <w:w w:val="110"/>
        </w:rPr>
        <w:t>We have therefore to specify in regard to each of the recommended offences the extent to which they should operate extraterritorially. Our approach to this has been influenced by other factors. Considerations of international comity demand that</w:t>
      </w:r>
      <w:r>
        <w:rPr>
          <w:spacing w:val="-10"/>
          <w:w w:val="110"/>
        </w:rPr>
        <w:t> </w:t>
      </w:r>
      <w:r>
        <w:rPr>
          <w:w w:val="110"/>
        </w:rPr>
        <w:t>the</w:t>
      </w:r>
      <w:r>
        <w:rPr>
          <w:spacing w:val="-11"/>
          <w:w w:val="110"/>
        </w:rPr>
        <w:t> </w:t>
      </w:r>
      <w:r>
        <w:rPr>
          <w:w w:val="110"/>
        </w:rPr>
        <w:t>criminal</w:t>
      </w:r>
      <w:r>
        <w:rPr>
          <w:spacing w:val="-10"/>
          <w:w w:val="110"/>
        </w:rPr>
        <w:t> </w:t>
      </w:r>
      <w:r>
        <w:rPr>
          <w:w w:val="110"/>
        </w:rPr>
        <w:t>law</w:t>
      </w:r>
      <w:r>
        <w:rPr>
          <w:spacing w:val="-6"/>
          <w:w w:val="110"/>
        </w:rPr>
        <w:t> </w:t>
      </w:r>
      <w:r>
        <w:rPr>
          <w:w w:val="110"/>
        </w:rPr>
        <w:t>of</w:t>
      </w:r>
      <w:r>
        <w:rPr>
          <w:spacing w:val="-8"/>
          <w:w w:val="110"/>
        </w:rPr>
        <w:t> </w:t>
      </w:r>
      <w:r>
        <w:rPr>
          <w:w w:val="110"/>
        </w:rPr>
        <w:t>this</w:t>
      </w:r>
      <w:r>
        <w:rPr>
          <w:spacing w:val="-12"/>
          <w:w w:val="110"/>
        </w:rPr>
        <w:t> </w:t>
      </w:r>
      <w:r>
        <w:rPr>
          <w:w w:val="110"/>
        </w:rPr>
        <w:t>country</w:t>
      </w:r>
      <w:r>
        <w:rPr>
          <w:spacing w:val="-2"/>
          <w:w w:val="110"/>
        </w:rPr>
        <w:t> </w:t>
      </w:r>
      <w:r>
        <w:rPr>
          <w:w w:val="110"/>
        </w:rPr>
        <w:t>should</w:t>
      </w:r>
      <w:r>
        <w:rPr>
          <w:spacing w:val="1"/>
          <w:w w:val="110"/>
        </w:rPr>
        <w:t> </w:t>
      </w:r>
      <w:r>
        <w:rPr>
          <w:w w:val="110"/>
        </w:rPr>
        <w:t>not</w:t>
      </w:r>
      <w:r>
        <w:rPr>
          <w:spacing w:val="-8"/>
          <w:w w:val="110"/>
        </w:rPr>
        <w:t> </w:t>
      </w:r>
      <w:r>
        <w:rPr>
          <w:w w:val="110"/>
        </w:rPr>
        <w:t>penalise</w:t>
      </w:r>
      <w:r>
        <w:rPr>
          <w:spacing w:val="-7"/>
          <w:w w:val="110"/>
        </w:rPr>
        <w:t> </w:t>
      </w:r>
      <w:r>
        <w:rPr>
          <w:w w:val="110"/>
        </w:rPr>
        <w:t>the</w:t>
      </w:r>
      <w:r>
        <w:rPr>
          <w:spacing w:val="-15"/>
          <w:w w:val="110"/>
        </w:rPr>
        <w:t> </w:t>
      </w:r>
      <w:r>
        <w:rPr>
          <w:w w:val="110"/>
        </w:rPr>
        <w:t>conduct</w:t>
      </w:r>
      <w:r>
        <w:rPr>
          <w:spacing w:val="-5"/>
          <w:w w:val="110"/>
        </w:rPr>
        <w:t> </w:t>
      </w:r>
      <w:r>
        <w:rPr>
          <w:w w:val="110"/>
        </w:rPr>
        <w:t>of</w:t>
      </w:r>
      <w:r>
        <w:rPr>
          <w:spacing w:val="-15"/>
          <w:w w:val="110"/>
        </w:rPr>
        <w:t> </w:t>
      </w:r>
      <w:r>
        <w:rPr>
          <w:w w:val="110"/>
        </w:rPr>
        <w:t>foreigners abroad</w:t>
      </w:r>
      <w:r>
        <w:rPr>
          <w:spacing w:val="-6"/>
          <w:w w:val="110"/>
        </w:rPr>
        <w:t> </w:t>
      </w:r>
      <w:r>
        <w:rPr>
          <w:w w:val="110"/>
        </w:rPr>
        <w:t>where</w:t>
      </w:r>
      <w:r>
        <w:rPr>
          <w:spacing w:val="-11"/>
          <w:w w:val="110"/>
        </w:rPr>
        <w:t> </w:t>
      </w:r>
      <w:r>
        <w:rPr>
          <w:w w:val="110"/>
        </w:rPr>
        <w:t>their</w:t>
      </w:r>
      <w:r>
        <w:rPr>
          <w:spacing w:val="-15"/>
          <w:w w:val="110"/>
        </w:rPr>
        <w:t> </w:t>
      </w:r>
      <w:r>
        <w:rPr>
          <w:w w:val="110"/>
        </w:rPr>
        <w:t>activities</w:t>
      </w:r>
      <w:r>
        <w:rPr>
          <w:spacing w:val="-13"/>
          <w:w w:val="110"/>
        </w:rPr>
        <w:t> </w:t>
      </w:r>
      <w:r>
        <w:rPr>
          <w:w w:val="110"/>
        </w:rPr>
        <w:t>have</w:t>
      </w:r>
      <w:r>
        <w:rPr>
          <w:spacing w:val="-23"/>
          <w:w w:val="110"/>
        </w:rPr>
        <w:t> </w:t>
      </w:r>
      <w:r>
        <w:rPr>
          <w:w w:val="110"/>
        </w:rPr>
        <w:t>no</w:t>
      </w:r>
      <w:r>
        <w:rPr>
          <w:spacing w:val="-18"/>
          <w:w w:val="110"/>
        </w:rPr>
        <w:t> </w:t>
      </w:r>
      <w:r>
        <w:rPr>
          <w:w w:val="110"/>
        </w:rPr>
        <w:t>apparent</w:t>
      </w:r>
      <w:r>
        <w:rPr>
          <w:spacing w:val="-10"/>
          <w:w w:val="110"/>
        </w:rPr>
        <w:t> </w:t>
      </w:r>
      <w:r>
        <w:rPr>
          <w:w w:val="110"/>
        </w:rPr>
        <w:t>connection</w:t>
      </w:r>
      <w:r>
        <w:rPr>
          <w:spacing w:val="-13"/>
          <w:w w:val="110"/>
        </w:rPr>
        <w:t> </w:t>
      </w:r>
      <w:r>
        <w:rPr>
          <w:w w:val="110"/>
        </w:rPr>
        <w:t>with</w:t>
      </w:r>
      <w:r>
        <w:rPr>
          <w:spacing w:val="-13"/>
          <w:w w:val="110"/>
        </w:rPr>
        <w:t> </w:t>
      </w:r>
      <w:r>
        <w:rPr>
          <w:w w:val="110"/>
        </w:rPr>
        <w:t>England</w:t>
      </w:r>
      <w:r>
        <w:rPr>
          <w:spacing w:val="-12"/>
          <w:w w:val="110"/>
        </w:rPr>
        <w:t> </w:t>
      </w:r>
      <w:r>
        <w:rPr>
          <w:w w:val="110"/>
        </w:rPr>
        <w:t>or</w:t>
      </w:r>
      <w:r>
        <w:rPr>
          <w:spacing w:val="-14"/>
          <w:w w:val="110"/>
        </w:rPr>
        <w:t> </w:t>
      </w:r>
      <w:r>
        <w:rPr>
          <w:w w:val="110"/>
        </w:rPr>
        <w:t>Wales. Considerations of reciprocity require further that, if particular kinds of conduct abroad</w:t>
      </w:r>
      <w:r>
        <w:rPr>
          <w:spacing w:val="-9"/>
          <w:w w:val="110"/>
        </w:rPr>
        <w:t> </w:t>
      </w:r>
      <w:r>
        <w:rPr>
          <w:w w:val="110"/>
        </w:rPr>
        <w:t>are</w:t>
      </w:r>
      <w:r>
        <w:rPr>
          <w:spacing w:val="-15"/>
          <w:w w:val="110"/>
        </w:rPr>
        <w:t> </w:t>
      </w:r>
      <w:r>
        <w:rPr>
          <w:w w:val="110"/>
        </w:rPr>
        <w:t>to</w:t>
      </w:r>
      <w:r>
        <w:rPr>
          <w:spacing w:val="-17"/>
          <w:w w:val="110"/>
        </w:rPr>
        <w:t> </w:t>
      </w:r>
      <w:r>
        <w:rPr>
          <w:w w:val="110"/>
        </w:rPr>
        <w:t>be</w:t>
      </w:r>
      <w:r>
        <w:rPr>
          <w:spacing w:val="-18"/>
          <w:w w:val="110"/>
        </w:rPr>
        <w:t> </w:t>
      </w:r>
      <w:r>
        <w:rPr>
          <w:w w:val="110"/>
        </w:rPr>
        <w:t>penalised</w:t>
      </w:r>
      <w:r>
        <w:rPr>
          <w:spacing w:val="-9"/>
          <w:w w:val="110"/>
        </w:rPr>
        <w:t> </w:t>
      </w:r>
      <w:r>
        <w:rPr>
          <w:w w:val="110"/>
        </w:rPr>
        <w:t>by</w:t>
      </w:r>
      <w:r>
        <w:rPr>
          <w:spacing w:val="-17"/>
          <w:w w:val="110"/>
        </w:rPr>
        <w:t> </w:t>
      </w:r>
      <w:r>
        <w:rPr>
          <w:w w:val="110"/>
        </w:rPr>
        <w:t>English</w:t>
      </w:r>
      <w:r>
        <w:rPr>
          <w:spacing w:val="-13"/>
          <w:w w:val="110"/>
        </w:rPr>
        <w:t> </w:t>
      </w:r>
      <w:r>
        <w:rPr>
          <w:w w:val="110"/>
        </w:rPr>
        <w:t>law,</w:t>
      </w:r>
      <w:r>
        <w:rPr>
          <w:spacing w:val="-21"/>
          <w:w w:val="110"/>
        </w:rPr>
        <w:t> </w:t>
      </w:r>
      <w:r>
        <w:rPr>
          <w:w w:val="110"/>
        </w:rPr>
        <w:t>any</w:t>
      </w:r>
      <w:r>
        <w:rPr>
          <w:spacing w:val="-18"/>
          <w:w w:val="110"/>
        </w:rPr>
        <w:t> </w:t>
      </w:r>
      <w:r>
        <w:rPr>
          <w:w w:val="110"/>
        </w:rPr>
        <w:t>corresponding</w:t>
      </w:r>
      <w:r>
        <w:rPr>
          <w:spacing w:val="-14"/>
          <w:w w:val="110"/>
        </w:rPr>
        <w:t> </w:t>
      </w:r>
      <w:r>
        <w:rPr>
          <w:w w:val="110"/>
        </w:rPr>
        <w:t>claim</w:t>
      </w:r>
      <w:r>
        <w:rPr>
          <w:spacing w:val="-14"/>
          <w:w w:val="110"/>
        </w:rPr>
        <w:t> </w:t>
      </w:r>
      <w:r>
        <w:rPr>
          <w:w w:val="110"/>
        </w:rPr>
        <w:t>to</w:t>
      </w:r>
      <w:r>
        <w:rPr>
          <w:spacing w:val="-16"/>
          <w:w w:val="110"/>
        </w:rPr>
        <w:t> </w:t>
      </w:r>
      <w:r>
        <w:rPr>
          <w:w w:val="110"/>
        </w:rPr>
        <w:t>jurisdiction under</w:t>
      </w:r>
      <w:r>
        <w:rPr>
          <w:spacing w:val="-7"/>
          <w:w w:val="110"/>
        </w:rPr>
        <w:t> </w:t>
      </w:r>
      <w:r>
        <w:rPr>
          <w:w w:val="110"/>
        </w:rPr>
        <w:t>the</w:t>
      </w:r>
      <w:r>
        <w:rPr>
          <w:spacing w:val="-10"/>
          <w:w w:val="110"/>
        </w:rPr>
        <w:t> </w:t>
      </w:r>
      <w:r>
        <w:rPr>
          <w:w w:val="110"/>
        </w:rPr>
        <w:t>criminal</w:t>
      </w:r>
      <w:r>
        <w:rPr>
          <w:spacing w:val="-13"/>
          <w:w w:val="110"/>
        </w:rPr>
        <w:t> </w:t>
      </w:r>
      <w:r>
        <w:rPr>
          <w:w w:val="110"/>
        </w:rPr>
        <w:t>law</w:t>
      </w:r>
      <w:r>
        <w:rPr>
          <w:spacing w:val="-10"/>
          <w:w w:val="110"/>
        </w:rPr>
        <w:t> </w:t>
      </w:r>
      <w:r>
        <w:rPr>
          <w:w w:val="110"/>
        </w:rPr>
        <w:t>of</w:t>
      </w:r>
      <w:r>
        <w:rPr>
          <w:spacing w:val="-8"/>
          <w:w w:val="110"/>
        </w:rPr>
        <w:t> </w:t>
      </w:r>
      <w:r>
        <w:rPr>
          <w:w w:val="110"/>
        </w:rPr>
        <w:t>other</w:t>
      </w:r>
      <w:r>
        <w:rPr>
          <w:spacing w:val="-7"/>
          <w:w w:val="110"/>
        </w:rPr>
        <w:t> </w:t>
      </w:r>
      <w:r>
        <w:rPr>
          <w:w w:val="110"/>
        </w:rPr>
        <w:t>states</w:t>
      </w:r>
      <w:r>
        <w:rPr>
          <w:spacing w:val="-11"/>
          <w:w w:val="110"/>
        </w:rPr>
        <w:t> </w:t>
      </w:r>
      <w:r>
        <w:rPr>
          <w:w w:val="110"/>
        </w:rPr>
        <w:t>should</w:t>
      </w:r>
      <w:r>
        <w:rPr>
          <w:spacing w:val="6"/>
          <w:w w:val="110"/>
        </w:rPr>
        <w:t> </w:t>
      </w:r>
      <w:r>
        <w:rPr>
          <w:w w:val="110"/>
        </w:rPr>
        <w:t>be</w:t>
      </w:r>
      <w:r>
        <w:rPr>
          <w:spacing w:val="-14"/>
          <w:w w:val="110"/>
        </w:rPr>
        <w:t> </w:t>
      </w:r>
      <w:r>
        <w:rPr>
          <w:w w:val="110"/>
        </w:rPr>
        <w:t>unobjectionable</w:t>
      </w:r>
      <w:r>
        <w:rPr>
          <w:spacing w:val="-19"/>
          <w:w w:val="110"/>
        </w:rPr>
        <w:t> </w:t>
      </w:r>
      <w:r>
        <w:rPr>
          <w:w w:val="110"/>
        </w:rPr>
        <w:t>from</w:t>
      </w:r>
      <w:r>
        <w:rPr>
          <w:spacing w:val="-10"/>
          <w:w w:val="110"/>
        </w:rPr>
        <w:t> </w:t>
      </w:r>
      <w:r>
        <w:rPr>
          <w:w w:val="110"/>
        </w:rPr>
        <w:t>the</w:t>
      </w:r>
      <w:r>
        <w:rPr>
          <w:spacing w:val="-13"/>
          <w:w w:val="110"/>
        </w:rPr>
        <w:t> </w:t>
      </w:r>
      <w:r>
        <w:rPr>
          <w:w w:val="110"/>
        </w:rPr>
        <w:t>point</w:t>
      </w:r>
      <w:r>
        <w:rPr>
          <w:spacing w:val="-12"/>
          <w:w w:val="110"/>
        </w:rPr>
        <w:t> </w:t>
      </w:r>
      <w:r>
        <w:rPr>
          <w:w w:val="110"/>
        </w:rPr>
        <w:t>of view of public policy</w:t>
      </w:r>
      <w:r>
        <w:rPr>
          <w:spacing w:val="37"/>
          <w:w w:val="110"/>
        </w:rPr>
        <w:t> </w:t>
      </w:r>
      <w:r>
        <w:rPr>
          <w:w w:val="110"/>
        </w:rPr>
        <w:t>here.</w:t>
      </w:r>
    </w:p>
    <w:p>
      <w:pPr>
        <w:pStyle w:val="BodyText"/>
        <w:rPr>
          <w:sz w:val="20"/>
        </w:rPr>
      </w:pPr>
    </w:p>
    <w:p>
      <w:pPr>
        <w:pStyle w:val="ListParagraph"/>
        <w:numPr>
          <w:ilvl w:val="1"/>
          <w:numId w:val="45"/>
        </w:numPr>
        <w:tabs>
          <w:tab w:pos="994" w:val="left" w:leader="none"/>
        </w:tabs>
        <w:spacing w:line="240" w:lineRule="auto" w:before="0" w:after="0"/>
        <w:ind w:left="105" w:right="150" w:firstLine="215"/>
        <w:jc w:val="both"/>
        <w:rPr>
          <w:sz w:val="19"/>
        </w:rPr>
      </w:pPr>
      <w:r>
        <w:rPr>
          <w:w w:val="110"/>
          <w:sz w:val="19"/>
        </w:rPr>
        <w:t>Bearing these factors in mind, we have considered the offences recommended in this Report, having regard in each case to how close the connection may be between the perpetration abroad of the particular conduct penalised by an offence and the proper functioning of the courts in the administration of justice in this country. On this basis, and also taking into account whether the offence could in practice be carried out abroad, we have come to the conclusion that each of the following recommended offences should penalise</w:t>
      </w:r>
      <w:r>
        <w:rPr>
          <w:spacing w:val="-8"/>
          <w:w w:val="110"/>
          <w:sz w:val="19"/>
        </w:rPr>
        <w:t> </w:t>
      </w:r>
      <w:r>
        <w:rPr>
          <w:w w:val="110"/>
          <w:sz w:val="19"/>
        </w:rPr>
        <w:t>those</w:t>
      </w:r>
      <w:r>
        <w:rPr>
          <w:spacing w:val="-10"/>
          <w:w w:val="110"/>
          <w:sz w:val="19"/>
        </w:rPr>
        <w:t> </w:t>
      </w:r>
      <w:r>
        <w:rPr>
          <w:w w:val="110"/>
          <w:sz w:val="19"/>
        </w:rPr>
        <w:t>perpetrating</w:t>
      </w:r>
      <w:r>
        <w:rPr>
          <w:spacing w:val="-5"/>
          <w:w w:val="110"/>
          <w:sz w:val="19"/>
        </w:rPr>
        <w:t> </w:t>
      </w:r>
      <w:r>
        <w:rPr>
          <w:w w:val="110"/>
          <w:sz w:val="19"/>
        </w:rPr>
        <w:t>the</w:t>
      </w:r>
      <w:r>
        <w:rPr>
          <w:spacing w:val="-11"/>
          <w:w w:val="110"/>
          <w:sz w:val="19"/>
        </w:rPr>
        <w:t> </w:t>
      </w:r>
      <w:r>
        <w:rPr>
          <w:w w:val="110"/>
          <w:sz w:val="19"/>
        </w:rPr>
        <w:t>prohibited</w:t>
      </w:r>
      <w:r>
        <w:rPr>
          <w:spacing w:val="-3"/>
          <w:w w:val="110"/>
          <w:sz w:val="19"/>
        </w:rPr>
        <w:t> </w:t>
      </w:r>
      <w:r>
        <w:rPr>
          <w:w w:val="110"/>
          <w:sz w:val="19"/>
        </w:rPr>
        <w:t>conduct,</w:t>
      </w:r>
      <w:r>
        <w:rPr>
          <w:spacing w:val="-17"/>
          <w:w w:val="110"/>
          <w:sz w:val="19"/>
        </w:rPr>
        <w:t> </w:t>
      </w:r>
      <w:r>
        <w:rPr>
          <w:w w:val="110"/>
          <w:sz w:val="19"/>
        </w:rPr>
        <w:t>whether</w:t>
      </w:r>
      <w:r>
        <w:rPr>
          <w:spacing w:val="-14"/>
          <w:w w:val="110"/>
          <w:sz w:val="19"/>
        </w:rPr>
        <w:t> </w:t>
      </w:r>
      <w:r>
        <w:rPr>
          <w:w w:val="110"/>
          <w:sz w:val="19"/>
        </w:rPr>
        <w:t>or</w:t>
      </w:r>
      <w:r>
        <w:rPr>
          <w:spacing w:val="-9"/>
          <w:w w:val="110"/>
          <w:sz w:val="19"/>
        </w:rPr>
        <w:t> </w:t>
      </w:r>
      <w:r>
        <w:rPr>
          <w:w w:val="110"/>
          <w:sz w:val="19"/>
        </w:rPr>
        <w:t>not</w:t>
      </w:r>
      <w:r>
        <w:rPr>
          <w:spacing w:val="-15"/>
          <w:w w:val="110"/>
          <w:sz w:val="19"/>
        </w:rPr>
        <w:t> </w:t>
      </w:r>
      <w:r>
        <w:rPr>
          <w:w w:val="110"/>
          <w:sz w:val="19"/>
        </w:rPr>
        <w:t>it</w:t>
      </w:r>
      <w:r>
        <w:rPr>
          <w:spacing w:val="-16"/>
          <w:w w:val="110"/>
          <w:sz w:val="19"/>
        </w:rPr>
        <w:t> </w:t>
      </w:r>
      <w:r>
        <w:rPr>
          <w:w w:val="110"/>
          <w:sz w:val="19"/>
        </w:rPr>
        <w:t>takes</w:t>
      </w:r>
      <w:r>
        <w:rPr>
          <w:spacing w:val="-14"/>
          <w:w w:val="110"/>
          <w:sz w:val="19"/>
        </w:rPr>
        <w:t> </w:t>
      </w:r>
      <w:r>
        <w:rPr>
          <w:w w:val="110"/>
          <w:sz w:val="19"/>
        </w:rPr>
        <w:t>place</w:t>
      </w:r>
      <w:r>
        <w:rPr>
          <w:spacing w:val="-17"/>
          <w:w w:val="110"/>
          <w:sz w:val="19"/>
        </w:rPr>
        <w:t> </w:t>
      </w:r>
      <w:r>
        <w:rPr>
          <w:w w:val="110"/>
          <w:sz w:val="19"/>
        </w:rPr>
        <w:t>in England or</w:t>
      </w:r>
      <w:r>
        <w:rPr>
          <w:spacing w:val="11"/>
          <w:w w:val="110"/>
          <w:sz w:val="19"/>
        </w:rPr>
        <w:t> </w:t>
      </w:r>
      <w:r>
        <w:rPr>
          <w:w w:val="110"/>
          <w:sz w:val="19"/>
        </w:rPr>
        <w:t>Wales,-</w:t>
      </w:r>
    </w:p>
    <w:p>
      <w:pPr>
        <w:pStyle w:val="ListParagraph"/>
        <w:numPr>
          <w:ilvl w:val="2"/>
          <w:numId w:val="45"/>
        </w:numPr>
        <w:tabs>
          <w:tab w:pos="948" w:val="left" w:leader="none"/>
        </w:tabs>
        <w:spacing w:line="240" w:lineRule="auto" w:before="72" w:after="0"/>
        <w:ind w:left="947" w:right="0" w:hanging="366"/>
        <w:jc w:val="left"/>
        <w:rPr>
          <w:rFonts w:ascii="Arial"/>
          <w:sz w:val="18"/>
        </w:rPr>
      </w:pPr>
      <w:r>
        <w:rPr>
          <w:w w:val="105"/>
          <w:sz w:val="19"/>
        </w:rPr>
        <w:t>interfering with real evidence (paragraph</w:t>
      </w:r>
      <w:r>
        <w:rPr>
          <w:spacing w:val="8"/>
          <w:w w:val="105"/>
          <w:sz w:val="19"/>
        </w:rPr>
        <w:t> </w:t>
      </w:r>
      <w:r>
        <w:rPr>
          <w:w w:val="105"/>
          <w:sz w:val="19"/>
        </w:rPr>
        <w:t>3.33);</w:t>
      </w:r>
    </w:p>
    <w:p>
      <w:pPr>
        <w:pStyle w:val="ListParagraph"/>
        <w:numPr>
          <w:ilvl w:val="2"/>
          <w:numId w:val="45"/>
        </w:numPr>
        <w:tabs>
          <w:tab w:pos="952" w:val="left" w:leader="none"/>
        </w:tabs>
        <w:spacing w:line="240" w:lineRule="auto" w:before="60" w:after="0"/>
        <w:ind w:left="951" w:right="0" w:hanging="364"/>
        <w:jc w:val="left"/>
        <w:rPr>
          <w:rFonts w:ascii="Arial"/>
          <w:sz w:val="17"/>
        </w:rPr>
      </w:pPr>
      <w:r>
        <w:rPr>
          <w:w w:val="105"/>
          <w:sz w:val="19"/>
        </w:rPr>
        <w:t>threats to prevent evidence being given (paragraph</w:t>
      </w:r>
      <w:r>
        <w:rPr>
          <w:spacing w:val="7"/>
          <w:w w:val="105"/>
          <w:sz w:val="19"/>
        </w:rPr>
        <w:t> </w:t>
      </w:r>
      <w:r>
        <w:rPr>
          <w:w w:val="105"/>
          <w:sz w:val="19"/>
        </w:rPr>
        <w:t>3.48);</w:t>
      </w:r>
    </w:p>
    <w:p>
      <w:pPr>
        <w:pStyle w:val="ListParagraph"/>
        <w:numPr>
          <w:ilvl w:val="2"/>
          <w:numId w:val="45"/>
        </w:numPr>
        <w:tabs>
          <w:tab w:pos="955" w:val="left" w:leader="none"/>
        </w:tabs>
        <w:spacing w:line="240" w:lineRule="auto" w:before="61" w:after="0"/>
        <w:ind w:left="954" w:right="0" w:hanging="347"/>
        <w:jc w:val="left"/>
        <w:rPr>
          <w:sz w:val="19"/>
        </w:rPr>
      </w:pPr>
      <w:r>
        <w:rPr>
          <w:w w:val="105"/>
          <w:sz w:val="19"/>
        </w:rPr>
        <w:t>bribes to prevent evidence (paragraph</w:t>
      </w:r>
      <w:r>
        <w:rPr>
          <w:spacing w:val="4"/>
          <w:w w:val="105"/>
          <w:sz w:val="19"/>
        </w:rPr>
        <w:t> </w:t>
      </w:r>
      <w:r>
        <w:rPr>
          <w:w w:val="105"/>
          <w:sz w:val="19"/>
        </w:rPr>
        <w:t>3.48);</w:t>
      </w:r>
    </w:p>
    <w:p>
      <w:pPr>
        <w:pStyle w:val="ListParagraph"/>
        <w:numPr>
          <w:ilvl w:val="2"/>
          <w:numId w:val="45"/>
        </w:numPr>
        <w:tabs>
          <w:tab w:pos="959" w:val="left" w:leader="none"/>
        </w:tabs>
        <w:spacing w:line="240" w:lineRule="auto" w:before="60" w:after="0"/>
        <w:ind w:left="958" w:right="0" w:hanging="377"/>
        <w:jc w:val="left"/>
        <w:rPr>
          <w:rFonts w:ascii="Arial"/>
          <w:sz w:val="18"/>
        </w:rPr>
      </w:pPr>
      <w:r>
        <w:rPr>
          <w:w w:val="105"/>
          <w:sz w:val="19"/>
        </w:rPr>
        <w:t>blackmail to stop judicial proceedings (paragraph</w:t>
      </w:r>
      <w:r>
        <w:rPr>
          <w:spacing w:val="-30"/>
          <w:w w:val="105"/>
          <w:sz w:val="19"/>
        </w:rPr>
        <w:t> </w:t>
      </w:r>
      <w:r>
        <w:rPr>
          <w:w w:val="105"/>
          <w:sz w:val="19"/>
        </w:rPr>
        <w:t>3.48);</w:t>
      </w:r>
    </w:p>
    <w:p>
      <w:pPr>
        <w:pStyle w:val="ListParagraph"/>
        <w:numPr>
          <w:ilvl w:val="2"/>
          <w:numId w:val="45"/>
        </w:numPr>
        <w:tabs>
          <w:tab w:pos="948" w:val="left" w:leader="none"/>
        </w:tabs>
        <w:spacing w:line="240" w:lineRule="auto" w:before="60" w:after="0"/>
        <w:ind w:left="947" w:right="0" w:hanging="344"/>
        <w:jc w:val="left"/>
        <w:rPr>
          <w:sz w:val="19"/>
        </w:rPr>
      </w:pPr>
      <w:r>
        <w:rPr>
          <w:w w:val="105"/>
          <w:sz w:val="19"/>
        </w:rPr>
        <w:t>improperly</w:t>
      </w:r>
      <w:r>
        <w:rPr>
          <w:spacing w:val="17"/>
          <w:w w:val="105"/>
          <w:sz w:val="19"/>
        </w:rPr>
        <w:t> </w:t>
      </w:r>
      <w:r>
        <w:rPr>
          <w:w w:val="105"/>
          <w:sz w:val="19"/>
        </w:rPr>
        <w:t>influencing</w:t>
      </w:r>
      <w:r>
        <w:rPr>
          <w:spacing w:val="18"/>
          <w:w w:val="105"/>
          <w:sz w:val="19"/>
        </w:rPr>
        <w:t> </w:t>
      </w:r>
      <w:r>
        <w:rPr>
          <w:w w:val="105"/>
          <w:sz w:val="19"/>
        </w:rPr>
        <w:t>a</w:t>
      </w:r>
      <w:r>
        <w:rPr>
          <w:spacing w:val="7"/>
          <w:w w:val="105"/>
          <w:sz w:val="19"/>
        </w:rPr>
        <w:t> </w:t>
      </w:r>
      <w:r>
        <w:rPr>
          <w:w w:val="105"/>
          <w:sz w:val="19"/>
        </w:rPr>
        <w:t>member</w:t>
      </w:r>
      <w:r>
        <w:rPr>
          <w:spacing w:val="7"/>
          <w:w w:val="105"/>
          <w:sz w:val="19"/>
        </w:rPr>
        <w:t> </w:t>
      </w:r>
      <w:r>
        <w:rPr>
          <w:w w:val="105"/>
          <w:sz w:val="19"/>
        </w:rPr>
        <w:t>of</w:t>
      </w:r>
      <w:r>
        <w:rPr>
          <w:spacing w:val="8"/>
          <w:w w:val="105"/>
          <w:sz w:val="19"/>
        </w:rPr>
        <w:t> </w:t>
      </w:r>
      <w:r>
        <w:rPr>
          <w:w w:val="105"/>
          <w:sz w:val="19"/>
        </w:rPr>
        <w:t>a</w:t>
      </w:r>
      <w:r>
        <w:rPr>
          <w:spacing w:val="16"/>
          <w:w w:val="105"/>
          <w:sz w:val="19"/>
        </w:rPr>
        <w:t> </w:t>
      </w:r>
      <w:r>
        <w:rPr>
          <w:w w:val="105"/>
          <w:sz w:val="19"/>
        </w:rPr>
        <w:t>jury</w:t>
      </w:r>
      <w:r>
        <w:rPr>
          <w:spacing w:val="2"/>
          <w:w w:val="105"/>
          <w:sz w:val="19"/>
        </w:rPr>
        <w:t> </w:t>
      </w:r>
      <w:r>
        <w:rPr>
          <w:w w:val="105"/>
          <w:sz w:val="19"/>
        </w:rPr>
        <w:t>or</w:t>
      </w:r>
      <w:r>
        <w:rPr>
          <w:spacing w:val="12"/>
          <w:w w:val="105"/>
          <w:sz w:val="19"/>
        </w:rPr>
        <w:t> </w:t>
      </w:r>
      <w:r>
        <w:rPr>
          <w:w w:val="105"/>
          <w:sz w:val="19"/>
        </w:rPr>
        <w:t>tribunal</w:t>
      </w:r>
      <w:r>
        <w:rPr>
          <w:spacing w:val="18"/>
          <w:w w:val="105"/>
          <w:sz w:val="19"/>
        </w:rPr>
        <w:t> </w:t>
      </w:r>
      <w:r>
        <w:rPr>
          <w:w w:val="105"/>
          <w:sz w:val="19"/>
        </w:rPr>
        <w:t>(paragraph</w:t>
      </w:r>
      <w:r>
        <w:rPr>
          <w:spacing w:val="16"/>
          <w:w w:val="105"/>
          <w:sz w:val="19"/>
        </w:rPr>
        <w:t> </w:t>
      </w:r>
      <w:r>
        <w:rPr>
          <w:w w:val="105"/>
          <w:sz w:val="19"/>
        </w:rPr>
        <w:t>3.52);</w:t>
      </w:r>
    </w:p>
    <w:p>
      <w:pPr>
        <w:pStyle w:val="BodyText"/>
        <w:spacing w:line="237" w:lineRule="auto" w:before="63"/>
        <w:ind w:left="954" w:hanging="332"/>
      </w:pPr>
      <w:r>
        <w:rPr>
          <w:i/>
          <w:w w:val="105"/>
        </w:rPr>
        <w:t>(j) </w:t>
      </w:r>
      <w:r>
        <w:rPr>
          <w:w w:val="105"/>
        </w:rPr>
        <w:t>improper agreements and offers to influence the outcome of judicial proceedings (paragraph 3.55);</w:t>
      </w:r>
    </w:p>
    <w:p>
      <w:pPr>
        <w:pStyle w:val="ListParagraph"/>
        <w:numPr>
          <w:ilvl w:val="0"/>
          <w:numId w:val="46"/>
        </w:numPr>
        <w:tabs>
          <w:tab w:pos="952" w:val="left" w:leader="none"/>
        </w:tabs>
        <w:spacing w:line="240" w:lineRule="auto" w:before="60" w:after="0"/>
        <w:ind w:left="951" w:right="0" w:hanging="363"/>
        <w:jc w:val="left"/>
        <w:rPr>
          <w:sz w:val="19"/>
        </w:rPr>
      </w:pPr>
      <w:r>
        <w:rPr>
          <w:w w:val="105"/>
          <w:sz w:val="19"/>
        </w:rPr>
        <w:t>taking reprisals (paragraph</w:t>
      </w:r>
      <w:r>
        <w:rPr>
          <w:spacing w:val="2"/>
          <w:w w:val="105"/>
          <w:sz w:val="19"/>
        </w:rPr>
        <w:t> </w:t>
      </w:r>
      <w:r>
        <w:rPr>
          <w:w w:val="105"/>
          <w:sz w:val="19"/>
        </w:rPr>
        <w:t>3.63);</w:t>
      </w:r>
    </w:p>
    <w:p>
      <w:pPr>
        <w:pStyle w:val="ListParagraph"/>
        <w:numPr>
          <w:ilvl w:val="0"/>
          <w:numId w:val="46"/>
        </w:numPr>
        <w:tabs>
          <w:tab w:pos="953" w:val="left" w:leader="none"/>
        </w:tabs>
        <w:spacing w:line="240" w:lineRule="auto" w:before="65" w:after="0"/>
        <w:ind w:left="952" w:right="0" w:hanging="371"/>
        <w:jc w:val="left"/>
        <w:rPr>
          <w:rFonts w:ascii="Arial"/>
          <w:sz w:val="18"/>
        </w:rPr>
      </w:pPr>
      <w:r>
        <w:rPr>
          <w:w w:val="110"/>
          <w:sz w:val="19"/>
        </w:rPr>
        <w:t>reprisals against parties (paragraph</w:t>
      </w:r>
      <w:r>
        <w:rPr>
          <w:spacing w:val="28"/>
          <w:w w:val="110"/>
          <w:sz w:val="19"/>
        </w:rPr>
        <w:t> </w:t>
      </w:r>
      <w:r>
        <w:rPr>
          <w:w w:val="110"/>
          <w:sz w:val="19"/>
        </w:rPr>
        <w:t>3.75);</w:t>
      </w:r>
    </w:p>
    <w:p>
      <w:pPr>
        <w:pStyle w:val="ListParagraph"/>
        <w:numPr>
          <w:ilvl w:val="0"/>
          <w:numId w:val="46"/>
        </w:numPr>
        <w:tabs>
          <w:tab w:pos="948" w:val="left" w:leader="none"/>
        </w:tabs>
        <w:spacing w:line="232" w:lineRule="auto" w:before="71" w:after="0"/>
        <w:ind w:left="955" w:right="168" w:hanging="325"/>
        <w:jc w:val="left"/>
        <w:rPr>
          <w:rFonts w:ascii="Arial"/>
          <w:sz w:val="18"/>
        </w:rPr>
      </w:pPr>
      <w:r>
        <w:rPr>
          <w:w w:val="105"/>
          <w:sz w:val="19"/>
        </w:rPr>
        <w:t>reprisals against persons for attending for jury service or as witnesses (paragraph</w:t>
      </w:r>
      <w:r>
        <w:rPr>
          <w:spacing w:val="26"/>
          <w:w w:val="105"/>
          <w:sz w:val="19"/>
        </w:rPr>
        <w:t> </w:t>
      </w:r>
      <w:r>
        <w:rPr>
          <w:w w:val="105"/>
          <w:sz w:val="19"/>
        </w:rPr>
        <w:t>3.73);</w:t>
      </w:r>
    </w:p>
    <w:p>
      <w:pPr>
        <w:pStyle w:val="ListParagraph"/>
        <w:numPr>
          <w:ilvl w:val="0"/>
          <w:numId w:val="46"/>
        </w:numPr>
        <w:tabs>
          <w:tab w:pos="948" w:val="left" w:leader="none"/>
        </w:tabs>
        <w:spacing w:line="240" w:lineRule="auto" w:before="65" w:after="0"/>
        <w:ind w:left="947" w:right="0" w:hanging="319"/>
        <w:jc w:val="left"/>
        <w:rPr>
          <w:rFonts w:ascii="Arial"/>
          <w:sz w:val="19"/>
        </w:rPr>
      </w:pPr>
      <w:r>
        <w:rPr>
          <w:w w:val="105"/>
          <w:sz w:val="19"/>
        </w:rPr>
        <w:t>impeding a prosecution (paragraph</w:t>
      </w:r>
      <w:r>
        <w:rPr>
          <w:spacing w:val="26"/>
          <w:w w:val="105"/>
          <w:sz w:val="19"/>
        </w:rPr>
        <w:t> </w:t>
      </w:r>
      <w:r>
        <w:rPr>
          <w:w w:val="105"/>
          <w:sz w:val="19"/>
        </w:rPr>
        <w:t>3.96);</w:t>
      </w:r>
    </w:p>
    <w:p>
      <w:pPr>
        <w:pStyle w:val="ListParagraph"/>
        <w:numPr>
          <w:ilvl w:val="0"/>
          <w:numId w:val="46"/>
        </w:numPr>
        <w:tabs>
          <w:tab w:pos="947" w:val="left" w:leader="none"/>
        </w:tabs>
        <w:spacing w:line="232" w:lineRule="auto" w:before="70" w:after="0"/>
        <w:ind w:left="945" w:right="165" w:hanging="364"/>
        <w:jc w:val="left"/>
        <w:rPr>
          <w:rFonts w:ascii="Arial"/>
          <w:sz w:val="18"/>
        </w:rPr>
      </w:pPr>
      <w:r>
        <w:rPr>
          <w:w w:val="105"/>
          <w:sz w:val="19"/>
        </w:rPr>
        <w:t>threats or bribes as to information</w:t>
      </w:r>
      <w:r>
        <w:rPr>
          <w:spacing w:val="49"/>
          <w:w w:val="105"/>
          <w:sz w:val="19"/>
        </w:rPr>
        <w:t> </w:t>
      </w:r>
      <w:r>
        <w:rPr>
          <w:w w:val="105"/>
          <w:sz w:val="19"/>
        </w:rPr>
        <w:t>(paragraphs  3.105,  3.107  and 3.108);</w:t>
      </w:r>
    </w:p>
    <w:p>
      <w:pPr>
        <w:pStyle w:val="BodyText"/>
        <w:spacing w:before="66"/>
        <w:ind w:left="627"/>
      </w:pPr>
      <w:r>
        <w:rPr>
          <w:i/>
          <w:w w:val="105"/>
        </w:rPr>
        <w:t>([) </w:t>
      </w:r>
      <w:r>
        <w:rPr>
          <w:w w:val="105"/>
        </w:rPr>
        <w:t>false allegations in written statements </w:t>
      </w:r>
      <w:r>
        <w:rPr>
          <w:w w:val="105"/>
          <w:position w:val="6"/>
          <w:sz w:val="12"/>
        </w:rPr>
        <w:t>205 </w:t>
      </w:r>
      <w:r>
        <w:rPr>
          <w:w w:val="105"/>
        </w:rPr>
        <w:t>(paragraph 3.95);</w:t>
      </w:r>
    </w:p>
    <w:p>
      <w:pPr>
        <w:pStyle w:val="ListParagraph"/>
        <w:numPr>
          <w:ilvl w:val="0"/>
          <w:numId w:val="47"/>
        </w:numPr>
        <w:tabs>
          <w:tab w:pos="942" w:val="left" w:leader="none"/>
        </w:tabs>
        <w:spacing w:line="237" w:lineRule="auto" w:before="63" w:after="0"/>
        <w:ind w:left="946" w:right="164" w:hanging="416"/>
        <w:jc w:val="left"/>
        <w:rPr>
          <w:sz w:val="19"/>
        </w:rPr>
      </w:pPr>
      <w:r>
        <w:rPr>
          <w:w w:val="105"/>
          <w:sz w:val="19"/>
        </w:rPr>
        <w:t>falsely implicating another in an offence taking place in England and Wales (paragraph</w:t>
      </w:r>
      <w:r>
        <w:rPr>
          <w:spacing w:val="27"/>
          <w:w w:val="105"/>
          <w:sz w:val="19"/>
        </w:rPr>
        <w:t> </w:t>
      </w:r>
      <w:r>
        <w:rPr>
          <w:w w:val="105"/>
          <w:sz w:val="19"/>
        </w:rPr>
        <w:t>3.97)</w:t>
      </w:r>
    </w:p>
    <w:p>
      <w:pPr>
        <w:pStyle w:val="BodyText"/>
        <w:spacing w:before="3"/>
        <w:rPr>
          <w:sz w:val="12"/>
        </w:rPr>
      </w:pPr>
      <w:r>
        <w:rPr/>
        <w:pict>
          <v:shape style="position:absolute;margin-left:10.58357pt;margin-top:9.253729pt;width:338.7pt;height:.1pt;mso-position-horizontal-relative:page;mso-position-vertical-relative:paragraph;z-index:-251564032;mso-wrap-distance-left:0;mso-wrap-distance-right:0" coordorigin="212,185" coordsize="6774,0" path="m212,185l6985,185e" filled="false" stroked="true" strokeweight=".480706pt" strokecolor="#000000">
            <v:path arrowok="t"/>
            <v:stroke dashstyle="solid"/>
            <w10:wrap type="topAndBottom"/>
          </v:shape>
        </w:pict>
      </w:r>
    </w:p>
    <w:p>
      <w:pPr>
        <w:spacing w:line="232" w:lineRule="auto" w:before="57"/>
        <w:ind w:left="127" w:right="128" w:firstLine="183"/>
        <w:jc w:val="both"/>
        <w:rPr>
          <w:sz w:val="16"/>
        </w:rPr>
      </w:pPr>
      <w:r>
        <w:rPr>
          <w:position w:val="7"/>
          <w:sz w:val="10"/>
        </w:rPr>
        <w:t>205 </w:t>
      </w:r>
      <w:r>
        <w:rPr>
          <w:sz w:val="16"/>
        </w:rPr>
        <w:t>By virtue of the Criminal Justice Act 1972, s. 46(1), the offence of making a false  written statement tendered in evidence  (which  this offence is intended  to replace) applies to statements made in Scotland and Northern Ireland; and s. 46(2) makes  admissible  as  evidence  in  committal proceedings written statements made outside the United</w:t>
      </w:r>
      <w:r>
        <w:rPr>
          <w:spacing w:val="6"/>
          <w:sz w:val="16"/>
        </w:rPr>
        <w:t> </w:t>
      </w:r>
      <w:r>
        <w:rPr>
          <w:sz w:val="16"/>
        </w:rPr>
        <w:t>Kingdom.</w:t>
      </w:r>
    </w:p>
    <w:p>
      <w:pPr>
        <w:pStyle w:val="BodyText"/>
        <w:rPr>
          <w:sz w:val="17"/>
        </w:rPr>
      </w:pPr>
    </w:p>
    <w:p>
      <w:pPr>
        <w:spacing w:before="0"/>
        <w:ind w:left="125" w:right="82" w:firstLine="0"/>
        <w:jc w:val="center"/>
        <w:rPr>
          <w:rFonts w:ascii="Courier New"/>
          <w:b/>
          <w:sz w:val="19"/>
        </w:rPr>
      </w:pPr>
      <w:r>
        <w:rPr>
          <w:rFonts w:ascii="Courier New"/>
          <w:b/>
          <w:w w:val="95"/>
          <w:sz w:val="19"/>
        </w:rPr>
        <w:t>89</w:t>
      </w:r>
    </w:p>
    <w:p>
      <w:pPr>
        <w:spacing w:after="0"/>
        <w:jc w:val="center"/>
        <w:rPr>
          <w:rFonts w:ascii="Courier New"/>
          <w:sz w:val="19"/>
        </w:rPr>
        <w:sectPr>
          <w:pgSz w:w="7940" w:h="13720"/>
          <w:pgMar w:top="840" w:bottom="280" w:left="100" w:right="840"/>
        </w:sectPr>
      </w:pPr>
    </w:p>
    <w:p>
      <w:pPr>
        <w:pStyle w:val="ListParagraph"/>
        <w:numPr>
          <w:ilvl w:val="0"/>
          <w:numId w:val="47"/>
        </w:numPr>
        <w:tabs>
          <w:tab w:pos="977" w:val="left" w:leader="none"/>
        </w:tabs>
        <w:spacing w:line="240" w:lineRule="auto" w:before="63" w:after="0"/>
        <w:ind w:left="976" w:right="0" w:hanging="369"/>
        <w:jc w:val="left"/>
        <w:rPr>
          <w:sz w:val="19"/>
        </w:rPr>
      </w:pPr>
      <w:r>
        <w:rPr>
          <w:w w:val="105"/>
          <w:sz w:val="19"/>
        </w:rPr>
        <w:t>threats or bribes to induce a plea (paragraph 3.119);</w:t>
      </w:r>
      <w:r>
        <w:rPr>
          <w:spacing w:val="-5"/>
          <w:w w:val="105"/>
          <w:sz w:val="19"/>
        </w:rPr>
        <w:t> </w:t>
      </w:r>
      <w:r>
        <w:rPr>
          <w:w w:val="105"/>
          <w:sz w:val="19"/>
        </w:rPr>
        <w:t>and</w:t>
      </w:r>
    </w:p>
    <w:p>
      <w:pPr>
        <w:pStyle w:val="BodyText"/>
        <w:spacing w:before="60"/>
        <w:ind w:left="624"/>
      </w:pPr>
      <w:r>
        <w:rPr>
          <w:w w:val="105"/>
        </w:rPr>
        <w:t>(a) escaping from custody pending trial (paragraph 3.122).</w:t>
      </w:r>
    </w:p>
    <w:p>
      <w:pPr>
        <w:pStyle w:val="BodyText"/>
        <w:spacing w:line="242" w:lineRule="auto" w:before="118"/>
        <w:ind w:left="134" w:right="141" w:hanging="15"/>
        <w:jc w:val="both"/>
      </w:pPr>
      <w:r>
        <w:rPr>
          <w:rFonts w:ascii="Arial"/>
          <w:w w:val="105"/>
          <w:sz w:val="18"/>
        </w:rPr>
        <w:t>In </w:t>
      </w:r>
      <w:r>
        <w:rPr>
          <w:w w:val="105"/>
        </w:rPr>
        <w:t>all these cases it will be observed that the prohibited conduct has a close connection with the functioning of judicial proceedings in England or Wales. </w:t>
      </w:r>
      <w:r>
        <w:rPr>
          <w:rFonts w:ascii="Arial"/>
          <w:w w:val="105"/>
          <w:sz w:val="18"/>
        </w:rPr>
        <w:t>In </w:t>
      </w:r>
      <w:r>
        <w:rPr>
          <w:w w:val="105"/>
        </w:rPr>
        <w:t>consequence, it seems to us irrelevant whether that conduct occurs </w:t>
      </w:r>
      <w:r>
        <w:rPr>
          <w:w w:val="80"/>
        </w:rPr>
        <w:t>- </w:t>
      </w:r>
      <w:r>
        <w:rPr>
          <w:w w:val="105"/>
        </w:rPr>
        <w:t>within or outside England or Wales, and whether or not those responsible are British</w:t>
      </w:r>
      <w:r>
        <w:rPr>
          <w:spacing w:val="49"/>
          <w:w w:val="105"/>
        </w:rPr>
        <w:t> </w:t>
      </w:r>
      <w:r>
        <w:rPr>
          <w:w w:val="105"/>
        </w:rPr>
        <w:t>subjects.</w:t>
      </w:r>
    </w:p>
    <w:p>
      <w:pPr>
        <w:pStyle w:val="BodyText"/>
        <w:spacing w:before="7"/>
        <w:rPr>
          <w:sz w:val="18"/>
        </w:rPr>
      </w:pPr>
    </w:p>
    <w:p>
      <w:pPr>
        <w:pStyle w:val="ListParagraph"/>
        <w:numPr>
          <w:ilvl w:val="1"/>
          <w:numId w:val="45"/>
        </w:numPr>
        <w:tabs>
          <w:tab w:pos="1015" w:val="left" w:leader="none"/>
          <w:tab w:pos="1016" w:val="left" w:leader="none"/>
        </w:tabs>
        <w:spacing w:line="242" w:lineRule="auto" w:before="0" w:after="0"/>
        <w:ind w:left="129" w:right="131" w:firstLine="216"/>
        <w:jc w:val="left"/>
        <w:rPr>
          <w:sz w:val="19"/>
        </w:rPr>
      </w:pPr>
      <w:r>
        <w:rPr>
          <w:w w:val="110"/>
          <w:sz w:val="19"/>
        </w:rPr>
        <w:t>Applying the criteria already outlined, we recommend that the following offences should have no extraterritorial</w:t>
      </w:r>
      <w:r>
        <w:rPr>
          <w:spacing w:val="-5"/>
          <w:w w:val="110"/>
          <w:sz w:val="19"/>
        </w:rPr>
        <w:t> </w:t>
      </w:r>
      <w:r>
        <w:rPr>
          <w:w w:val="110"/>
          <w:sz w:val="19"/>
        </w:rPr>
        <w:t>operation-</w:t>
      </w:r>
    </w:p>
    <w:p>
      <w:pPr>
        <w:pStyle w:val="ListParagraph"/>
        <w:numPr>
          <w:ilvl w:val="2"/>
          <w:numId w:val="45"/>
        </w:numPr>
        <w:tabs>
          <w:tab w:pos="964" w:val="left" w:leader="none"/>
        </w:tabs>
        <w:spacing w:line="240" w:lineRule="auto" w:before="64" w:after="0"/>
        <w:ind w:left="963" w:right="0" w:hanging="356"/>
        <w:jc w:val="left"/>
        <w:rPr>
          <w:rFonts w:ascii="Arial"/>
          <w:sz w:val="17"/>
        </w:rPr>
      </w:pPr>
      <w:r>
        <w:rPr>
          <w:w w:val="105"/>
          <w:sz w:val="19"/>
        </w:rPr>
        <w:t>impersonating a member of a jury (paragraph</w:t>
      </w:r>
      <w:r>
        <w:rPr>
          <w:spacing w:val="10"/>
          <w:w w:val="105"/>
          <w:sz w:val="19"/>
        </w:rPr>
        <w:t> </w:t>
      </w:r>
      <w:r>
        <w:rPr>
          <w:w w:val="105"/>
          <w:sz w:val="19"/>
        </w:rPr>
        <w:t>3.57);</w:t>
      </w:r>
    </w:p>
    <w:p>
      <w:pPr>
        <w:pStyle w:val="ListParagraph"/>
        <w:numPr>
          <w:ilvl w:val="2"/>
          <w:numId w:val="45"/>
        </w:numPr>
        <w:tabs>
          <w:tab w:pos="975" w:val="left" w:leader="none"/>
        </w:tabs>
        <w:spacing w:line="242" w:lineRule="auto" w:before="60" w:after="0"/>
        <w:ind w:left="970" w:right="151" w:hanging="358"/>
        <w:jc w:val="left"/>
        <w:rPr>
          <w:rFonts w:ascii="Arial"/>
          <w:sz w:val="17"/>
        </w:rPr>
      </w:pPr>
      <w:r>
        <w:rPr>
          <w:w w:val="105"/>
          <w:sz w:val="19"/>
        </w:rPr>
        <w:t>publishing false allegations of corrupt judicial</w:t>
      </w:r>
      <w:r>
        <w:rPr>
          <w:spacing w:val="49"/>
          <w:w w:val="105"/>
          <w:sz w:val="19"/>
        </w:rPr>
        <w:t> </w:t>
      </w:r>
      <w:r>
        <w:rPr>
          <w:w w:val="105"/>
          <w:sz w:val="19"/>
        </w:rPr>
        <w:t>conduct  (paragraph 3.70);</w:t>
      </w:r>
    </w:p>
    <w:p>
      <w:pPr>
        <w:pStyle w:val="ListParagraph"/>
        <w:numPr>
          <w:ilvl w:val="2"/>
          <w:numId w:val="45"/>
        </w:numPr>
        <w:tabs>
          <w:tab w:pos="975" w:val="left" w:leader="none"/>
        </w:tabs>
        <w:spacing w:line="240" w:lineRule="auto" w:before="54" w:after="0"/>
        <w:ind w:left="974" w:right="0" w:hanging="342"/>
        <w:jc w:val="left"/>
        <w:rPr>
          <w:sz w:val="19"/>
        </w:rPr>
      </w:pPr>
      <w:r>
        <w:rPr>
          <w:w w:val="105"/>
          <w:sz w:val="19"/>
        </w:rPr>
        <w:t>publishing to achieve a miscarriage of justice (paragraph 3.79);</w:t>
      </w:r>
      <w:r>
        <w:rPr>
          <w:spacing w:val="-15"/>
          <w:w w:val="105"/>
          <w:sz w:val="19"/>
        </w:rPr>
        <w:t> </w:t>
      </w:r>
      <w:r>
        <w:rPr>
          <w:w w:val="105"/>
          <w:sz w:val="19"/>
        </w:rPr>
        <w:t>and</w:t>
      </w:r>
    </w:p>
    <w:p>
      <w:pPr>
        <w:pStyle w:val="ListParagraph"/>
        <w:numPr>
          <w:ilvl w:val="2"/>
          <w:numId w:val="45"/>
        </w:numPr>
        <w:tabs>
          <w:tab w:pos="968" w:val="left" w:leader="none"/>
        </w:tabs>
        <w:spacing w:line="240" w:lineRule="auto" w:before="64" w:after="0"/>
        <w:ind w:left="967" w:right="0" w:hanging="362"/>
        <w:jc w:val="left"/>
        <w:rPr>
          <w:rFonts w:ascii="Arial"/>
          <w:sz w:val="19"/>
        </w:rPr>
      </w:pPr>
      <w:r>
        <w:rPr>
          <w:w w:val="105"/>
          <w:sz w:val="19"/>
        </w:rPr>
        <w:t>impersonating a defendant (paragraph</w:t>
      </w:r>
      <w:r>
        <w:rPr>
          <w:spacing w:val="11"/>
          <w:w w:val="105"/>
          <w:sz w:val="19"/>
        </w:rPr>
        <w:t> </w:t>
      </w:r>
      <w:r>
        <w:rPr>
          <w:w w:val="105"/>
          <w:sz w:val="19"/>
        </w:rPr>
        <w:t>3.115).</w:t>
      </w:r>
    </w:p>
    <w:p>
      <w:pPr>
        <w:pStyle w:val="BodyText"/>
        <w:spacing w:line="242" w:lineRule="auto" w:before="118"/>
        <w:ind w:left="124" w:right="145" w:firstLine="4"/>
        <w:jc w:val="both"/>
      </w:pPr>
      <w:r>
        <w:rPr>
          <w:w w:val="110"/>
        </w:rPr>
        <w:t>We also recommend that section 5(2) of the Criminal Law Act 1967 (wasteful employment of police) should have no extraterritorial operation.</w:t>
      </w:r>
    </w:p>
    <w:p>
      <w:pPr>
        <w:pStyle w:val="BodyText"/>
        <w:spacing w:before="10"/>
        <w:rPr>
          <w:sz w:val="18"/>
        </w:rPr>
      </w:pPr>
    </w:p>
    <w:p>
      <w:pPr>
        <w:pStyle w:val="ListParagraph"/>
        <w:numPr>
          <w:ilvl w:val="1"/>
          <w:numId w:val="45"/>
        </w:numPr>
        <w:tabs>
          <w:tab w:pos="1015" w:val="left" w:leader="none"/>
        </w:tabs>
        <w:spacing w:line="240" w:lineRule="auto" w:before="0" w:after="0"/>
        <w:ind w:left="127" w:right="132" w:firstLine="213"/>
        <w:jc w:val="both"/>
        <w:rPr>
          <w:sz w:val="19"/>
        </w:rPr>
      </w:pPr>
      <w:r>
        <w:rPr>
          <w:w w:val="105"/>
          <w:sz w:val="19"/>
        </w:rPr>
        <w:t>We have further considered what should be the position as to attempts, incitements and conspiracies to commit the above offences. </w:t>
      </w:r>
      <w:r>
        <w:rPr>
          <w:rFonts w:ascii="Arial"/>
          <w:w w:val="105"/>
          <w:sz w:val="18"/>
        </w:rPr>
        <w:t>In </w:t>
      </w:r>
      <w:r>
        <w:rPr>
          <w:w w:val="105"/>
          <w:sz w:val="19"/>
        </w:rPr>
        <w:t>the case of the offences listed in paragraph 3.127, we recommend that an attempt, incitement or conspiracy anywhere to commit any of these offences,</w:t>
      </w:r>
      <w:r>
        <w:rPr>
          <w:spacing w:val="49"/>
          <w:w w:val="105"/>
          <w:sz w:val="19"/>
        </w:rPr>
        <w:t> </w:t>
      </w:r>
      <w:r>
        <w:rPr>
          <w:w w:val="105"/>
          <w:sz w:val="19"/>
        </w:rPr>
        <w:t>wherever  committed, should constitute an offence and be triable here accordingly. </w:t>
      </w:r>
      <w:r>
        <w:rPr>
          <w:rFonts w:ascii="Arial"/>
          <w:w w:val="105"/>
          <w:sz w:val="18"/>
        </w:rPr>
        <w:t>In </w:t>
      </w:r>
      <w:r>
        <w:rPr>
          <w:w w:val="105"/>
          <w:sz w:val="19"/>
        </w:rPr>
        <w:t>the case of the offences listed in paragraph 3.128 we recommend that an attempt, incitement or conspiracy outside England and Wales to commit one of these</w:t>
      </w:r>
      <w:r>
        <w:rPr>
          <w:spacing w:val="49"/>
          <w:w w:val="105"/>
          <w:sz w:val="19"/>
        </w:rPr>
        <w:t> </w:t>
      </w:r>
      <w:r>
        <w:rPr>
          <w:w w:val="105"/>
          <w:sz w:val="19"/>
        </w:rPr>
        <w:t>offences  in  England and Wales should constitute an offence and be triable here</w:t>
      </w:r>
      <w:r>
        <w:rPr>
          <w:spacing w:val="34"/>
          <w:w w:val="105"/>
          <w:sz w:val="19"/>
        </w:rPr>
        <w:t> </w:t>
      </w:r>
      <w:r>
        <w:rPr>
          <w:w w:val="105"/>
          <w:sz w:val="19"/>
        </w:rPr>
        <w:t>accordingly.</w:t>
      </w:r>
    </w:p>
    <w:p>
      <w:pPr>
        <w:pStyle w:val="BodyText"/>
        <w:spacing w:before="10"/>
      </w:pPr>
    </w:p>
    <w:p>
      <w:pPr>
        <w:pStyle w:val="ListParagraph"/>
        <w:numPr>
          <w:ilvl w:val="1"/>
          <w:numId w:val="45"/>
        </w:numPr>
        <w:tabs>
          <w:tab w:pos="1014" w:val="left" w:leader="none"/>
        </w:tabs>
        <w:spacing w:line="240" w:lineRule="auto" w:before="0" w:after="0"/>
        <w:ind w:left="129" w:right="130" w:firstLine="215"/>
        <w:jc w:val="both"/>
        <w:rPr>
          <w:sz w:val="19"/>
        </w:rPr>
      </w:pPr>
      <w:r>
        <w:rPr>
          <w:w w:val="110"/>
          <w:sz w:val="19"/>
        </w:rPr>
        <w:t>Finally,</w:t>
      </w:r>
      <w:r>
        <w:rPr>
          <w:spacing w:val="-6"/>
          <w:w w:val="110"/>
          <w:sz w:val="19"/>
        </w:rPr>
        <w:t> </w:t>
      </w:r>
      <w:r>
        <w:rPr>
          <w:w w:val="110"/>
          <w:sz w:val="19"/>
        </w:rPr>
        <w:t>we</w:t>
      </w:r>
      <w:r>
        <w:rPr>
          <w:spacing w:val="-5"/>
          <w:w w:val="110"/>
          <w:sz w:val="19"/>
        </w:rPr>
        <w:t> </w:t>
      </w:r>
      <w:r>
        <w:rPr>
          <w:w w:val="110"/>
          <w:sz w:val="19"/>
        </w:rPr>
        <w:t>must</w:t>
      </w:r>
      <w:r>
        <w:rPr>
          <w:spacing w:val="-8"/>
          <w:w w:val="110"/>
          <w:sz w:val="19"/>
        </w:rPr>
        <w:t> </w:t>
      </w:r>
      <w:r>
        <w:rPr>
          <w:w w:val="110"/>
          <w:sz w:val="19"/>
        </w:rPr>
        <w:t>consider</w:t>
      </w:r>
      <w:r>
        <w:rPr>
          <w:spacing w:val="-5"/>
          <w:w w:val="110"/>
          <w:sz w:val="19"/>
        </w:rPr>
        <w:t> </w:t>
      </w:r>
      <w:r>
        <w:rPr>
          <w:w w:val="110"/>
          <w:sz w:val="19"/>
        </w:rPr>
        <w:t>in</w:t>
      </w:r>
      <w:r>
        <w:rPr>
          <w:spacing w:val="-10"/>
          <w:w w:val="110"/>
          <w:sz w:val="19"/>
        </w:rPr>
        <w:t> </w:t>
      </w:r>
      <w:r>
        <w:rPr>
          <w:w w:val="110"/>
          <w:sz w:val="19"/>
        </w:rPr>
        <w:t>this</w:t>
      </w:r>
      <w:r>
        <w:rPr>
          <w:spacing w:val="-14"/>
          <w:w w:val="110"/>
          <w:sz w:val="19"/>
        </w:rPr>
        <w:t> </w:t>
      </w:r>
      <w:r>
        <w:rPr>
          <w:w w:val="110"/>
          <w:sz w:val="19"/>
        </w:rPr>
        <w:t>context</w:t>
      </w:r>
      <w:r>
        <w:rPr>
          <w:spacing w:val="-7"/>
          <w:w w:val="110"/>
          <w:sz w:val="19"/>
        </w:rPr>
        <w:t> </w:t>
      </w:r>
      <w:r>
        <w:rPr>
          <w:w w:val="110"/>
          <w:sz w:val="19"/>
        </w:rPr>
        <w:t>whether</w:t>
      </w:r>
      <w:r>
        <w:rPr>
          <w:spacing w:val="-2"/>
          <w:w w:val="110"/>
          <w:sz w:val="19"/>
        </w:rPr>
        <w:t> </w:t>
      </w:r>
      <w:r>
        <w:rPr>
          <w:w w:val="110"/>
          <w:sz w:val="19"/>
        </w:rPr>
        <w:t>any</w:t>
      </w:r>
      <w:r>
        <w:rPr>
          <w:spacing w:val="-12"/>
          <w:w w:val="110"/>
          <w:sz w:val="19"/>
        </w:rPr>
        <w:t> </w:t>
      </w:r>
      <w:r>
        <w:rPr>
          <w:w w:val="110"/>
          <w:sz w:val="19"/>
        </w:rPr>
        <w:t>amendments</w:t>
      </w:r>
      <w:r>
        <w:rPr>
          <w:spacing w:val="-5"/>
          <w:w w:val="110"/>
          <w:sz w:val="19"/>
        </w:rPr>
        <w:t> </w:t>
      </w:r>
      <w:r>
        <w:rPr>
          <w:w w:val="110"/>
          <w:sz w:val="19"/>
        </w:rPr>
        <w:t>are required to legislation governing extradition. The Extradition Act 1870, which regulates the procedure for extradition to foreign states with which extradition arrangements are in force, lists extraditable crimes in its first schedule; and perjury and subornation of perjury were added to that list by the Extradition Act 1873.</w:t>
      </w:r>
      <w:r>
        <w:rPr>
          <w:spacing w:val="-7"/>
          <w:w w:val="110"/>
          <w:sz w:val="19"/>
        </w:rPr>
        <w:t> </w:t>
      </w:r>
      <w:r>
        <w:rPr>
          <w:w w:val="110"/>
          <w:sz w:val="19"/>
        </w:rPr>
        <w:t>Subornation</w:t>
      </w:r>
      <w:r>
        <w:rPr>
          <w:spacing w:val="6"/>
          <w:w w:val="110"/>
          <w:sz w:val="19"/>
        </w:rPr>
        <w:t> </w:t>
      </w:r>
      <w:r>
        <w:rPr>
          <w:w w:val="110"/>
          <w:sz w:val="19"/>
        </w:rPr>
        <w:t>of</w:t>
      </w:r>
      <w:r>
        <w:rPr>
          <w:spacing w:val="2"/>
          <w:w w:val="110"/>
          <w:sz w:val="19"/>
        </w:rPr>
        <w:t> </w:t>
      </w:r>
      <w:r>
        <w:rPr>
          <w:w w:val="110"/>
          <w:sz w:val="19"/>
        </w:rPr>
        <w:t>perjury</w:t>
      </w:r>
      <w:r>
        <w:rPr>
          <w:spacing w:val="-2"/>
          <w:w w:val="110"/>
          <w:sz w:val="19"/>
        </w:rPr>
        <w:t> </w:t>
      </w:r>
      <w:r>
        <w:rPr>
          <w:w w:val="110"/>
          <w:sz w:val="19"/>
        </w:rPr>
        <w:t>is</w:t>
      </w:r>
      <w:r>
        <w:rPr>
          <w:spacing w:val="-9"/>
          <w:w w:val="110"/>
          <w:sz w:val="19"/>
        </w:rPr>
        <w:t> </w:t>
      </w:r>
      <w:r>
        <w:rPr>
          <w:w w:val="110"/>
          <w:sz w:val="19"/>
        </w:rPr>
        <w:t>not</w:t>
      </w:r>
      <w:r>
        <w:rPr>
          <w:spacing w:val="-8"/>
          <w:w w:val="110"/>
          <w:sz w:val="19"/>
        </w:rPr>
        <w:t> </w:t>
      </w:r>
      <w:r>
        <w:rPr>
          <w:w w:val="110"/>
          <w:sz w:val="19"/>
        </w:rPr>
        <w:t>retained</w:t>
      </w:r>
      <w:r>
        <w:rPr>
          <w:spacing w:val="-1"/>
          <w:w w:val="110"/>
          <w:sz w:val="19"/>
        </w:rPr>
        <w:t> </w:t>
      </w:r>
      <w:r>
        <w:rPr>
          <w:w w:val="110"/>
          <w:sz w:val="19"/>
        </w:rPr>
        <w:t>under</w:t>
      </w:r>
      <w:r>
        <w:rPr>
          <w:spacing w:val="-5"/>
          <w:w w:val="110"/>
          <w:sz w:val="19"/>
        </w:rPr>
        <w:t> </w:t>
      </w:r>
      <w:r>
        <w:rPr>
          <w:w w:val="110"/>
          <w:sz w:val="19"/>
        </w:rPr>
        <w:t>our</w:t>
      </w:r>
      <w:r>
        <w:rPr>
          <w:spacing w:val="-4"/>
          <w:w w:val="110"/>
          <w:sz w:val="19"/>
        </w:rPr>
        <w:t> </w:t>
      </w:r>
      <w:r>
        <w:rPr>
          <w:w w:val="110"/>
          <w:sz w:val="19"/>
        </w:rPr>
        <w:t>recommendations</w:t>
      </w:r>
      <w:r>
        <w:rPr>
          <w:spacing w:val="-15"/>
          <w:w w:val="110"/>
          <w:sz w:val="19"/>
        </w:rPr>
        <w:t> </w:t>
      </w:r>
      <w:r>
        <w:rPr>
          <w:w w:val="110"/>
          <w:sz w:val="19"/>
        </w:rPr>
        <w:t>for</w:t>
      </w:r>
      <w:r>
        <w:rPr>
          <w:spacing w:val="-8"/>
          <w:w w:val="110"/>
          <w:sz w:val="19"/>
        </w:rPr>
        <w:t> </w:t>
      </w:r>
      <w:r>
        <w:rPr>
          <w:w w:val="110"/>
          <w:sz w:val="19"/>
        </w:rPr>
        <w:t>new legislation, </w:t>
      </w:r>
      <w:r>
        <w:rPr>
          <w:w w:val="110"/>
          <w:position w:val="7"/>
          <w:sz w:val="12"/>
        </w:rPr>
        <w:t>206 </w:t>
      </w:r>
      <w:r>
        <w:rPr>
          <w:w w:val="110"/>
          <w:sz w:val="19"/>
        </w:rPr>
        <w:t>and the reference to it in the Extradition Acts should therefore be repealed.</w:t>
      </w:r>
      <w:r>
        <w:rPr>
          <w:spacing w:val="-6"/>
          <w:w w:val="110"/>
          <w:sz w:val="19"/>
        </w:rPr>
        <w:t> </w:t>
      </w:r>
      <w:r>
        <w:rPr>
          <w:w w:val="110"/>
          <w:sz w:val="19"/>
        </w:rPr>
        <w:t>We</w:t>
      </w:r>
      <w:r>
        <w:rPr>
          <w:spacing w:val="-16"/>
          <w:w w:val="110"/>
          <w:sz w:val="19"/>
        </w:rPr>
        <w:t> </w:t>
      </w:r>
      <w:r>
        <w:rPr>
          <w:w w:val="110"/>
          <w:sz w:val="19"/>
        </w:rPr>
        <w:t>do</w:t>
      </w:r>
      <w:r>
        <w:rPr>
          <w:spacing w:val="-2"/>
          <w:w w:val="110"/>
          <w:sz w:val="19"/>
        </w:rPr>
        <w:t> </w:t>
      </w:r>
      <w:r>
        <w:rPr>
          <w:w w:val="110"/>
          <w:sz w:val="19"/>
        </w:rPr>
        <w:t>not</w:t>
      </w:r>
      <w:r>
        <w:rPr>
          <w:spacing w:val="-8"/>
          <w:w w:val="110"/>
          <w:sz w:val="19"/>
        </w:rPr>
        <w:t> </w:t>
      </w:r>
      <w:r>
        <w:rPr>
          <w:w w:val="110"/>
          <w:sz w:val="19"/>
        </w:rPr>
        <w:t>recommend</w:t>
      </w:r>
      <w:r>
        <w:rPr>
          <w:spacing w:val="2"/>
          <w:w w:val="110"/>
          <w:sz w:val="19"/>
        </w:rPr>
        <w:t> </w:t>
      </w:r>
      <w:r>
        <w:rPr>
          <w:w w:val="110"/>
          <w:sz w:val="19"/>
        </w:rPr>
        <w:t>any</w:t>
      </w:r>
      <w:r>
        <w:rPr>
          <w:spacing w:val="-10"/>
          <w:w w:val="110"/>
          <w:sz w:val="19"/>
        </w:rPr>
        <w:t> </w:t>
      </w:r>
      <w:r>
        <w:rPr>
          <w:w w:val="110"/>
          <w:sz w:val="19"/>
        </w:rPr>
        <w:t>other</w:t>
      </w:r>
      <w:r>
        <w:rPr>
          <w:spacing w:val="-7"/>
          <w:w w:val="110"/>
          <w:sz w:val="19"/>
        </w:rPr>
        <w:t> </w:t>
      </w:r>
      <w:r>
        <w:rPr>
          <w:w w:val="110"/>
          <w:sz w:val="19"/>
        </w:rPr>
        <w:t>changes</w:t>
      </w:r>
      <w:r>
        <w:rPr>
          <w:spacing w:val="-5"/>
          <w:w w:val="110"/>
          <w:sz w:val="19"/>
        </w:rPr>
        <w:t> </w:t>
      </w:r>
      <w:r>
        <w:rPr>
          <w:w w:val="110"/>
          <w:sz w:val="19"/>
        </w:rPr>
        <w:t>to</w:t>
      </w:r>
      <w:r>
        <w:rPr>
          <w:spacing w:val="-11"/>
          <w:w w:val="110"/>
          <w:sz w:val="19"/>
        </w:rPr>
        <w:t> </w:t>
      </w:r>
      <w:r>
        <w:rPr>
          <w:w w:val="110"/>
          <w:sz w:val="19"/>
        </w:rPr>
        <w:t>these</w:t>
      </w:r>
      <w:r>
        <w:rPr>
          <w:spacing w:val="-14"/>
          <w:w w:val="110"/>
          <w:sz w:val="19"/>
        </w:rPr>
        <w:t> </w:t>
      </w:r>
      <w:r>
        <w:rPr>
          <w:w w:val="110"/>
          <w:sz w:val="19"/>
        </w:rPr>
        <w:t>Acts.</w:t>
      </w:r>
      <w:r>
        <w:rPr>
          <w:spacing w:val="-25"/>
          <w:w w:val="110"/>
          <w:sz w:val="19"/>
        </w:rPr>
        <w:t> </w:t>
      </w:r>
      <w:r>
        <w:rPr>
          <w:rFonts w:ascii="Arial"/>
          <w:w w:val="110"/>
          <w:sz w:val="18"/>
        </w:rPr>
        <w:t>In</w:t>
      </w:r>
      <w:r>
        <w:rPr>
          <w:rFonts w:ascii="Arial"/>
          <w:spacing w:val="-3"/>
          <w:w w:val="110"/>
          <w:sz w:val="18"/>
        </w:rPr>
        <w:t> </w:t>
      </w:r>
      <w:r>
        <w:rPr>
          <w:w w:val="110"/>
          <w:sz w:val="19"/>
        </w:rPr>
        <w:t>consequence the other offences dealt with in this Report will not be ones in respect of which extradition from the United Kingdom to foreign states will be possible. </w:t>
      </w:r>
      <w:r>
        <w:rPr>
          <w:rFonts w:ascii="Arial"/>
          <w:w w:val="110"/>
          <w:sz w:val="18"/>
        </w:rPr>
        <w:t>In </w:t>
      </w:r>
      <w:r>
        <w:rPr>
          <w:w w:val="110"/>
          <w:sz w:val="19"/>
        </w:rPr>
        <w:t>the ordinary course, therefore, it follows that if one of the offences having extraterritorial</w:t>
      </w:r>
      <w:r>
        <w:rPr>
          <w:spacing w:val="-10"/>
          <w:w w:val="110"/>
          <w:sz w:val="19"/>
        </w:rPr>
        <w:t> </w:t>
      </w:r>
      <w:r>
        <w:rPr>
          <w:w w:val="110"/>
          <w:sz w:val="19"/>
        </w:rPr>
        <w:t>operation</w:t>
      </w:r>
      <w:r>
        <w:rPr>
          <w:spacing w:val="-19"/>
          <w:w w:val="110"/>
          <w:sz w:val="19"/>
        </w:rPr>
        <w:t> </w:t>
      </w:r>
      <w:r>
        <w:rPr>
          <w:w w:val="110"/>
          <w:sz w:val="19"/>
        </w:rPr>
        <w:t>is</w:t>
      </w:r>
      <w:r>
        <w:rPr>
          <w:spacing w:val="-6"/>
          <w:w w:val="110"/>
          <w:sz w:val="19"/>
        </w:rPr>
        <w:t> </w:t>
      </w:r>
      <w:r>
        <w:rPr>
          <w:w w:val="110"/>
          <w:sz w:val="19"/>
        </w:rPr>
        <w:t>committed</w:t>
      </w:r>
      <w:r>
        <w:rPr>
          <w:spacing w:val="5"/>
          <w:w w:val="110"/>
          <w:sz w:val="19"/>
        </w:rPr>
        <w:t> </w:t>
      </w:r>
      <w:r>
        <w:rPr>
          <w:w w:val="110"/>
          <w:sz w:val="19"/>
        </w:rPr>
        <w:t>in</w:t>
      </w:r>
      <w:r>
        <w:rPr>
          <w:spacing w:val="-1"/>
          <w:w w:val="110"/>
          <w:sz w:val="19"/>
        </w:rPr>
        <w:t> </w:t>
      </w:r>
      <w:r>
        <w:rPr>
          <w:w w:val="110"/>
          <w:sz w:val="19"/>
        </w:rPr>
        <w:t>a</w:t>
      </w:r>
      <w:r>
        <w:rPr>
          <w:spacing w:val="-4"/>
          <w:w w:val="110"/>
          <w:sz w:val="19"/>
        </w:rPr>
        <w:t> </w:t>
      </w:r>
      <w:r>
        <w:rPr>
          <w:w w:val="110"/>
          <w:sz w:val="19"/>
        </w:rPr>
        <w:t>foreign</w:t>
      </w:r>
      <w:r>
        <w:rPr>
          <w:spacing w:val="-3"/>
          <w:w w:val="110"/>
          <w:sz w:val="19"/>
        </w:rPr>
        <w:t> </w:t>
      </w:r>
      <w:r>
        <w:rPr>
          <w:w w:val="110"/>
          <w:sz w:val="19"/>
        </w:rPr>
        <w:t>country,</w:t>
      </w:r>
      <w:r>
        <w:rPr>
          <w:spacing w:val="-3"/>
          <w:w w:val="110"/>
          <w:sz w:val="19"/>
        </w:rPr>
        <w:t> </w:t>
      </w:r>
      <w:r>
        <w:rPr>
          <w:w w:val="110"/>
          <w:sz w:val="19"/>
        </w:rPr>
        <w:t>a</w:t>
      </w:r>
      <w:r>
        <w:rPr>
          <w:spacing w:val="-10"/>
          <w:w w:val="110"/>
          <w:sz w:val="19"/>
        </w:rPr>
        <w:t> </w:t>
      </w:r>
      <w:r>
        <w:rPr>
          <w:w w:val="110"/>
          <w:sz w:val="19"/>
        </w:rPr>
        <w:t>defendant</w:t>
      </w:r>
      <w:r>
        <w:rPr>
          <w:spacing w:val="-4"/>
          <w:w w:val="110"/>
          <w:sz w:val="19"/>
        </w:rPr>
        <w:t> </w:t>
      </w:r>
      <w:r>
        <w:rPr>
          <w:w w:val="110"/>
          <w:sz w:val="19"/>
        </w:rPr>
        <w:t>will</w:t>
      </w:r>
      <w:r>
        <w:rPr>
          <w:spacing w:val="-9"/>
          <w:w w:val="110"/>
          <w:sz w:val="19"/>
        </w:rPr>
        <w:t> </w:t>
      </w:r>
      <w:r>
        <w:rPr>
          <w:w w:val="110"/>
          <w:sz w:val="19"/>
        </w:rPr>
        <w:t>only be</w:t>
      </w:r>
      <w:r>
        <w:rPr>
          <w:spacing w:val="-17"/>
          <w:w w:val="110"/>
          <w:sz w:val="19"/>
        </w:rPr>
        <w:t> </w:t>
      </w:r>
      <w:r>
        <w:rPr>
          <w:w w:val="110"/>
          <w:sz w:val="19"/>
        </w:rPr>
        <w:t>triable</w:t>
      </w:r>
      <w:r>
        <w:rPr>
          <w:spacing w:val="-19"/>
          <w:w w:val="110"/>
          <w:sz w:val="19"/>
        </w:rPr>
        <w:t> </w:t>
      </w:r>
      <w:r>
        <w:rPr>
          <w:w w:val="110"/>
          <w:sz w:val="19"/>
        </w:rPr>
        <w:t>in</w:t>
      </w:r>
      <w:r>
        <w:rPr>
          <w:spacing w:val="-6"/>
          <w:w w:val="110"/>
          <w:sz w:val="19"/>
        </w:rPr>
        <w:t> </w:t>
      </w:r>
      <w:r>
        <w:rPr>
          <w:w w:val="110"/>
          <w:sz w:val="19"/>
        </w:rPr>
        <w:t>England</w:t>
      </w:r>
      <w:r>
        <w:rPr>
          <w:spacing w:val="-5"/>
          <w:w w:val="110"/>
          <w:sz w:val="19"/>
        </w:rPr>
        <w:t> </w:t>
      </w:r>
      <w:r>
        <w:rPr>
          <w:w w:val="110"/>
          <w:sz w:val="19"/>
        </w:rPr>
        <w:t>or</w:t>
      </w:r>
      <w:r>
        <w:rPr>
          <w:spacing w:val="-4"/>
          <w:w w:val="110"/>
          <w:sz w:val="19"/>
        </w:rPr>
        <w:t> </w:t>
      </w:r>
      <w:r>
        <w:rPr>
          <w:w w:val="110"/>
          <w:sz w:val="19"/>
        </w:rPr>
        <w:t>Wales</w:t>
      </w:r>
      <w:r>
        <w:rPr>
          <w:spacing w:val="-10"/>
          <w:w w:val="110"/>
          <w:sz w:val="19"/>
        </w:rPr>
        <w:t> </w:t>
      </w:r>
      <w:r>
        <w:rPr>
          <w:w w:val="110"/>
          <w:sz w:val="19"/>
        </w:rPr>
        <w:t>if</w:t>
      </w:r>
      <w:r>
        <w:rPr>
          <w:spacing w:val="-5"/>
          <w:w w:val="110"/>
          <w:sz w:val="19"/>
        </w:rPr>
        <w:t> </w:t>
      </w:r>
      <w:r>
        <w:rPr>
          <w:w w:val="110"/>
          <w:sz w:val="19"/>
        </w:rPr>
        <w:t>he</w:t>
      </w:r>
      <w:r>
        <w:rPr>
          <w:spacing w:val="-16"/>
          <w:w w:val="110"/>
          <w:sz w:val="19"/>
        </w:rPr>
        <w:t> </w:t>
      </w:r>
      <w:r>
        <w:rPr>
          <w:w w:val="110"/>
          <w:sz w:val="19"/>
        </w:rPr>
        <w:t>thereafter</w:t>
      </w:r>
      <w:r>
        <w:rPr>
          <w:spacing w:val="2"/>
          <w:w w:val="110"/>
          <w:sz w:val="19"/>
        </w:rPr>
        <w:t> </w:t>
      </w:r>
      <w:r>
        <w:rPr>
          <w:w w:val="110"/>
          <w:sz w:val="19"/>
        </w:rPr>
        <w:t>comes</w:t>
      </w:r>
      <w:r>
        <w:rPr>
          <w:spacing w:val="-9"/>
          <w:w w:val="110"/>
          <w:sz w:val="19"/>
        </w:rPr>
        <w:t> </w:t>
      </w:r>
      <w:r>
        <w:rPr>
          <w:w w:val="110"/>
          <w:sz w:val="19"/>
        </w:rPr>
        <w:t>to</w:t>
      </w:r>
      <w:r>
        <w:rPr>
          <w:spacing w:val="-10"/>
          <w:w w:val="110"/>
          <w:sz w:val="19"/>
        </w:rPr>
        <w:t> </w:t>
      </w:r>
      <w:r>
        <w:rPr>
          <w:w w:val="110"/>
          <w:sz w:val="19"/>
        </w:rPr>
        <w:t>the</w:t>
      </w:r>
      <w:r>
        <w:rPr>
          <w:spacing w:val="-14"/>
          <w:w w:val="110"/>
          <w:sz w:val="19"/>
        </w:rPr>
        <w:t> </w:t>
      </w:r>
      <w:r>
        <w:rPr>
          <w:w w:val="110"/>
          <w:sz w:val="19"/>
        </w:rPr>
        <w:t>United</w:t>
      </w:r>
      <w:r>
        <w:rPr>
          <w:spacing w:val="-3"/>
          <w:w w:val="110"/>
          <w:sz w:val="19"/>
        </w:rPr>
        <w:t> </w:t>
      </w:r>
      <w:r>
        <w:rPr>
          <w:w w:val="110"/>
          <w:sz w:val="19"/>
        </w:rPr>
        <w:t>Kingdom.</w:t>
      </w:r>
    </w:p>
    <w:p>
      <w:pPr>
        <w:pStyle w:val="ListParagraph"/>
        <w:numPr>
          <w:ilvl w:val="1"/>
          <w:numId w:val="45"/>
        </w:numPr>
        <w:tabs>
          <w:tab w:pos="1038" w:val="left" w:leader="none"/>
        </w:tabs>
        <w:spacing w:line="242" w:lineRule="auto" w:before="178" w:after="0"/>
        <w:ind w:left="150" w:right="114" w:firstLine="209"/>
        <w:jc w:val="both"/>
        <w:rPr>
          <w:sz w:val="19"/>
        </w:rPr>
      </w:pPr>
      <w:r>
        <w:rPr/>
        <w:pict>
          <v:shape style="position:absolute;margin-left:50.03117pt;margin-top:80.020317pt;width:336.75pt;height:.1pt;mso-position-horizontal-relative:page;mso-position-vertical-relative:paragraph;z-index:-251563008;mso-wrap-distance-left:0;mso-wrap-distance-right:0" coordorigin="1001,1600" coordsize="6735,0" path="m1001,1600l7736,1600e" filled="false" stroked="true" strokeweight=".480706pt" strokecolor="#000000">
            <v:path arrowok="t"/>
            <v:stroke dashstyle="solid"/>
            <w10:wrap type="topAndBottom"/>
          </v:shape>
        </w:pict>
      </w:r>
      <w:r>
        <w:rPr>
          <w:w w:val="105"/>
          <w:sz w:val="19"/>
        </w:rPr>
        <w:t>Extradition to Commonwealth countries is governed by the Fugitive Offenders Act 1967, and "perjury or subornation of perjury" and "conspiring to defeat the course of justice" are among the "relevant offences"</w:t>
      </w:r>
      <w:r>
        <w:rPr>
          <w:spacing w:val="49"/>
          <w:w w:val="105"/>
          <w:sz w:val="19"/>
        </w:rPr>
        <w:t> </w:t>
      </w:r>
      <w:r>
        <w:rPr>
          <w:w w:val="105"/>
          <w:sz w:val="19"/>
        </w:rPr>
        <w:t>described  in  general terms in its first schedule. The wording of the latter offence</w:t>
      </w:r>
      <w:r>
        <w:rPr>
          <w:spacing w:val="49"/>
          <w:w w:val="105"/>
          <w:sz w:val="19"/>
        </w:rPr>
        <w:t> </w:t>
      </w:r>
      <w:r>
        <w:rPr>
          <w:w w:val="105"/>
          <w:sz w:val="19"/>
        </w:rPr>
        <w:t>was appropriate at a time when it was still not clear whether conspiracy was in English law an essential element of offences concerned with obstructing the course</w:t>
      </w:r>
      <w:r>
        <w:rPr>
          <w:spacing w:val="2"/>
          <w:w w:val="105"/>
          <w:sz w:val="19"/>
        </w:rPr>
        <w:t> </w:t>
      </w:r>
      <w:r>
        <w:rPr>
          <w:w w:val="105"/>
          <w:sz w:val="19"/>
        </w:rPr>
        <w:t>of</w:t>
      </w:r>
    </w:p>
    <w:p>
      <w:pPr>
        <w:spacing w:before="62"/>
        <w:ind w:left="394" w:right="0" w:firstLine="0"/>
        <w:jc w:val="left"/>
        <w:rPr>
          <w:sz w:val="16"/>
        </w:rPr>
      </w:pPr>
      <w:r>
        <w:rPr>
          <w:w w:val="105"/>
          <w:position w:val="6"/>
          <w:sz w:val="10"/>
        </w:rPr>
        <w:t>206 </w:t>
      </w:r>
      <w:r>
        <w:rPr>
          <w:w w:val="105"/>
          <w:sz w:val="16"/>
        </w:rPr>
        <w:t>See para. 2.90, above.</w:t>
      </w:r>
    </w:p>
    <w:p>
      <w:pPr>
        <w:pStyle w:val="BodyText"/>
        <w:spacing w:before="10"/>
        <w:rPr>
          <w:sz w:val="14"/>
        </w:rPr>
      </w:pPr>
    </w:p>
    <w:p>
      <w:pPr>
        <w:spacing w:before="0"/>
        <w:ind w:left="125" w:right="43" w:firstLine="0"/>
        <w:jc w:val="center"/>
        <w:rPr>
          <w:rFonts w:ascii="Arial"/>
          <w:i/>
          <w:sz w:val="16"/>
        </w:rPr>
      </w:pPr>
      <w:r>
        <w:rPr>
          <w:rFonts w:ascii="Arial"/>
          <w:i/>
          <w:w w:val="105"/>
          <w:sz w:val="16"/>
        </w:rPr>
        <w:t>90</w:t>
      </w:r>
    </w:p>
    <w:p>
      <w:pPr>
        <w:spacing w:after="0"/>
        <w:jc w:val="center"/>
        <w:rPr>
          <w:rFonts w:ascii="Arial"/>
          <w:sz w:val="16"/>
        </w:rPr>
        <w:sectPr>
          <w:pgSz w:w="7960" w:h="13740"/>
          <w:pgMar w:top="860" w:bottom="280" w:left="840" w:right="120"/>
        </w:sectPr>
      </w:pPr>
    </w:p>
    <w:p>
      <w:pPr>
        <w:pStyle w:val="Heading4"/>
        <w:spacing w:line="228" w:lineRule="auto" w:before="74"/>
        <w:ind w:left="119" w:right="133" w:firstLine="3"/>
        <w:rPr>
          <w:rFonts w:ascii="Arial"/>
          <w:sz w:val="11"/>
        </w:rPr>
      </w:pPr>
      <w:r>
        <w:rPr/>
        <w:t>justice. The wording is however not now appropriate and will be altogether anomalous if our recommendations are implemented. Accordingly we </w:t>
      </w:r>
      <w:r>
        <w:rPr>
          <w:i/>
          <w:sz w:val="22"/>
        </w:rPr>
        <w:t>recommend </w:t>
      </w:r>
      <w:r>
        <w:rPr/>
        <w:t>del tion of the words "subornation of perjury" and replacement of the conspiracy offence by the general description "offences of obstructing or  perverting  the course of justice." It will be noted that there is, and under our recommendations there will continue to be, a difference in treatment of offences against the administration of justice between the Extradition Act 1873 and the Fugitive Offenders Act 1967. We see no justification  of policy for this differentiation, but we consider it best to leave further consideration of it to the interdepartmental working party which has been reconvened in  order  to  review  the  extradition laws.</w:t>
      </w:r>
      <w:r>
        <w:rPr>
          <w:spacing w:val="-27"/>
        </w:rPr>
        <w:t> </w:t>
      </w:r>
      <w:r>
        <w:rPr>
          <w:rFonts w:ascii="Arial"/>
          <w:position w:val="7"/>
          <w:sz w:val="11"/>
        </w:rPr>
        <w:t>207</w:t>
      </w:r>
    </w:p>
    <w:p>
      <w:pPr>
        <w:pStyle w:val="BodyText"/>
        <w:spacing w:before="5"/>
        <w:rPr>
          <w:rFonts w:ascii="Arial"/>
          <w:sz w:val="27"/>
        </w:rPr>
      </w:pPr>
    </w:p>
    <w:p>
      <w:pPr>
        <w:pStyle w:val="ListParagraph"/>
        <w:numPr>
          <w:ilvl w:val="0"/>
          <w:numId w:val="36"/>
        </w:numPr>
        <w:tabs>
          <w:tab w:pos="499" w:val="left" w:leader="none"/>
          <w:tab w:pos="500" w:val="left" w:leader="none"/>
        </w:tabs>
        <w:spacing w:line="240" w:lineRule="auto" w:before="0" w:after="0"/>
        <w:ind w:left="499" w:right="0" w:hanging="377"/>
        <w:jc w:val="left"/>
        <w:rPr>
          <w:b/>
          <w:sz w:val="19"/>
        </w:rPr>
      </w:pPr>
      <w:r>
        <w:rPr>
          <w:b/>
          <w:sz w:val="19"/>
        </w:rPr>
        <w:t>Abolitions, repeals and</w:t>
      </w:r>
      <w:r>
        <w:rPr>
          <w:b/>
          <w:spacing w:val="9"/>
          <w:sz w:val="19"/>
        </w:rPr>
        <w:t> </w:t>
      </w:r>
      <w:r>
        <w:rPr>
          <w:b/>
          <w:sz w:val="19"/>
        </w:rPr>
        <w:t>amendments</w:t>
      </w:r>
    </w:p>
    <w:p>
      <w:pPr>
        <w:pStyle w:val="ListParagraph"/>
        <w:numPr>
          <w:ilvl w:val="0"/>
          <w:numId w:val="48"/>
        </w:numPr>
        <w:tabs>
          <w:tab w:pos="470" w:val="left" w:leader="none"/>
        </w:tabs>
        <w:spacing w:line="240" w:lineRule="auto" w:before="123" w:after="0"/>
        <w:ind w:left="469" w:right="0" w:hanging="338"/>
        <w:jc w:val="left"/>
        <w:rPr>
          <w:b/>
          <w:i/>
          <w:sz w:val="19"/>
        </w:rPr>
      </w:pPr>
      <w:r>
        <w:rPr>
          <w:b/>
          <w:i/>
          <w:sz w:val="19"/>
        </w:rPr>
        <w:t>Common law</w:t>
      </w:r>
      <w:r>
        <w:rPr>
          <w:b/>
          <w:i/>
          <w:spacing w:val="21"/>
          <w:sz w:val="19"/>
        </w:rPr>
        <w:t> </w:t>
      </w:r>
      <w:r>
        <w:rPr>
          <w:b/>
          <w:i/>
          <w:sz w:val="19"/>
        </w:rPr>
        <w:t>offences</w:t>
      </w:r>
    </w:p>
    <w:p>
      <w:pPr>
        <w:pStyle w:val="ListParagraph"/>
        <w:numPr>
          <w:ilvl w:val="1"/>
          <w:numId w:val="45"/>
        </w:numPr>
        <w:tabs>
          <w:tab w:pos="1006" w:val="left" w:leader="none"/>
        </w:tabs>
        <w:spacing w:line="228" w:lineRule="auto" w:before="112" w:after="0"/>
        <w:ind w:left="123" w:right="134" w:firstLine="215"/>
        <w:jc w:val="both"/>
        <w:rPr>
          <w:sz w:val="20"/>
        </w:rPr>
      </w:pPr>
      <w:r>
        <w:rPr>
          <w:w w:val="105"/>
          <w:sz w:val="20"/>
        </w:rPr>
        <w:t>The implementation of our recommendations would </w:t>
      </w:r>
      <w:r>
        <w:rPr>
          <w:w w:val="105"/>
          <w:position w:val="8"/>
          <w:sz w:val="12"/>
        </w:rPr>
        <w:t>208 </w:t>
      </w:r>
      <w:r>
        <w:rPr>
          <w:w w:val="105"/>
          <w:sz w:val="20"/>
        </w:rPr>
        <w:t>enable several offences at common law to be abolished and would necessitate repeals of and amendments to some statutory provisions. The most important offence to be </w:t>
      </w:r>
      <w:r>
        <w:rPr>
          <w:spacing w:val="-3"/>
          <w:w w:val="105"/>
          <w:sz w:val="20"/>
        </w:rPr>
        <w:t>abolished</w:t>
      </w:r>
      <w:r>
        <w:rPr>
          <w:spacing w:val="-3"/>
          <w:w w:val="105"/>
          <w:position w:val="6"/>
          <w:sz w:val="12"/>
        </w:rPr>
        <w:t>209</w:t>
      </w:r>
      <w:r>
        <w:rPr>
          <w:spacing w:val="25"/>
          <w:w w:val="105"/>
          <w:position w:val="6"/>
          <w:sz w:val="12"/>
        </w:rPr>
        <w:t> </w:t>
      </w:r>
      <w:r>
        <w:rPr>
          <w:w w:val="105"/>
          <w:sz w:val="20"/>
        </w:rPr>
        <w:t>is what we have referred to as perverting the course of justice, including</w:t>
      </w:r>
      <w:r>
        <w:rPr>
          <w:spacing w:val="-4"/>
          <w:w w:val="105"/>
          <w:sz w:val="20"/>
        </w:rPr>
        <w:t> </w:t>
      </w:r>
      <w:r>
        <w:rPr>
          <w:w w:val="105"/>
          <w:sz w:val="20"/>
        </w:rPr>
        <w:t>conspiracy,</w:t>
      </w:r>
      <w:r>
        <w:rPr>
          <w:spacing w:val="-7"/>
          <w:w w:val="105"/>
          <w:sz w:val="20"/>
        </w:rPr>
        <w:t> </w:t>
      </w:r>
      <w:r>
        <w:rPr>
          <w:w w:val="105"/>
          <w:sz w:val="20"/>
        </w:rPr>
        <w:t>attempt</w:t>
      </w:r>
      <w:r>
        <w:rPr>
          <w:spacing w:val="-8"/>
          <w:w w:val="105"/>
          <w:sz w:val="20"/>
        </w:rPr>
        <w:t> </w:t>
      </w:r>
      <w:r>
        <w:rPr>
          <w:w w:val="105"/>
          <w:sz w:val="20"/>
        </w:rPr>
        <w:t>and</w:t>
      </w:r>
      <w:r>
        <w:rPr>
          <w:spacing w:val="-8"/>
          <w:w w:val="105"/>
          <w:sz w:val="20"/>
        </w:rPr>
        <w:t> </w:t>
      </w:r>
      <w:r>
        <w:rPr>
          <w:w w:val="105"/>
          <w:sz w:val="20"/>
        </w:rPr>
        <w:t>incitement</w:t>
      </w:r>
      <w:r>
        <w:rPr>
          <w:spacing w:val="-6"/>
          <w:w w:val="105"/>
          <w:sz w:val="20"/>
        </w:rPr>
        <w:t> </w:t>
      </w:r>
      <w:r>
        <w:rPr>
          <w:w w:val="105"/>
          <w:sz w:val="20"/>
        </w:rPr>
        <w:t>to</w:t>
      </w:r>
      <w:r>
        <w:rPr>
          <w:spacing w:val="-17"/>
          <w:w w:val="105"/>
          <w:sz w:val="20"/>
        </w:rPr>
        <w:t> </w:t>
      </w:r>
      <w:r>
        <w:rPr>
          <w:w w:val="105"/>
          <w:sz w:val="20"/>
        </w:rPr>
        <w:t>do</w:t>
      </w:r>
      <w:r>
        <w:rPr>
          <w:spacing w:val="-19"/>
          <w:w w:val="105"/>
          <w:sz w:val="20"/>
        </w:rPr>
        <w:t> </w:t>
      </w:r>
      <w:r>
        <w:rPr>
          <w:w w:val="105"/>
          <w:sz w:val="20"/>
        </w:rPr>
        <w:t>so.</w:t>
      </w:r>
      <w:r>
        <w:rPr>
          <w:w w:val="105"/>
          <w:position w:val="7"/>
          <w:sz w:val="12"/>
        </w:rPr>
        <w:t>210</w:t>
      </w:r>
      <w:r>
        <w:rPr>
          <w:spacing w:val="12"/>
          <w:w w:val="105"/>
          <w:position w:val="7"/>
          <w:sz w:val="12"/>
        </w:rPr>
        <w:t> </w:t>
      </w:r>
      <w:r>
        <w:rPr>
          <w:w w:val="105"/>
          <w:sz w:val="20"/>
        </w:rPr>
        <w:t>A</w:t>
      </w:r>
      <w:r>
        <w:rPr>
          <w:spacing w:val="-16"/>
          <w:w w:val="105"/>
          <w:sz w:val="20"/>
        </w:rPr>
        <w:t> </w:t>
      </w:r>
      <w:r>
        <w:rPr>
          <w:w w:val="105"/>
          <w:sz w:val="20"/>
        </w:rPr>
        <w:t>large</w:t>
      </w:r>
      <w:r>
        <w:rPr>
          <w:spacing w:val="-12"/>
          <w:w w:val="105"/>
          <w:sz w:val="20"/>
        </w:rPr>
        <w:t> </w:t>
      </w:r>
      <w:r>
        <w:rPr>
          <w:w w:val="105"/>
          <w:sz w:val="20"/>
        </w:rPr>
        <w:t>number</w:t>
      </w:r>
      <w:r>
        <w:rPr>
          <w:spacing w:val="-7"/>
          <w:w w:val="105"/>
          <w:sz w:val="20"/>
        </w:rPr>
        <w:t> </w:t>
      </w:r>
      <w:r>
        <w:rPr>
          <w:w w:val="105"/>
          <w:sz w:val="20"/>
        </w:rPr>
        <w:t>of</w:t>
      </w:r>
      <w:r>
        <w:rPr>
          <w:spacing w:val="-17"/>
          <w:w w:val="105"/>
          <w:sz w:val="20"/>
        </w:rPr>
        <w:t> </w:t>
      </w:r>
      <w:r>
        <w:rPr>
          <w:w w:val="105"/>
          <w:sz w:val="20"/>
        </w:rPr>
        <w:t>other common</w:t>
      </w:r>
      <w:r>
        <w:rPr>
          <w:spacing w:val="4"/>
          <w:w w:val="105"/>
          <w:sz w:val="20"/>
        </w:rPr>
        <w:t> </w:t>
      </w:r>
      <w:r>
        <w:rPr>
          <w:w w:val="105"/>
          <w:sz w:val="20"/>
        </w:rPr>
        <w:t>law</w:t>
      </w:r>
      <w:r>
        <w:rPr>
          <w:spacing w:val="-8"/>
          <w:w w:val="105"/>
          <w:sz w:val="20"/>
        </w:rPr>
        <w:t> </w:t>
      </w:r>
      <w:r>
        <w:rPr>
          <w:w w:val="105"/>
          <w:sz w:val="20"/>
        </w:rPr>
        <w:t>offences which</w:t>
      </w:r>
      <w:r>
        <w:rPr>
          <w:spacing w:val="-5"/>
          <w:w w:val="105"/>
          <w:sz w:val="20"/>
        </w:rPr>
        <w:t> </w:t>
      </w:r>
      <w:r>
        <w:rPr>
          <w:w w:val="105"/>
          <w:sz w:val="20"/>
        </w:rPr>
        <w:t>have</w:t>
      </w:r>
      <w:r>
        <w:rPr>
          <w:spacing w:val="-12"/>
          <w:w w:val="105"/>
          <w:sz w:val="20"/>
        </w:rPr>
        <w:t> </w:t>
      </w:r>
      <w:r>
        <w:rPr>
          <w:w w:val="105"/>
          <w:sz w:val="20"/>
        </w:rPr>
        <w:t>been</w:t>
      </w:r>
      <w:r>
        <w:rPr>
          <w:spacing w:val="-5"/>
          <w:w w:val="105"/>
          <w:sz w:val="20"/>
        </w:rPr>
        <w:t> </w:t>
      </w:r>
      <w:r>
        <w:rPr>
          <w:w w:val="105"/>
          <w:sz w:val="20"/>
        </w:rPr>
        <w:t>used</w:t>
      </w:r>
      <w:r>
        <w:rPr>
          <w:spacing w:val="-4"/>
          <w:w w:val="105"/>
          <w:sz w:val="20"/>
        </w:rPr>
        <w:t> </w:t>
      </w:r>
      <w:r>
        <w:rPr>
          <w:w w:val="105"/>
          <w:sz w:val="20"/>
        </w:rPr>
        <w:t>in</w:t>
      </w:r>
      <w:r>
        <w:rPr>
          <w:spacing w:val="-15"/>
          <w:w w:val="105"/>
          <w:sz w:val="20"/>
        </w:rPr>
        <w:t> </w:t>
      </w:r>
      <w:r>
        <w:rPr>
          <w:w w:val="105"/>
          <w:sz w:val="20"/>
        </w:rPr>
        <w:t>the</w:t>
      </w:r>
      <w:r>
        <w:rPr>
          <w:spacing w:val="-14"/>
          <w:w w:val="105"/>
          <w:sz w:val="20"/>
        </w:rPr>
        <w:t> </w:t>
      </w:r>
      <w:r>
        <w:rPr>
          <w:w w:val="105"/>
          <w:sz w:val="20"/>
        </w:rPr>
        <w:t>past,</w:t>
      </w:r>
      <w:r>
        <w:rPr>
          <w:spacing w:val="-14"/>
          <w:w w:val="105"/>
          <w:sz w:val="20"/>
        </w:rPr>
        <w:t> </w:t>
      </w:r>
      <w:r>
        <w:rPr>
          <w:w w:val="105"/>
          <w:sz w:val="20"/>
        </w:rPr>
        <w:t>often</w:t>
      </w:r>
      <w:r>
        <w:rPr>
          <w:spacing w:val="-11"/>
          <w:w w:val="105"/>
          <w:sz w:val="20"/>
        </w:rPr>
        <w:t> </w:t>
      </w:r>
      <w:r>
        <w:rPr>
          <w:w w:val="105"/>
          <w:sz w:val="20"/>
        </w:rPr>
        <w:t>the</w:t>
      </w:r>
      <w:r>
        <w:rPr>
          <w:spacing w:val="-16"/>
          <w:w w:val="105"/>
          <w:sz w:val="20"/>
        </w:rPr>
        <w:t> </w:t>
      </w:r>
      <w:r>
        <w:rPr>
          <w:w w:val="105"/>
          <w:sz w:val="20"/>
        </w:rPr>
        <w:t>distant</w:t>
      </w:r>
      <w:r>
        <w:rPr>
          <w:spacing w:val="-1"/>
          <w:w w:val="105"/>
          <w:sz w:val="20"/>
        </w:rPr>
        <w:t> </w:t>
      </w:r>
      <w:r>
        <w:rPr>
          <w:w w:val="105"/>
          <w:sz w:val="20"/>
        </w:rPr>
        <w:t>past,</w:t>
      </w:r>
      <w:r>
        <w:rPr>
          <w:spacing w:val="-14"/>
          <w:w w:val="105"/>
          <w:sz w:val="20"/>
        </w:rPr>
        <w:t> </w:t>
      </w:r>
      <w:r>
        <w:rPr>
          <w:w w:val="105"/>
          <w:sz w:val="20"/>
        </w:rPr>
        <w:t>do not</w:t>
      </w:r>
      <w:r>
        <w:rPr>
          <w:spacing w:val="-1"/>
          <w:w w:val="105"/>
          <w:sz w:val="20"/>
        </w:rPr>
        <w:t> </w:t>
      </w:r>
      <w:r>
        <w:rPr>
          <w:w w:val="105"/>
          <w:sz w:val="20"/>
        </w:rPr>
        <w:t>need</w:t>
      </w:r>
      <w:r>
        <w:rPr>
          <w:spacing w:val="8"/>
          <w:w w:val="105"/>
          <w:sz w:val="20"/>
        </w:rPr>
        <w:t> </w:t>
      </w:r>
      <w:r>
        <w:rPr>
          <w:w w:val="105"/>
          <w:sz w:val="20"/>
        </w:rPr>
        <w:t>retention in</w:t>
      </w:r>
      <w:r>
        <w:rPr>
          <w:spacing w:val="-5"/>
          <w:w w:val="105"/>
          <w:sz w:val="20"/>
        </w:rPr>
        <w:t> </w:t>
      </w:r>
      <w:r>
        <w:rPr>
          <w:w w:val="105"/>
          <w:sz w:val="20"/>
        </w:rPr>
        <w:t>the</w:t>
      </w:r>
      <w:r>
        <w:rPr>
          <w:spacing w:val="-13"/>
          <w:w w:val="105"/>
          <w:sz w:val="20"/>
        </w:rPr>
        <w:t> </w:t>
      </w:r>
      <w:r>
        <w:rPr>
          <w:w w:val="105"/>
          <w:sz w:val="20"/>
        </w:rPr>
        <w:t>light</w:t>
      </w:r>
      <w:r>
        <w:rPr>
          <w:spacing w:val="-30"/>
          <w:w w:val="105"/>
          <w:sz w:val="20"/>
        </w:rPr>
        <w:t> </w:t>
      </w:r>
      <w:r>
        <w:rPr>
          <w:w w:val="105"/>
          <w:sz w:val="20"/>
        </w:rPr>
        <w:t>of</w:t>
      </w:r>
      <w:r>
        <w:rPr>
          <w:spacing w:val="-7"/>
          <w:w w:val="105"/>
          <w:sz w:val="20"/>
        </w:rPr>
        <w:t> </w:t>
      </w:r>
      <w:r>
        <w:rPr>
          <w:w w:val="105"/>
          <w:sz w:val="20"/>
        </w:rPr>
        <w:t>our</w:t>
      </w:r>
      <w:r>
        <w:rPr>
          <w:spacing w:val="-2"/>
          <w:w w:val="105"/>
          <w:sz w:val="20"/>
        </w:rPr>
        <w:t> </w:t>
      </w:r>
      <w:r>
        <w:rPr>
          <w:w w:val="105"/>
          <w:sz w:val="20"/>
        </w:rPr>
        <w:t>recommendations.</w:t>
      </w:r>
      <w:r>
        <w:rPr>
          <w:spacing w:val="-17"/>
          <w:w w:val="105"/>
          <w:sz w:val="20"/>
        </w:rPr>
        <w:t> </w:t>
      </w:r>
      <w:r>
        <w:rPr>
          <w:w w:val="105"/>
          <w:sz w:val="20"/>
        </w:rPr>
        <w:t>These</w:t>
      </w:r>
      <w:r>
        <w:rPr>
          <w:spacing w:val="-12"/>
          <w:w w:val="105"/>
          <w:sz w:val="20"/>
        </w:rPr>
        <w:t> </w:t>
      </w:r>
      <w:r>
        <w:rPr>
          <w:w w:val="105"/>
          <w:sz w:val="20"/>
        </w:rPr>
        <w:t>include-</w:t>
      </w:r>
    </w:p>
    <w:p>
      <w:pPr>
        <w:pStyle w:val="BodyText"/>
        <w:spacing w:before="10"/>
        <w:rPr>
          <w:sz w:val="30"/>
        </w:rPr>
      </w:pPr>
    </w:p>
    <w:p>
      <w:pPr>
        <w:spacing w:before="1"/>
        <w:ind w:left="527" w:right="0" w:firstLine="0"/>
        <w:jc w:val="left"/>
        <w:rPr>
          <w:sz w:val="20"/>
        </w:rPr>
      </w:pPr>
      <w:r>
        <w:rPr>
          <w:sz w:val="20"/>
        </w:rPr>
        <w:t>fabricating false evidence for the purpose of misleading a judicial tribunal;</w:t>
      </w:r>
    </w:p>
    <w:p>
      <w:pPr>
        <w:spacing w:line="230" w:lineRule="auto" w:before="56"/>
        <w:ind w:left="530" w:right="218" w:firstLine="2"/>
        <w:jc w:val="left"/>
        <w:rPr>
          <w:sz w:val="20"/>
        </w:rPr>
      </w:pPr>
      <w:r>
        <w:rPr>
          <w:sz w:val="20"/>
        </w:rPr>
        <w:t>making a false statement with a view to perverting the course of, or preventing, judicial proceedings;</w:t>
      </w:r>
    </w:p>
    <w:p>
      <w:pPr>
        <w:spacing w:line="225" w:lineRule="auto" w:before="62"/>
        <w:ind w:left="532" w:right="218" w:hanging="5"/>
        <w:jc w:val="left"/>
        <w:rPr>
          <w:sz w:val="20"/>
        </w:rPr>
      </w:pPr>
      <w:r>
        <w:rPr>
          <w:sz w:val="20"/>
        </w:rPr>
        <w:t>dissuading or preventing a witness from giving information, or from appearing or giving information or evidence in judicial</w:t>
      </w:r>
      <w:r>
        <w:rPr>
          <w:spacing w:val="36"/>
          <w:sz w:val="20"/>
        </w:rPr>
        <w:t> </w:t>
      </w:r>
      <w:r>
        <w:rPr>
          <w:sz w:val="20"/>
        </w:rPr>
        <w:t>proceedings;</w:t>
      </w:r>
    </w:p>
    <w:p>
      <w:pPr>
        <w:spacing w:before="56"/>
        <w:ind w:left="527" w:right="0" w:firstLine="0"/>
        <w:jc w:val="left"/>
        <w:rPr>
          <w:sz w:val="20"/>
        </w:rPr>
      </w:pPr>
      <w:r>
        <w:rPr>
          <w:w w:val="105"/>
          <w:sz w:val="20"/>
        </w:rPr>
        <w:t>embracery;</w:t>
      </w:r>
    </w:p>
    <w:p>
      <w:pPr>
        <w:spacing w:before="49"/>
        <w:ind w:left="535" w:right="0" w:firstLine="0"/>
        <w:jc w:val="left"/>
        <w:rPr>
          <w:rFonts w:ascii="Arial"/>
          <w:sz w:val="12"/>
        </w:rPr>
      </w:pPr>
      <w:r>
        <w:rPr>
          <w:sz w:val="20"/>
        </w:rPr>
        <w:t>personating a juror and kindred offences; </w:t>
      </w:r>
      <w:r>
        <w:rPr>
          <w:rFonts w:ascii="Arial"/>
          <w:position w:val="7"/>
          <w:sz w:val="12"/>
        </w:rPr>
        <w:t>211</w:t>
      </w:r>
    </w:p>
    <w:p>
      <w:pPr>
        <w:spacing w:before="49"/>
        <w:ind w:left="535" w:right="0" w:firstLine="0"/>
        <w:jc w:val="left"/>
        <w:rPr>
          <w:sz w:val="20"/>
        </w:rPr>
      </w:pPr>
      <w:r>
        <w:rPr>
          <w:sz w:val="20"/>
        </w:rPr>
        <w:t>bribing or tampering with jurors or corrupting judges;</w:t>
      </w:r>
    </w:p>
    <w:p>
      <w:pPr>
        <w:spacing w:line="230" w:lineRule="auto" w:before="56"/>
        <w:ind w:left="545" w:right="0" w:hanging="5"/>
        <w:jc w:val="left"/>
        <w:rPr>
          <w:sz w:val="20"/>
        </w:rPr>
      </w:pPr>
      <w:r>
        <w:rPr>
          <w:sz w:val="20"/>
        </w:rPr>
        <w:t>perverting the minds of magistrates or jurors by publishing, pending criminal proceedings, matter likely to.prejudice a fair trial;</w:t>
      </w:r>
    </w:p>
    <w:p>
      <w:pPr>
        <w:spacing w:before="51"/>
        <w:ind w:left="537" w:right="0" w:firstLine="0"/>
        <w:jc w:val="left"/>
        <w:rPr>
          <w:sz w:val="20"/>
        </w:rPr>
      </w:pPr>
      <w:r>
        <w:rPr>
          <w:sz w:val="20"/>
        </w:rPr>
        <w:t>agreeing to indemnify bail;</w:t>
      </w:r>
    </w:p>
    <w:p>
      <w:pPr>
        <w:spacing w:before="49"/>
        <w:ind w:left="537" w:right="0" w:firstLine="0"/>
        <w:jc w:val="left"/>
        <w:rPr>
          <w:sz w:val="20"/>
        </w:rPr>
      </w:pPr>
      <w:r>
        <w:rPr>
          <w:sz w:val="20"/>
        </w:rPr>
        <w:t>attempting to rescue a defendant from his surety's custody; and</w:t>
      </w:r>
    </w:p>
    <w:p>
      <w:pPr>
        <w:spacing w:line="235" w:lineRule="auto" w:before="53"/>
        <w:ind w:left="533" w:right="218" w:hanging="1"/>
        <w:jc w:val="left"/>
        <w:rPr>
          <w:sz w:val="12"/>
        </w:rPr>
      </w:pPr>
      <w:r>
        <w:rPr>
          <w:w w:val="105"/>
          <w:sz w:val="20"/>
        </w:rPr>
        <w:t>disposing of a corpse with intent to obstruct or prevent a coroner's inquest.</w:t>
      </w:r>
      <w:r>
        <w:rPr>
          <w:w w:val="105"/>
          <w:position w:val="7"/>
          <w:sz w:val="12"/>
        </w:rPr>
        <w:t>212</w:t>
      </w:r>
    </w:p>
    <w:p>
      <w:pPr>
        <w:pStyle w:val="BodyText"/>
        <w:spacing w:before="9"/>
        <w:rPr>
          <w:sz w:val="21"/>
        </w:rPr>
      </w:pPr>
      <w:r>
        <w:rPr/>
        <w:pict>
          <v:shape style="position:absolute;margin-left:11.545517pt;margin-top:14.724727pt;width:336.3pt;height:.1pt;mso-position-horizontal-relative:page;mso-position-vertical-relative:paragraph;z-index:-251561984;mso-wrap-distance-left:0;mso-wrap-distance-right:0" coordorigin="231,294" coordsize="6726,0" path="m231,294l6956,294e" filled="false" stroked="true" strokeweight=".480705pt" strokecolor="#000000">
            <v:path arrowok="t"/>
            <v:stroke dashstyle="solid"/>
            <w10:wrap type="topAndBottom"/>
          </v:shape>
        </w:pict>
      </w:r>
    </w:p>
    <w:p>
      <w:pPr>
        <w:spacing w:line="232" w:lineRule="auto" w:before="91"/>
        <w:ind w:left="150" w:right="0" w:firstLine="180"/>
        <w:jc w:val="left"/>
        <w:rPr>
          <w:sz w:val="16"/>
        </w:rPr>
      </w:pPr>
      <w:r>
        <w:rPr>
          <w:w w:val="105"/>
          <w:position w:val="6"/>
          <w:sz w:val="10"/>
        </w:rPr>
        <w:t>207 </w:t>
      </w:r>
      <w:r>
        <w:rPr>
          <w:w w:val="105"/>
          <w:sz w:val="16"/>
        </w:rPr>
        <w:t>The Home Secretary intends to publish a consultative document in the light of the working party's report: Hansard (H.C.) 21 March 1979, col. 607 (written answers).</w:t>
      </w:r>
    </w:p>
    <w:p>
      <w:pPr>
        <w:spacing w:line="179" w:lineRule="exact" w:before="0"/>
        <w:ind w:left="335" w:right="0" w:firstLine="0"/>
        <w:jc w:val="left"/>
        <w:rPr>
          <w:sz w:val="16"/>
        </w:rPr>
      </w:pPr>
      <w:r>
        <w:rPr>
          <w:position w:val="6"/>
          <w:sz w:val="10"/>
        </w:rPr>
        <w:t>208 </w:t>
      </w:r>
      <w:r>
        <w:rPr>
          <w:sz w:val="16"/>
        </w:rPr>
        <w:t>As was provisionally proposed in Working Paper No. 62, </w:t>
      </w:r>
      <w:r>
        <w:rPr>
          <w:i/>
          <w:sz w:val="17"/>
        </w:rPr>
        <w:t>e.g., </w:t>
      </w:r>
      <w:r>
        <w:rPr>
          <w:sz w:val="16"/>
        </w:rPr>
        <w:t>paras. I I 6 and I I 9.</w:t>
      </w:r>
    </w:p>
    <w:p>
      <w:pPr>
        <w:spacing w:line="175" w:lineRule="exact" w:before="0"/>
        <w:ind w:left="330" w:right="0" w:firstLine="0"/>
        <w:jc w:val="left"/>
        <w:rPr>
          <w:sz w:val="16"/>
        </w:rPr>
      </w:pPr>
      <w:r>
        <w:rPr>
          <w:w w:val="105"/>
          <w:position w:val="5"/>
          <w:sz w:val="10"/>
        </w:rPr>
        <w:t>209 </w:t>
      </w:r>
      <w:r>
        <w:rPr>
          <w:w w:val="105"/>
          <w:sz w:val="16"/>
        </w:rPr>
        <w:t>See paras. 1.4 and 3.19, above.</w:t>
      </w:r>
    </w:p>
    <w:p>
      <w:pPr>
        <w:spacing w:line="182" w:lineRule="exact" w:before="0"/>
        <w:ind w:left="326" w:right="0" w:firstLine="0"/>
        <w:jc w:val="left"/>
        <w:rPr>
          <w:sz w:val="16"/>
        </w:rPr>
      </w:pPr>
      <w:r>
        <w:rPr>
          <w:i/>
          <w:w w:val="105"/>
          <w:position w:val="6"/>
          <w:sz w:val="10"/>
        </w:rPr>
        <w:t>210 </w:t>
      </w:r>
      <w:r>
        <w:rPr>
          <w:w w:val="105"/>
          <w:sz w:val="16"/>
        </w:rPr>
        <w:t>See para. 3.2, above.</w:t>
      </w:r>
    </w:p>
    <w:p>
      <w:pPr>
        <w:spacing w:line="235" w:lineRule="auto" w:before="0"/>
        <w:ind w:left="152" w:right="98" w:firstLine="182"/>
        <w:jc w:val="both"/>
        <w:rPr>
          <w:sz w:val="16"/>
        </w:rPr>
      </w:pPr>
      <w:r>
        <w:rPr>
          <w:w w:val="105"/>
          <w:position w:val="5"/>
          <w:sz w:val="10"/>
        </w:rPr>
        <w:t>211 </w:t>
      </w:r>
      <w:r>
        <w:rPr>
          <w:w w:val="105"/>
          <w:sz w:val="16"/>
        </w:rPr>
        <w:t>It is a common law offence by improper means to procure oneself or others to be sworn on a jury for.the purpose of giving a verdict favourable to one of the parties, or for a person to induce a juror not to appear.</w:t>
      </w:r>
    </w:p>
    <w:p>
      <w:pPr>
        <w:spacing w:line="225" w:lineRule="auto" w:before="23"/>
        <w:ind w:left="153" w:right="109" w:firstLine="177"/>
        <w:jc w:val="both"/>
        <w:rPr>
          <w:sz w:val="16"/>
        </w:rPr>
      </w:pPr>
      <w:r>
        <w:rPr>
          <w:w w:val="105"/>
          <w:position w:val="6"/>
          <w:sz w:val="10"/>
        </w:rPr>
        <w:t>212 </w:t>
      </w:r>
      <w:r>
        <w:rPr>
          <w:w w:val="105"/>
          <w:sz w:val="16"/>
        </w:rPr>
        <w:t>As to the offences listed, see </w:t>
      </w:r>
      <w:r>
        <w:rPr>
          <w:i/>
          <w:w w:val="105"/>
          <w:sz w:val="16"/>
        </w:rPr>
        <w:t>Archbold </w:t>
      </w:r>
      <w:r>
        <w:rPr>
          <w:w w:val="105"/>
          <w:sz w:val="16"/>
        </w:rPr>
        <w:t>(40th ed., 1979) paras. 1602,'3447, 3473a, 3544 and 3907, and </w:t>
      </w:r>
      <w:r>
        <w:rPr>
          <w:i/>
          <w:w w:val="105"/>
          <w:sz w:val="16"/>
        </w:rPr>
        <w:t>Russell on Crime </w:t>
      </w:r>
      <w:r>
        <w:rPr>
          <w:w w:val="105"/>
          <w:sz w:val="16"/>
        </w:rPr>
        <w:t>(12th ed., 1964)</w:t>
      </w:r>
      <w:r>
        <w:rPr>
          <w:spacing w:val="11"/>
          <w:w w:val="105"/>
          <w:sz w:val="16"/>
        </w:rPr>
        <w:t> </w:t>
      </w:r>
      <w:r>
        <w:rPr>
          <w:w w:val="105"/>
          <w:sz w:val="16"/>
        </w:rPr>
        <w:t>p.1484.</w:t>
      </w:r>
    </w:p>
    <w:p>
      <w:pPr>
        <w:pStyle w:val="BodyText"/>
        <w:spacing w:before="5"/>
        <w:rPr>
          <w:sz w:val="16"/>
        </w:rPr>
      </w:pPr>
    </w:p>
    <w:p>
      <w:pPr>
        <w:spacing w:before="0"/>
        <w:ind w:left="125" w:right="44" w:firstLine="0"/>
        <w:jc w:val="center"/>
        <w:rPr>
          <w:sz w:val="18"/>
        </w:rPr>
      </w:pPr>
      <w:r>
        <w:rPr>
          <w:w w:val="105"/>
          <w:sz w:val="18"/>
        </w:rPr>
        <w:t>91</w:t>
      </w:r>
    </w:p>
    <w:p>
      <w:pPr>
        <w:spacing w:after="0"/>
        <w:jc w:val="center"/>
        <w:rPr>
          <w:sz w:val="18"/>
        </w:rPr>
        <w:sectPr>
          <w:pgSz w:w="8000" w:h="13750"/>
          <w:pgMar w:top="820" w:bottom="280" w:left="100" w:right="900"/>
        </w:sectPr>
      </w:pPr>
    </w:p>
    <w:p>
      <w:pPr>
        <w:pStyle w:val="Heading4"/>
        <w:numPr>
          <w:ilvl w:val="1"/>
          <w:numId w:val="45"/>
        </w:numPr>
        <w:tabs>
          <w:tab w:pos="976" w:val="left" w:leader="none"/>
        </w:tabs>
        <w:spacing w:line="230" w:lineRule="auto" w:before="88" w:after="0"/>
        <w:ind w:left="111" w:right="183" w:firstLine="203"/>
        <w:jc w:val="both"/>
      </w:pPr>
      <w:r>
        <w:rPr>
          <w:rFonts w:ascii="Arial"/>
          <w:sz w:val="18"/>
        </w:rPr>
        <w:t>It </w:t>
      </w:r>
      <w:r>
        <w:rPr/>
        <w:t>is not entirely clear whether the bribery of judicial officers is  a separate common law offence or merely an example of the wider  offence  of bribing a public official. </w:t>
      </w:r>
      <w:r>
        <w:rPr>
          <w:i/>
          <w:sz w:val="19"/>
        </w:rPr>
        <w:t>Halsbury </w:t>
      </w:r>
      <w:r>
        <w:rPr>
          <w:i/>
          <w:position w:val="7"/>
          <w:sz w:val="12"/>
        </w:rPr>
        <w:t>213 </w:t>
      </w:r>
      <w:r>
        <w:rPr/>
        <w:t>treats bribery of judicial officers as a separate offence while </w:t>
      </w:r>
      <w:r>
        <w:rPr>
          <w:i/>
          <w:sz w:val="19"/>
        </w:rPr>
        <w:t>A rchbold</w:t>
      </w:r>
      <w:r>
        <w:rPr>
          <w:i/>
          <w:position w:val="6"/>
          <w:sz w:val="12"/>
        </w:rPr>
        <w:t>214 </w:t>
      </w:r>
      <w:r>
        <w:rPr/>
        <w:t>treats it as a sub-division of the wider offence, adding that some textbooks confine the common law offence of bribery to bribery of officers of justice,</w:t>
      </w:r>
      <w:r>
        <w:rPr>
          <w:position w:val="6"/>
          <w:sz w:val="12"/>
        </w:rPr>
        <w:t>215 </w:t>
      </w:r>
      <w:r>
        <w:rPr/>
        <w:t>but conceding that such a definition is too</w:t>
      </w:r>
      <w:r>
        <w:rPr>
          <w:spacing w:val="2"/>
        </w:rPr>
        <w:t> </w:t>
      </w:r>
      <w:r>
        <w:rPr/>
        <w:t>narrow.</w:t>
      </w:r>
    </w:p>
    <w:p>
      <w:pPr>
        <w:pStyle w:val="BodyText"/>
        <w:spacing w:before="4"/>
        <w:rPr>
          <w:sz w:val="27"/>
        </w:rPr>
      </w:pPr>
    </w:p>
    <w:p>
      <w:pPr>
        <w:pStyle w:val="ListParagraph"/>
        <w:numPr>
          <w:ilvl w:val="1"/>
          <w:numId w:val="45"/>
        </w:numPr>
        <w:tabs>
          <w:tab w:pos="976" w:val="left" w:leader="none"/>
        </w:tabs>
        <w:spacing w:line="230" w:lineRule="auto" w:before="0" w:after="0"/>
        <w:ind w:left="104" w:right="180" w:firstLine="210"/>
        <w:jc w:val="both"/>
        <w:rPr>
          <w:sz w:val="20"/>
        </w:rPr>
      </w:pPr>
      <w:r>
        <w:rPr>
          <w:rFonts w:ascii="Arial"/>
          <w:sz w:val="18"/>
        </w:rPr>
        <w:t>It </w:t>
      </w:r>
      <w:r>
        <w:rPr>
          <w:sz w:val="20"/>
        </w:rPr>
        <w:t>would of course be possible to provide that the bribery of judicial officers is no longer within the common law offence of bribing public officials, but there are other considerations which lead us to think that it would be preferable to abolish the whole common law offence of bribery of public</w:t>
      </w:r>
      <w:r>
        <w:rPr>
          <w:spacing w:val="-18"/>
          <w:sz w:val="20"/>
        </w:rPr>
        <w:t> </w:t>
      </w:r>
      <w:r>
        <w:rPr>
          <w:sz w:val="20"/>
        </w:rPr>
        <w:t>officials.</w:t>
      </w:r>
    </w:p>
    <w:p>
      <w:pPr>
        <w:pStyle w:val="BodyText"/>
        <w:spacing w:before="8"/>
        <w:rPr>
          <w:sz w:val="31"/>
        </w:rPr>
      </w:pPr>
    </w:p>
    <w:p>
      <w:pPr>
        <w:pStyle w:val="ListParagraph"/>
        <w:numPr>
          <w:ilvl w:val="1"/>
          <w:numId w:val="45"/>
        </w:numPr>
        <w:tabs>
          <w:tab w:pos="991" w:val="left" w:leader="none"/>
        </w:tabs>
        <w:spacing w:line="228" w:lineRule="auto" w:before="0" w:after="0"/>
        <w:ind w:left="117" w:right="178" w:firstLine="207"/>
        <w:jc w:val="both"/>
        <w:rPr>
          <w:sz w:val="20"/>
        </w:rPr>
      </w:pPr>
      <w:r>
        <w:rPr>
          <w:sz w:val="20"/>
        </w:rPr>
        <w:t>The Prevention of Corruption Acts 1906 and 1916 now cover the acceptance or giving of any bribe by or to an agent, defined as including  any person employed by or acting for another, and any person serving  under  the Crown or any public authority of any description. In our view this clearly covers any officer who discharges any duty in the discharge of which the public are interested, as this is the definition of a public officer by whom the common law offence can be committed.</w:t>
      </w:r>
      <w:r>
        <w:rPr>
          <w:spacing w:val="-25"/>
          <w:sz w:val="20"/>
        </w:rPr>
        <w:t> </w:t>
      </w:r>
      <w:r>
        <w:rPr>
          <w:position w:val="7"/>
          <w:sz w:val="12"/>
        </w:rPr>
        <w:t>216</w:t>
      </w:r>
    </w:p>
    <w:p>
      <w:pPr>
        <w:pStyle w:val="BodyText"/>
        <w:spacing w:before="1"/>
      </w:pPr>
    </w:p>
    <w:p>
      <w:pPr>
        <w:pStyle w:val="ListParagraph"/>
        <w:numPr>
          <w:ilvl w:val="1"/>
          <w:numId w:val="45"/>
        </w:numPr>
        <w:tabs>
          <w:tab w:pos="1012" w:val="left" w:leader="none"/>
        </w:tabs>
        <w:spacing w:line="228" w:lineRule="auto" w:before="1" w:after="0"/>
        <w:ind w:left="133" w:right="166" w:firstLine="201"/>
        <w:jc w:val="both"/>
        <w:rPr>
          <w:sz w:val="20"/>
        </w:rPr>
      </w:pPr>
      <w:r>
        <w:rPr>
          <w:sz w:val="20"/>
        </w:rPr>
        <w:t>In 1966 a sub-committee of the Criminal Law Revision Committee, which was then charged with considering the abolition  or  conversion  into statutory offences of what were then common law misdemeanours, recommended the abolition of the common law offence of bribery without the enactment of a statutory offence in its place. </w:t>
      </w:r>
      <w:r>
        <w:rPr>
          <w:rFonts w:ascii="Arial"/>
          <w:sz w:val="18"/>
        </w:rPr>
        <w:t>It </w:t>
      </w:r>
      <w:r>
        <w:rPr>
          <w:sz w:val="20"/>
        </w:rPr>
        <w:t>is now our task to eliminate these common law offences, dealing with them in the context of those broad divisions under which they most appropriately</w:t>
      </w:r>
      <w:r>
        <w:rPr>
          <w:spacing w:val="29"/>
          <w:sz w:val="20"/>
        </w:rPr>
        <w:t> </w:t>
      </w:r>
      <w:r>
        <w:rPr>
          <w:sz w:val="20"/>
        </w:rPr>
        <w:t>fall.</w:t>
      </w:r>
      <w:r>
        <w:rPr>
          <w:position w:val="7"/>
          <w:sz w:val="12"/>
        </w:rPr>
        <w:t>217</w:t>
      </w:r>
    </w:p>
    <w:p>
      <w:pPr>
        <w:pStyle w:val="BodyText"/>
        <w:spacing w:before="5"/>
        <w:rPr>
          <w:sz w:val="28"/>
        </w:rPr>
      </w:pPr>
    </w:p>
    <w:p>
      <w:pPr>
        <w:pStyle w:val="ListParagraph"/>
        <w:numPr>
          <w:ilvl w:val="1"/>
          <w:numId w:val="45"/>
        </w:numPr>
        <w:tabs>
          <w:tab w:pos="1028" w:val="left" w:leader="none"/>
        </w:tabs>
        <w:spacing w:line="232" w:lineRule="auto" w:before="0" w:after="0"/>
        <w:ind w:left="151" w:right="147" w:firstLine="197"/>
        <w:jc w:val="both"/>
        <w:rPr>
          <w:sz w:val="20"/>
        </w:rPr>
      </w:pPr>
      <w:r>
        <w:rPr>
          <w:sz w:val="20"/>
        </w:rPr>
        <w:t>Having consulted the Home Office and the Director of Public Prosecutions we are satisfied that no gap will be left in the law by the abolition of the common law offence of bribery of a public official, and we accordingly </w:t>
      </w:r>
      <w:r>
        <w:rPr>
          <w:i/>
          <w:sz w:val="19"/>
        </w:rPr>
        <w:t>recommend </w:t>
      </w:r>
      <w:r>
        <w:rPr>
          <w:sz w:val="20"/>
        </w:rPr>
        <w:t>such abolition.</w:t>
      </w:r>
      <w:r>
        <w:rPr>
          <w:spacing w:val="3"/>
          <w:sz w:val="20"/>
        </w:rPr>
        <w:t> </w:t>
      </w:r>
      <w:r>
        <w:rPr>
          <w:position w:val="7"/>
          <w:sz w:val="12"/>
        </w:rPr>
        <w:t>218</w:t>
      </w:r>
    </w:p>
    <w:p>
      <w:pPr>
        <w:pStyle w:val="BodyText"/>
        <w:spacing w:before="1"/>
        <w:rPr>
          <w:sz w:val="28"/>
        </w:rPr>
      </w:pPr>
    </w:p>
    <w:p>
      <w:pPr>
        <w:pStyle w:val="ListParagraph"/>
        <w:numPr>
          <w:ilvl w:val="0"/>
          <w:numId w:val="48"/>
        </w:numPr>
        <w:tabs>
          <w:tab w:pos="482" w:val="left" w:leader="none"/>
        </w:tabs>
        <w:spacing w:line="240" w:lineRule="auto" w:before="0" w:after="0"/>
        <w:ind w:left="481" w:right="0" w:hanging="331"/>
        <w:jc w:val="both"/>
        <w:rPr>
          <w:b/>
          <w:i/>
          <w:sz w:val="21"/>
        </w:rPr>
      </w:pPr>
      <w:r>
        <w:rPr>
          <w:b/>
          <w:i/>
          <w:w w:val="105"/>
          <w:sz w:val="19"/>
        </w:rPr>
        <w:t>Statutory</w:t>
      </w:r>
      <w:r>
        <w:rPr>
          <w:b/>
          <w:i/>
          <w:spacing w:val="5"/>
          <w:w w:val="105"/>
          <w:sz w:val="19"/>
        </w:rPr>
        <w:t> </w:t>
      </w:r>
      <w:r>
        <w:rPr>
          <w:b/>
          <w:i/>
          <w:w w:val="105"/>
          <w:sz w:val="19"/>
        </w:rPr>
        <w:t>offences</w:t>
      </w:r>
    </w:p>
    <w:p>
      <w:pPr>
        <w:pStyle w:val="ListParagraph"/>
        <w:numPr>
          <w:ilvl w:val="1"/>
          <w:numId w:val="45"/>
        </w:numPr>
        <w:tabs>
          <w:tab w:pos="1035" w:val="left" w:leader="none"/>
        </w:tabs>
        <w:spacing w:line="230" w:lineRule="auto" w:before="107" w:after="0"/>
        <w:ind w:left="157" w:right="139" w:firstLine="205"/>
        <w:jc w:val="both"/>
        <w:rPr>
          <w:sz w:val="20"/>
        </w:rPr>
      </w:pPr>
      <w:r>
        <w:rPr>
          <w:w w:val="105"/>
          <w:sz w:val="20"/>
        </w:rPr>
        <w:t>The</w:t>
      </w:r>
      <w:r>
        <w:rPr>
          <w:spacing w:val="-19"/>
          <w:w w:val="105"/>
          <w:sz w:val="20"/>
        </w:rPr>
        <w:t> </w:t>
      </w:r>
      <w:r>
        <w:rPr>
          <w:w w:val="105"/>
          <w:sz w:val="20"/>
        </w:rPr>
        <w:t>only</w:t>
      </w:r>
      <w:r>
        <w:rPr>
          <w:spacing w:val="-11"/>
          <w:w w:val="105"/>
          <w:sz w:val="20"/>
        </w:rPr>
        <w:t> </w:t>
      </w:r>
      <w:r>
        <w:rPr>
          <w:w w:val="105"/>
          <w:sz w:val="20"/>
        </w:rPr>
        <w:t>recent</w:t>
      </w:r>
      <w:r>
        <w:rPr>
          <w:spacing w:val="-10"/>
          <w:w w:val="105"/>
          <w:sz w:val="20"/>
        </w:rPr>
        <w:t> </w:t>
      </w:r>
      <w:r>
        <w:rPr>
          <w:w w:val="105"/>
          <w:sz w:val="20"/>
        </w:rPr>
        <w:t>statutory</w:t>
      </w:r>
      <w:r>
        <w:rPr>
          <w:spacing w:val="-9"/>
          <w:w w:val="105"/>
          <w:sz w:val="20"/>
        </w:rPr>
        <w:t> </w:t>
      </w:r>
      <w:r>
        <w:rPr>
          <w:w w:val="105"/>
          <w:sz w:val="20"/>
        </w:rPr>
        <w:t>offences</w:t>
      </w:r>
      <w:r>
        <w:rPr>
          <w:spacing w:val="-13"/>
          <w:w w:val="105"/>
          <w:sz w:val="20"/>
        </w:rPr>
        <w:t> </w:t>
      </w:r>
      <w:r>
        <w:rPr>
          <w:w w:val="105"/>
          <w:sz w:val="20"/>
        </w:rPr>
        <w:t>to</w:t>
      </w:r>
      <w:r>
        <w:rPr>
          <w:spacing w:val="-17"/>
          <w:w w:val="105"/>
          <w:sz w:val="20"/>
        </w:rPr>
        <w:t> </w:t>
      </w:r>
      <w:r>
        <w:rPr>
          <w:w w:val="105"/>
          <w:sz w:val="20"/>
        </w:rPr>
        <w:t>be</w:t>
      </w:r>
      <w:r>
        <w:rPr>
          <w:spacing w:val="-20"/>
          <w:w w:val="105"/>
          <w:sz w:val="20"/>
        </w:rPr>
        <w:t> </w:t>
      </w:r>
      <w:r>
        <w:rPr>
          <w:w w:val="105"/>
          <w:sz w:val="20"/>
        </w:rPr>
        <w:t>repealed,</w:t>
      </w:r>
      <w:r>
        <w:rPr>
          <w:spacing w:val="-19"/>
          <w:w w:val="105"/>
          <w:sz w:val="20"/>
        </w:rPr>
        <w:t> </w:t>
      </w:r>
      <w:r>
        <w:rPr>
          <w:w w:val="105"/>
          <w:sz w:val="20"/>
        </w:rPr>
        <w:t>those</w:t>
      </w:r>
      <w:r>
        <w:rPr>
          <w:spacing w:val="-16"/>
          <w:w w:val="105"/>
          <w:sz w:val="20"/>
        </w:rPr>
        <w:t> </w:t>
      </w:r>
      <w:r>
        <w:rPr>
          <w:w w:val="105"/>
          <w:sz w:val="20"/>
        </w:rPr>
        <w:t>in</w:t>
      </w:r>
      <w:r>
        <w:rPr>
          <w:spacing w:val="-16"/>
          <w:w w:val="105"/>
          <w:sz w:val="20"/>
        </w:rPr>
        <w:t> </w:t>
      </w:r>
      <w:r>
        <w:rPr>
          <w:w w:val="105"/>
          <w:sz w:val="20"/>
        </w:rPr>
        <w:t>sections</w:t>
      </w:r>
      <w:r>
        <w:rPr>
          <w:spacing w:val="-13"/>
          <w:w w:val="105"/>
          <w:sz w:val="20"/>
        </w:rPr>
        <w:t> </w:t>
      </w:r>
      <w:r>
        <w:rPr>
          <w:w w:val="105"/>
          <w:sz w:val="20"/>
        </w:rPr>
        <w:t>4(1) and</w:t>
      </w:r>
      <w:r>
        <w:rPr>
          <w:spacing w:val="-2"/>
          <w:w w:val="105"/>
          <w:sz w:val="20"/>
        </w:rPr>
        <w:t> </w:t>
      </w:r>
      <w:r>
        <w:rPr>
          <w:w w:val="105"/>
          <w:sz w:val="20"/>
        </w:rPr>
        <w:t>5(1)</w:t>
      </w:r>
      <w:r>
        <w:rPr>
          <w:spacing w:val="-18"/>
          <w:w w:val="105"/>
          <w:sz w:val="20"/>
        </w:rPr>
        <w:t> </w:t>
      </w:r>
      <w:r>
        <w:rPr>
          <w:w w:val="105"/>
          <w:sz w:val="20"/>
        </w:rPr>
        <w:t>of</w:t>
      </w:r>
      <w:r>
        <w:rPr>
          <w:spacing w:val="-12"/>
          <w:w w:val="105"/>
          <w:sz w:val="20"/>
        </w:rPr>
        <w:t> </w:t>
      </w:r>
      <w:r>
        <w:rPr>
          <w:w w:val="105"/>
          <w:sz w:val="20"/>
        </w:rPr>
        <w:t>the</w:t>
      </w:r>
      <w:r>
        <w:rPr>
          <w:spacing w:val="-18"/>
          <w:w w:val="105"/>
          <w:sz w:val="20"/>
        </w:rPr>
        <w:t> </w:t>
      </w:r>
      <w:r>
        <w:rPr>
          <w:w w:val="105"/>
          <w:sz w:val="20"/>
        </w:rPr>
        <w:t>Criminal</w:t>
      </w:r>
      <w:r>
        <w:rPr>
          <w:spacing w:val="-7"/>
          <w:w w:val="105"/>
          <w:sz w:val="20"/>
        </w:rPr>
        <w:t> </w:t>
      </w:r>
      <w:r>
        <w:rPr>
          <w:w w:val="105"/>
          <w:sz w:val="20"/>
        </w:rPr>
        <w:t>Law</w:t>
      </w:r>
      <w:r>
        <w:rPr>
          <w:spacing w:val="-8"/>
          <w:w w:val="105"/>
          <w:sz w:val="20"/>
        </w:rPr>
        <w:t> </w:t>
      </w:r>
      <w:r>
        <w:rPr>
          <w:w w:val="105"/>
          <w:sz w:val="20"/>
        </w:rPr>
        <w:t>Act</w:t>
      </w:r>
      <w:r>
        <w:rPr>
          <w:spacing w:val="-10"/>
          <w:w w:val="105"/>
          <w:sz w:val="20"/>
        </w:rPr>
        <w:t> </w:t>
      </w:r>
      <w:r>
        <w:rPr>
          <w:w w:val="105"/>
          <w:sz w:val="20"/>
        </w:rPr>
        <w:t>1967</w:t>
      </w:r>
      <w:r>
        <w:rPr>
          <w:spacing w:val="-13"/>
          <w:w w:val="105"/>
          <w:sz w:val="20"/>
        </w:rPr>
        <w:t> </w:t>
      </w:r>
      <w:r>
        <w:rPr>
          <w:w w:val="105"/>
          <w:sz w:val="20"/>
        </w:rPr>
        <w:t>and</w:t>
      </w:r>
      <w:r>
        <w:rPr>
          <w:spacing w:val="-10"/>
          <w:w w:val="105"/>
          <w:sz w:val="20"/>
        </w:rPr>
        <w:t> </w:t>
      </w:r>
      <w:r>
        <w:rPr>
          <w:w w:val="105"/>
          <w:sz w:val="20"/>
        </w:rPr>
        <w:t>section</w:t>
      </w:r>
      <w:r>
        <w:rPr>
          <w:spacing w:val="-12"/>
          <w:w w:val="105"/>
          <w:sz w:val="20"/>
        </w:rPr>
        <w:t> </w:t>
      </w:r>
      <w:r>
        <w:rPr>
          <w:w w:val="105"/>
          <w:sz w:val="20"/>
        </w:rPr>
        <w:t>89</w:t>
      </w:r>
      <w:r>
        <w:rPr>
          <w:spacing w:val="-20"/>
          <w:w w:val="105"/>
          <w:sz w:val="20"/>
        </w:rPr>
        <w:t> </w:t>
      </w:r>
      <w:r>
        <w:rPr>
          <w:w w:val="105"/>
          <w:sz w:val="20"/>
        </w:rPr>
        <w:t>of</w:t>
      </w:r>
      <w:r>
        <w:rPr>
          <w:spacing w:val="-19"/>
          <w:w w:val="105"/>
          <w:sz w:val="20"/>
        </w:rPr>
        <w:t> </w:t>
      </w:r>
      <w:r>
        <w:rPr>
          <w:w w:val="105"/>
          <w:sz w:val="20"/>
        </w:rPr>
        <w:t>the</w:t>
      </w:r>
      <w:r>
        <w:rPr>
          <w:spacing w:val="-17"/>
          <w:w w:val="105"/>
          <w:sz w:val="20"/>
        </w:rPr>
        <w:t> </w:t>
      </w:r>
      <w:r>
        <w:rPr>
          <w:w w:val="105"/>
          <w:sz w:val="20"/>
        </w:rPr>
        <w:t>Criminal</w:t>
      </w:r>
      <w:r>
        <w:rPr>
          <w:spacing w:val="-13"/>
          <w:w w:val="105"/>
          <w:sz w:val="20"/>
        </w:rPr>
        <w:t> </w:t>
      </w:r>
      <w:r>
        <w:rPr>
          <w:w w:val="105"/>
          <w:sz w:val="20"/>
        </w:rPr>
        <w:t>Justice</w:t>
      </w:r>
      <w:r>
        <w:rPr>
          <w:spacing w:val="-10"/>
          <w:w w:val="105"/>
          <w:sz w:val="20"/>
        </w:rPr>
        <w:t> </w:t>
      </w:r>
      <w:r>
        <w:rPr>
          <w:w w:val="105"/>
          <w:sz w:val="20"/>
        </w:rPr>
        <w:t>Act 1967,</w:t>
      </w:r>
      <w:r>
        <w:rPr>
          <w:spacing w:val="-18"/>
          <w:w w:val="105"/>
          <w:sz w:val="20"/>
        </w:rPr>
        <w:t> </w:t>
      </w:r>
      <w:r>
        <w:rPr>
          <w:w w:val="105"/>
          <w:sz w:val="20"/>
        </w:rPr>
        <w:t>involve</w:t>
      </w:r>
      <w:r>
        <w:rPr>
          <w:spacing w:val="-18"/>
          <w:w w:val="105"/>
          <w:sz w:val="20"/>
        </w:rPr>
        <w:t> </w:t>
      </w:r>
      <w:r>
        <w:rPr>
          <w:w w:val="105"/>
          <w:sz w:val="20"/>
        </w:rPr>
        <w:t>conduct</w:t>
      </w:r>
      <w:r>
        <w:rPr>
          <w:spacing w:val="-12"/>
          <w:w w:val="105"/>
          <w:sz w:val="20"/>
        </w:rPr>
        <w:t> </w:t>
      </w:r>
      <w:r>
        <w:rPr>
          <w:w w:val="105"/>
          <w:sz w:val="20"/>
        </w:rPr>
        <w:t>which</w:t>
      </w:r>
      <w:r>
        <w:rPr>
          <w:spacing w:val="-20"/>
          <w:w w:val="105"/>
          <w:sz w:val="20"/>
        </w:rPr>
        <w:t> </w:t>
      </w:r>
      <w:r>
        <w:rPr>
          <w:w w:val="105"/>
          <w:sz w:val="20"/>
        </w:rPr>
        <w:t>is</w:t>
      </w:r>
      <w:r>
        <w:rPr>
          <w:spacing w:val="-24"/>
          <w:w w:val="105"/>
          <w:sz w:val="20"/>
        </w:rPr>
        <w:t> </w:t>
      </w:r>
      <w:r>
        <w:rPr>
          <w:w w:val="105"/>
          <w:sz w:val="20"/>
        </w:rPr>
        <w:t>covered</w:t>
      </w:r>
      <w:r>
        <w:rPr>
          <w:spacing w:val="-8"/>
          <w:w w:val="105"/>
          <w:sz w:val="20"/>
        </w:rPr>
        <w:t> </w:t>
      </w:r>
      <w:r>
        <w:rPr>
          <w:w w:val="105"/>
          <w:sz w:val="20"/>
        </w:rPr>
        <w:t>by</w:t>
      </w:r>
      <w:r>
        <w:rPr>
          <w:spacing w:val="-26"/>
          <w:w w:val="105"/>
          <w:sz w:val="20"/>
        </w:rPr>
        <w:t> </w:t>
      </w:r>
      <w:r>
        <w:rPr>
          <w:w w:val="105"/>
          <w:sz w:val="20"/>
        </w:rPr>
        <w:t>our</w:t>
      </w:r>
      <w:r>
        <w:rPr>
          <w:spacing w:val="-15"/>
          <w:w w:val="105"/>
          <w:sz w:val="20"/>
        </w:rPr>
        <w:t> </w:t>
      </w:r>
      <w:r>
        <w:rPr>
          <w:w w:val="105"/>
          <w:sz w:val="20"/>
        </w:rPr>
        <w:t>recommended</w:t>
      </w:r>
      <w:r>
        <w:rPr>
          <w:spacing w:val="-6"/>
          <w:w w:val="105"/>
          <w:sz w:val="20"/>
        </w:rPr>
        <w:t> </w:t>
      </w:r>
      <w:r>
        <w:rPr>
          <w:w w:val="105"/>
          <w:sz w:val="20"/>
        </w:rPr>
        <w:t>offences,</w:t>
      </w:r>
      <w:r>
        <w:rPr>
          <w:spacing w:val="-18"/>
          <w:w w:val="105"/>
          <w:sz w:val="20"/>
        </w:rPr>
        <w:t> </w:t>
      </w:r>
      <w:r>
        <w:rPr>
          <w:w w:val="105"/>
          <w:sz w:val="20"/>
        </w:rPr>
        <w:t>in</w:t>
      </w:r>
      <w:r>
        <w:rPr>
          <w:spacing w:val="-23"/>
          <w:w w:val="105"/>
          <w:sz w:val="20"/>
        </w:rPr>
        <w:t> </w:t>
      </w:r>
      <w:r>
        <w:rPr>
          <w:w w:val="105"/>
          <w:sz w:val="20"/>
        </w:rPr>
        <w:t>the</w:t>
      </w:r>
      <w:r>
        <w:rPr>
          <w:spacing w:val="-25"/>
          <w:w w:val="105"/>
          <w:sz w:val="20"/>
        </w:rPr>
        <w:t> </w:t>
      </w:r>
      <w:r>
        <w:rPr>
          <w:w w:val="105"/>
          <w:sz w:val="20"/>
        </w:rPr>
        <w:t>first two cases, of interference with criminal </w:t>
      </w:r>
      <w:r>
        <w:rPr>
          <w:spacing w:val="-3"/>
          <w:w w:val="105"/>
          <w:sz w:val="20"/>
        </w:rPr>
        <w:t>investigations</w:t>
      </w:r>
      <w:r>
        <w:rPr>
          <w:spacing w:val="-3"/>
          <w:w w:val="105"/>
          <w:position w:val="7"/>
          <w:sz w:val="12"/>
        </w:rPr>
        <w:t>219 </w:t>
      </w:r>
      <w:r>
        <w:rPr>
          <w:w w:val="105"/>
          <w:sz w:val="20"/>
        </w:rPr>
        <w:t>and, in the last case, of false allegations in written statements. </w:t>
      </w:r>
      <w:r>
        <w:rPr>
          <w:w w:val="105"/>
          <w:position w:val="7"/>
          <w:sz w:val="12"/>
        </w:rPr>
        <w:t>220 </w:t>
      </w:r>
      <w:r>
        <w:rPr>
          <w:w w:val="105"/>
          <w:sz w:val="20"/>
        </w:rPr>
        <w:t>Various amendments would</w:t>
      </w:r>
      <w:r>
        <w:rPr>
          <w:spacing w:val="7"/>
          <w:w w:val="105"/>
          <w:sz w:val="20"/>
        </w:rPr>
        <w:t> </w:t>
      </w:r>
      <w:r>
        <w:rPr>
          <w:w w:val="105"/>
          <w:sz w:val="20"/>
        </w:rPr>
        <w:t>in</w:t>
      </w:r>
    </w:p>
    <w:p>
      <w:pPr>
        <w:pStyle w:val="BodyText"/>
        <w:spacing w:before="2"/>
        <w:rPr>
          <w:sz w:val="23"/>
        </w:rPr>
      </w:pPr>
      <w:r>
        <w:rPr/>
        <w:pict>
          <v:shape style="position:absolute;margin-left:51.956223pt;margin-top:15.567281pt;width:337.25pt;height:.1pt;mso-position-horizontal-relative:page;mso-position-vertical-relative:paragraph;z-index:-251560960;mso-wrap-distance-left:0;mso-wrap-distance-right:0" coordorigin="1039,311" coordsize="6745,0" path="m1039,311l7784,311e" filled="false" stroked="true" strokeweight=".480707pt" strokecolor="#000000">
            <v:path arrowok="t"/>
            <v:stroke dashstyle="solid"/>
            <w10:wrap type="topAndBottom"/>
          </v:shape>
        </w:pict>
      </w:r>
    </w:p>
    <w:p>
      <w:pPr>
        <w:spacing w:line="183" w:lineRule="exact" w:before="18"/>
        <w:ind w:left="330" w:right="0" w:firstLine="0"/>
        <w:jc w:val="left"/>
        <w:rPr>
          <w:sz w:val="16"/>
        </w:rPr>
      </w:pPr>
      <w:r>
        <w:rPr>
          <w:rFonts w:ascii="Arial"/>
          <w:w w:val="105"/>
          <w:position w:val="4"/>
          <w:sz w:val="9"/>
        </w:rPr>
        <w:t>213 </w:t>
      </w:r>
      <w:r>
        <w:rPr>
          <w:i/>
          <w:w w:val="105"/>
          <w:sz w:val="16"/>
        </w:rPr>
        <w:t>Laws of England </w:t>
      </w:r>
      <w:r>
        <w:rPr>
          <w:w w:val="105"/>
          <w:sz w:val="16"/>
        </w:rPr>
        <w:t>(4th ed., 1976) vol. 11, paras. 921 and 922.</w:t>
      </w:r>
    </w:p>
    <w:p>
      <w:pPr>
        <w:spacing w:line="183" w:lineRule="exact" w:before="0"/>
        <w:ind w:left="335" w:right="0" w:firstLine="0"/>
        <w:jc w:val="left"/>
        <w:rPr>
          <w:sz w:val="16"/>
        </w:rPr>
      </w:pPr>
      <w:r>
        <w:rPr>
          <w:w w:val="105"/>
          <w:position w:val="5"/>
          <w:sz w:val="10"/>
        </w:rPr>
        <w:t>214 </w:t>
      </w:r>
      <w:r>
        <w:rPr>
          <w:w w:val="105"/>
          <w:sz w:val="16"/>
        </w:rPr>
        <w:t>(40th ed., 1979) para. 3483.</w:t>
      </w:r>
    </w:p>
    <w:p>
      <w:pPr>
        <w:spacing w:before="4"/>
        <w:ind w:left="340" w:right="0" w:firstLine="0"/>
        <w:jc w:val="left"/>
        <w:rPr>
          <w:sz w:val="16"/>
        </w:rPr>
      </w:pPr>
      <w:r>
        <w:rPr>
          <w:rFonts w:ascii="Arial"/>
          <w:w w:val="105"/>
          <w:position w:val="5"/>
          <w:sz w:val="9"/>
        </w:rPr>
        <w:t>215 </w:t>
      </w:r>
      <w:r>
        <w:rPr>
          <w:w w:val="105"/>
          <w:sz w:val="16"/>
        </w:rPr>
        <w:t>3 Co. Inst. 145.</w:t>
      </w:r>
    </w:p>
    <w:p>
      <w:pPr>
        <w:spacing w:line="181" w:lineRule="exact" w:before="8"/>
        <w:ind w:left="350" w:right="0" w:firstLine="0"/>
        <w:jc w:val="left"/>
        <w:rPr>
          <w:sz w:val="16"/>
        </w:rPr>
      </w:pPr>
      <w:r>
        <w:rPr>
          <w:w w:val="105"/>
          <w:position w:val="5"/>
          <w:sz w:val="10"/>
        </w:rPr>
        <w:t>216 </w:t>
      </w:r>
      <w:r>
        <w:rPr>
          <w:i/>
          <w:w w:val="105"/>
          <w:sz w:val="16"/>
        </w:rPr>
        <w:t>Halsbury's Laws of England </w:t>
      </w:r>
      <w:r>
        <w:rPr>
          <w:w w:val="105"/>
          <w:sz w:val="16"/>
        </w:rPr>
        <w:t>(4th ed., 1976) vol. 11, para. 922.</w:t>
      </w:r>
    </w:p>
    <w:p>
      <w:pPr>
        <w:spacing w:line="181" w:lineRule="exact" w:before="0"/>
        <w:ind w:left="350" w:right="0" w:firstLine="0"/>
        <w:jc w:val="left"/>
        <w:rPr>
          <w:sz w:val="16"/>
        </w:rPr>
      </w:pPr>
      <w:r>
        <w:rPr>
          <w:w w:val="105"/>
          <w:position w:val="5"/>
          <w:sz w:val="10"/>
        </w:rPr>
        <w:t>217 </w:t>
      </w:r>
      <w:r>
        <w:rPr>
          <w:i/>
          <w:w w:val="105"/>
          <w:sz w:val="16"/>
        </w:rPr>
        <w:t>Seventh Annual Report, </w:t>
      </w:r>
      <w:r>
        <w:rPr>
          <w:w w:val="105"/>
          <w:sz w:val="16"/>
        </w:rPr>
        <w:t>1971-1972, Law Com. No. 50, para. 29.</w:t>
      </w:r>
    </w:p>
    <w:p>
      <w:pPr>
        <w:spacing w:before="23"/>
        <w:ind w:left="173" w:right="108" w:firstLine="171"/>
        <w:jc w:val="left"/>
        <w:rPr>
          <w:sz w:val="16"/>
        </w:rPr>
      </w:pPr>
      <w:r>
        <w:rPr>
          <w:w w:val="105"/>
          <w:position w:val="5"/>
          <w:sz w:val="10"/>
        </w:rPr>
        <w:t>218 </w:t>
      </w:r>
      <w:r>
        <w:rPr>
          <w:w w:val="105"/>
          <w:sz w:val="16"/>
        </w:rPr>
        <w:t>See Appendix A, cl. 35 as to abolitions; we are unable to include this abolition in our draft Bill as bribery of public officials is not an offence against the administration of justice.</w:t>
      </w:r>
    </w:p>
    <w:p>
      <w:pPr>
        <w:spacing w:line="178" w:lineRule="exact" w:before="0"/>
        <w:ind w:left="345" w:right="0" w:firstLine="0"/>
        <w:jc w:val="left"/>
        <w:rPr>
          <w:sz w:val="16"/>
        </w:rPr>
      </w:pPr>
      <w:r>
        <w:rPr>
          <w:w w:val="105"/>
          <w:position w:val="5"/>
          <w:sz w:val="10"/>
        </w:rPr>
        <w:t>219 </w:t>
      </w:r>
      <w:r>
        <w:rPr>
          <w:w w:val="105"/>
          <w:sz w:val="16"/>
        </w:rPr>
        <w:t>Paras. 3.96 and 3.105 above.</w:t>
      </w:r>
    </w:p>
    <w:p>
      <w:pPr>
        <w:spacing w:line="181" w:lineRule="exact" w:before="0"/>
        <w:ind w:left="345" w:right="0" w:firstLine="0"/>
        <w:jc w:val="left"/>
        <w:rPr>
          <w:sz w:val="16"/>
        </w:rPr>
      </w:pPr>
      <w:r>
        <w:rPr>
          <w:w w:val="105"/>
          <w:position w:val="5"/>
          <w:sz w:val="10"/>
        </w:rPr>
        <w:t>220 </w:t>
      </w:r>
      <w:r>
        <w:rPr>
          <w:w w:val="105"/>
          <w:sz w:val="16"/>
        </w:rPr>
        <w:t>Para. 3.94, above.</w:t>
      </w:r>
    </w:p>
    <w:p>
      <w:pPr>
        <w:spacing w:before="176"/>
        <w:ind w:left="3353" w:right="3192" w:firstLine="0"/>
        <w:jc w:val="center"/>
        <w:rPr>
          <w:rFonts w:ascii="Courier New"/>
          <w:sz w:val="18"/>
        </w:rPr>
      </w:pPr>
      <w:r>
        <w:rPr>
          <w:rFonts w:ascii="Courier New"/>
          <w:w w:val="105"/>
          <w:sz w:val="18"/>
        </w:rPr>
        <w:t>92</w:t>
      </w:r>
    </w:p>
    <w:p>
      <w:pPr>
        <w:spacing w:after="0"/>
        <w:jc w:val="center"/>
        <w:rPr>
          <w:rFonts w:ascii="Courier New"/>
          <w:sz w:val="18"/>
        </w:rPr>
        <w:sectPr>
          <w:pgSz w:w="7910" w:h="13710"/>
          <w:pgMar w:top="740" w:bottom="280" w:left="860" w:right="20"/>
        </w:sectPr>
      </w:pPr>
    </w:p>
    <w:p>
      <w:pPr>
        <w:pStyle w:val="BodyText"/>
        <w:spacing w:line="217" w:lineRule="exact" w:before="66"/>
        <w:ind w:left="109"/>
        <w:jc w:val="both"/>
      </w:pPr>
      <w:r>
        <w:rPr>
          <w:w w:val="105"/>
        </w:rPr>
        <w:t>consequence be needed to section 5 of the Criminal Law Act 1967</w:t>
      </w:r>
      <w:r>
        <w:rPr>
          <w:w w:val="105"/>
          <w:position w:val="6"/>
          <w:sz w:val="12"/>
        </w:rPr>
        <w:t>221 </w:t>
      </w:r>
      <w:r>
        <w:rPr>
          <w:w w:val="105"/>
        </w:rPr>
        <w:t>and sections</w:t>
      </w:r>
    </w:p>
    <w:p>
      <w:pPr>
        <w:pStyle w:val="BodyText"/>
        <w:spacing w:line="237" w:lineRule="auto" w:before="1"/>
        <w:ind w:left="105" w:right="178" w:firstLine="12"/>
        <w:jc w:val="both"/>
        <w:rPr>
          <w:sz w:val="12"/>
        </w:rPr>
      </w:pPr>
      <w:r>
        <w:rPr>
          <w:w w:val="105"/>
        </w:rPr>
        <w:t>2 and 9 of the Criminal Justice Act 1967. The Witnesses (Public Inquiries) Protection Act 1892 should be repealed, since the greater part of it is covered  by our offence of reprisals against witnesses</w:t>
      </w:r>
      <w:r>
        <w:rPr>
          <w:spacing w:val="6"/>
          <w:w w:val="105"/>
        </w:rPr>
        <w:t> </w:t>
      </w:r>
      <w:r>
        <w:rPr>
          <w:w w:val="105"/>
        </w:rPr>
        <w:t>etc.</w:t>
      </w:r>
      <w:r>
        <w:rPr>
          <w:w w:val="105"/>
          <w:position w:val="6"/>
          <w:sz w:val="12"/>
        </w:rPr>
        <w:t>222</w:t>
      </w:r>
    </w:p>
    <w:p>
      <w:pPr>
        <w:pStyle w:val="BodyText"/>
        <w:spacing w:before="5"/>
      </w:pPr>
    </w:p>
    <w:p>
      <w:pPr>
        <w:pStyle w:val="BodyText"/>
        <w:spacing w:before="1"/>
        <w:ind w:left="114"/>
        <w:jc w:val="both"/>
      </w:pPr>
      <w:r>
        <w:rPr>
          <w:w w:val="110"/>
        </w:rPr>
        <w:t>C SUMMARY OF RECOMMENDATIONS</w:t>
      </w:r>
    </w:p>
    <w:p>
      <w:pPr>
        <w:pStyle w:val="ListParagraph"/>
        <w:numPr>
          <w:ilvl w:val="1"/>
          <w:numId w:val="45"/>
        </w:numPr>
        <w:tabs>
          <w:tab w:pos="985" w:val="left" w:leader="none"/>
        </w:tabs>
        <w:spacing w:line="235" w:lineRule="auto" w:before="131" w:after="0"/>
        <w:ind w:left="105" w:right="180" w:firstLine="220"/>
        <w:jc w:val="both"/>
        <w:rPr>
          <w:sz w:val="19"/>
        </w:rPr>
      </w:pPr>
      <w:r>
        <w:rPr>
          <w:w w:val="105"/>
          <w:sz w:val="19"/>
        </w:rPr>
        <w:t>"Judicial proceedings" for the purposes of this Part of</w:t>
      </w:r>
      <w:r>
        <w:rPr>
          <w:spacing w:val="49"/>
          <w:w w:val="105"/>
          <w:sz w:val="19"/>
        </w:rPr>
        <w:t> </w:t>
      </w:r>
      <w:r>
        <w:rPr>
          <w:w w:val="105"/>
          <w:sz w:val="19"/>
        </w:rPr>
        <w:t>the  Report  should have the same meaning as in Part II, that is, proceedings before any person or body having power to hear, receive and examine evidence on oath (paragraph 3.27). In relation to all judicial proceedings we </w:t>
      </w:r>
      <w:r>
        <w:rPr>
          <w:i/>
          <w:w w:val="105"/>
          <w:sz w:val="21"/>
        </w:rPr>
        <w:t>recommend </w:t>
      </w:r>
      <w:r>
        <w:rPr>
          <w:w w:val="105"/>
          <w:sz w:val="19"/>
        </w:rPr>
        <w:t>the following</w:t>
      </w:r>
      <w:r>
        <w:rPr>
          <w:spacing w:val="-37"/>
          <w:w w:val="105"/>
          <w:sz w:val="19"/>
        </w:rPr>
        <w:t> </w:t>
      </w:r>
      <w:r>
        <w:rPr>
          <w:w w:val="105"/>
          <w:sz w:val="19"/>
        </w:rPr>
        <w:t>offences-</w:t>
      </w:r>
    </w:p>
    <w:p>
      <w:pPr>
        <w:pStyle w:val="BodyText"/>
        <w:spacing w:before="117"/>
        <w:ind w:left="865" w:right="179" w:hanging="334"/>
        <w:jc w:val="both"/>
      </w:pPr>
      <w:r>
        <w:rPr>
          <w:w w:val="110"/>
        </w:rPr>
        <w:t>(}) Fabricating or concealing real evidence, or without reasonable excuse destroying</w:t>
      </w:r>
      <w:r>
        <w:rPr>
          <w:spacing w:val="-5"/>
          <w:w w:val="110"/>
        </w:rPr>
        <w:t> </w:t>
      </w:r>
      <w:r>
        <w:rPr>
          <w:w w:val="110"/>
        </w:rPr>
        <w:t>real</w:t>
      </w:r>
      <w:r>
        <w:rPr>
          <w:spacing w:val="-15"/>
          <w:w w:val="110"/>
        </w:rPr>
        <w:t> </w:t>
      </w:r>
      <w:r>
        <w:rPr>
          <w:w w:val="110"/>
        </w:rPr>
        <w:t>evidence,</w:t>
      </w:r>
      <w:r>
        <w:rPr>
          <w:spacing w:val="-11"/>
          <w:w w:val="110"/>
        </w:rPr>
        <w:t> </w:t>
      </w:r>
      <w:r>
        <w:rPr>
          <w:w w:val="110"/>
        </w:rPr>
        <w:t>with</w:t>
      </w:r>
      <w:r>
        <w:rPr>
          <w:spacing w:val="-12"/>
          <w:w w:val="110"/>
        </w:rPr>
        <w:t> </w:t>
      </w:r>
      <w:r>
        <w:rPr>
          <w:w w:val="110"/>
        </w:rPr>
        <w:t>intent</w:t>
      </w:r>
      <w:r>
        <w:rPr>
          <w:spacing w:val="-8"/>
          <w:w w:val="110"/>
        </w:rPr>
        <w:t> </w:t>
      </w:r>
      <w:r>
        <w:rPr>
          <w:w w:val="110"/>
        </w:rPr>
        <w:t>to</w:t>
      </w:r>
      <w:r>
        <w:rPr>
          <w:spacing w:val="-8"/>
          <w:w w:val="110"/>
        </w:rPr>
        <w:t> </w:t>
      </w:r>
      <w:r>
        <w:rPr>
          <w:w w:val="110"/>
        </w:rPr>
        <w:t>influence</w:t>
      </w:r>
      <w:r>
        <w:rPr>
          <w:spacing w:val="-12"/>
          <w:w w:val="110"/>
        </w:rPr>
        <w:t> </w:t>
      </w:r>
      <w:r>
        <w:rPr>
          <w:w w:val="110"/>
        </w:rPr>
        <w:t>the</w:t>
      </w:r>
      <w:r>
        <w:rPr>
          <w:spacing w:val="-4"/>
          <w:w w:val="110"/>
        </w:rPr>
        <w:t> </w:t>
      </w:r>
      <w:r>
        <w:rPr>
          <w:w w:val="110"/>
        </w:rPr>
        <w:t>outcome</w:t>
      </w:r>
      <w:r>
        <w:rPr>
          <w:spacing w:val="-11"/>
          <w:w w:val="110"/>
        </w:rPr>
        <w:t> </w:t>
      </w:r>
      <w:r>
        <w:rPr>
          <w:w w:val="110"/>
        </w:rPr>
        <w:t>of</w:t>
      </w:r>
      <w:r>
        <w:rPr>
          <w:spacing w:val="-11"/>
          <w:w w:val="110"/>
        </w:rPr>
        <w:t> </w:t>
      </w:r>
      <w:r>
        <w:rPr>
          <w:w w:val="110"/>
        </w:rPr>
        <w:t>current or future judicial proceedings (paragraphs 3.29-3.33 and clause</w:t>
      </w:r>
      <w:r>
        <w:rPr>
          <w:spacing w:val="38"/>
          <w:w w:val="110"/>
        </w:rPr>
        <w:t> </w:t>
      </w:r>
      <w:r>
        <w:rPr>
          <w:w w:val="110"/>
        </w:rPr>
        <w:t>8).</w:t>
      </w:r>
    </w:p>
    <w:p>
      <w:pPr>
        <w:pStyle w:val="BodyText"/>
        <w:spacing w:before="119"/>
        <w:ind w:left="864" w:right="181" w:hanging="338"/>
        <w:jc w:val="both"/>
      </w:pPr>
      <w:r>
        <w:rPr>
          <w:w w:val="105"/>
        </w:rPr>
        <w:t>(2) </w:t>
      </w:r>
      <w:r>
        <w:rPr>
          <w:rFonts w:ascii="Arial"/>
          <w:i/>
          <w:w w:val="105"/>
          <w:sz w:val="18"/>
        </w:rPr>
        <w:t>(a) </w:t>
      </w:r>
      <w:r>
        <w:rPr>
          <w:w w:val="105"/>
        </w:rPr>
        <w:t>Threatening a person with intent to induce him or another not to give evidence, or particular evidence, in current or future judicial proceedings (paragraphs 3.36-3.40 and clause 9).</w:t>
      </w:r>
    </w:p>
    <w:p>
      <w:pPr>
        <w:pStyle w:val="ListParagraph"/>
        <w:numPr>
          <w:ilvl w:val="1"/>
          <w:numId w:val="48"/>
        </w:numPr>
        <w:tabs>
          <w:tab w:pos="1159" w:val="left" w:leader="none"/>
        </w:tabs>
        <w:spacing w:line="242" w:lineRule="auto" w:before="147" w:after="0"/>
        <w:ind w:left="867" w:right="189" w:hanging="6"/>
        <w:jc w:val="both"/>
        <w:rPr>
          <w:rFonts w:ascii="Arial"/>
          <w:sz w:val="17"/>
        </w:rPr>
      </w:pPr>
      <w:r>
        <w:rPr>
          <w:w w:val="105"/>
          <w:sz w:val="19"/>
        </w:rPr>
        <w:t>Giving or agreeing to give or offering to give any consideration to a person with intent to induce him or another not to give evidence, or particular evidence, in current or future judicial proceedings (paragraphs 3.36-3.40 and clause</w:t>
      </w:r>
      <w:r>
        <w:rPr>
          <w:spacing w:val="-20"/>
          <w:w w:val="105"/>
          <w:sz w:val="19"/>
        </w:rPr>
        <w:t> </w:t>
      </w:r>
      <w:r>
        <w:rPr>
          <w:w w:val="105"/>
          <w:sz w:val="19"/>
        </w:rPr>
        <w:t>10).</w:t>
      </w:r>
    </w:p>
    <w:p>
      <w:pPr>
        <w:pStyle w:val="ListParagraph"/>
        <w:numPr>
          <w:ilvl w:val="1"/>
          <w:numId w:val="48"/>
        </w:numPr>
        <w:tabs>
          <w:tab w:pos="1241" w:val="left" w:leader="none"/>
        </w:tabs>
        <w:spacing w:line="242" w:lineRule="auto" w:before="60" w:after="0"/>
        <w:ind w:left="869" w:right="184" w:firstLine="3"/>
        <w:jc w:val="both"/>
        <w:rPr>
          <w:sz w:val="19"/>
        </w:rPr>
      </w:pPr>
      <w:r>
        <w:rPr>
          <w:w w:val="105"/>
          <w:sz w:val="19"/>
        </w:rPr>
        <w:t>Accepting or agreeing to accept or offering to accept any consideration for a person or any other person not giving evidence, or particular evidence, in current or future judicial proceedings (paragraphs 3.36-3.40 and clause</w:t>
      </w:r>
      <w:r>
        <w:rPr>
          <w:spacing w:val="26"/>
          <w:w w:val="105"/>
          <w:sz w:val="19"/>
        </w:rPr>
        <w:t> </w:t>
      </w:r>
      <w:r>
        <w:rPr>
          <w:w w:val="105"/>
          <w:sz w:val="19"/>
        </w:rPr>
        <w:t>10).</w:t>
      </w:r>
    </w:p>
    <w:p>
      <w:pPr>
        <w:pStyle w:val="ListParagraph"/>
        <w:numPr>
          <w:ilvl w:val="1"/>
          <w:numId w:val="48"/>
        </w:numPr>
        <w:tabs>
          <w:tab w:pos="1168" w:val="left" w:leader="none"/>
        </w:tabs>
        <w:spacing w:line="240" w:lineRule="auto" w:before="54" w:after="0"/>
        <w:ind w:left="864" w:right="187" w:firstLine="6"/>
        <w:jc w:val="both"/>
        <w:rPr>
          <w:rFonts w:ascii="Arial"/>
          <w:sz w:val="18"/>
        </w:rPr>
      </w:pPr>
      <w:r>
        <w:rPr>
          <w:w w:val="115"/>
          <w:sz w:val="19"/>
        </w:rPr>
        <w:t>Making</w:t>
      </w:r>
      <w:r>
        <w:rPr>
          <w:spacing w:val="-28"/>
          <w:w w:val="115"/>
          <w:sz w:val="19"/>
        </w:rPr>
        <w:t> </w:t>
      </w:r>
      <w:r>
        <w:rPr>
          <w:w w:val="115"/>
          <w:sz w:val="19"/>
        </w:rPr>
        <w:t>an</w:t>
      </w:r>
      <w:r>
        <w:rPr>
          <w:spacing w:val="-28"/>
          <w:w w:val="115"/>
          <w:sz w:val="19"/>
        </w:rPr>
        <w:t> </w:t>
      </w:r>
      <w:r>
        <w:rPr>
          <w:w w:val="115"/>
          <w:sz w:val="19"/>
        </w:rPr>
        <w:t>unwarranted</w:t>
      </w:r>
      <w:r>
        <w:rPr>
          <w:spacing w:val="-23"/>
          <w:w w:val="115"/>
          <w:sz w:val="19"/>
        </w:rPr>
        <w:t> </w:t>
      </w:r>
      <w:r>
        <w:rPr>
          <w:w w:val="115"/>
          <w:sz w:val="19"/>
        </w:rPr>
        <w:t>demand</w:t>
      </w:r>
      <w:r>
        <w:rPr>
          <w:spacing w:val="-25"/>
          <w:w w:val="115"/>
          <w:sz w:val="19"/>
        </w:rPr>
        <w:t> </w:t>
      </w:r>
      <w:r>
        <w:rPr>
          <w:w w:val="115"/>
          <w:sz w:val="19"/>
        </w:rPr>
        <w:t>with</w:t>
      </w:r>
      <w:r>
        <w:rPr>
          <w:spacing w:val="-26"/>
          <w:w w:val="115"/>
          <w:sz w:val="19"/>
        </w:rPr>
        <w:t> </w:t>
      </w:r>
      <w:r>
        <w:rPr>
          <w:w w:val="115"/>
          <w:sz w:val="19"/>
        </w:rPr>
        <w:t>menaces</w:t>
      </w:r>
      <w:r>
        <w:rPr>
          <w:spacing w:val="-28"/>
          <w:w w:val="115"/>
          <w:sz w:val="19"/>
        </w:rPr>
        <w:t> </w:t>
      </w:r>
      <w:r>
        <w:rPr>
          <w:w w:val="115"/>
          <w:sz w:val="19"/>
        </w:rPr>
        <w:t>that</w:t>
      </w:r>
      <w:r>
        <w:rPr>
          <w:spacing w:val="-28"/>
          <w:w w:val="115"/>
          <w:sz w:val="19"/>
        </w:rPr>
        <w:t> </w:t>
      </w:r>
      <w:r>
        <w:rPr>
          <w:w w:val="115"/>
          <w:sz w:val="19"/>
        </w:rPr>
        <w:t>a</w:t>
      </w:r>
      <w:r>
        <w:rPr>
          <w:spacing w:val="-28"/>
          <w:w w:val="115"/>
          <w:sz w:val="19"/>
        </w:rPr>
        <w:t> </w:t>
      </w:r>
      <w:r>
        <w:rPr>
          <w:w w:val="115"/>
          <w:sz w:val="19"/>
        </w:rPr>
        <w:t>person</w:t>
      </w:r>
      <w:r>
        <w:rPr>
          <w:spacing w:val="-26"/>
          <w:w w:val="115"/>
          <w:sz w:val="19"/>
        </w:rPr>
        <w:t> </w:t>
      </w:r>
      <w:r>
        <w:rPr>
          <w:w w:val="115"/>
          <w:sz w:val="19"/>
        </w:rPr>
        <w:t>should either</w:t>
      </w:r>
      <w:r>
        <w:rPr>
          <w:spacing w:val="-10"/>
          <w:w w:val="115"/>
          <w:sz w:val="19"/>
        </w:rPr>
        <w:t> </w:t>
      </w:r>
      <w:r>
        <w:rPr>
          <w:w w:val="115"/>
          <w:sz w:val="19"/>
        </w:rPr>
        <w:t>not</w:t>
      </w:r>
      <w:r>
        <w:rPr>
          <w:spacing w:val="-19"/>
          <w:w w:val="115"/>
          <w:sz w:val="19"/>
        </w:rPr>
        <w:t> </w:t>
      </w:r>
      <w:r>
        <w:rPr>
          <w:w w:val="115"/>
          <w:sz w:val="19"/>
        </w:rPr>
        <w:t>institute</w:t>
      </w:r>
      <w:r>
        <w:rPr>
          <w:spacing w:val="-17"/>
          <w:w w:val="115"/>
          <w:sz w:val="19"/>
        </w:rPr>
        <w:t> </w:t>
      </w:r>
      <w:r>
        <w:rPr>
          <w:w w:val="115"/>
          <w:sz w:val="19"/>
        </w:rPr>
        <w:t>judicial</w:t>
      </w:r>
      <w:r>
        <w:rPr>
          <w:spacing w:val="-13"/>
          <w:w w:val="115"/>
          <w:sz w:val="19"/>
        </w:rPr>
        <w:t> </w:t>
      </w:r>
      <w:r>
        <w:rPr>
          <w:w w:val="115"/>
          <w:sz w:val="19"/>
        </w:rPr>
        <w:t>proceedings,</w:t>
      </w:r>
      <w:r>
        <w:rPr>
          <w:spacing w:val="-14"/>
          <w:w w:val="115"/>
          <w:sz w:val="19"/>
        </w:rPr>
        <w:t> </w:t>
      </w:r>
      <w:r>
        <w:rPr>
          <w:w w:val="115"/>
          <w:sz w:val="19"/>
        </w:rPr>
        <w:t>or</w:t>
      </w:r>
      <w:r>
        <w:rPr>
          <w:spacing w:val="-21"/>
          <w:w w:val="115"/>
          <w:sz w:val="19"/>
        </w:rPr>
        <w:t> </w:t>
      </w:r>
      <w:r>
        <w:rPr>
          <w:w w:val="115"/>
          <w:sz w:val="19"/>
        </w:rPr>
        <w:t>should</w:t>
      </w:r>
      <w:r>
        <w:rPr>
          <w:spacing w:val="-16"/>
          <w:w w:val="115"/>
          <w:sz w:val="19"/>
        </w:rPr>
        <w:t> </w:t>
      </w:r>
      <w:r>
        <w:rPr>
          <w:w w:val="115"/>
          <w:sz w:val="19"/>
        </w:rPr>
        <w:t>withdraw</w:t>
      </w:r>
      <w:r>
        <w:rPr>
          <w:spacing w:val="-18"/>
          <w:w w:val="115"/>
          <w:sz w:val="19"/>
        </w:rPr>
        <w:t> </w:t>
      </w:r>
      <w:r>
        <w:rPr>
          <w:w w:val="115"/>
          <w:sz w:val="19"/>
        </w:rPr>
        <w:t>or</w:t>
      </w:r>
      <w:r>
        <w:rPr>
          <w:spacing w:val="-18"/>
          <w:w w:val="115"/>
          <w:sz w:val="19"/>
        </w:rPr>
        <w:t> </w:t>
      </w:r>
      <w:r>
        <w:rPr>
          <w:w w:val="115"/>
          <w:sz w:val="19"/>
        </w:rPr>
        <w:t>should settle</w:t>
      </w:r>
      <w:r>
        <w:rPr>
          <w:spacing w:val="-16"/>
          <w:w w:val="115"/>
          <w:sz w:val="19"/>
        </w:rPr>
        <w:t> </w:t>
      </w:r>
      <w:r>
        <w:rPr>
          <w:w w:val="115"/>
          <w:sz w:val="19"/>
        </w:rPr>
        <w:t>those</w:t>
      </w:r>
      <w:r>
        <w:rPr>
          <w:spacing w:val="-16"/>
          <w:w w:val="115"/>
          <w:sz w:val="19"/>
        </w:rPr>
        <w:t> </w:t>
      </w:r>
      <w:r>
        <w:rPr>
          <w:w w:val="115"/>
          <w:sz w:val="19"/>
        </w:rPr>
        <w:t>proceedings.</w:t>
      </w:r>
      <w:r>
        <w:rPr>
          <w:spacing w:val="-9"/>
          <w:w w:val="115"/>
          <w:sz w:val="19"/>
        </w:rPr>
        <w:t> </w:t>
      </w:r>
      <w:r>
        <w:rPr>
          <w:w w:val="115"/>
          <w:sz w:val="19"/>
        </w:rPr>
        <w:t>There</w:t>
      </w:r>
      <w:r>
        <w:rPr>
          <w:spacing w:val="-17"/>
          <w:w w:val="115"/>
          <w:sz w:val="19"/>
        </w:rPr>
        <w:t> </w:t>
      </w:r>
      <w:r>
        <w:rPr>
          <w:w w:val="115"/>
          <w:sz w:val="19"/>
        </w:rPr>
        <w:t>should</w:t>
      </w:r>
      <w:r>
        <w:rPr>
          <w:spacing w:val="-10"/>
          <w:w w:val="115"/>
          <w:sz w:val="19"/>
        </w:rPr>
        <w:t> </w:t>
      </w:r>
      <w:r>
        <w:rPr>
          <w:w w:val="115"/>
          <w:sz w:val="19"/>
        </w:rPr>
        <w:t>be</w:t>
      </w:r>
      <w:r>
        <w:rPr>
          <w:spacing w:val="-15"/>
          <w:w w:val="115"/>
          <w:sz w:val="19"/>
        </w:rPr>
        <w:t> </w:t>
      </w:r>
      <w:r>
        <w:rPr>
          <w:w w:val="115"/>
          <w:sz w:val="19"/>
        </w:rPr>
        <w:t>provisions</w:t>
      </w:r>
      <w:r>
        <w:rPr>
          <w:spacing w:val="-9"/>
          <w:w w:val="115"/>
          <w:sz w:val="19"/>
        </w:rPr>
        <w:t> </w:t>
      </w:r>
      <w:r>
        <w:rPr>
          <w:w w:val="115"/>
          <w:sz w:val="19"/>
        </w:rPr>
        <w:t>based</w:t>
      </w:r>
      <w:r>
        <w:rPr>
          <w:spacing w:val="-13"/>
          <w:w w:val="115"/>
          <w:sz w:val="19"/>
        </w:rPr>
        <w:t> </w:t>
      </w:r>
      <w:r>
        <w:rPr>
          <w:w w:val="115"/>
          <w:sz w:val="19"/>
        </w:rPr>
        <w:t>on</w:t>
      </w:r>
      <w:r>
        <w:rPr>
          <w:spacing w:val="-14"/>
          <w:w w:val="115"/>
          <w:sz w:val="19"/>
        </w:rPr>
        <w:t> </w:t>
      </w:r>
      <w:r>
        <w:rPr>
          <w:w w:val="115"/>
          <w:sz w:val="19"/>
        </w:rPr>
        <w:t>section 21(1) and (2) of the Theft Act 1968 to the</w:t>
      </w:r>
      <w:r>
        <w:rPr>
          <w:spacing w:val="-31"/>
          <w:w w:val="115"/>
          <w:sz w:val="19"/>
        </w:rPr>
        <w:t> </w:t>
      </w:r>
      <w:r>
        <w:rPr>
          <w:w w:val="115"/>
          <w:sz w:val="19"/>
        </w:rPr>
        <w:t>effect-</w:t>
      </w:r>
    </w:p>
    <w:p>
      <w:pPr>
        <w:pStyle w:val="ListParagraph"/>
        <w:numPr>
          <w:ilvl w:val="0"/>
          <w:numId w:val="49"/>
        </w:numPr>
        <w:tabs>
          <w:tab w:pos="1226" w:val="left" w:leader="none"/>
        </w:tabs>
        <w:spacing w:line="242" w:lineRule="auto" w:before="64" w:after="0"/>
        <w:ind w:left="1235" w:right="186" w:hanging="334"/>
        <w:jc w:val="both"/>
        <w:rPr>
          <w:sz w:val="19"/>
        </w:rPr>
      </w:pPr>
      <w:r>
        <w:rPr>
          <w:w w:val="115"/>
          <w:sz w:val="19"/>
        </w:rPr>
        <w:t>that a demand with menaces is unwarranted unless the person making it does so in the</w:t>
      </w:r>
      <w:r>
        <w:rPr>
          <w:spacing w:val="-20"/>
          <w:w w:val="115"/>
          <w:sz w:val="19"/>
        </w:rPr>
        <w:t> </w:t>
      </w:r>
      <w:r>
        <w:rPr>
          <w:w w:val="115"/>
          <w:sz w:val="19"/>
        </w:rPr>
        <w:t>belief-</w:t>
      </w:r>
    </w:p>
    <w:p>
      <w:pPr>
        <w:pStyle w:val="ListParagraph"/>
        <w:numPr>
          <w:ilvl w:val="1"/>
          <w:numId w:val="49"/>
        </w:numPr>
        <w:tabs>
          <w:tab w:pos="1568" w:val="left" w:leader="none"/>
        </w:tabs>
        <w:spacing w:line="240" w:lineRule="auto" w:before="53" w:after="0"/>
        <w:ind w:left="1567" w:right="0" w:hanging="286"/>
        <w:jc w:val="both"/>
        <w:rPr>
          <w:sz w:val="19"/>
        </w:rPr>
      </w:pPr>
      <w:r>
        <w:rPr>
          <w:w w:val="110"/>
          <w:sz w:val="19"/>
        </w:rPr>
        <w:t>that he has reasonable grounds for making the demand;</w:t>
      </w:r>
      <w:r>
        <w:rPr>
          <w:spacing w:val="-30"/>
          <w:w w:val="110"/>
          <w:sz w:val="19"/>
        </w:rPr>
        <w:t> </w:t>
      </w:r>
      <w:r>
        <w:rPr>
          <w:w w:val="110"/>
          <w:sz w:val="19"/>
        </w:rPr>
        <w:t>and</w:t>
      </w:r>
    </w:p>
    <w:p>
      <w:pPr>
        <w:pStyle w:val="ListParagraph"/>
        <w:numPr>
          <w:ilvl w:val="1"/>
          <w:numId w:val="49"/>
        </w:numPr>
        <w:tabs>
          <w:tab w:pos="1568" w:val="left" w:leader="none"/>
        </w:tabs>
        <w:spacing w:line="242" w:lineRule="auto" w:before="61" w:after="0"/>
        <w:ind w:left="1572" w:right="170" w:hanging="334"/>
        <w:jc w:val="both"/>
        <w:rPr>
          <w:sz w:val="19"/>
        </w:rPr>
      </w:pPr>
      <w:r>
        <w:rPr>
          <w:w w:val="105"/>
          <w:sz w:val="19"/>
        </w:rPr>
        <w:t>that the use of the menaces is a proper means of reinforcing the demand;</w:t>
      </w:r>
      <w:r>
        <w:rPr>
          <w:spacing w:val="1"/>
          <w:w w:val="105"/>
          <w:sz w:val="19"/>
        </w:rPr>
        <w:t> </w:t>
      </w:r>
      <w:r>
        <w:rPr>
          <w:w w:val="105"/>
          <w:sz w:val="19"/>
        </w:rPr>
        <w:t>and</w:t>
      </w:r>
    </w:p>
    <w:p>
      <w:pPr>
        <w:pStyle w:val="ListParagraph"/>
        <w:numPr>
          <w:ilvl w:val="0"/>
          <w:numId w:val="49"/>
        </w:numPr>
        <w:tabs>
          <w:tab w:pos="1231" w:val="left" w:leader="none"/>
        </w:tabs>
        <w:spacing w:line="242" w:lineRule="auto" w:before="58" w:after="0"/>
        <w:ind w:left="1237" w:right="180" w:hanging="336"/>
        <w:jc w:val="both"/>
        <w:rPr>
          <w:sz w:val="19"/>
        </w:rPr>
      </w:pPr>
      <w:r>
        <w:rPr>
          <w:w w:val="105"/>
          <w:sz w:val="19"/>
        </w:rPr>
        <w:t>that it is immaterial whether the menaces relate to action to be taken by the person making the</w:t>
      </w:r>
      <w:r>
        <w:rPr>
          <w:spacing w:val="-17"/>
          <w:w w:val="105"/>
          <w:sz w:val="19"/>
        </w:rPr>
        <w:t> </w:t>
      </w:r>
      <w:r>
        <w:rPr>
          <w:w w:val="105"/>
          <w:sz w:val="19"/>
        </w:rPr>
        <w:t>demand.</w:t>
      </w:r>
    </w:p>
    <w:p>
      <w:pPr>
        <w:pStyle w:val="BodyText"/>
        <w:spacing w:before="59"/>
        <w:ind w:left="897"/>
        <w:jc w:val="both"/>
      </w:pPr>
      <w:r>
        <w:rPr>
          <w:w w:val="115"/>
        </w:rPr>
        <w:t>(paragraphs 3.42-3.47 andclause 15).</w:t>
      </w:r>
    </w:p>
    <w:p>
      <w:pPr>
        <w:pStyle w:val="ListParagraph"/>
        <w:numPr>
          <w:ilvl w:val="0"/>
          <w:numId w:val="49"/>
        </w:numPr>
        <w:tabs>
          <w:tab w:pos="877" w:val="left" w:leader="none"/>
        </w:tabs>
        <w:spacing w:line="242" w:lineRule="auto" w:before="123" w:after="0"/>
        <w:ind w:left="879" w:right="170" w:hanging="338"/>
        <w:jc w:val="both"/>
        <w:rPr>
          <w:sz w:val="19"/>
        </w:rPr>
      </w:pPr>
      <w:r>
        <w:rPr>
          <w:w w:val="105"/>
          <w:sz w:val="19"/>
        </w:rPr>
        <w:t>Improperly influencing a judge or a member of a jury  or  tribunal  by using threats, by giving or agreeing to give or offering to give any consideration, or by other means, with intent to affect the outcome of current or future judicial proceedings before him (paragraphs 3.50--3.52 and clause</w:t>
      </w:r>
      <w:r>
        <w:rPr>
          <w:spacing w:val="14"/>
          <w:w w:val="105"/>
          <w:sz w:val="19"/>
        </w:rPr>
        <w:t> </w:t>
      </w:r>
      <w:r>
        <w:rPr>
          <w:w w:val="105"/>
          <w:sz w:val="19"/>
        </w:rPr>
        <w:t>11).</w:t>
      </w:r>
    </w:p>
    <w:p>
      <w:pPr>
        <w:pStyle w:val="ListParagraph"/>
        <w:numPr>
          <w:ilvl w:val="0"/>
          <w:numId w:val="49"/>
        </w:numPr>
        <w:tabs>
          <w:tab w:pos="885" w:val="left" w:leader="none"/>
        </w:tabs>
        <w:spacing w:line="242" w:lineRule="auto" w:before="113" w:after="0"/>
        <w:ind w:left="875" w:right="170" w:hanging="339"/>
        <w:jc w:val="left"/>
        <w:rPr>
          <w:sz w:val="19"/>
        </w:rPr>
      </w:pPr>
      <w:r>
        <w:rPr/>
        <w:pict>
          <v:shape style="position:absolute;margin-left:12.50763pt;margin-top:31.343925pt;width:337.75pt;height:.1pt;mso-position-horizontal-relative:page;mso-position-vertical-relative:paragraph;z-index:-251559936;mso-wrap-distance-left:0;mso-wrap-distance-right:0" coordorigin="250,627" coordsize="6755,0" path="m250,627l7004,627e" filled="false" stroked="true" strokeweight=".480705pt" strokecolor="#000000">
            <v:path arrowok="t"/>
            <v:stroke dashstyle="solid"/>
            <w10:wrap type="topAndBottom"/>
          </v:shape>
        </w:pict>
      </w:r>
      <w:r>
        <w:rPr>
          <w:w w:val="105"/>
          <w:sz w:val="19"/>
        </w:rPr>
        <w:t>Agreeing or offering as a judge or a member of a jury or tribunal to influence the outcome of current or future judicial</w:t>
      </w:r>
      <w:r>
        <w:rPr>
          <w:spacing w:val="27"/>
          <w:w w:val="105"/>
          <w:sz w:val="19"/>
        </w:rPr>
        <w:t> </w:t>
      </w:r>
      <w:r>
        <w:rPr>
          <w:w w:val="105"/>
          <w:sz w:val="19"/>
        </w:rPr>
        <w:t>proceedings before</w:t>
      </w:r>
    </w:p>
    <w:p>
      <w:pPr>
        <w:spacing w:before="0"/>
        <w:ind w:left="345" w:right="0" w:firstLine="0"/>
        <w:jc w:val="left"/>
        <w:rPr>
          <w:sz w:val="16"/>
        </w:rPr>
      </w:pPr>
      <w:r>
        <w:rPr>
          <w:w w:val="105"/>
          <w:position w:val="5"/>
          <w:sz w:val="10"/>
        </w:rPr>
        <w:t>221 </w:t>
      </w:r>
      <w:r>
        <w:rPr>
          <w:w w:val="105"/>
          <w:sz w:val="16"/>
        </w:rPr>
        <w:t>See para. 3.96, n. 171, above.</w:t>
      </w:r>
    </w:p>
    <w:p>
      <w:pPr>
        <w:spacing w:line="225" w:lineRule="auto" w:before="27"/>
        <w:ind w:left="141" w:right="0" w:firstLine="184"/>
        <w:jc w:val="left"/>
        <w:rPr>
          <w:sz w:val="16"/>
        </w:rPr>
      </w:pPr>
      <w:r>
        <w:rPr>
          <w:rFonts w:ascii="Arial"/>
          <w:w w:val="105"/>
          <w:position w:val="6"/>
          <w:sz w:val="9"/>
        </w:rPr>
        <w:t>222 </w:t>
      </w:r>
      <w:r>
        <w:rPr>
          <w:w w:val="105"/>
          <w:sz w:val="16"/>
        </w:rPr>
        <w:t>We consider the issue of compensation, for which provision is made ins. 4 of the 1892 Act, in para. 4.20, below.</w:t>
      </w:r>
    </w:p>
    <w:p>
      <w:pPr>
        <w:spacing w:before="101"/>
        <w:ind w:left="1076" w:right="1051" w:firstLine="0"/>
        <w:jc w:val="center"/>
        <w:rPr>
          <w:rFonts w:ascii="Arial"/>
          <w:sz w:val="17"/>
        </w:rPr>
      </w:pPr>
      <w:r>
        <w:rPr>
          <w:rFonts w:ascii="Arial"/>
          <w:sz w:val="17"/>
        </w:rPr>
        <w:t>93</w:t>
      </w:r>
    </w:p>
    <w:p>
      <w:pPr>
        <w:spacing w:after="0"/>
        <w:jc w:val="center"/>
        <w:rPr>
          <w:rFonts w:ascii="Arial"/>
          <w:sz w:val="17"/>
        </w:rPr>
        <w:sectPr>
          <w:pgSz w:w="8000" w:h="13750"/>
          <w:pgMar w:top="780" w:bottom="280" w:left="100" w:right="880"/>
        </w:sectPr>
      </w:pPr>
    </w:p>
    <w:p>
      <w:pPr>
        <w:pStyle w:val="BodyText"/>
        <w:spacing w:line="242" w:lineRule="auto" w:before="67"/>
        <w:ind w:left="1704" w:hanging="4"/>
      </w:pPr>
      <w:r>
        <w:rPr>
          <w:w w:val="105"/>
        </w:rPr>
        <w:t>him otherwise than in accordance with his duty in relation to them (paragraphs 3.53-3.55 and clause 12).</w:t>
      </w:r>
    </w:p>
    <w:p>
      <w:pPr>
        <w:pStyle w:val="ListParagraph"/>
        <w:numPr>
          <w:ilvl w:val="0"/>
          <w:numId w:val="49"/>
        </w:numPr>
        <w:tabs>
          <w:tab w:pos="1688" w:val="left" w:leader="none"/>
        </w:tabs>
        <w:spacing w:line="240" w:lineRule="auto" w:before="121" w:after="0"/>
        <w:ind w:left="1691" w:right="194" w:hanging="338"/>
        <w:jc w:val="both"/>
        <w:rPr>
          <w:sz w:val="19"/>
        </w:rPr>
      </w:pPr>
      <w:r>
        <w:rPr>
          <w:w w:val="105"/>
          <w:sz w:val="19"/>
        </w:rPr>
        <w:t>Taking the oath as a member of the jury knowing that he has not been selected to be a member of the jury, or performing  any cif the  functions of a member of the jury, knowing that he is not a member of the jury (paragraphs 3.56-3.57 and clause</w:t>
      </w:r>
      <w:r>
        <w:rPr>
          <w:spacing w:val="-2"/>
          <w:w w:val="105"/>
          <w:sz w:val="19"/>
        </w:rPr>
        <w:t> </w:t>
      </w:r>
      <w:r>
        <w:rPr>
          <w:w w:val="105"/>
          <w:sz w:val="19"/>
        </w:rPr>
        <w:t>20).</w:t>
      </w:r>
    </w:p>
    <w:p>
      <w:pPr>
        <w:pStyle w:val="ListParagraph"/>
        <w:numPr>
          <w:ilvl w:val="0"/>
          <w:numId w:val="49"/>
        </w:numPr>
        <w:tabs>
          <w:tab w:pos="1693" w:val="left" w:leader="none"/>
        </w:tabs>
        <w:spacing w:line="240" w:lineRule="auto" w:before="121" w:after="0"/>
        <w:ind w:left="1691" w:right="181" w:hanging="338"/>
        <w:jc w:val="both"/>
        <w:rPr>
          <w:sz w:val="19"/>
        </w:rPr>
      </w:pPr>
      <w:r>
        <w:rPr>
          <w:w w:val="105"/>
          <w:sz w:val="19"/>
        </w:rPr>
        <w:t>Taking or threatening to take reprisals against a witness, a judge, or a member of a jury or tribunal with intent to punish  him  for  anything which he has done in that capacity in judicial proceedings-save that it should not be an offence if a person proves that the reprisals he took or threatened were in respect of evidence which was false and which the witness knew to be false or was reckless whether it was false (paragraphs 3.58-3.63 and clause</w:t>
      </w:r>
      <w:r>
        <w:rPr>
          <w:spacing w:val="20"/>
          <w:w w:val="105"/>
          <w:sz w:val="19"/>
        </w:rPr>
        <w:t> </w:t>
      </w:r>
      <w:r>
        <w:rPr>
          <w:w w:val="105"/>
          <w:sz w:val="19"/>
        </w:rPr>
        <w:t>18).</w:t>
      </w:r>
    </w:p>
    <w:p>
      <w:pPr>
        <w:pStyle w:val="ListParagraph"/>
        <w:numPr>
          <w:ilvl w:val="0"/>
          <w:numId w:val="49"/>
        </w:numPr>
        <w:tabs>
          <w:tab w:pos="1693" w:val="left" w:leader="none"/>
        </w:tabs>
        <w:spacing w:line="240" w:lineRule="auto" w:before="129" w:after="0"/>
        <w:ind w:left="1681" w:right="192" w:hanging="329"/>
        <w:jc w:val="both"/>
        <w:rPr>
          <w:sz w:val="19"/>
        </w:rPr>
      </w:pPr>
      <w:r>
        <w:rPr>
          <w:w w:val="105"/>
          <w:sz w:val="19"/>
        </w:rPr>
        <w:t>Taking or threatening to take reprisals against another with intent to punish him for attending court when summoned for jury service or for attending to give evidence as a witness in judicial</w:t>
      </w:r>
      <w:r>
        <w:rPr>
          <w:spacing w:val="49"/>
          <w:w w:val="105"/>
          <w:sz w:val="19"/>
        </w:rPr>
        <w:t> </w:t>
      </w:r>
      <w:r>
        <w:rPr>
          <w:w w:val="105"/>
          <w:sz w:val="19"/>
        </w:rPr>
        <w:t>proceedings (paragraphs 3.72-3.73 and clause</w:t>
      </w:r>
      <w:r>
        <w:rPr>
          <w:spacing w:val="-9"/>
          <w:w w:val="105"/>
          <w:sz w:val="19"/>
        </w:rPr>
        <w:t> </w:t>
      </w:r>
      <w:r>
        <w:rPr>
          <w:w w:val="105"/>
          <w:sz w:val="19"/>
        </w:rPr>
        <w:t>19).</w:t>
      </w:r>
    </w:p>
    <w:p>
      <w:pPr>
        <w:pStyle w:val="BodyText"/>
        <w:spacing w:before="10"/>
        <w:rPr>
          <w:sz w:val="18"/>
        </w:rPr>
      </w:pPr>
    </w:p>
    <w:p>
      <w:pPr>
        <w:pStyle w:val="ListParagraph"/>
        <w:numPr>
          <w:ilvl w:val="0"/>
          <w:numId w:val="49"/>
        </w:numPr>
        <w:tabs>
          <w:tab w:pos="1688" w:val="left" w:leader="none"/>
        </w:tabs>
        <w:spacing w:line="240" w:lineRule="auto" w:before="1" w:after="0"/>
        <w:ind w:left="1687" w:right="188" w:hanging="335"/>
        <w:jc w:val="both"/>
        <w:rPr>
          <w:sz w:val="19"/>
        </w:rPr>
      </w:pPr>
      <w:r>
        <w:rPr>
          <w:w w:val="105"/>
          <w:sz w:val="19"/>
        </w:rPr>
        <w:t>Taking or threatening reprisals against a party to judicial proceedings  after they have ended with intent to punish him for instituting, or for not withdrawing or settling or for anything else he has done or omitted to do in the proceedings (paragraphs 3.74-3.75 and clause</w:t>
      </w:r>
      <w:r>
        <w:rPr>
          <w:spacing w:val="-3"/>
          <w:w w:val="105"/>
          <w:sz w:val="19"/>
        </w:rPr>
        <w:t> </w:t>
      </w:r>
      <w:r>
        <w:rPr>
          <w:w w:val="105"/>
          <w:sz w:val="19"/>
        </w:rPr>
        <w:t>16).</w:t>
      </w:r>
    </w:p>
    <w:p>
      <w:pPr>
        <w:pStyle w:val="ListParagraph"/>
        <w:numPr>
          <w:ilvl w:val="0"/>
          <w:numId w:val="49"/>
        </w:numPr>
        <w:tabs>
          <w:tab w:pos="1672" w:val="left" w:leader="none"/>
        </w:tabs>
        <w:spacing w:line="240" w:lineRule="auto" w:before="164" w:after="0"/>
        <w:ind w:left="1662" w:right="213" w:hanging="338"/>
        <w:jc w:val="both"/>
        <w:rPr>
          <w:sz w:val="19"/>
        </w:rPr>
      </w:pPr>
      <w:r>
        <w:rPr>
          <w:w w:val="105"/>
          <w:sz w:val="19"/>
        </w:rPr>
        <w:t>Publishing or distributing false matter, with intent that it be taken as true and knowing it to be false or being reckless as to whether it is false, when it imputes corrupt judicial conduct to any judge, tribunal or member of a tribunal (paragraphs 3.64-3.70 and clause</w:t>
      </w:r>
      <w:r>
        <w:rPr>
          <w:spacing w:val="5"/>
          <w:w w:val="105"/>
          <w:sz w:val="19"/>
        </w:rPr>
        <w:t> </w:t>
      </w:r>
      <w:r>
        <w:rPr>
          <w:w w:val="105"/>
          <w:sz w:val="19"/>
        </w:rPr>
        <w:t>13).</w:t>
      </w:r>
    </w:p>
    <w:p>
      <w:pPr>
        <w:pStyle w:val="ListParagraph"/>
        <w:numPr>
          <w:ilvl w:val="0"/>
          <w:numId w:val="49"/>
        </w:numPr>
        <w:tabs>
          <w:tab w:pos="1672" w:val="left" w:leader="none"/>
        </w:tabs>
        <w:spacing w:line="240" w:lineRule="auto" w:before="126" w:after="0"/>
        <w:ind w:left="1663" w:right="215" w:hanging="445"/>
        <w:jc w:val="both"/>
        <w:rPr>
          <w:sz w:val="19"/>
        </w:rPr>
      </w:pPr>
      <w:r>
        <w:rPr>
          <w:w w:val="105"/>
          <w:sz w:val="19"/>
        </w:rPr>
        <w:t>Publishing or distributing, with intent to achieve a miscarriage of justice in current or future judicial proceedings, any matter the publication or distribution of which creates a risk of a miscarriage</w:t>
      </w:r>
      <w:r>
        <w:rPr>
          <w:spacing w:val="49"/>
          <w:w w:val="105"/>
          <w:sz w:val="19"/>
        </w:rPr>
        <w:t> </w:t>
      </w:r>
      <w:r>
        <w:rPr>
          <w:w w:val="105"/>
          <w:sz w:val="19"/>
        </w:rPr>
        <w:t>of  justice (paragraphs 3.76-3.79 and clause</w:t>
      </w:r>
      <w:r>
        <w:rPr>
          <w:spacing w:val="-12"/>
          <w:w w:val="105"/>
          <w:sz w:val="19"/>
        </w:rPr>
        <w:t> </w:t>
      </w:r>
      <w:r>
        <w:rPr>
          <w:w w:val="105"/>
          <w:sz w:val="19"/>
        </w:rPr>
        <w:t>14).</w:t>
      </w:r>
    </w:p>
    <w:p>
      <w:pPr>
        <w:pStyle w:val="BodyText"/>
        <w:spacing w:before="2"/>
        <w:rPr>
          <w:sz w:val="18"/>
        </w:rPr>
      </w:pPr>
    </w:p>
    <w:p>
      <w:pPr>
        <w:pStyle w:val="ListParagraph"/>
        <w:numPr>
          <w:ilvl w:val="1"/>
          <w:numId w:val="45"/>
        </w:numPr>
        <w:tabs>
          <w:tab w:pos="1818" w:val="left" w:leader="none"/>
          <w:tab w:pos="1819" w:val="left" w:leader="none"/>
        </w:tabs>
        <w:spacing w:line="237" w:lineRule="auto" w:before="0" w:after="0"/>
        <w:ind w:left="941" w:right="185" w:firstLine="205"/>
        <w:jc w:val="left"/>
        <w:rPr>
          <w:sz w:val="19"/>
        </w:rPr>
      </w:pPr>
      <w:r>
        <w:rPr>
          <w:w w:val="105"/>
          <w:sz w:val="19"/>
        </w:rPr>
        <w:t>In relation to criminal proceedings we </w:t>
      </w:r>
      <w:r>
        <w:rPr>
          <w:i/>
          <w:w w:val="105"/>
          <w:sz w:val="19"/>
        </w:rPr>
        <w:t>recommend </w:t>
      </w:r>
      <w:r>
        <w:rPr>
          <w:w w:val="105"/>
          <w:sz w:val="19"/>
        </w:rPr>
        <w:t>the following offences-</w:t>
      </w:r>
    </w:p>
    <w:p>
      <w:pPr>
        <w:pStyle w:val="BodyText"/>
        <w:spacing w:before="2"/>
        <w:rPr>
          <w:sz w:val="16"/>
        </w:rPr>
      </w:pPr>
    </w:p>
    <w:p>
      <w:pPr>
        <w:pStyle w:val="BodyText"/>
        <w:ind w:left="1739" w:right="129" w:hanging="337"/>
        <w:jc w:val="both"/>
      </w:pPr>
      <w:r>
        <w:rPr>
          <w:rFonts w:ascii="Arial" w:hAnsi="Arial"/>
          <w:w w:val="105"/>
          <w:sz w:val="18"/>
        </w:rPr>
        <w:t>(!) </w:t>
      </w:r>
      <w:r>
        <w:rPr>
          <w:w w:val="105"/>
        </w:rPr>
        <w:t>Where a person has committed an arrestable offence, another person, knowing him to be guilty of the offence or of some associated arrestable offence, does without lawful authority or reasonable excuse any  act,  apart from giving false information, with intent to impede its in­ vestigation or the apprehension, prosecution or</w:t>
      </w:r>
      <w:r>
        <w:rPr>
          <w:spacing w:val="49"/>
          <w:w w:val="105"/>
        </w:rPr>
        <w:t> </w:t>
      </w:r>
      <w:r>
        <w:rPr>
          <w:w w:val="105"/>
        </w:rPr>
        <w:t>conviction  of  the offender (paragraphs 3.96 and 3.102 and clause</w:t>
      </w:r>
      <w:r>
        <w:rPr>
          <w:spacing w:val="27"/>
          <w:w w:val="105"/>
        </w:rPr>
        <w:t> </w:t>
      </w:r>
      <w:r>
        <w:rPr>
          <w:w w:val="105"/>
        </w:rPr>
        <w:t>21).</w:t>
      </w:r>
    </w:p>
    <w:p>
      <w:pPr>
        <w:pStyle w:val="ListParagraph"/>
        <w:numPr>
          <w:ilvl w:val="0"/>
          <w:numId w:val="50"/>
        </w:numPr>
        <w:tabs>
          <w:tab w:pos="1754" w:val="left" w:leader="none"/>
        </w:tabs>
        <w:spacing w:line="242" w:lineRule="auto" w:before="179" w:after="0"/>
        <w:ind w:left="1749" w:right="117" w:hanging="334"/>
        <w:jc w:val="both"/>
        <w:rPr>
          <w:sz w:val="19"/>
        </w:rPr>
      </w:pPr>
      <w:r>
        <w:rPr>
          <w:w w:val="110"/>
          <w:sz w:val="19"/>
        </w:rPr>
        <w:t>Where an offence has been committed, knowing that it has been committed and with intent to impede its investigation or the apprehen­ sion, prosecution or conviction of an offender for that or some associated</w:t>
      </w:r>
      <w:r>
        <w:rPr>
          <w:spacing w:val="12"/>
          <w:w w:val="110"/>
          <w:sz w:val="19"/>
        </w:rPr>
        <w:t> </w:t>
      </w:r>
      <w:r>
        <w:rPr>
          <w:w w:val="110"/>
          <w:sz w:val="19"/>
        </w:rPr>
        <w:t>offence,-</w:t>
      </w:r>
    </w:p>
    <w:p>
      <w:pPr>
        <w:pStyle w:val="ListParagraph"/>
        <w:numPr>
          <w:ilvl w:val="1"/>
          <w:numId w:val="50"/>
        </w:numPr>
        <w:tabs>
          <w:tab w:pos="2117" w:val="left" w:leader="none"/>
        </w:tabs>
        <w:spacing w:line="242" w:lineRule="auto" w:before="55" w:after="0"/>
        <w:ind w:left="2110" w:right="124" w:hanging="284"/>
        <w:jc w:val="both"/>
        <w:rPr>
          <w:rFonts w:ascii="Arial"/>
          <w:sz w:val="18"/>
        </w:rPr>
      </w:pPr>
      <w:r>
        <w:rPr>
          <w:w w:val="105"/>
          <w:sz w:val="19"/>
        </w:rPr>
        <w:t>using threats, or giving or agreeing to give or offering to give any consideration, to induce either the giving of false information which he knows to be false or the withholding of information,</w:t>
      </w:r>
      <w:r>
        <w:rPr>
          <w:spacing w:val="32"/>
          <w:w w:val="105"/>
          <w:sz w:val="19"/>
        </w:rPr>
        <w:t> </w:t>
      </w:r>
      <w:r>
        <w:rPr>
          <w:w w:val="105"/>
          <w:sz w:val="19"/>
        </w:rPr>
        <w:t>or</w:t>
      </w:r>
    </w:p>
    <w:p>
      <w:pPr>
        <w:pStyle w:val="BodyText"/>
        <w:spacing w:before="10"/>
        <w:rPr>
          <w:sz w:val="16"/>
        </w:rPr>
      </w:pPr>
    </w:p>
    <w:p>
      <w:pPr>
        <w:pStyle w:val="BodyText"/>
        <w:ind w:left="3375" w:right="2502"/>
        <w:jc w:val="center"/>
      </w:pPr>
      <w:r>
        <w:rPr/>
        <w:t>94</w:t>
      </w:r>
    </w:p>
    <w:p>
      <w:pPr>
        <w:spacing w:after="0"/>
        <w:jc w:val="center"/>
        <w:sectPr>
          <w:pgSz w:w="7910" w:h="13710"/>
          <w:pgMar w:top="720" w:bottom="280" w:left="0" w:right="60"/>
        </w:sectPr>
      </w:pPr>
    </w:p>
    <w:p>
      <w:pPr>
        <w:pStyle w:val="Heading4"/>
        <w:numPr>
          <w:ilvl w:val="1"/>
          <w:numId w:val="50"/>
        </w:numPr>
        <w:tabs>
          <w:tab w:pos="1196" w:val="left" w:leader="none"/>
        </w:tabs>
        <w:spacing w:line="230" w:lineRule="auto" w:before="69" w:after="0"/>
        <w:ind w:left="1195" w:right="1028" w:hanging="332"/>
        <w:jc w:val="both"/>
        <w:rPr>
          <w:rFonts w:ascii="Arial"/>
          <w:sz w:val="18"/>
        </w:rPr>
      </w:pPr>
      <w:r>
        <w:rPr/>
        <w:t>accepting or agreeing to accept or offering to accept any consideration either for the giving of false information which he knows to be false or for the withholding of</w:t>
      </w:r>
      <w:r>
        <w:rPr>
          <w:spacing w:val="9"/>
        </w:rPr>
        <w:t> </w:t>
      </w:r>
      <w:r>
        <w:rPr/>
        <w:t>information.</w:t>
      </w:r>
    </w:p>
    <w:p>
      <w:pPr>
        <w:spacing w:line="228" w:lineRule="auto" w:before="118"/>
        <w:ind w:left="855" w:right="1028" w:firstLine="7"/>
        <w:jc w:val="both"/>
        <w:rPr>
          <w:sz w:val="20"/>
        </w:rPr>
      </w:pPr>
      <w:r>
        <w:rPr>
          <w:sz w:val="20"/>
        </w:rPr>
        <w:t>But there should be excluded from the offence, where it relates to the withholding of information, consideration amounting only to the making good of loss or injury caused by the offence, or the making of reasonable compensation for that loss  or  injury  (paragraphs  3.103-3.108  and clause</w:t>
      </w:r>
      <w:r>
        <w:rPr>
          <w:spacing w:val="9"/>
          <w:sz w:val="20"/>
        </w:rPr>
        <w:t> </w:t>
      </w:r>
      <w:r>
        <w:rPr>
          <w:sz w:val="20"/>
        </w:rPr>
        <w:t>22).</w:t>
      </w:r>
    </w:p>
    <w:p>
      <w:pPr>
        <w:pStyle w:val="BodyText"/>
        <w:spacing w:before="1"/>
        <w:rPr>
          <w:sz w:val="22"/>
        </w:rPr>
      </w:pPr>
    </w:p>
    <w:p>
      <w:pPr>
        <w:pStyle w:val="ListParagraph"/>
        <w:numPr>
          <w:ilvl w:val="0"/>
          <w:numId w:val="50"/>
        </w:numPr>
        <w:tabs>
          <w:tab w:pos="846" w:val="left" w:leader="none"/>
        </w:tabs>
        <w:spacing w:line="228" w:lineRule="auto" w:before="0" w:after="0"/>
        <w:ind w:left="839" w:right="1035" w:hanging="329"/>
        <w:jc w:val="both"/>
        <w:rPr>
          <w:sz w:val="20"/>
        </w:rPr>
      </w:pPr>
      <w:r>
        <w:rPr>
          <w:sz w:val="20"/>
        </w:rPr>
        <w:t>An offence, added to the Road Traffic Act 1972, where  a  person indicates falsely to  the police that he was the driver or  person in charge of the motor vehicle when the commission of any endorsable offence in relation to that vehicle is being investigated (paragraphs 3.98-3.101 and clause</w:t>
      </w:r>
      <w:r>
        <w:rPr>
          <w:spacing w:val="6"/>
          <w:sz w:val="20"/>
        </w:rPr>
        <w:t> </w:t>
      </w:r>
      <w:r>
        <w:rPr>
          <w:sz w:val="20"/>
        </w:rPr>
        <w:t>24).</w:t>
      </w:r>
    </w:p>
    <w:p>
      <w:pPr>
        <w:pStyle w:val="BodyText"/>
        <w:spacing w:before="6"/>
      </w:pPr>
    </w:p>
    <w:p>
      <w:pPr>
        <w:pStyle w:val="ListParagraph"/>
        <w:numPr>
          <w:ilvl w:val="0"/>
          <w:numId w:val="50"/>
        </w:numPr>
        <w:tabs>
          <w:tab w:pos="868" w:val="left" w:leader="none"/>
        </w:tabs>
        <w:spacing w:line="228" w:lineRule="auto" w:before="0" w:after="0"/>
        <w:ind w:left="863" w:right="1006" w:hanging="334"/>
        <w:jc w:val="both"/>
        <w:rPr>
          <w:sz w:val="20"/>
        </w:rPr>
      </w:pPr>
      <w:r>
        <w:rPr>
          <w:sz w:val="20"/>
        </w:rPr>
        <w:t>Making a false statement material to a criminal investigation, with intent that it be taken as true and knowing it to be false or being reckless as to whether it is false, provided </w:t>
      </w:r>
      <w:r>
        <w:rPr>
          <w:w w:val="130"/>
          <w:sz w:val="20"/>
        </w:rPr>
        <w:t>that-</w:t>
      </w:r>
      <w:r>
        <w:rPr>
          <w:spacing w:val="62"/>
          <w:w w:val="130"/>
          <w:sz w:val="20"/>
        </w:rPr>
        <w:t> </w:t>
      </w:r>
      <w:r>
        <w:rPr>
          <w:sz w:val="20"/>
        </w:rPr>
        <w:t>·</w:t>
      </w:r>
    </w:p>
    <w:p>
      <w:pPr>
        <w:pStyle w:val="ListParagraph"/>
        <w:numPr>
          <w:ilvl w:val="1"/>
          <w:numId w:val="50"/>
        </w:numPr>
        <w:tabs>
          <w:tab w:pos="1110" w:val="left" w:leader="none"/>
        </w:tabs>
        <w:spacing w:line="230" w:lineRule="auto" w:before="64" w:after="0"/>
        <w:ind w:left="859" w:right="1019" w:firstLine="12"/>
        <w:jc w:val="both"/>
        <w:rPr>
          <w:sz w:val="20"/>
        </w:rPr>
      </w:pPr>
      <w:r>
        <w:rPr>
          <w:sz w:val="20"/>
        </w:rPr>
        <w:t>the statement is in writing, and has been signed by the person  making it as being true to the best of his knowledge and belief,</w:t>
      </w:r>
      <w:r>
        <w:rPr>
          <w:spacing w:val="-10"/>
          <w:sz w:val="20"/>
        </w:rPr>
        <w:t> </w:t>
      </w:r>
      <w:r>
        <w:rPr>
          <w:sz w:val="20"/>
        </w:rPr>
        <w:t>and</w:t>
      </w:r>
    </w:p>
    <w:p>
      <w:pPr>
        <w:pStyle w:val="ListParagraph"/>
        <w:numPr>
          <w:ilvl w:val="1"/>
          <w:numId w:val="50"/>
        </w:numPr>
        <w:tabs>
          <w:tab w:pos="1154" w:val="left" w:leader="none"/>
        </w:tabs>
        <w:spacing w:line="228" w:lineRule="auto" w:before="60" w:after="0"/>
        <w:ind w:left="859" w:right="1008" w:firstLine="10"/>
        <w:jc w:val="both"/>
        <w:rPr>
          <w:rFonts w:ascii="Arial"/>
          <w:sz w:val="18"/>
        </w:rPr>
      </w:pPr>
      <w:r>
        <w:rPr>
          <w:sz w:val="20"/>
        </w:rPr>
        <w:t>in the statement he acknowledges that he knows that, ifhe subscribes to a false statement knowing it to be false or being reckless as to whether it is false, he is liable to prosecution (paragraphs 3.91-3.95 and  clause 26).</w:t>
      </w:r>
    </w:p>
    <w:p>
      <w:pPr>
        <w:pStyle w:val="ListParagraph"/>
        <w:numPr>
          <w:ilvl w:val="0"/>
          <w:numId w:val="50"/>
        </w:numPr>
        <w:tabs>
          <w:tab w:pos="874" w:val="left" w:leader="none"/>
        </w:tabs>
        <w:spacing w:line="230" w:lineRule="auto" w:before="187" w:after="0"/>
        <w:ind w:left="874" w:right="1008" w:hanging="334"/>
        <w:jc w:val="left"/>
        <w:rPr>
          <w:sz w:val="20"/>
        </w:rPr>
      </w:pPr>
      <w:r>
        <w:rPr>
          <w:sz w:val="20"/>
        </w:rPr>
        <w:t>Giving a false indication, knowing it to be false, with intent that in reliance on it</w:t>
      </w:r>
      <w:r>
        <w:rPr>
          <w:spacing w:val="10"/>
          <w:sz w:val="20"/>
        </w:rPr>
        <w:t> </w:t>
      </w:r>
      <w:r>
        <w:rPr>
          <w:w w:val="110"/>
          <w:sz w:val="20"/>
        </w:rPr>
        <w:t>another-</w:t>
      </w:r>
    </w:p>
    <w:p>
      <w:pPr>
        <w:pStyle w:val="ListParagraph"/>
        <w:numPr>
          <w:ilvl w:val="1"/>
          <w:numId w:val="50"/>
        </w:numPr>
        <w:tabs>
          <w:tab w:pos="1126" w:val="left" w:leader="none"/>
        </w:tabs>
        <w:spacing w:line="225" w:lineRule="auto" w:before="62" w:after="0"/>
        <w:ind w:left="869" w:right="999" w:firstLine="9"/>
        <w:jc w:val="left"/>
        <w:rPr>
          <w:rFonts w:ascii="Arial"/>
          <w:sz w:val="18"/>
        </w:rPr>
      </w:pPr>
      <w:r>
        <w:rPr>
          <w:sz w:val="20"/>
        </w:rPr>
        <w:t>shall wrongly suspect that a person other than the person giving the indication has committed an offence</w:t>
      </w:r>
      <w:r>
        <w:rPr>
          <w:spacing w:val="42"/>
          <w:sz w:val="20"/>
        </w:rPr>
        <w:t> </w:t>
      </w:r>
      <w:r>
        <w:rPr>
          <w:sz w:val="20"/>
        </w:rPr>
        <w:t>and</w:t>
      </w:r>
    </w:p>
    <w:p>
      <w:pPr>
        <w:pStyle w:val="ListParagraph"/>
        <w:numPr>
          <w:ilvl w:val="1"/>
          <w:numId w:val="50"/>
        </w:numPr>
        <w:tabs>
          <w:tab w:pos="1256" w:val="left" w:leader="none"/>
        </w:tabs>
        <w:spacing w:line="225" w:lineRule="auto" w:before="63" w:after="0"/>
        <w:ind w:left="881" w:right="1009" w:firstLine="0"/>
        <w:jc w:val="left"/>
        <w:rPr>
          <w:sz w:val="20"/>
        </w:rPr>
      </w:pPr>
      <w:r>
        <w:rPr>
          <w:sz w:val="20"/>
        </w:rPr>
        <w:t>shall pursue a criminal investigation relating to that person (paragraph 3.97 and clause</w:t>
      </w:r>
      <w:r>
        <w:rPr>
          <w:spacing w:val="30"/>
          <w:sz w:val="20"/>
        </w:rPr>
        <w:t> </w:t>
      </w:r>
      <w:r>
        <w:rPr>
          <w:sz w:val="20"/>
        </w:rPr>
        <w:t>23).</w:t>
      </w:r>
    </w:p>
    <w:p>
      <w:pPr>
        <w:pStyle w:val="BodyText"/>
        <w:spacing w:before="10"/>
        <w:rPr>
          <w:sz w:val="18"/>
        </w:rPr>
      </w:pPr>
    </w:p>
    <w:p>
      <w:pPr>
        <w:pStyle w:val="ListParagraph"/>
        <w:numPr>
          <w:ilvl w:val="0"/>
          <w:numId w:val="50"/>
        </w:numPr>
        <w:tabs>
          <w:tab w:pos="859" w:val="left" w:leader="none"/>
        </w:tabs>
        <w:spacing w:line="230" w:lineRule="auto" w:before="0" w:after="0"/>
        <w:ind w:left="866" w:right="1003" w:hanging="337"/>
        <w:jc w:val="left"/>
        <w:rPr>
          <w:sz w:val="20"/>
        </w:rPr>
      </w:pPr>
      <w:r>
        <w:rPr>
          <w:sz w:val="20"/>
        </w:rPr>
        <w:t>Section 5(2) of the Criminal Law Act 1967 (wasteful employment of the police) to be retained (paragraph</w:t>
      </w:r>
      <w:r>
        <w:rPr>
          <w:spacing w:val="4"/>
          <w:sz w:val="20"/>
        </w:rPr>
        <w:t> </w:t>
      </w:r>
      <w:r>
        <w:rPr>
          <w:sz w:val="20"/>
        </w:rPr>
        <w:t>3.96).</w:t>
      </w:r>
    </w:p>
    <w:p>
      <w:pPr>
        <w:pStyle w:val="BodyText"/>
        <w:spacing w:before="2"/>
      </w:pPr>
    </w:p>
    <w:p>
      <w:pPr>
        <w:pStyle w:val="ListParagraph"/>
        <w:numPr>
          <w:ilvl w:val="0"/>
          <w:numId w:val="50"/>
        </w:numPr>
        <w:tabs>
          <w:tab w:pos="844" w:val="left" w:leader="none"/>
        </w:tabs>
        <w:spacing w:line="225" w:lineRule="auto" w:before="1" w:after="0"/>
        <w:ind w:left="847" w:right="1032" w:hanging="336"/>
        <w:jc w:val="left"/>
        <w:rPr>
          <w:sz w:val="20"/>
        </w:rPr>
      </w:pPr>
      <w:r>
        <w:rPr>
          <w:w w:val="105"/>
          <w:sz w:val="20"/>
        </w:rPr>
        <w:t>Wrongful pleading to a criminal charge (paragraph 3.115 and clause 25).</w:t>
      </w:r>
    </w:p>
    <w:p>
      <w:pPr>
        <w:pStyle w:val="BodyText"/>
        <w:spacing w:before="2"/>
        <w:rPr>
          <w:sz w:val="18"/>
        </w:rPr>
      </w:pPr>
    </w:p>
    <w:p>
      <w:pPr>
        <w:pStyle w:val="ListParagraph"/>
        <w:numPr>
          <w:ilvl w:val="0"/>
          <w:numId w:val="50"/>
        </w:numPr>
        <w:tabs>
          <w:tab w:pos="851" w:val="left" w:leader="none"/>
        </w:tabs>
        <w:spacing w:line="228" w:lineRule="auto" w:before="1" w:after="0"/>
        <w:ind w:left="859" w:right="1017" w:hanging="334"/>
        <w:jc w:val="both"/>
        <w:rPr>
          <w:sz w:val="20"/>
        </w:rPr>
      </w:pPr>
      <w:r>
        <w:rPr>
          <w:w w:val="105"/>
          <w:sz w:val="20"/>
        </w:rPr>
        <w:t>Threatening a person, or giving or agreeing to give or offering to give him</w:t>
      </w:r>
      <w:r>
        <w:rPr>
          <w:spacing w:val="-6"/>
          <w:w w:val="105"/>
          <w:sz w:val="20"/>
        </w:rPr>
        <w:t> </w:t>
      </w:r>
      <w:r>
        <w:rPr>
          <w:w w:val="105"/>
          <w:sz w:val="20"/>
        </w:rPr>
        <w:t>any</w:t>
      </w:r>
      <w:r>
        <w:rPr>
          <w:spacing w:val="-1"/>
          <w:w w:val="105"/>
          <w:sz w:val="20"/>
        </w:rPr>
        <w:t> </w:t>
      </w:r>
      <w:r>
        <w:rPr>
          <w:w w:val="105"/>
          <w:sz w:val="20"/>
        </w:rPr>
        <w:t>consideration,</w:t>
      </w:r>
      <w:r>
        <w:rPr>
          <w:spacing w:val="-11"/>
          <w:w w:val="105"/>
          <w:sz w:val="20"/>
        </w:rPr>
        <w:t> </w:t>
      </w:r>
      <w:r>
        <w:rPr>
          <w:w w:val="105"/>
          <w:sz w:val="20"/>
        </w:rPr>
        <w:t>with</w:t>
      </w:r>
      <w:r>
        <w:rPr>
          <w:spacing w:val="-10"/>
          <w:w w:val="105"/>
          <w:sz w:val="20"/>
        </w:rPr>
        <w:t> </w:t>
      </w:r>
      <w:r>
        <w:rPr>
          <w:w w:val="105"/>
          <w:sz w:val="20"/>
        </w:rPr>
        <w:t>intent</w:t>
      </w:r>
      <w:r>
        <w:rPr>
          <w:spacing w:val="-2"/>
          <w:w w:val="105"/>
          <w:sz w:val="20"/>
        </w:rPr>
        <w:t> </w:t>
      </w:r>
      <w:r>
        <w:rPr>
          <w:w w:val="105"/>
          <w:sz w:val="20"/>
        </w:rPr>
        <w:t>to</w:t>
      </w:r>
      <w:r>
        <w:rPr>
          <w:spacing w:val="-11"/>
          <w:w w:val="105"/>
          <w:sz w:val="20"/>
        </w:rPr>
        <w:t> </w:t>
      </w:r>
      <w:r>
        <w:rPr>
          <w:w w:val="105"/>
          <w:sz w:val="20"/>
        </w:rPr>
        <w:t>induce</w:t>
      </w:r>
      <w:r>
        <w:rPr>
          <w:spacing w:val="-6"/>
          <w:w w:val="105"/>
          <w:sz w:val="20"/>
        </w:rPr>
        <w:t> </w:t>
      </w:r>
      <w:r>
        <w:rPr>
          <w:w w:val="105"/>
          <w:sz w:val="20"/>
        </w:rPr>
        <w:t>him</w:t>
      </w:r>
      <w:r>
        <w:rPr>
          <w:spacing w:val="-9"/>
          <w:w w:val="105"/>
          <w:sz w:val="20"/>
        </w:rPr>
        <w:t> </w:t>
      </w:r>
      <w:r>
        <w:rPr>
          <w:w w:val="105"/>
          <w:sz w:val="20"/>
        </w:rPr>
        <w:t>to</w:t>
      </w:r>
      <w:r>
        <w:rPr>
          <w:spacing w:val="-8"/>
          <w:w w:val="105"/>
          <w:sz w:val="20"/>
        </w:rPr>
        <w:t> </w:t>
      </w:r>
      <w:r>
        <w:rPr>
          <w:w w:val="105"/>
          <w:sz w:val="20"/>
        </w:rPr>
        <w:t>plead</w:t>
      </w:r>
      <w:r>
        <w:rPr>
          <w:spacing w:val="-6"/>
          <w:w w:val="105"/>
          <w:sz w:val="20"/>
        </w:rPr>
        <w:t> </w:t>
      </w:r>
      <w:r>
        <w:rPr>
          <w:w w:val="105"/>
          <w:sz w:val="20"/>
        </w:rPr>
        <w:t>in</w:t>
      </w:r>
      <w:r>
        <w:rPr>
          <w:spacing w:val="-10"/>
          <w:w w:val="105"/>
          <w:sz w:val="20"/>
        </w:rPr>
        <w:t> </w:t>
      </w:r>
      <w:r>
        <w:rPr>
          <w:w w:val="105"/>
          <w:sz w:val="20"/>
        </w:rPr>
        <w:t>a</w:t>
      </w:r>
      <w:r>
        <w:rPr>
          <w:spacing w:val="-9"/>
          <w:w w:val="105"/>
          <w:sz w:val="20"/>
        </w:rPr>
        <w:t> </w:t>
      </w:r>
      <w:r>
        <w:rPr>
          <w:w w:val="105"/>
          <w:sz w:val="20"/>
        </w:rPr>
        <w:t>particular way</w:t>
      </w:r>
      <w:r>
        <w:rPr>
          <w:spacing w:val="-10"/>
          <w:w w:val="105"/>
          <w:sz w:val="20"/>
        </w:rPr>
        <w:t> </w:t>
      </w:r>
      <w:r>
        <w:rPr>
          <w:w w:val="105"/>
          <w:sz w:val="20"/>
        </w:rPr>
        <w:t>to</w:t>
      </w:r>
      <w:r>
        <w:rPr>
          <w:spacing w:val="-3"/>
          <w:w w:val="105"/>
          <w:sz w:val="20"/>
        </w:rPr>
        <w:t> </w:t>
      </w:r>
      <w:r>
        <w:rPr>
          <w:w w:val="105"/>
          <w:sz w:val="20"/>
        </w:rPr>
        <w:t>a</w:t>
      </w:r>
      <w:r>
        <w:rPr>
          <w:spacing w:val="-13"/>
          <w:w w:val="105"/>
          <w:sz w:val="20"/>
        </w:rPr>
        <w:t> </w:t>
      </w:r>
      <w:r>
        <w:rPr>
          <w:w w:val="105"/>
          <w:sz w:val="20"/>
        </w:rPr>
        <w:t>charge</w:t>
      </w:r>
      <w:r>
        <w:rPr>
          <w:spacing w:val="-7"/>
          <w:w w:val="105"/>
          <w:sz w:val="20"/>
        </w:rPr>
        <w:t> </w:t>
      </w:r>
      <w:r>
        <w:rPr>
          <w:w w:val="105"/>
          <w:sz w:val="20"/>
        </w:rPr>
        <w:t>against</w:t>
      </w:r>
      <w:r>
        <w:rPr>
          <w:spacing w:val="-3"/>
          <w:w w:val="105"/>
          <w:sz w:val="20"/>
        </w:rPr>
        <w:t> </w:t>
      </w:r>
      <w:r>
        <w:rPr>
          <w:w w:val="105"/>
          <w:sz w:val="20"/>
        </w:rPr>
        <w:t>him</w:t>
      </w:r>
      <w:r>
        <w:rPr>
          <w:spacing w:val="-15"/>
          <w:w w:val="105"/>
          <w:sz w:val="20"/>
        </w:rPr>
        <w:t> </w:t>
      </w:r>
      <w:r>
        <w:rPr>
          <w:w w:val="105"/>
          <w:sz w:val="20"/>
        </w:rPr>
        <w:t>(paragraphs</w:t>
      </w:r>
      <w:r>
        <w:rPr>
          <w:spacing w:val="8"/>
          <w:w w:val="105"/>
          <w:sz w:val="20"/>
        </w:rPr>
        <w:t> </w:t>
      </w:r>
      <w:r>
        <w:rPr>
          <w:w w:val="105"/>
          <w:sz w:val="20"/>
        </w:rPr>
        <w:t>3.116-3.119</w:t>
      </w:r>
      <w:r>
        <w:rPr>
          <w:spacing w:val="5"/>
          <w:w w:val="105"/>
          <w:sz w:val="20"/>
        </w:rPr>
        <w:t> </w:t>
      </w:r>
      <w:r>
        <w:rPr>
          <w:w w:val="105"/>
          <w:sz w:val="20"/>
        </w:rPr>
        <w:t>and</w:t>
      </w:r>
      <w:r>
        <w:rPr>
          <w:spacing w:val="-2"/>
          <w:w w:val="105"/>
          <w:sz w:val="20"/>
        </w:rPr>
        <w:t> </w:t>
      </w:r>
      <w:r>
        <w:rPr>
          <w:w w:val="105"/>
          <w:sz w:val="20"/>
        </w:rPr>
        <w:t>clause</w:t>
      </w:r>
      <w:r>
        <w:rPr>
          <w:spacing w:val="-5"/>
          <w:w w:val="105"/>
          <w:sz w:val="20"/>
        </w:rPr>
        <w:t> </w:t>
      </w:r>
      <w:r>
        <w:rPr>
          <w:w w:val="105"/>
          <w:sz w:val="20"/>
        </w:rPr>
        <w:t>28).</w:t>
      </w:r>
    </w:p>
    <w:p>
      <w:pPr>
        <w:pStyle w:val="BodyText"/>
        <w:spacing w:before="7"/>
        <w:rPr>
          <w:sz w:val="18"/>
        </w:rPr>
      </w:pPr>
    </w:p>
    <w:p>
      <w:pPr>
        <w:pStyle w:val="ListParagraph"/>
        <w:numPr>
          <w:ilvl w:val="0"/>
          <w:numId w:val="50"/>
        </w:numPr>
        <w:tabs>
          <w:tab w:pos="872" w:val="left" w:leader="none"/>
        </w:tabs>
        <w:spacing w:line="228" w:lineRule="auto" w:before="0" w:after="0"/>
        <w:ind w:left="864" w:right="1013" w:hanging="330"/>
        <w:jc w:val="both"/>
        <w:rPr>
          <w:sz w:val="20"/>
        </w:rPr>
      </w:pPr>
      <w:r>
        <w:rPr>
          <w:w w:val="105"/>
          <w:sz w:val="20"/>
        </w:rPr>
        <w:t>Escaping from</w:t>
      </w:r>
      <w:r>
        <w:rPr>
          <w:spacing w:val="-24"/>
          <w:w w:val="105"/>
          <w:sz w:val="20"/>
        </w:rPr>
        <w:t> </w:t>
      </w:r>
      <w:r>
        <w:rPr>
          <w:w w:val="105"/>
          <w:sz w:val="20"/>
        </w:rPr>
        <w:t>lawful</w:t>
      </w:r>
      <w:r>
        <w:rPr>
          <w:spacing w:val="1"/>
          <w:w w:val="105"/>
          <w:sz w:val="20"/>
        </w:rPr>
        <w:t> </w:t>
      </w:r>
      <w:r>
        <w:rPr>
          <w:w w:val="105"/>
          <w:sz w:val="20"/>
        </w:rPr>
        <w:t>custody as</w:t>
      </w:r>
      <w:r>
        <w:rPr>
          <w:spacing w:val="-4"/>
          <w:w w:val="105"/>
          <w:sz w:val="20"/>
        </w:rPr>
        <w:t> </w:t>
      </w:r>
      <w:r>
        <w:rPr>
          <w:w w:val="105"/>
          <w:sz w:val="20"/>
        </w:rPr>
        <w:t>a</w:t>
      </w:r>
      <w:r>
        <w:rPr>
          <w:spacing w:val="-7"/>
          <w:w w:val="105"/>
          <w:sz w:val="20"/>
        </w:rPr>
        <w:t> </w:t>
      </w:r>
      <w:r>
        <w:rPr>
          <w:w w:val="105"/>
          <w:sz w:val="20"/>
        </w:rPr>
        <w:t>result</w:t>
      </w:r>
      <w:r>
        <w:rPr>
          <w:spacing w:val="-5"/>
          <w:w w:val="105"/>
          <w:sz w:val="20"/>
        </w:rPr>
        <w:t> </w:t>
      </w:r>
      <w:r>
        <w:rPr>
          <w:w w:val="105"/>
          <w:sz w:val="20"/>
        </w:rPr>
        <w:t>of</w:t>
      </w:r>
      <w:r>
        <w:rPr>
          <w:spacing w:val="-4"/>
          <w:w w:val="105"/>
          <w:sz w:val="20"/>
        </w:rPr>
        <w:t> </w:t>
      </w:r>
      <w:r>
        <w:rPr>
          <w:w w:val="105"/>
          <w:sz w:val="20"/>
        </w:rPr>
        <w:t>a</w:t>
      </w:r>
      <w:r>
        <w:rPr>
          <w:spacing w:val="-11"/>
          <w:w w:val="105"/>
          <w:sz w:val="20"/>
        </w:rPr>
        <w:t> </w:t>
      </w:r>
      <w:r>
        <w:rPr>
          <w:w w:val="105"/>
          <w:sz w:val="20"/>
        </w:rPr>
        <w:t>lawful</w:t>
      </w:r>
      <w:r>
        <w:rPr>
          <w:spacing w:val="-4"/>
          <w:w w:val="105"/>
          <w:sz w:val="20"/>
        </w:rPr>
        <w:t> </w:t>
      </w:r>
      <w:r>
        <w:rPr>
          <w:w w:val="105"/>
          <w:sz w:val="20"/>
        </w:rPr>
        <w:t>arrest</w:t>
      </w:r>
      <w:r>
        <w:rPr>
          <w:spacing w:val="-5"/>
          <w:w w:val="105"/>
          <w:sz w:val="20"/>
        </w:rPr>
        <w:t> </w:t>
      </w:r>
      <w:r>
        <w:rPr>
          <w:w w:val="105"/>
          <w:sz w:val="20"/>
        </w:rPr>
        <w:t>in</w:t>
      </w:r>
      <w:r>
        <w:rPr>
          <w:spacing w:val="-6"/>
          <w:w w:val="105"/>
          <w:sz w:val="20"/>
        </w:rPr>
        <w:t> </w:t>
      </w:r>
      <w:r>
        <w:rPr>
          <w:w w:val="105"/>
          <w:sz w:val="20"/>
        </w:rPr>
        <w:t>a</w:t>
      </w:r>
      <w:r>
        <w:rPr>
          <w:spacing w:val="-15"/>
          <w:w w:val="105"/>
          <w:sz w:val="20"/>
        </w:rPr>
        <w:t> </w:t>
      </w:r>
      <w:r>
        <w:rPr>
          <w:w w:val="105"/>
          <w:sz w:val="20"/>
        </w:rPr>
        <w:t>criminal investigation of an offence under the law of England and Wales (paragraphs 3.120-3.122 and clause</w:t>
      </w:r>
      <w:r>
        <w:rPr>
          <w:spacing w:val="-29"/>
          <w:w w:val="105"/>
          <w:sz w:val="20"/>
        </w:rPr>
        <w:t> </w:t>
      </w:r>
      <w:r>
        <w:rPr>
          <w:w w:val="105"/>
          <w:sz w:val="20"/>
        </w:rPr>
        <w:t>27).</w:t>
      </w:r>
    </w:p>
    <w:p>
      <w:pPr>
        <w:pStyle w:val="BodyText"/>
        <w:rPr>
          <w:sz w:val="27"/>
        </w:rPr>
      </w:pPr>
    </w:p>
    <w:p>
      <w:pPr>
        <w:pStyle w:val="ListParagraph"/>
        <w:numPr>
          <w:ilvl w:val="1"/>
          <w:numId w:val="45"/>
        </w:numPr>
        <w:tabs>
          <w:tab w:pos="999" w:val="left" w:leader="none"/>
        </w:tabs>
        <w:spacing w:line="228" w:lineRule="auto" w:before="1" w:after="0"/>
        <w:ind w:left="113" w:right="998" w:firstLine="220"/>
        <w:jc w:val="both"/>
        <w:rPr>
          <w:sz w:val="20"/>
        </w:rPr>
      </w:pPr>
      <w:r>
        <w:rPr>
          <w:w w:val="105"/>
          <w:sz w:val="20"/>
        </w:rPr>
        <w:t>Corroboration should be required for the offence of making a false allegation</w:t>
      </w:r>
      <w:r>
        <w:rPr>
          <w:spacing w:val="-1"/>
          <w:w w:val="105"/>
          <w:sz w:val="20"/>
        </w:rPr>
        <w:t> </w:t>
      </w:r>
      <w:r>
        <w:rPr>
          <w:w w:val="105"/>
          <w:sz w:val="20"/>
        </w:rPr>
        <w:t>in</w:t>
      </w:r>
      <w:r>
        <w:rPr>
          <w:spacing w:val="-10"/>
          <w:w w:val="105"/>
          <w:sz w:val="20"/>
        </w:rPr>
        <w:t> </w:t>
      </w:r>
      <w:r>
        <w:rPr>
          <w:w w:val="105"/>
          <w:sz w:val="20"/>
        </w:rPr>
        <w:t>a</w:t>
      </w:r>
      <w:r>
        <w:rPr>
          <w:spacing w:val="-13"/>
          <w:w w:val="105"/>
          <w:sz w:val="20"/>
        </w:rPr>
        <w:t> </w:t>
      </w:r>
      <w:r>
        <w:rPr>
          <w:w w:val="105"/>
          <w:sz w:val="20"/>
        </w:rPr>
        <w:t>written</w:t>
      </w:r>
      <w:r>
        <w:rPr>
          <w:spacing w:val="-2"/>
          <w:w w:val="105"/>
          <w:sz w:val="20"/>
        </w:rPr>
        <w:t> </w:t>
      </w:r>
      <w:r>
        <w:rPr>
          <w:w w:val="105"/>
          <w:sz w:val="20"/>
        </w:rPr>
        <w:t>statement</w:t>
      </w:r>
      <w:r>
        <w:rPr>
          <w:spacing w:val="-3"/>
          <w:w w:val="105"/>
          <w:sz w:val="20"/>
        </w:rPr>
        <w:t> </w:t>
      </w:r>
      <w:r>
        <w:rPr>
          <w:w w:val="105"/>
          <w:sz w:val="20"/>
        </w:rPr>
        <w:t>and</w:t>
      </w:r>
      <w:r>
        <w:rPr>
          <w:spacing w:val="-6"/>
          <w:w w:val="105"/>
          <w:sz w:val="20"/>
        </w:rPr>
        <w:t> </w:t>
      </w:r>
      <w:r>
        <w:rPr>
          <w:w w:val="105"/>
          <w:sz w:val="20"/>
        </w:rPr>
        <w:t>the.offence</w:t>
      </w:r>
      <w:r>
        <w:rPr>
          <w:spacing w:val="-10"/>
          <w:w w:val="105"/>
          <w:sz w:val="20"/>
        </w:rPr>
        <w:t> </w:t>
      </w:r>
      <w:r>
        <w:rPr>
          <w:w w:val="105"/>
          <w:sz w:val="20"/>
        </w:rPr>
        <w:t>of</w:t>
      </w:r>
      <w:r>
        <w:rPr>
          <w:spacing w:val="-15"/>
          <w:w w:val="105"/>
          <w:sz w:val="20"/>
        </w:rPr>
        <w:t> </w:t>
      </w:r>
      <w:r>
        <w:rPr>
          <w:w w:val="105"/>
          <w:sz w:val="20"/>
        </w:rPr>
        <w:t>falsely</w:t>
      </w:r>
      <w:r>
        <w:rPr>
          <w:spacing w:val="-14"/>
          <w:w w:val="105"/>
          <w:sz w:val="20"/>
        </w:rPr>
        <w:t> </w:t>
      </w:r>
      <w:r>
        <w:rPr>
          <w:w w:val="105"/>
          <w:sz w:val="20"/>
        </w:rPr>
        <w:t>implicating</w:t>
      </w:r>
      <w:r>
        <w:rPr>
          <w:spacing w:val="-5"/>
          <w:w w:val="105"/>
          <w:sz w:val="20"/>
        </w:rPr>
        <w:t> </w:t>
      </w:r>
      <w:r>
        <w:rPr>
          <w:w w:val="105"/>
          <w:sz w:val="20"/>
        </w:rPr>
        <w:t>another</w:t>
      </w:r>
      <w:r>
        <w:rPr>
          <w:spacing w:val="-7"/>
          <w:w w:val="105"/>
          <w:sz w:val="20"/>
        </w:rPr>
        <w:t> </w:t>
      </w:r>
      <w:r>
        <w:rPr>
          <w:w w:val="105"/>
          <w:sz w:val="20"/>
        </w:rPr>
        <w:t>in an offence (paragraphs 3.123- 3.124 and clauses 23(2) and</w:t>
      </w:r>
      <w:r>
        <w:rPr>
          <w:spacing w:val="13"/>
          <w:w w:val="105"/>
          <w:sz w:val="20"/>
        </w:rPr>
        <w:t> </w:t>
      </w:r>
      <w:r>
        <w:rPr>
          <w:w w:val="105"/>
          <w:sz w:val="20"/>
        </w:rPr>
        <w:t>26(3)).</w:t>
      </w:r>
    </w:p>
    <w:p>
      <w:pPr>
        <w:spacing w:before="190"/>
        <w:ind w:left="2494" w:right="3373" w:firstLine="0"/>
        <w:jc w:val="center"/>
        <w:rPr>
          <w:sz w:val="18"/>
        </w:rPr>
      </w:pPr>
      <w:r>
        <w:rPr>
          <w:sz w:val="18"/>
        </w:rPr>
        <w:t>95</w:t>
      </w:r>
    </w:p>
    <w:p>
      <w:pPr>
        <w:spacing w:after="0"/>
        <w:jc w:val="center"/>
        <w:rPr>
          <w:sz w:val="18"/>
        </w:rPr>
        <w:sectPr>
          <w:pgSz w:w="7910" w:h="13710"/>
          <w:pgMar w:top="740" w:bottom="280" w:left="0" w:right="60"/>
        </w:sectPr>
      </w:pPr>
    </w:p>
    <w:p>
      <w:pPr>
        <w:pStyle w:val="ListParagraph"/>
        <w:numPr>
          <w:ilvl w:val="1"/>
          <w:numId w:val="45"/>
        </w:numPr>
        <w:tabs>
          <w:tab w:pos="937" w:val="left" w:leader="none"/>
          <w:tab w:pos="938" w:val="left" w:leader="none"/>
        </w:tabs>
        <w:spacing w:line="242" w:lineRule="auto" w:before="66" w:after="0"/>
        <w:ind w:left="1278" w:right="167" w:hanging="1020"/>
        <w:jc w:val="left"/>
        <w:rPr>
          <w:sz w:val="19"/>
        </w:rPr>
      </w:pPr>
      <w:r>
        <w:rPr>
          <w:w w:val="105"/>
          <w:sz w:val="19"/>
        </w:rPr>
        <w:t>(1) The following offences should apply to conduct either within England or Wales or outside England and</w:t>
      </w:r>
      <w:r>
        <w:rPr>
          <w:spacing w:val="-24"/>
          <w:w w:val="105"/>
          <w:sz w:val="19"/>
        </w:rPr>
        <w:t> </w:t>
      </w:r>
      <w:r>
        <w:rPr>
          <w:w w:val="105"/>
          <w:sz w:val="19"/>
        </w:rPr>
        <w:t>Wales-</w:t>
      </w:r>
    </w:p>
    <w:p>
      <w:pPr>
        <w:pStyle w:val="ListParagraph"/>
        <w:numPr>
          <w:ilvl w:val="2"/>
          <w:numId w:val="45"/>
        </w:numPr>
        <w:tabs>
          <w:tab w:pos="1456" w:val="left" w:leader="none"/>
        </w:tabs>
        <w:spacing w:line="240" w:lineRule="auto" w:before="58" w:after="0"/>
        <w:ind w:left="1456" w:right="0" w:hanging="357"/>
        <w:jc w:val="left"/>
        <w:rPr>
          <w:rFonts w:ascii="Arial"/>
          <w:sz w:val="18"/>
        </w:rPr>
      </w:pPr>
      <w:r>
        <w:rPr>
          <w:w w:val="105"/>
          <w:sz w:val="19"/>
        </w:rPr>
        <w:t>Interfering with real</w:t>
      </w:r>
      <w:r>
        <w:rPr>
          <w:spacing w:val="19"/>
          <w:w w:val="105"/>
          <w:sz w:val="19"/>
        </w:rPr>
        <w:t> </w:t>
      </w:r>
      <w:r>
        <w:rPr>
          <w:w w:val="105"/>
          <w:sz w:val="19"/>
        </w:rPr>
        <w:t>evidence;</w:t>
      </w:r>
    </w:p>
    <w:p>
      <w:pPr>
        <w:pStyle w:val="ListParagraph"/>
        <w:numPr>
          <w:ilvl w:val="2"/>
          <w:numId w:val="45"/>
        </w:numPr>
        <w:tabs>
          <w:tab w:pos="1450" w:val="left" w:leader="none"/>
        </w:tabs>
        <w:spacing w:line="240" w:lineRule="auto" w:before="61" w:after="0"/>
        <w:ind w:left="1449" w:right="0" w:hanging="347"/>
        <w:jc w:val="left"/>
        <w:rPr>
          <w:rFonts w:ascii="Arial"/>
          <w:sz w:val="18"/>
        </w:rPr>
      </w:pPr>
      <w:r>
        <w:rPr>
          <w:w w:val="110"/>
          <w:sz w:val="19"/>
        </w:rPr>
        <w:t>threats to prevent</w:t>
      </w:r>
      <w:r>
        <w:rPr>
          <w:spacing w:val="3"/>
          <w:w w:val="110"/>
          <w:sz w:val="19"/>
        </w:rPr>
        <w:t> </w:t>
      </w:r>
      <w:r>
        <w:rPr>
          <w:w w:val="110"/>
          <w:sz w:val="19"/>
        </w:rPr>
        <w:t>evidence;</w:t>
      </w:r>
    </w:p>
    <w:p>
      <w:pPr>
        <w:pStyle w:val="ListParagraph"/>
        <w:numPr>
          <w:ilvl w:val="2"/>
          <w:numId w:val="45"/>
        </w:numPr>
        <w:tabs>
          <w:tab w:pos="1467" w:val="left" w:leader="none"/>
        </w:tabs>
        <w:spacing w:line="240" w:lineRule="auto" w:before="65" w:after="0"/>
        <w:ind w:left="1466" w:right="0" w:hanging="342"/>
        <w:jc w:val="left"/>
        <w:rPr>
          <w:sz w:val="19"/>
        </w:rPr>
      </w:pPr>
      <w:r>
        <w:rPr>
          <w:w w:val="105"/>
          <w:sz w:val="19"/>
        </w:rPr>
        <w:t>bribes to prevent</w:t>
      </w:r>
      <w:r>
        <w:rPr>
          <w:spacing w:val="22"/>
          <w:w w:val="105"/>
          <w:sz w:val="19"/>
        </w:rPr>
        <w:t> </w:t>
      </w:r>
      <w:r>
        <w:rPr>
          <w:w w:val="105"/>
          <w:sz w:val="19"/>
        </w:rPr>
        <w:t>evidence;</w:t>
      </w:r>
    </w:p>
    <w:p>
      <w:pPr>
        <w:pStyle w:val="ListParagraph"/>
        <w:numPr>
          <w:ilvl w:val="2"/>
          <w:numId w:val="45"/>
        </w:numPr>
        <w:tabs>
          <w:tab w:pos="1467" w:val="left" w:leader="none"/>
        </w:tabs>
        <w:spacing w:line="240" w:lineRule="auto" w:before="60" w:after="0"/>
        <w:ind w:left="1466" w:right="0" w:hanging="364"/>
        <w:jc w:val="left"/>
        <w:rPr>
          <w:rFonts w:ascii="Arial"/>
          <w:sz w:val="18"/>
        </w:rPr>
      </w:pPr>
      <w:r>
        <w:rPr>
          <w:w w:val="105"/>
          <w:sz w:val="19"/>
        </w:rPr>
        <w:t>blackmail to stop judicial</w:t>
      </w:r>
      <w:r>
        <w:rPr>
          <w:spacing w:val="32"/>
          <w:w w:val="105"/>
          <w:sz w:val="19"/>
        </w:rPr>
        <w:t> </w:t>
      </w:r>
      <w:r>
        <w:rPr>
          <w:w w:val="105"/>
          <w:sz w:val="19"/>
        </w:rPr>
        <w:t>proceedings;</w:t>
      </w:r>
    </w:p>
    <w:p>
      <w:pPr>
        <w:pStyle w:val="ListParagraph"/>
        <w:numPr>
          <w:ilvl w:val="2"/>
          <w:numId w:val="45"/>
        </w:numPr>
        <w:tabs>
          <w:tab w:pos="1451" w:val="left" w:leader="none"/>
        </w:tabs>
        <w:spacing w:line="240" w:lineRule="auto" w:before="60" w:after="0"/>
        <w:ind w:left="1450" w:right="0" w:hanging="338"/>
        <w:jc w:val="left"/>
        <w:rPr>
          <w:rFonts w:ascii="Arial"/>
          <w:sz w:val="18"/>
        </w:rPr>
      </w:pPr>
      <w:r>
        <w:rPr>
          <w:w w:val="105"/>
          <w:sz w:val="19"/>
        </w:rPr>
        <w:t>improperly influencing a member of a jury or</w:t>
      </w:r>
      <w:r>
        <w:rPr>
          <w:spacing w:val="14"/>
          <w:w w:val="105"/>
          <w:sz w:val="19"/>
        </w:rPr>
        <w:t> </w:t>
      </w:r>
      <w:r>
        <w:rPr>
          <w:w w:val="105"/>
          <w:sz w:val="19"/>
        </w:rPr>
        <w:t>tribunal;</w:t>
      </w:r>
    </w:p>
    <w:p>
      <w:pPr>
        <w:pStyle w:val="BodyText"/>
        <w:spacing w:before="51"/>
        <w:ind w:left="1460" w:right="162" w:hanging="318"/>
      </w:pPr>
      <w:r>
        <w:rPr>
          <w:i/>
          <w:w w:val="105"/>
          <w:sz w:val="20"/>
        </w:rPr>
        <w:t>(j) </w:t>
      </w:r>
      <w:r>
        <w:rPr>
          <w:w w:val="105"/>
        </w:rPr>
        <w:t>improper agreements and offers to influence the outcome of judicial</w:t>
      </w:r>
      <w:r>
        <w:rPr>
          <w:spacing w:val="12"/>
          <w:w w:val="105"/>
        </w:rPr>
        <w:t> </w:t>
      </w:r>
      <w:r>
        <w:rPr>
          <w:w w:val="105"/>
        </w:rPr>
        <w:t>proceedings;</w:t>
      </w:r>
    </w:p>
    <w:p>
      <w:pPr>
        <w:pStyle w:val="ListParagraph"/>
        <w:numPr>
          <w:ilvl w:val="0"/>
          <w:numId w:val="51"/>
        </w:numPr>
        <w:tabs>
          <w:tab w:pos="1464" w:val="left" w:leader="none"/>
        </w:tabs>
        <w:spacing w:line="240" w:lineRule="auto" w:before="65" w:after="0"/>
        <w:ind w:left="1463" w:right="0" w:hanging="356"/>
        <w:jc w:val="left"/>
        <w:rPr>
          <w:sz w:val="19"/>
        </w:rPr>
      </w:pPr>
      <w:r>
        <w:rPr>
          <w:w w:val="105"/>
          <w:sz w:val="19"/>
        </w:rPr>
        <w:t>taking</w:t>
      </w:r>
      <w:r>
        <w:rPr>
          <w:spacing w:val="9"/>
          <w:w w:val="105"/>
          <w:sz w:val="19"/>
        </w:rPr>
        <w:t> </w:t>
      </w:r>
      <w:r>
        <w:rPr>
          <w:w w:val="105"/>
          <w:sz w:val="19"/>
        </w:rPr>
        <w:t>reprisals;</w:t>
      </w:r>
    </w:p>
    <w:p>
      <w:pPr>
        <w:pStyle w:val="ListParagraph"/>
        <w:numPr>
          <w:ilvl w:val="0"/>
          <w:numId w:val="51"/>
        </w:numPr>
        <w:tabs>
          <w:tab w:pos="1470" w:val="left" w:leader="none"/>
        </w:tabs>
        <w:spacing w:line="240" w:lineRule="auto" w:before="56" w:after="0"/>
        <w:ind w:left="1469" w:right="0" w:hanging="367"/>
        <w:jc w:val="left"/>
        <w:rPr>
          <w:sz w:val="19"/>
        </w:rPr>
      </w:pPr>
      <w:r>
        <w:rPr>
          <w:w w:val="105"/>
          <w:sz w:val="19"/>
        </w:rPr>
        <w:t>reprisals against</w:t>
      </w:r>
      <w:r>
        <w:rPr>
          <w:spacing w:val="20"/>
          <w:w w:val="105"/>
          <w:sz w:val="19"/>
        </w:rPr>
        <w:t> </w:t>
      </w:r>
      <w:r>
        <w:rPr>
          <w:w w:val="105"/>
          <w:sz w:val="19"/>
        </w:rPr>
        <w:t>parties;</w:t>
      </w:r>
    </w:p>
    <w:p>
      <w:pPr>
        <w:pStyle w:val="ListParagraph"/>
        <w:numPr>
          <w:ilvl w:val="0"/>
          <w:numId w:val="51"/>
        </w:numPr>
        <w:tabs>
          <w:tab w:pos="1470" w:val="left" w:leader="none"/>
        </w:tabs>
        <w:spacing w:line="242" w:lineRule="auto" w:before="60" w:after="0"/>
        <w:ind w:left="1469" w:right="146" w:hanging="313"/>
        <w:jc w:val="left"/>
        <w:rPr>
          <w:sz w:val="19"/>
        </w:rPr>
      </w:pPr>
      <w:r>
        <w:rPr>
          <w:w w:val="105"/>
          <w:sz w:val="19"/>
        </w:rPr>
        <w:t>reprisals against persons for attending for jury service or as witnesses;</w:t>
      </w:r>
    </w:p>
    <w:p>
      <w:pPr>
        <w:pStyle w:val="ListParagraph"/>
        <w:numPr>
          <w:ilvl w:val="0"/>
          <w:numId w:val="51"/>
        </w:numPr>
        <w:tabs>
          <w:tab w:pos="1465" w:val="left" w:leader="none"/>
        </w:tabs>
        <w:spacing w:line="240" w:lineRule="auto" w:before="58" w:after="0"/>
        <w:ind w:left="1464" w:right="0" w:hanging="314"/>
        <w:jc w:val="left"/>
        <w:rPr>
          <w:sz w:val="19"/>
        </w:rPr>
      </w:pPr>
      <w:r>
        <w:rPr>
          <w:w w:val="105"/>
          <w:sz w:val="19"/>
        </w:rPr>
        <w:t>impeding a</w:t>
      </w:r>
      <w:r>
        <w:rPr>
          <w:spacing w:val="-29"/>
          <w:w w:val="105"/>
          <w:sz w:val="19"/>
        </w:rPr>
        <w:t> </w:t>
      </w:r>
      <w:r>
        <w:rPr>
          <w:w w:val="105"/>
          <w:sz w:val="19"/>
        </w:rPr>
        <w:t>prosecution;</w:t>
      </w:r>
    </w:p>
    <w:p>
      <w:pPr>
        <w:pStyle w:val="ListParagraph"/>
        <w:numPr>
          <w:ilvl w:val="0"/>
          <w:numId w:val="51"/>
        </w:numPr>
        <w:tabs>
          <w:tab w:pos="1469" w:val="left" w:leader="none"/>
        </w:tabs>
        <w:spacing w:line="240" w:lineRule="auto" w:before="61" w:after="0"/>
        <w:ind w:left="1468" w:right="0" w:hanging="361"/>
        <w:jc w:val="left"/>
        <w:rPr>
          <w:sz w:val="19"/>
        </w:rPr>
      </w:pPr>
      <w:r>
        <w:rPr>
          <w:w w:val="110"/>
          <w:sz w:val="19"/>
        </w:rPr>
        <w:t>threats or bribes as to</w:t>
      </w:r>
      <w:r>
        <w:rPr>
          <w:spacing w:val="8"/>
          <w:w w:val="110"/>
          <w:sz w:val="19"/>
        </w:rPr>
        <w:t> </w:t>
      </w:r>
      <w:r>
        <w:rPr>
          <w:w w:val="110"/>
          <w:sz w:val="19"/>
        </w:rPr>
        <w:t>information;</w:t>
      </w:r>
    </w:p>
    <w:p>
      <w:pPr>
        <w:pStyle w:val="ListParagraph"/>
        <w:numPr>
          <w:ilvl w:val="0"/>
          <w:numId w:val="51"/>
        </w:numPr>
        <w:tabs>
          <w:tab w:pos="1468" w:val="left" w:leader="none"/>
        </w:tabs>
        <w:spacing w:line="240" w:lineRule="auto" w:before="60" w:after="0"/>
        <w:ind w:left="1467" w:right="0" w:hanging="312"/>
        <w:jc w:val="left"/>
        <w:rPr>
          <w:sz w:val="19"/>
        </w:rPr>
      </w:pPr>
      <w:r>
        <w:rPr>
          <w:w w:val="105"/>
          <w:sz w:val="19"/>
        </w:rPr>
        <w:t>false allegations in written</w:t>
      </w:r>
      <w:r>
        <w:rPr>
          <w:spacing w:val="22"/>
          <w:w w:val="105"/>
          <w:sz w:val="19"/>
        </w:rPr>
        <w:t> </w:t>
      </w:r>
      <w:r>
        <w:rPr>
          <w:w w:val="105"/>
          <w:sz w:val="19"/>
        </w:rPr>
        <w:t>statements;</w:t>
      </w:r>
    </w:p>
    <w:p>
      <w:pPr>
        <w:pStyle w:val="ListParagraph"/>
        <w:numPr>
          <w:ilvl w:val="0"/>
          <w:numId w:val="51"/>
        </w:numPr>
        <w:tabs>
          <w:tab w:pos="1468" w:val="left" w:leader="none"/>
        </w:tabs>
        <w:spacing w:line="247" w:lineRule="auto" w:before="55" w:after="0"/>
        <w:ind w:left="1463" w:right="154" w:hanging="409"/>
        <w:jc w:val="left"/>
        <w:rPr>
          <w:sz w:val="19"/>
        </w:rPr>
      </w:pPr>
      <w:r>
        <w:rPr>
          <w:w w:val="105"/>
          <w:sz w:val="19"/>
        </w:rPr>
        <w:t>falsely implicating another in an offence taking place in England or</w:t>
      </w:r>
      <w:r>
        <w:rPr>
          <w:spacing w:val="17"/>
          <w:w w:val="105"/>
          <w:sz w:val="19"/>
        </w:rPr>
        <w:t> </w:t>
      </w:r>
      <w:r>
        <w:rPr>
          <w:w w:val="105"/>
          <w:sz w:val="19"/>
        </w:rPr>
        <w:t>Wales;</w:t>
      </w:r>
    </w:p>
    <w:p>
      <w:pPr>
        <w:pStyle w:val="ListParagraph"/>
        <w:numPr>
          <w:ilvl w:val="0"/>
          <w:numId w:val="51"/>
        </w:numPr>
        <w:tabs>
          <w:tab w:pos="1469" w:val="left" w:leader="none"/>
        </w:tabs>
        <w:spacing w:line="240" w:lineRule="auto" w:before="55" w:after="0"/>
        <w:ind w:left="1468" w:right="0" w:hanging="356"/>
        <w:jc w:val="left"/>
        <w:rPr>
          <w:sz w:val="19"/>
        </w:rPr>
      </w:pPr>
      <w:r>
        <w:rPr>
          <w:w w:val="110"/>
          <w:sz w:val="19"/>
        </w:rPr>
        <w:t>threats or bribes to induce a plea; and</w:t>
      </w:r>
    </w:p>
    <w:p>
      <w:pPr>
        <w:pStyle w:val="ListParagraph"/>
        <w:numPr>
          <w:ilvl w:val="0"/>
          <w:numId w:val="51"/>
        </w:numPr>
        <w:tabs>
          <w:tab w:pos="1469" w:val="left" w:leader="none"/>
        </w:tabs>
        <w:spacing w:line="240" w:lineRule="auto" w:before="60" w:after="0"/>
        <w:ind w:left="1468" w:right="0" w:hanging="346"/>
        <w:jc w:val="left"/>
        <w:rPr>
          <w:sz w:val="19"/>
        </w:rPr>
      </w:pPr>
      <w:r>
        <w:rPr>
          <w:w w:val="105"/>
          <w:sz w:val="19"/>
        </w:rPr>
        <w:t>esc_aping from custody pending trial (paragraph</w:t>
      </w:r>
      <w:r>
        <w:rPr>
          <w:spacing w:val="5"/>
          <w:w w:val="105"/>
          <w:sz w:val="19"/>
        </w:rPr>
        <w:t> </w:t>
      </w:r>
      <w:r>
        <w:rPr>
          <w:w w:val="105"/>
          <w:sz w:val="19"/>
        </w:rPr>
        <w:t>3.127).</w:t>
      </w:r>
    </w:p>
    <w:p>
      <w:pPr>
        <w:pStyle w:val="ListParagraph"/>
        <w:numPr>
          <w:ilvl w:val="0"/>
          <w:numId w:val="52"/>
        </w:numPr>
        <w:tabs>
          <w:tab w:pos="1297" w:val="left" w:leader="none"/>
        </w:tabs>
        <w:spacing w:line="242" w:lineRule="auto" w:before="123" w:after="0"/>
        <w:ind w:left="1302" w:right="147" w:hanging="341"/>
        <w:jc w:val="left"/>
        <w:rPr>
          <w:sz w:val="19"/>
        </w:rPr>
      </w:pPr>
      <w:r>
        <w:rPr>
          <w:w w:val="110"/>
          <w:sz w:val="19"/>
        </w:rPr>
        <w:t>The following offences should only apply to conduct within England or</w:t>
      </w:r>
      <w:r>
        <w:rPr>
          <w:spacing w:val="17"/>
          <w:w w:val="110"/>
          <w:sz w:val="19"/>
        </w:rPr>
        <w:t> </w:t>
      </w:r>
      <w:r>
        <w:rPr>
          <w:w w:val="135"/>
          <w:sz w:val="19"/>
        </w:rPr>
        <w:t>Wales</w:t>
      </w:r>
    </w:p>
    <w:p>
      <w:pPr>
        <w:pStyle w:val="ListParagraph"/>
        <w:numPr>
          <w:ilvl w:val="1"/>
          <w:numId w:val="52"/>
        </w:numPr>
        <w:tabs>
          <w:tab w:pos="1480" w:val="left" w:leader="none"/>
        </w:tabs>
        <w:spacing w:line="240" w:lineRule="auto" w:before="58" w:after="0"/>
        <w:ind w:left="1479" w:right="0" w:hanging="362"/>
        <w:jc w:val="left"/>
        <w:rPr>
          <w:rFonts w:ascii="Arial"/>
          <w:sz w:val="18"/>
        </w:rPr>
      </w:pPr>
      <w:r>
        <w:rPr>
          <w:w w:val="105"/>
          <w:sz w:val="19"/>
        </w:rPr>
        <w:t>impersonating a member of a</w:t>
      </w:r>
      <w:r>
        <w:rPr>
          <w:spacing w:val="2"/>
          <w:w w:val="105"/>
          <w:sz w:val="19"/>
        </w:rPr>
        <w:t> </w:t>
      </w:r>
      <w:r>
        <w:rPr>
          <w:w w:val="105"/>
          <w:sz w:val="19"/>
        </w:rPr>
        <w:t>jury;</w:t>
      </w:r>
    </w:p>
    <w:p>
      <w:pPr>
        <w:pStyle w:val="ListParagraph"/>
        <w:numPr>
          <w:ilvl w:val="1"/>
          <w:numId w:val="52"/>
        </w:numPr>
        <w:tabs>
          <w:tab w:pos="1481" w:val="left" w:leader="none"/>
        </w:tabs>
        <w:spacing w:line="240" w:lineRule="auto" w:before="60" w:after="0"/>
        <w:ind w:left="1480" w:right="0" w:hanging="358"/>
        <w:jc w:val="left"/>
        <w:rPr>
          <w:rFonts w:ascii="Arial"/>
          <w:sz w:val="18"/>
        </w:rPr>
      </w:pPr>
      <w:r>
        <w:rPr>
          <w:w w:val="105"/>
          <w:sz w:val="19"/>
        </w:rPr>
        <w:t>publishing false allegations of corrupt judicial</w:t>
      </w:r>
      <w:r>
        <w:rPr>
          <w:spacing w:val="43"/>
          <w:w w:val="105"/>
          <w:sz w:val="19"/>
        </w:rPr>
        <w:t> </w:t>
      </w:r>
      <w:r>
        <w:rPr>
          <w:w w:val="105"/>
          <w:sz w:val="19"/>
        </w:rPr>
        <w:t>conduct;</w:t>
      </w:r>
    </w:p>
    <w:p>
      <w:pPr>
        <w:pStyle w:val="ListParagraph"/>
        <w:numPr>
          <w:ilvl w:val="1"/>
          <w:numId w:val="52"/>
        </w:numPr>
        <w:tabs>
          <w:tab w:pos="1476" w:val="left" w:leader="none"/>
        </w:tabs>
        <w:spacing w:line="240" w:lineRule="auto" w:before="61" w:after="0"/>
        <w:ind w:left="1475" w:right="0" w:hanging="336"/>
        <w:jc w:val="left"/>
        <w:rPr>
          <w:sz w:val="19"/>
        </w:rPr>
      </w:pPr>
      <w:r>
        <w:rPr>
          <w:w w:val="105"/>
          <w:sz w:val="19"/>
        </w:rPr>
        <w:t>publishing to achieve a miscarriage of justice;</w:t>
      </w:r>
      <w:r>
        <w:rPr>
          <w:spacing w:val="7"/>
          <w:w w:val="105"/>
          <w:sz w:val="19"/>
        </w:rPr>
        <w:t> </w:t>
      </w:r>
      <w:r>
        <w:rPr>
          <w:w w:val="105"/>
          <w:sz w:val="19"/>
        </w:rPr>
        <w:t>and</w:t>
      </w:r>
    </w:p>
    <w:p>
      <w:pPr>
        <w:pStyle w:val="ListParagraph"/>
        <w:numPr>
          <w:ilvl w:val="1"/>
          <w:numId w:val="52"/>
        </w:numPr>
        <w:tabs>
          <w:tab w:pos="1480" w:val="left" w:leader="none"/>
        </w:tabs>
        <w:spacing w:line="240" w:lineRule="auto" w:before="60" w:after="0"/>
        <w:ind w:left="1479" w:right="0" w:hanging="362"/>
        <w:jc w:val="left"/>
        <w:rPr>
          <w:rFonts w:ascii="Arial"/>
          <w:sz w:val="18"/>
        </w:rPr>
      </w:pPr>
      <w:r>
        <w:rPr>
          <w:w w:val="110"/>
          <w:sz w:val="19"/>
        </w:rPr>
        <w:t>impersonating a defendant (paragraph</w:t>
      </w:r>
      <w:r>
        <w:rPr>
          <w:spacing w:val="-14"/>
          <w:w w:val="110"/>
          <w:sz w:val="19"/>
        </w:rPr>
        <w:t> </w:t>
      </w:r>
      <w:r>
        <w:rPr>
          <w:w w:val="110"/>
          <w:sz w:val="19"/>
        </w:rPr>
        <w:t>3.128).</w:t>
      </w:r>
    </w:p>
    <w:p>
      <w:pPr>
        <w:pStyle w:val="ListParagraph"/>
        <w:numPr>
          <w:ilvl w:val="0"/>
          <w:numId w:val="52"/>
        </w:numPr>
        <w:tabs>
          <w:tab w:pos="1306" w:val="left" w:leader="none"/>
        </w:tabs>
        <w:spacing w:line="240" w:lineRule="auto" w:before="118" w:after="0"/>
        <w:ind w:left="1300" w:right="134" w:hanging="339"/>
        <w:jc w:val="both"/>
        <w:rPr>
          <w:sz w:val="19"/>
        </w:rPr>
      </w:pPr>
      <w:r>
        <w:rPr>
          <w:w w:val="105"/>
          <w:sz w:val="19"/>
        </w:rPr>
        <w:t>An attempt, incitement or conspiracy anywhere to commit any of</w:t>
      </w:r>
      <w:r>
        <w:rPr>
          <w:spacing w:val="49"/>
          <w:w w:val="105"/>
          <w:sz w:val="19"/>
        </w:rPr>
        <w:t> </w:t>
      </w:r>
      <w:r>
        <w:rPr>
          <w:w w:val="105"/>
          <w:sz w:val="19"/>
        </w:rPr>
        <w:t>the offences in (1), wherever committed, should constitute an offence, triable in England and  Wales; and  an attempt, incitement or conspiracy anywhere to commit any of the offences in (2) in England and Wales should constitute an offence triable in England and Wales (paragraph 3.129 and clause</w:t>
      </w:r>
      <w:r>
        <w:rPr>
          <w:spacing w:val="-17"/>
          <w:w w:val="105"/>
          <w:sz w:val="19"/>
        </w:rPr>
        <w:t> </w:t>
      </w:r>
      <w:r>
        <w:rPr>
          <w:w w:val="105"/>
          <w:sz w:val="19"/>
        </w:rPr>
        <w:t>29).</w:t>
      </w:r>
    </w:p>
    <w:p>
      <w:pPr>
        <w:pStyle w:val="ListParagraph"/>
        <w:numPr>
          <w:ilvl w:val="1"/>
          <w:numId w:val="45"/>
        </w:numPr>
        <w:tabs>
          <w:tab w:pos="985" w:val="left" w:leader="none"/>
          <w:tab w:pos="987" w:val="left" w:leader="none"/>
        </w:tabs>
        <w:spacing w:line="242" w:lineRule="auto" w:before="130" w:after="0"/>
        <w:ind w:left="1324" w:right="103" w:hanging="1017"/>
        <w:jc w:val="left"/>
        <w:rPr>
          <w:sz w:val="19"/>
        </w:rPr>
      </w:pPr>
      <w:r>
        <w:rPr>
          <w:w w:val="105"/>
          <w:sz w:val="19"/>
        </w:rPr>
        <w:t>(1) Perverting the course of justice, embracery and several other common law offences should be abolished (paragraphs</w:t>
      </w:r>
      <w:r>
        <w:rPr>
          <w:spacing w:val="35"/>
          <w:w w:val="105"/>
          <w:sz w:val="19"/>
        </w:rPr>
        <w:t> </w:t>
      </w:r>
      <w:r>
        <w:rPr>
          <w:w w:val="105"/>
          <w:sz w:val="19"/>
        </w:rPr>
        <w:t>3.132-</w:t>
      </w:r>
    </w:p>
    <w:p>
      <w:pPr>
        <w:pStyle w:val="ListParagraph"/>
        <w:numPr>
          <w:ilvl w:val="1"/>
          <w:numId w:val="53"/>
        </w:numPr>
        <w:tabs>
          <w:tab w:pos="1835" w:val="left" w:leader="none"/>
        </w:tabs>
        <w:spacing w:line="240" w:lineRule="auto" w:before="6" w:after="0"/>
        <w:ind w:left="1834" w:right="0" w:hanging="512"/>
        <w:jc w:val="left"/>
        <w:rPr>
          <w:sz w:val="19"/>
        </w:rPr>
      </w:pPr>
      <w:r>
        <w:rPr>
          <w:w w:val="105"/>
          <w:sz w:val="19"/>
        </w:rPr>
        <w:t>and clause</w:t>
      </w:r>
      <w:r>
        <w:rPr>
          <w:spacing w:val="20"/>
          <w:w w:val="105"/>
          <w:sz w:val="19"/>
        </w:rPr>
        <w:t> </w:t>
      </w:r>
      <w:r>
        <w:rPr>
          <w:w w:val="105"/>
          <w:sz w:val="19"/>
        </w:rPr>
        <w:t>35).</w:t>
      </w:r>
    </w:p>
    <w:p>
      <w:pPr>
        <w:pStyle w:val="ListParagraph"/>
        <w:numPr>
          <w:ilvl w:val="0"/>
          <w:numId w:val="54"/>
        </w:numPr>
        <w:tabs>
          <w:tab w:pos="1315" w:val="left" w:leader="none"/>
        </w:tabs>
        <w:spacing w:line="242" w:lineRule="auto" w:before="118" w:after="0"/>
        <w:ind w:left="1319" w:right="124" w:hanging="334"/>
        <w:jc w:val="both"/>
        <w:rPr>
          <w:sz w:val="19"/>
        </w:rPr>
      </w:pPr>
      <w:r>
        <w:rPr>
          <w:w w:val="105"/>
          <w:sz w:val="19"/>
        </w:rPr>
        <w:t>Sections 4(1) and 5(1) of the Criminal Law Act  1967, and section 89</w:t>
      </w:r>
      <w:r>
        <w:rPr>
          <w:spacing w:val="19"/>
          <w:w w:val="105"/>
          <w:sz w:val="19"/>
        </w:rPr>
        <w:t> </w:t>
      </w:r>
      <w:r>
        <w:rPr>
          <w:w w:val="105"/>
          <w:sz w:val="19"/>
        </w:rPr>
        <w:t>of</w:t>
      </w:r>
      <w:r>
        <w:rPr>
          <w:spacing w:val="13"/>
          <w:w w:val="105"/>
          <w:sz w:val="19"/>
        </w:rPr>
        <w:t> </w:t>
      </w:r>
      <w:r>
        <w:rPr>
          <w:w w:val="105"/>
          <w:sz w:val="19"/>
        </w:rPr>
        <w:t>the</w:t>
      </w:r>
      <w:r>
        <w:rPr>
          <w:spacing w:val="13"/>
          <w:w w:val="105"/>
          <w:sz w:val="19"/>
        </w:rPr>
        <w:t> </w:t>
      </w:r>
      <w:r>
        <w:rPr>
          <w:w w:val="105"/>
          <w:sz w:val="19"/>
        </w:rPr>
        <w:t>Criminal</w:t>
      </w:r>
      <w:r>
        <w:rPr>
          <w:spacing w:val="15"/>
          <w:w w:val="105"/>
          <w:sz w:val="19"/>
        </w:rPr>
        <w:t> </w:t>
      </w:r>
      <w:r>
        <w:rPr>
          <w:w w:val="105"/>
          <w:sz w:val="19"/>
        </w:rPr>
        <w:t>Justice</w:t>
      </w:r>
      <w:r>
        <w:rPr>
          <w:spacing w:val="19"/>
          <w:w w:val="105"/>
          <w:sz w:val="19"/>
        </w:rPr>
        <w:t> </w:t>
      </w:r>
      <w:r>
        <w:rPr>
          <w:w w:val="105"/>
          <w:sz w:val="19"/>
        </w:rPr>
        <w:t>Act</w:t>
      </w:r>
      <w:r>
        <w:rPr>
          <w:spacing w:val="20"/>
          <w:w w:val="105"/>
          <w:sz w:val="19"/>
        </w:rPr>
        <w:t> </w:t>
      </w:r>
      <w:r>
        <w:rPr>
          <w:w w:val="105"/>
          <w:sz w:val="19"/>
        </w:rPr>
        <w:t>1967</w:t>
      </w:r>
      <w:r>
        <w:rPr>
          <w:spacing w:val="2"/>
          <w:w w:val="105"/>
          <w:sz w:val="19"/>
        </w:rPr>
        <w:t> </w:t>
      </w:r>
      <w:r>
        <w:rPr>
          <w:w w:val="105"/>
          <w:sz w:val="19"/>
        </w:rPr>
        <w:t>should</w:t>
      </w:r>
      <w:r>
        <w:rPr>
          <w:spacing w:val="18"/>
          <w:w w:val="105"/>
          <w:sz w:val="19"/>
        </w:rPr>
        <w:t> </w:t>
      </w:r>
      <w:r>
        <w:rPr>
          <w:w w:val="105"/>
          <w:sz w:val="19"/>
        </w:rPr>
        <w:t>be</w:t>
      </w:r>
      <w:r>
        <w:rPr>
          <w:spacing w:val="4"/>
          <w:w w:val="105"/>
          <w:sz w:val="19"/>
        </w:rPr>
        <w:t> </w:t>
      </w:r>
      <w:r>
        <w:rPr>
          <w:w w:val="105"/>
          <w:sz w:val="19"/>
        </w:rPr>
        <w:t>repealed</w:t>
      </w:r>
      <w:r>
        <w:rPr>
          <w:spacing w:val="28"/>
          <w:w w:val="105"/>
          <w:sz w:val="19"/>
        </w:rPr>
        <w:t> </w:t>
      </w:r>
      <w:r>
        <w:rPr>
          <w:w w:val="105"/>
          <w:sz w:val="19"/>
        </w:rPr>
        <w:t>(paragraph</w:t>
      </w:r>
    </w:p>
    <w:p>
      <w:pPr>
        <w:pStyle w:val="ListParagraph"/>
        <w:numPr>
          <w:ilvl w:val="1"/>
          <w:numId w:val="53"/>
        </w:numPr>
        <w:tabs>
          <w:tab w:pos="1840" w:val="left" w:leader="none"/>
        </w:tabs>
        <w:spacing w:line="240" w:lineRule="auto" w:before="1" w:after="0"/>
        <w:ind w:left="1839" w:right="0" w:hanging="517"/>
        <w:jc w:val="left"/>
        <w:rPr>
          <w:sz w:val="19"/>
        </w:rPr>
      </w:pPr>
      <w:r>
        <w:rPr>
          <w:w w:val="105"/>
          <w:sz w:val="19"/>
        </w:rPr>
        <w:t>and clause</w:t>
      </w:r>
      <w:r>
        <w:rPr>
          <w:spacing w:val="14"/>
          <w:w w:val="105"/>
          <w:sz w:val="19"/>
        </w:rPr>
        <w:t> </w:t>
      </w:r>
      <w:r>
        <w:rPr>
          <w:w w:val="105"/>
          <w:sz w:val="19"/>
        </w:rPr>
        <w:t>36(2)).</w:t>
      </w:r>
    </w:p>
    <w:p>
      <w:pPr>
        <w:pStyle w:val="ListParagraph"/>
        <w:numPr>
          <w:ilvl w:val="0"/>
          <w:numId w:val="54"/>
        </w:numPr>
        <w:tabs>
          <w:tab w:pos="1325" w:val="left" w:leader="none"/>
        </w:tabs>
        <w:spacing w:line="242" w:lineRule="auto" w:before="118" w:after="0"/>
        <w:ind w:left="1321" w:right="102" w:hanging="341"/>
        <w:jc w:val="both"/>
        <w:rPr>
          <w:sz w:val="19"/>
        </w:rPr>
      </w:pPr>
      <w:r>
        <w:rPr>
          <w:w w:val="105"/>
          <w:sz w:val="19"/>
        </w:rPr>
        <w:t>Amendments should be mad@ to section 5 of the Criminal Law Act 1967, sections 2 and 9 of the Criminal Justice Act 1967, the schedule to the Extradition Act 1873, and schedule 1</w:t>
      </w:r>
      <w:r>
        <w:rPr>
          <w:spacing w:val="49"/>
          <w:w w:val="105"/>
          <w:sz w:val="19"/>
        </w:rPr>
        <w:t> </w:t>
      </w:r>
      <w:r>
        <w:rPr>
          <w:w w:val="105"/>
          <w:sz w:val="19"/>
        </w:rPr>
        <w:t>to  the Fugitive Offenders Act 1967 (paragraphs 3.138 and  3.130-3.131 and clause</w:t>
      </w:r>
      <w:r>
        <w:rPr>
          <w:spacing w:val="20"/>
          <w:w w:val="105"/>
          <w:sz w:val="19"/>
        </w:rPr>
        <w:t> </w:t>
      </w:r>
      <w:r>
        <w:rPr>
          <w:w w:val="105"/>
          <w:sz w:val="19"/>
        </w:rPr>
        <w:t>36).</w:t>
      </w:r>
    </w:p>
    <w:p>
      <w:pPr>
        <w:pStyle w:val="BodyText"/>
        <w:spacing w:before="160"/>
        <w:ind w:left="3293" w:right="3245"/>
        <w:jc w:val="center"/>
        <w:rPr>
          <w:rFonts w:ascii="Courier New"/>
        </w:rPr>
      </w:pPr>
      <w:r>
        <w:rPr>
          <w:rFonts w:ascii="Courier New"/>
        </w:rPr>
        <w:t>96</w:t>
      </w:r>
    </w:p>
    <w:p>
      <w:pPr>
        <w:spacing w:after="0"/>
        <w:jc w:val="center"/>
        <w:rPr>
          <w:rFonts w:ascii="Courier New"/>
        </w:rPr>
        <w:sectPr>
          <w:pgSz w:w="8040" w:h="13790"/>
          <w:pgMar w:top="820" w:bottom="280" w:left="1100" w:right="0"/>
        </w:sectPr>
      </w:pPr>
    </w:p>
    <w:p>
      <w:pPr>
        <w:pStyle w:val="Heading2"/>
        <w:spacing w:before="63"/>
        <w:ind w:left="1543" w:right="1639"/>
      </w:pPr>
      <w:r>
        <w:rPr/>
        <w:t>PART IV: PROCEDURE AND PENALTIES</w:t>
      </w:r>
    </w:p>
    <w:p>
      <w:pPr>
        <w:pStyle w:val="BodyText"/>
        <w:spacing w:before="3"/>
        <w:rPr>
          <w:b/>
        </w:rPr>
      </w:pPr>
    </w:p>
    <w:p>
      <w:pPr>
        <w:pStyle w:val="ListParagraph"/>
        <w:numPr>
          <w:ilvl w:val="0"/>
          <w:numId w:val="55"/>
        </w:numPr>
        <w:tabs>
          <w:tab w:pos="550" w:val="left" w:leader="none"/>
          <w:tab w:pos="551" w:val="left" w:leader="none"/>
        </w:tabs>
        <w:spacing w:line="240" w:lineRule="auto" w:before="0" w:after="0"/>
        <w:ind w:left="551" w:right="0" w:hanging="418"/>
        <w:jc w:val="left"/>
        <w:rPr>
          <w:sz w:val="19"/>
        </w:rPr>
      </w:pPr>
      <w:r>
        <w:rPr>
          <w:w w:val="110"/>
          <w:sz w:val="19"/>
        </w:rPr>
        <w:t>CONSENT REQUIRED FOR</w:t>
      </w:r>
      <w:r>
        <w:rPr>
          <w:spacing w:val="43"/>
          <w:w w:val="110"/>
          <w:sz w:val="19"/>
        </w:rPr>
        <w:t> </w:t>
      </w:r>
      <w:r>
        <w:rPr>
          <w:w w:val="110"/>
          <w:sz w:val="19"/>
        </w:rPr>
        <w:t>PROSECUTION</w:t>
      </w:r>
    </w:p>
    <w:p>
      <w:pPr>
        <w:pStyle w:val="ListParagraph"/>
        <w:numPr>
          <w:ilvl w:val="1"/>
          <w:numId w:val="56"/>
        </w:numPr>
        <w:tabs>
          <w:tab w:pos="816" w:val="left" w:leader="none"/>
        </w:tabs>
        <w:spacing w:line="240" w:lineRule="auto" w:before="123" w:after="0"/>
        <w:ind w:left="130" w:right="220" w:firstLine="213"/>
        <w:jc w:val="both"/>
        <w:rPr>
          <w:sz w:val="19"/>
        </w:rPr>
      </w:pPr>
      <w:r>
        <w:rPr>
          <w:w w:val="105"/>
          <w:sz w:val="19"/>
        </w:rPr>
        <w:t>No proceedings may at present be instituted for an offence under sections 4(1),</w:t>
      </w:r>
      <w:r>
        <w:rPr>
          <w:w w:val="105"/>
          <w:position w:val="7"/>
          <w:sz w:val="12"/>
        </w:rPr>
        <w:t>1 </w:t>
      </w:r>
      <w:r>
        <w:rPr>
          <w:w w:val="105"/>
          <w:sz w:val="19"/>
        </w:rPr>
        <w:t>5(1)</w:t>
      </w:r>
      <w:r>
        <w:rPr>
          <w:w w:val="105"/>
          <w:position w:val="7"/>
          <w:sz w:val="12"/>
        </w:rPr>
        <w:t>2 </w:t>
      </w:r>
      <w:r>
        <w:rPr>
          <w:w w:val="105"/>
          <w:sz w:val="19"/>
        </w:rPr>
        <w:t>or 5(2)</w:t>
      </w:r>
      <w:r>
        <w:rPr>
          <w:w w:val="105"/>
          <w:position w:val="6"/>
          <w:sz w:val="12"/>
        </w:rPr>
        <w:t>3 </w:t>
      </w:r>
      <w:r>
        <w:rPr>
          <w:w w:val="105"/>
          <w:sz w:val="19"/>
        </w:rPr>
        <w:t>of the Criminal Law Act 1967 or section 9 of the  Bail  Act </w:t>
      </w:r>
      <w:r>
        <w:rPr>
          <w:spacing w:val="3"/>
          <w:w w:val="105"/>
          <w:sz w:val="19"/>
        </w:rPr>
        <w:t>1976</w:t>
      </w:r>
      <w:r>
        <w:rPr>
          <w:rFonts w:ascii="Arial"/>
          <w:spacing w:val="3"/>
          <w:w w:val="105"/>
          <w:position w:val="8"/>
          <w:sz w:val="10"/>
        </w:rPr>
        <w:t>4 </w:t>
      </w:r>
      <w:r>
        <w:rPr>
          <w:w w:val="105"/>
          <w:sz w:val="19"/>
        </w:rPr>
        <w:t>except by, or with the consent of, the Director of Public Prosecutions. No special consent is required before a prosecution is brought for any of the other current offences discussed in this</w:t>
      </w:r>
      <w:r>
        <w:rPr>
          <w:spacing w:val="-19"/>
          <w:w w:val="105"/>
          <w:sz w:val="19"/>
        </w:rPr>
        <w:t> </w:t>
      </w:r>
      <w:r>
        <w:rPr>
          <w:w w:val="105"/>
          <w:sz w:val="19"/>
        </w:rPr>
        <w:t>report.</w:t>
      </w:r>
    </w:p>
    <w:p>
      <w:pPr>
        <w:pStyle w:val="BodyText"/>
        <w:spacing w:before="1"/>
      </w:pPr>
    </w:p>
    <w:p>
      <w:pPr>
        <w:pStyle w:val="ListParagraph"/>
        <w:numPr>
          <w:ilvl w:val="1"/>
          <w:numId w:val="56"/>
        </w:numPr>
        <w:tabs>
          <w:tab w:pos="803" w:val="left" w:leader="none"/>
        </w:tabs>
        <w:spacing w:line="240" w:lineRule="auto" w:before="0" w:after="0"/>
        <w:ind w:left="127" w:right="220" w:firstLine="215"/>
        <w:jc w:val="both"/>
        <w:rPr>
          <w:sz w:val="19"/>
        </w:rPr>
      </w:pPr>
      <w:r>
        <w:rPr>
          <w:w w:val="105"/>
          <w:sz w:val="19"/>
        </w:rPr>
        <w:t>There are particular advantages in some independent control being exercised over prosecutions for certain offences. This control sometimes takes the form of a special consent being required before proceedings  for the offences may be instituted. Such a requirement is in our view necessary for offences where misguided prosecutions might otherwise be brought privately or possibly an overzealous prosecution might be instituted by the police themselves. We are recommending that no proceedings may be instituted  for certain offences detailed in paragraph 4.5(1) below, except by or with the consent of the</w:t>
      </w:r>
      <w:r>
        <w:rPr>
          <w:spacing w:val="-16"/>
          <w:w w:val="105"/>
          <w:sz w:val="19"/>
        </w:rPr>
        <w:t> </w:t>
      </w:r>
      <w:r>
        <w:rPr>
          <w:w w:val="105"/>
          <w:sz w:val="19"/>
        </w:rPr>
        <w:t>D.P.P.</w:t>
      </w:r>
    </w:p>
    <w:p>
      <w:pPr>
        <w:pStyle w:val="BodyText"/>
        <w:spacing w:before="5"/>
      </w:pPr>
    </w:p>
    <w:p>
      <w:pPr>
        <w:pStyle w:val="ListParagraph"/>
        <w:numPr>
          <w:ilvl w:val="1"/>
          <w:numId w:val="56"/>
        </w:numPr>
        <w:tabs>
          <w:tab w:pos="804" w:val="left" w:leader="none"/>
        </w:tabs>
        <w:spacing w:line="240" w:lineRule="auto" w:before="0" w:after="0"/>
        <w:ind w:left="128" w:right="215" w:firstLine="215"/>
        <w:jc w:val="both"/>
        <w:rPr>
          <w:sz w:val="19"/>
        </w:rPr>
      </w:pPr>
      <w:r>
        <w:rPr>
          <w:w w:val="110"/>
          <w:sz w:val="19"/>
        </w:rPr>
        <w:t>In our Working Paper we agreed </w:t>
      </w:r>
      <w:r>
        <w:rPr>
          <w:w w:val="110"/>
          <w:position w:val="6"/>
          <w:sz w:val="12"/>
        </w:rPr>
        <w:t>5 </w:t>
      </w:r>
      <w:r>
        <w:rPr>
          <w:w w:val="110"/>
          <w:sz w:val="19"/>
        </w:rPr>
        <w:t>with the view of the Phillimore Committee that an offence should be created to cover the publishing of matter imputing improper or corrupt judicial conduct with the intention of impairing confidence in the administration of justice. At paragraph 164 the Committee stated:</w:t>
      </w:r>
      <w:r>
        <w:rPr>
          <w:spacing w:val="-23"/>
          <w:w w:val="110"/>
          <w:sz w:val="19"/>
        </w:rPr>
        <w:t> </w:t>
      </w:r>
      <w:r>
        <w:rPr>
          <w:w w:val="110"/>
          <w:sz w:val="19"/>
        </w:rPr>
        <w:t>"As</w:t>
      </w:r>
      <w:r>
        <w:rPr>
          <w:spacing w:val="-2"/>
          <w:w w:val="110"/>
          <w:sz w:val="19"/>
        </w:rPr>
        <w:t> </w:t>
      </w:r>
      <w:r>
        <w:rPr>
          <w:w w:val="110"/>
          <w:sz w:val="19"/>
        </w:rPr>
        <w:t>the</w:t>
      </w:r>
      <w:r>
        <w:rPr>
          <w:spacing w:val="-14"/>
          <w:w w:val="110"/>
          <w:sz w:val="19"/>
        </w:rPr>
        <w:t> </w:t>
      </w:r>
      <w:r>
        <w:rPr>
          <w:w w:val="110"/>
          <w:sz w:val="19"/>
        </w:rPr>
        <w:t>offence</w:t>
      </w:r>
      <w:r>
        <w:rPr>
          <w:spacing w:val="-5"/>
          <w:w w:val="110"/>
          <w:sz w:val="19"/>
        </w:rPr>
        <w:t> </w:t>
      </w:r>
      <w:r>
        <w:rPr>
          <w:w w:val="110"/>
          <w:sz w:val="19"/>
        </w:rPr>
        <w:t>would</w:t>
      </w:r>
      <w:r>
        <w:rPr>
          <w:spacing w:val="-3"/>
          <w:w w:val="110"/>
          <w:sz w:val="19"/>
        </w:rPr>
        <w:t> </w:t>
      </w:r>
      <w:r>
        <w:rPr>
          <w:w w:val="110"/>
          <w:sz w:val="19"/>
        </w:rPr>
        <w:t>be</w:t>
      </w:r>
      <w:r>
        <w:rPr>
          <w:spacing w:val="-15"/>
          <w:w w:val="110"/>
          <w:sz w:val="19"/>
        </w:rPr>
        <w:t> </w:t>
      </w:r>
      <w:r>
        <w:rPr>
          <w:w w:val="110"/>
          <w:sz w:val="19"/>
        </w:rPr>
        <w:t>one</w:t>
      </w:r>
      <w:r>
        <w:rPr>
          <w:spacing w:val="-10"/>
          <w:w w:val="110"/>
          <w:sz w:val="19"/>
        </w:rPr>
        <w:t> </w:t>
      </w:r>
      <w:r>
        <w:rPr>
          <w:w w:val="110"/>
          <w:sz w:val="19"/>
        </w:rPr>
        <w:t>which</w:t>
      </w:r>
      <w:r>
        <w:rPr>
          <w:spacing w:val="-5"/>
          <w:w w:val="110"/>
          <w:sz w:val="19"/>
        </w:rPr>
        <w:t> </w:t>
      </w:r>
      <w:r>
        <w:rPr>
          <w:w w:val="110"/>
          <w:sz w:val="19"/>
        </w:rPr>
        <w:t>struck</w:t>
      </w:r>
      <w:r>
        <w:rPr>
          <w:spacing w:val="-11"/>
          <w:w w:val="110"/>
          <w:sz w:val="19"/>
        </w:rPr>
        <w:t> </w:t>
      </w:r>
      <w:r>
        <w:rPr>
          <w:w w:val="110"/>
          <w:sz w:val="19"/>
        </w:rPr>
        <w:t>generally</w:t>
      </w:r>
      <w:r>
        <w:rPr>
          <w:spacing w:val="-2"/>
          <w:w w:val="110"/>
          <w:sz w:val="19"/>
        </w:rPr>
        <w:t> </w:t>
      </w:r>
      <w:r>
        <w:rPr>
          <w:w w:val="110"/>
          <w:sz w:val="19"/>
        </w:rPr>
        <w:t>at</w:t>
      </w:r>
      <w:r>
        <w:rPr>
          <w:spacing w:val="-4"/>
          <w:w w:val="110"/>
          <w:sz w:val="19"/>
        </w:rPr>
        <w:t> </w:t>
      </w:r>
      <w:r>
        <w:rPr>
          <w:w w:val="110"/>
          <w:sz w:val="19"/>
        </w:rPr>
        <w:t>the</w:t>
      </w:r>
      <w:r>
        <w:rPr>
          <w:spacing w:val="-10"/>
          <w:w w:val="110"/>
          <w:sz w:val="19"/>
        </w:rPr>
        <w:t> </w:t>
      </w:r>
      <w:r>
        <w:rPr>
          <w:w w:val="110"/>
          <w:sz w:val="19"/>
        </w:rPr>
        <w:t>administration of</w:t>
      </w:r>
      <w:r>
        <w:rPr>
          <w:spacing w:val="-13"/>
          <w:w w:val="110"/>
          <w:sz w:val="19"/>
        </w:rPr>
        <w:t> </w:t>
      </w:r>
      <w:r>
        <w:rPr>
          <w:w w:val="110"/>
          <w:sz w:val="19"/>
        </w:rPr>
        <w:t>justice</w:t>
      </w:r>
      <w:r>
        <w:rPr>
          <w:spacing w:val="-19"/>
          <w:w w:val="110"/>
          <w:sz w:val="19"/>
        </w:rPr>
        <w:t> </w:t>
      </w:r>
      <w:r>
        <w:rPr>
          <w:w w:val="110"/>
          <w:sz w:val="19"/>
        </w:rPr>
        <w:t>itself,</w:t>
      </w:r>
      <w:r>
        <w:rPr>
          <w:spacing w:val="-20"/>
          <w:w w:val="110"/>
          <w:sz w:val="19"/>
        </w:rPr>
        <w:t> </w:t>
      </w:r>
      <w:r>
        <w:rPr>
          <w:w w:val="110"/>
          <w:sz w:val="19"/>
        </w:rPr>
        <w:t>prosecution</w:t>
      </w:r>
      <w:r>
        <w:rPr>
          <w:spacing w:val="-8"/>
          <w:w w:val="110"/>
          <w:sz w:val="19"/>
        </w:rPr>
        <w:t> </w:t>
      </w:r>
      <w:r>
        <w:rPr>
          <w:w w:val="110"/>
          <w:sz w:val="19"/>
        </w:rPr>
        <w:t>should</w:t>
      </w:r>
      <w:r>
        <w:rPr>
          <w:spacing w:val="-16"/>
          <w:w w:val="110"/>
          <w:sz w:val="19"/>
        </w:rPr>
        <w:t> </w:t>
      </w:r>
      <w:r>
        <w:rPr>
          <w:w w:val="110"/>
          <w:sz w:val="19"/>
        </w:rPr>
        <w:t>only</w:t>
      </w:r>
      <w:r>
        <w:rPr>
          <w:spacing w:val="-15"/>
          <w:w w:val="110"/>
          <w:sz w:val="19"/>
        </w:rPr>
        <w:t> </w:t>
      </w:r>
      <w:r>
        <w:rPr>
          <w:w w:val="110"/>
          <w:sz w:val="19"/>
        </w:rPr>
        <w:t>be</w:t>
      </w:r>
      <w:r>
        <w:rPr>
          <w:spacing w:val="-17"/>
          <w:w w:val="110"/>
          <w:sz w:val="19"/>
        </w:rPr>
        <w:t> </w:t>
      </w:r>
      <w:r>
        <w:rPr>
          <w:w w:val="110"/>
          <w:sz w:val="19"/>
        </w:rPr>
        <w:t>at</w:t>
      </w:r>
      <w:r>
        <w:rPr>
          <w:spacing w:val="-15"/>
          <w:w w:val="110"/>
          <w:sz w:val="19"/>
        </w:rPr>
        <w:t> </w:t>
      </w:r>
      <w:r>
        <w:rPr>
          <w:w w:val="110"/>
          <w:sz w:val="19"/>
        </w:rPr>
        <w:t>the</w:t>
      </w:r>
      <w:r>
        <w:rPr>
          <w:spacing w:val="-23"/>
          <w:w w:val="110"/>
          <w:sz w:val="19"/>
        </w:rPr>
        <w:t> </w:t>
      </w:r>
      <w:r>
        <w:rPr>
          <w:w w:val="110"/>
          <w:sz w:val="19"/>
        </w:rPr>
        <w:t>instance</w:t>
      </w:r>
      <w:r>
        <w:rPr>
          <w:spacing w:val="-14"/>
          <w:w w:val="110"/>
          <w:sz w:val="19"/>
        </w:rPr>
        <w:t> </w:t>
      </w:r>
      <w:r>
        <w:rPr>
          <w:w w:val="110"/>
          <w:sz w:val="19"/>
        </w:rPr>
        <w:t>of</w:t>
      </w:r>
      <w:r>
        <w:rPr>
          <w:spacing w:val="-19"/>
          <w:w w:val="110"/>
          <w:sz w:val="19"/>
        </w:rPr>
        <w:t> </w:t>
      </w:r>
      <w:r>
        <w:rPr>
          <w:w w:val="110"/>
          <w:sz w:val="19"/>
        </w:rPr>
        <w:t>the</w:t>
      </w:r>
      <w:r>
        <w:rPr>
          <w:spacing w:val="-6"/>
          <w:w w:val="110"/>
          <w:sz w:val="19"/>
        </w:rPr>
        <w:t> </w:t>
      </w:r>
      <w:r>
        <w:rPr>
          <w:w w:val="110"/>
          <w:sz w:val="19"/>
        </w:rPr>
        <w:t>Attorney</w:t>
      </w:r>
      <w:r>
        <w:rPr>
          <w:spacing w:val="-8"/>
          <w:w w:val="110"/>
          <w:sz w:val="19"/>
        </w:rPr>
        <w:t> </w:t>
      </w:r>
      <w:r>
        <w:rPr>
          <w:w w:val="110"/>
          <w:sz w:val="19"/>
        </w:rPr>
        <w:t>General in England and Wales</w:t>
      </w:r>
      <w:r>
        <w:rPr>
          <w:spacing w:val="42"/>
          <w:w w:val="110"/>
          <w:sz w:val="19"/>
        </w:rPr>
        <w:t> </w:t>
      </w:r>
      <w:r>
        <w:rPr>
          <w:w w:val="130"/>
          <w:sz w:val="19"/>
        </w:rPr>
        <w:t>" </w:t>
      </w:r>
      <w:r>
        <w:rPr>
          <w:w w:val="110"/>
          <w:sz w:val="19"/>
        </w:rPr>
        <w:t>We consider that this offence, in the form in which we</w:t>
      </w:r>
    </w:p>
    <w:p>
      <w:pPr>
        <w:pStyle w:val="BodyText"/>
        <w:spacing w:before="9"/>
        <w:ind w:left="132" w:right="214"/>
        <w:jc w:val="both"/>
      </w:pPr>
      <w:r>
        <w:rPr>
          <w:w w:val="105"/>
        </w:rPr>
        <w:t>recommend it, and the other offence involving publishing, that of publishing to achieve a miscarriage of justice,</w:t>
      </w:r>
      <w:r>
        <w:rPr>
          <w:rFonts w:ascii="Arial"/>
          <w:w w:val="105"/>
          <w:position w:val="7"/>
          <w:sz w:val="11"/>
        </w:rPr>
        <w:t>6 </w:t>
      </w:r>
      <w:r>
        <w:rPr>
          <w:w w:val="105"/>
        </w:rPr>
        <w:t>should similarly require the Attorney General's consent. These are offences whose possible political implications make it appropriate for the Law Officers to have ultimate responsibility for deciding whether a prosecution should</w:t>
      </w:r>
      <w:r>
        <w:rPr>
          <w:spacing w:val="3"/>
          <w:w w:val="105"/>
        </w:rPr>
        <w:t> </w:t>
      </w:r>
      <w:r>
        <w:rPr>
          <w:w w:val="105"/>
        </w:rPr>
        <w:t>proceed.</w:t>
      </w:r>
    </w:p>
    <w:p>
      <w:pPr>
        <w:pStyle w:val="BodyText"/>
        <w:spacing w:before="1"/>
      </w:pPr>
    </w:p>
    <w:p>
      <w:pPr>
        <w:pStyle w:val="ListParagraph"/>
        <w:numPr>
          <w:ilvl w:val="1"/>
          <w:numId w:val="56"/>
        </w:numPr>
        <w:tabs>
          <w:tab w:pos="817" w:val="left" w:leader="none"/>
        </w:tabs>
        <w:spacing w:line="240" w:lineRule="auto" w:before="0" w:after="0"/>
        <w:ind w:left="132" w:right="213" w:firstLine="215"/>
        <w:jc w:val="both"/>
        <w:rPr>
          <w:sz w:val="19"/>
        </w:rPr>
      </w:pPr>
      <w:r>
        <w:rPr>
          <w:w w:val="105"/>
          <w:sz w:val="19"/>
        </w:rPr>
        <w:t>Another form of check on prosecutions results from the requirement that certain offences be reported to the D.P.P. </w:t>
      </w:r>
      <w:r>
        <w:rPr>
          <w:w w:val="105"/>
          <w:position w:val="7"/>
          <w:sz w:val="12"/>
        </w:rPr>
        <w:t>7 </w:t>
      </w:r>
      <w:r>
        <w:rPr>
          <w:w w:val="105"/>
          <w:sz w:val="19"/>
        </w:rPr>
        <w:t>We consider that such a requirement is necessary for most of the other offences which we are recommending. It is appropriate where the conduct is against the administration of justice itself and where the conduct may have serious consequences. Furthermore, it</w:t>
      </w:r>
      <w:r>
        <w:rPr>
          <w:spacing w:val="11"/>
          <w:w w:val="105"/>
          <w:sz w:val="19"/>
        </w:rPr>
        <w:t> </w:t>
      </w:r>
      <w:r>
        <w:rPr>
          <w:w w:val="105"/>
          <w:sz w:val="19"/>
        </w:rPr>
        <w:t>conveys</w:t>
      </w:r>
    </w:p>
    <w:p>
      <w:pPr>
        <w:pStyle w:val="BodyText"/>
        <w:spacing w:before="6"/>
        <w:rPr>
          <w:sz w:val="11"/>
        </w:rPr>
      </w:pPr>
      <w:r>
        <w:rPr/>
        <w:pict>
          <v:shape style="position:absolute;margin-left:6.735066pt;margin-top:8.834855pt;width:335.1pt;height:.1pt;mso-position-horizontal-relative:page;mso-position-vertical-relative:paragraph;z-index:-251558912;mso-wrap-distance-left:0;mso-wrap-distance-right:0" coordorigin="135,177" coordsize="6702,0" path="m135,177l6836,177e" filled="false" stroked="true" strokeweight=".480707pt" strokecolor="#000000">
            <v:path arrowok="t"/>
            <v:stroke dashstyle="solid"/>
            <w10:wrap type="topAndBottom"/>
          </v:shape>
        </w:pict>
      </w:r>
    </w:p>
    <w:p>
      <w:pPr>
        <w:spacing w:before="52"/>
        <w:ind w:left="316" w:right="0" w:firstLine="0"/>
        <w:jc w:val="both"/>
        <w:rPr>
          <w:sz w:val="15"/>
        </w:rPr>
      </w:pPr>
      <w:r>
        <w:rPr>
          <w:w w:val="110"/>
          <w:position w:val="6"/>
          <w:sz w:val="9"/>
        </w:rPr>
        <w:t>1  </w:t>
      </w:r>
      <w:r>
        <w:rPr>
          <w:w w:val="110"/>
          <w:sz w:val="15"/>
        </w:rPr>
        <w:t>See para. 3.13,</w:t>
      </w:r>
      <w:r>
        <w:rPr>
          <w:spacing w:val="-5"/>
          <w:w w:val="110"/>
          <w:sz w:val="15"/>
        </w:rPr>
        <w:t> </w:t>
      </w:r>
      <w:r>
        <w:rPr>
          <w:w w:val="110"/>
          <w:sz w:val="15"/>
        </w:rPr>
        <w:t>above.</w:t>
      </w:r>
    </w:p>
    <w:p>
      <w:pPr>
        <w:spacing w:before="1"/>
        <w:ind w:left="314" w:right="0" w:firstLine="0"/>
        <w:jc w:val="both"/>
        <w:rPr>
          <w:sz w:val="15"/>
        </w:rPr>
      </w:pPr>
      <w:r>
        <w:rPr>
          <w:rFonts w:ascii="Arial"/>
          <w:w w:val="110"/>
          <w:position w:val="6"/>
          <w:sz w:val="9"/>
        </w:rPr>
        <w:t>2 </w:t>
      </w:r>
      <w:r>
        <w:rPr>
          <w:w w:val="110"/>
          <w:sz w:val="15"/>
        </w:rPr>
        <w:t>See para. 3.14,</w:t>
      </w:r>
      <w:r>
        <w:rPr>
          <w:spacing w:val="14"/>
          <w:w w:val="110"/>
          <w:sz w:val="15"/>
        </w:rPr>
        <w:t> </w:t>
      </w:r>
      <w:r>
        <w:rPr>
          <w:w w:val="110"/>
          <w:sz w:val="15"/>
        </w:rPr>
        <w:t>above.</w:t>
      </w:r>
    </w:p>
    <w:p>
      <w:pPr>
        <w:spacing w:line="244" w:lineRule="auto" w:before="25"/>
        <w:ind w:left="122" w:right="216" w:firstLine="188"/>
        <w:jc w:val="both"/>
        <w:rPr>
          <w:sz w:val="15"/>
        </w:rPr>
      </w:pPr>
      <w:r>
        <w:rPr>
          <w:w w:val="105"/>
          <w:sz w:val="15"/>
        </w:rPr>
        <w:t>' See para. </w:t>
      </w:r>
      <w:r>
        <w:rPr>
          <w:spacing w:val="4"/>
          <w:w w:val="105"/>
          <w:sz w:val="15"/>
        </w:rPr>
        <w:t>3.I </w:t>
      </w:r>
      <w:r>
        <w:rPr>
          <w:w w:val="105"/>
          <w:sz w:val="15"/>
        </w:rPr>
        <w:t>5, above. The requirement of consent was recommended for these offences by the Criminal Law  Revision  Committee.  In  the case of s.  4( </w:t>
      </w:r>
      <w:r>
        <w:rPr>
          <w:w w:val="105"/>
          <w:sz w:val="14"/>
        </w:rPr>
        <w:t>I)  </w:t>
      </w:r>
      <w:r>
        <w:rPr>
          <w:w w:val="105"/>
          <w:sz w:val="15"/>
        </w:rPr>
        <w:t>this  was intended  to  give some  protection in instances where non-prosecution on compassionate grounds might be justified </w:t>
      </w:r>
      <w:r>
        <w:rPr>
          <w:rFonts w:ascii="Arial"/>
          <w:i/>
          <w:w w:val="105"/>
          <w:sz w:val="14"/>
        </w:rPr>
        <w:t>e.g. </w:t>
      </w:r>
      <w:r>
        <w:rPr>
          <w:w w:val="105"/>
          <w:sz w:val="15"/>
        </w:rPr>
        <w:t>in the case of a spouse. parent or child doing acts impeding investigation of an offence: see Seventh Report of the Criminal Law Revision Committee, </w:t>
      </w:r>
      <w:r>
        <w:rPr>
          <w:i/>
          <w:w w:val="105"/>
          <w:sz w:val="16"/>
        </w:rPr>
        <w:t>Felonies  and  Misdemeanours  </w:t>
      </w:r>
      <w:r>
        <w:rPr>
          <w:w w:val="105"/>
          <w:sz w:val="16"/>
        </w:rPr>
        <w:t>(</w:t>
      </w:r>
      <w:r>
        <w:rPr>
          <w:w w:val="105"/>
          <w:sz w:val="15"/>
        </w:rPr>
        <w:t>1965)  Cmnd.  2659.  paras.  31 and "40. We do not propose any change in the requirement of consent for the offences which we recommend in place of ss. 4(1) and 5(</w:t>
      </w:r>
      <w:r>
        <w:rPr>
          <w:spacing w:val="29"/>
          <w:w w:val="105"/>
          <w:sz w:val="15"/>
        </w:rPr>
        <w:t> </w:t>
      </w:r>
      <w:r>
        <w:rPr>
          <w:w w:val="105"/>
          <w:sz w:val="15"/>
        </w:rPr>
        <w:t>I).</w:t>
      </w:r>
    </w:p>
    <w:p>
      <w:pPr>
        <w:spacing w:line="172" w:lineRule="exact" w:before="0"/>
        <w:ind w:left="301" w:right="0" w:firstLine="0"/>
        <w:jc w:val="left"/>
        <w:rPr>
          <w:sz w:val="15"/>
        </w:rPr>
      </w:pPr>
      <w:r>
        <w:rPr>
          <w:rFonts w:ascii="Arial"/>
          <w:w w:val="105"/>
          <w:position w:val="6"/>
          <w:sz w:val="9"/>
        </w:rPr>
        <w:t>4 </w:t>
      </w:r>
      <w:r>
        <w:rPr>
          <w:w w:val="105"/>
          <w:sz w:val="15"/>
        </w:rPr>
        <w:t>See para. 3.17(ii), above.</w:t>
      </w:r>
    </w:p>
    <w:p>
      <w:pPr>
        <w:spacing w:line="175" w:lineRule="exact" w:before="0"/>
        <w:ind w:left="308" w:right="0" w:firstLine="0"/>
        <w:jc w:val="left"/>
        <w:rPr>
          <w:sz w:val="15"/>
        </w:rPr>
      </w:pPr>
      <w:r>
        <w:rPr>
          <w:rFonts w:ascii="Arial"/>
          <w:w w:val="105"/>
          <w:position w:val="6"/>
          <w:sz w:val="9"/>
        </w:rPr>
        <w:t>5 </w:t>
      </w:r>
      <w:r>
        <w:rPr>
          <w:w w:val="105"/>
          <w:sz w:val="15"/>
        </w:rPr>
        <w:t>Working Paper No. 62, paras. </w:t>
      </w:r>
      <w:r>
        <w:rPr>
          <w:sz w:val="15"/>
        </w:rPr>
        <w:t>I </w:t>
      </w:r>
      <w:r>
        <w:rPr>
          <w:w w:val="105"/>
          <w:sz w:val="15"/>
        </w:rPr>
        <w:t>13-114.</w:t>
      </w:r>
    </w:p>
    <w:p>
      <w:pPr>
        <w:spacing w:line="170" w:lineRule="exact" w:before="10"/>
        <w:ind w:left="293" w:right="0" w:firstLine="0"/>
        <w:jc w:val="left"/>
        <w:rPr>
          <w:sz w:val="15"/>
        </w:rPr>
      </w:pPr>
      <w:r>
        <w:rPr>
          <w:w w:val="115"/>
          <w:sz w:val="15"/>
        </w:rPr>
        <w:t>"See paras. 3.64-3.70 and 3.76-3.79, above.</w:t>
      </w:r>
    </w:p>
    <w:p>
      <w:pPr>
        <w:spacing w:line="242" w:lineRule="auto" w:before="0"/>
        <w:ind w:left="119" w:right="100" w:firstLine="183"/>
        <w:jc w:val="left"/>
        <w:rPr>
          <w:sz w:val="15"/>
        </w:rPr>
      </w:pPr>
      <w:r>
        <w:rPr>
          <w:rFonts w:ascii="Arial" w:hAnsi="Arial"/>
          <w:w w:val="110"/>
          <w:position w:val="8"/>
          <w:sz w:val="9"/>
        </w:rPr>
        <w:t>7 </w:t>
      </w:r>
      <w:r>
        <w:rPr>
          <w:w w:val="110"/>
          <w:sz w:val="15"/>
        </w:rPr>
        <w:t>See the Prosecution of Offences Regulations 1978, SJ. 1978 No. 1357, rule 6. Offences of · conspiracy to pervert the course of justice (formerly included in the  list of offences to  be reported) need now only be reported under rule 6(l)(b) "where it appears to the Chief Officer of police that the advice or the assistance of the D.P.P. is desirable."</w:t>
      </w:r>
    </w:p>
    <w:p>
      <w:pPr>
        <w:pStyle w:val="BodyText"/>
        <w:spacing w:before="8"/>
        <w:rPr>
          <w:sz w:val="13"/>
        </w:rPr>
      </w:pPr>
    </w:p>
    <w:p>
      <w:pPr>
        <w:pStyle w:val="BodyText"/>
        <w:ind w:left="1543" w:right="1628"/>
        <w:jc w:val="center"/>
      </w:pPr>
      <w:r>
        <w:rPr/>
        <w:t>97</w:t>
      </w:r>
    </w:p>
    <w:p>
      <w:pPr>
        <w:spacing w:after="0"/>
        <w:jc w:val="center"/>
        <w:sectPr>
          <w:pgSz w:w="7910" w:h="13710"/>
          <w:pgMar w:top="840" w:bottom="280" w:left="0" w:right="820"/>
        </w:sectPr>
      </w:pPr>
    </w:p>
    <w:p>
      <w:pPr>
        <w:pStyle w:val="BodyText"/>
        <w:spacing w:before="62"/>
        <w:ind w:left="110" w:right="107" w:firstLine="4"/>
        <w:jc w:val="both"/>
      </w:pPr>
      <w:r>
        <w:rPr>
          <w:w w:val="105"/>
        </w:rPr>
        <w:t>information on the trend of prosecutions and on that basis enables advice to be  given as to the criteria to be applied in future prosecutions, matters of some importance where an offence is comparatively rarely charged. </w:t>
      </w:r>
      <w:r>
        <w:rPr>
          <w:rFonts w:ascii="Arial"/>
          <w:w w:val="105"/>
          <w:sz w:val="18"/>
        </w:rPr>
        <w:t>It </w:t>
      </w:r>
      <w:r>
        <w:rPr>
          <w:w w:val="105"/>
        </w:rPr>
        <w:t>also enables</w:t>
      </w:r>
      <w:r>
        <w:rPr>
          <w:spacing w:val="-27"/>
          <w:w w:val="105"/>
        </w:rPr>
        <w:t> </w:t>
      </w:r>
      <w:r>
        <w:rPr>
          <w:w w:val="105"/>
        </w:rPr>
        <w:t>the</w:t>
      </w:r>
    </w:p>
    <w:p>
      <w:pPr>
        <w:pStyle w:val="BodyText"/>
        <w:spacing w:before="4"/>
        <w:ind w:left="114" w:right="115" w:hanging="2"/>
        <w:jc w:val="both"/>
      </w:pPr>
      <w:r>
        <w:rPr>
          <w:w w:val="105"/>
        </w:rPr>
        <w:t>D.P.P. to call for further information where necessary and on occasion to take responsibility for the actual prosecution, whether by continuing the</w:t>
      </w:r>
      <w:r>
        <w:rPr>
          <w:spacing w:val="49"/>
          <w:w w:val="105"/>
        </w:rPr>
        <w:t> </w:t>
      </w:r>
      <w:r>
        <w:rPr>
          <w:w w:val="105"/>
        </w:rPr>
        <w:t>case  or offering no</w:t>
      </w:r>
      <w:r>
        <w:rPr>
          <w:spacing w:val="3"/>
          <w:w w:val="105"/>
        </w:rPr>
        <w:t> </w:t>
      </w:r>
      <w:r>
        <w:rPr>
          <w:w w:val="105"/>
        </w:rPr>
        <w:t>evidence.</w:t>
      </w:r>
    </w:p>
    <w:p>
      <w:pPr>
        <w:pStyle w:val="ListParagraph"/>
        <w:numPr>
          <w:ilvl w:val="1"/>
          <w:numId w:val="56"/>
        </w:numPr>
        <w:tabs>
          <w:tab w:pos="811" w:val="left" w:leader="none"/>
          <w:tab w:pos="812" w:val="left" w:leader="none"/>
        </w:tabs>
        <w:spacing w:line="240" w:lineRule="auto" w:before="132" w:after="0"/>
        <w:ind w:left="811" w:right="0" w:hanging="468"/>
        <w:jc w:val="left"/>
        <w:rPr>
          <w:sz w:val="19"/>
        </w:rPr>
      </w:pPr>
      <w:r>
        <w:rPr>
          <w:w w:val="115"/>
          <w:sz w:val="19"/>
        </w:rPr>
        <w:t>We </w:t>
      </w:r>
      <w:r>
        <w:rPr>
          <w:i/>
          <w:w w:val="115"/>
          <w:sz w:val="19"/>
        </w:rPr>
        <w:t>recommend</w:t>
      </w:r>
      <w:r>
        <w:rPr>
          <w:i/>
          <w:spacing w:val="5"/>
          <w:w w:val="115"/>
          <w:sz w:val="19"/>
        </w:rPr>
        <w:t> </w:t>
      </w:r>
      <w:r>
        <w:rPr>
          <w:w w:val="140"/>
          <w:sz w:val="19"/>
        </w:rPr>
        <w:t>that-</w:t>
      </w:r>
    </w:p>
    <w:p>
      <w:pPr>
        <w:pStyle w:val="ListParagraph"/>
        <w:numPr>
          <w:ilvl w:val="2"/>
          <w:numId w:val="56"/>
        </w:numPr>
        <w:tabs>
          <w:tab w:pos="890" w:val="left" w:leader="none"/>
        </w:tabs>
        <w:spacing w:line="240" w:lineRule="auto" w:before="80" w:after="0"/>
        <w:ind w:left="889" w:right="0" w:hanging="344"/>
        <w:jc w:val="left"/>
        <w:rPr>
          <w:sz w:val="19"/>
        </w:rPr>
      </w:pPr>
      <w:r>
        <w:rPr>
          <w:w w:val="105"/>
          <w:sz w:val="19"/>
        </w:rPr>
        <w:t>no proceedings should be instituted for the offences</w:t>
      </w:r>
      <w:r>
        <w:rPr>
          <w:spacing w:val="-2"/>
          <w:w w:val="105"/>
          <w:sz w:val="19"/>
        </w:rPr>
        <w:t> </w:t>
      </w:r>
      <w:r>
        <w:rPr>
          <w:w w:val="105"/>
          <w:sz w:val="19"/>
        </w:rPr>
        <w:t>of-</w:t>
      </w:r>
    </w:p>
    <w:p>
      <w:pPr>
        <w:pStyle w:val="ListParagraph"/>
        <w:numPr>
          <w:ilvl w:val="3"/>
          <w:numId w:val="56"/>
        </w:numPr>
        <w:tabs>
          <w:tab w:pos="1228" w:val="left" w:leader="none"/>
        </w:tabs>
        <w:spacing w:line="240" w:lineRule="auto" w:before="60" w:after="0"/>
        <w:ind w:left="1227" w:right="0" w:hanging="331"/>
        <w:jc w:val="left"/>
        <w:rPr>
          <w:sz w:val="19"/>
        </w:rPr>
      </w:pPr>
      <w:r>
        <w:rPr>
          <w:w w:val="105"/>
          <w:sz w:val="19"/>
        </w:rPr>
        <w:t>impeding investigations of and prosecutions for</w:t>
      </w:r>
      <w:r>
        <w:rPr>
          <w:spacing w:val="18"/>
          <w:w w:val="105"/>
          <w:sz w:val="19"/>
        </w:rPr>
        <w:t> </w:t>
      </w:r>
      <w:r>
        <w:rPr>
          <w:w w:val="105"/>
          <w:sz w:val="19"/>
        </w:rPr>
        <w:t>offences;</w:t>
      </w:r>
    </w:p>
    <w:p>
      <w:pPr>
        <w:pStyle w:val="ListParagraph"/>
        <w:numPr>
          <w:ilvl w:val="3"/>
          <w:numId w:val="56"/>
        </w:numPr>
        <w:tabs>
          <w:tab w:pos="1222" w:val="left" w:leader="none"/>
        </w:tabs>
        <w:spacing w:line="242" w:lineRule="auto" w:before="61" w:after="0"/>
        <w:ind w:left="1226" w:right="99" w:hanging="334"/>
        <w:jc w:val="left"/>
        <w:rPr>
          <w:sz w:val="19"/>
        </w:rPr>
      </w:pPr>
      <w:r>
        <w:rPr>
          <w:w w:val="105"/>
          <w:sz w:val="19"/>
        </w:rPr>
        <w:t>threats or bribes to induce the giving of false information or non- disclosure of</w:t>
      </w:r>
      <w:r>
        <w:rPr>
          <w:spacing w:val="5"/>
          <w:w w:val="105"/>
          <w:sz w:val="19"/>
        </w:rPr>
        <w:t> </w:t>
      </w:r>
      <w:r>
        <w:rPr>
          <w:w w:val="105"/>
          <w:sz w:val="19"/>
        </w:rPr>
        <w:t>information;</w:t>
      </w:r>
    </w:p>
    <w:p>
      <w:pPr>
        <w:pStyle w:val="ListParagraph"/>
        <w:numPr>
          <w:ilvl w:val="3"/>
          <w:numId w:val="56"/>
        </w:numPr>
        <w:tabs>
          <w:tab w:pos="1212" w:val="left" w:leader="none"/>
        </w:tabs>
        <w:spacing w:line="240" w:lineRule="auto" w:before="58" w:after="0"/>
        <w:ind w:left="1211" w:right="0" w:hanging="320"/>
        <w:jc w:val="left"/>
        <w:rPr>
          <w:sz w:val="19"/>
        </w:rPr>
      </w:pPr>
      <w:r>
        <w:rPr>
          <w:w w:val="105"/>
          <w:sz w:val="19"/>
        </w:rPr>
        <w:t>falsely implicating another in an offence;</w:t>
      </w:r>
      <w:r>
        <w:rPr>
          <w:spacing w:val="2"/>
          <w:w w:val="105"/>
          <w:sz w:val="19"/>
        </w:rPr>
        <w:t> </w:t>
      </w:r>
      <w:r>
        <w:rPr>
          <w:w w:val="105"/>
          <w:sz w:val="19"/>
        </w:rPr>
        <w:t>and</w:t>
      </w:r>
    </w:p>
    <w:p>
      <w:pPr>
        <w:pStyle w:val="ListParagraph"/>
        <w:numPr>
          <w:ilvl w:val="3"/>
          <w:numId w:val="56"/>
        </w:numPr>
        <w:tabs>
          <w:tab w:pos="1203" w:val="left" w:leader="none"/>
        </w:tabs>
        <w:spacing w:line="307" w:lineRule="auto" w:before="75" w:after="0"/>
        <w:ind w:left="850" w:right="2462" w:firstLine="1"/>
        <w:jc w:val="left"/>
        <w:rPr>
          <w:rFonts w:ascii="Arial"/>
          <w:sz w:val="18"/>
        </w:rPr>
      </w:pPr>
      <w:r>
        <w:rPr>
          <w:w w:val="105"/>
          <w:sz w:val="19"/>
        </w:rPr>
        <w:t>making a false formal written statement, except by or with the consent of</w:t>
      </w:r>
      <w:r>
        <w:rPr>
          <w:spacing w:val="11"/>
          <w:w w:val="105"/>
          <w:sz w:val="19"/>
        </w:rPr>
        <w:t> </w:t>
      </w:r>
      <w:r>
        <w:rPr>
          <w:w w:val="105"/>
          <w:sz w:val="19"/>
        </w:rPr>
        <w:t>the D.P.P.</w:t>
      </w:r>
    </w:p>
    <w:p>
      <w:pPr>
        <w:pStyle w:val="ListParagraph"/>
        <w:numPr>
          <w:ilvl w:val="2"/>
          <w:numId w:val="56"/>
        </w:numPr>
        <w:tabs>
          <w:tab w:pos="857" w:val="left" w:leader="none"/>
        </w:tabs>
        <w:spacing w:line="237" w:lineRule="auto" w:before="67" w:after="0"/>
        <w:ind w:left="850" w:right="127" w:hanging="334"/>
        <w:jc w:val="both"/>
        <w:rPr>
          <w:sz w:val="19"/>
        </w:rPr>
      </w:pPr>
      <w:r>
        <w:rPr>
          <w:w w:val="105"/>
          <w:sz w:val="19"/>
        </w:rPr>
        <w:t>no proceedings should be instituted for an offence of publishing false allegations of corrupt judicial conduct, or for an offence of publishing to achieve a miscarriage of justice, except by, or with the consent of, the Attorney General;</w:t>
      </w:r>
      <w:r>
        <w:rPr>
          <w:spacing w:val="-25"/>
          <w:w w:val="105"/>
          <w:sz w:val="19"/>
        </w:rPr>
        <w:t> </w:t>
      </w:r>
      <w:r>
        <w:rPr>
          <w:w w:val="105"/>
          <w:sz w:val="19"/>
        </w:rPr>
        <w:t>and</w:t>
      </w:r>
    </w:p>
    <w:p>
      <w:pPr>
        <w:pStyle w:val="ListParagraph"/>
        <w:numPr>
          <w:ilvl w:val="2"/>
          <w:numId w:val="56"/>
        </w:numPr>
        <w:tabs>
          <w:tab w:pos="841" w:val="left" w:leader="none"/>
        </w:tabs>
        <w:spacing w:line="240" w:lineRule="auto" w:before="133" w:after="0"/>
        <w:ind w:left="845" w:right="137" w:hanging="339"/>
        <w:jc w:val="both"/>
        <w:rPr>
          <w:sz w:val="19"/>
        </w:rPr>
      </w:pPr>
      <w:r>
        <w:rPr>
          <w:w w:val="105"/>
          <w:sz w:val="19"/>
        </w:rPr>
        <w:t>there should be reported to the D.P.P. all the other</w:t>
      </w:r>
      <w:r>
        <w:rPr>
          <w:spacing w:val="49"/>
          <w:w w:val="105"/>
          <w:sz w:val="19"/>
        </w:rPr>
        <w:t> </w:t>
      </w:r>
      <w:r>
        <w:rPr>
          <w:w w:val="105"/>
          <w:sz w:val="19"/>
        </w:rPr>
        <w:t>offences  recommended in this Report, except impersonation of a juror, false admission of driving, and escaping from custody pending</w:t>
      </w:r>
      <w:r>
        <w:rPr>
          <w:spacing w:val="1"/>
          <w:w w:val="105"/>
          <w:sz w:val="19"/>
        </w:rPr>
        <w:t> </w:t>
      </w:r>
      <w:r>
        <w:rPr>
          <w:w w:val="105"/>
          <w:sz w:val="19"/>
        </w:rPr>
        <w:t>trial.</w:t>
      </w:r>
    </w:p>
    <w:p>
      <w:pPr>
        <w:pStyle w:val="BodyText"/>
        <w:spacing w:before="8"/>
        <w:rPr>
          <w:sz w:val="28"/>
        </w:rPr>
      </w:pPr>
    </w:p>
    <w:p>
      <w:pPr>
        <w:pStyle w:val="ListParagraph"/>
        <w:numPr>
          <w:ilvl w:val="0"/>
          <w:numId w:val="55"/>
        </w:numPr>
        <w:tabs>
          <w:tab w:pos="519" w:val="left" w:leader="none"/>
        </w:tabs>
        <w:spacing w:line="240" w:lineRule="auto" w:before="0" w:after="0"/>
        <w:ind w:left="518" w:right="0" w:hanging="387"/>
        <w:jc w:val="both"/>
        <w:rPr>
          <w:sz w:val="19"/>
        </w:rPr>
      </w:pPr>
      <w:r>
        <w:rPr>
          <w:w w:val="110"/>
          <w:sz w:val="19"/>
        </w:rPr>
        <w:t>CONVICTION OF ALTERNATIVE</w:t>
      </w:r>
      <w:r>
        <w:rPr>
          <w:spacing w:val="-5"/>
          <w:w w:val="110"/>
          <w:sz w:val="19"/>
        </w:rPr>
        <w:t> </w:t>
      </w:r>
      <w:r>
        <w:rPr>
          <w:w w:val="110"/>
          <w:sz w:val="19"/>
        </w:rPr>
        <w:t>OFFENCE</w:t>
      </w:r>
    </w:p>
    <w:p>
      <w:pPr>
        <w:pStyle w:val="ListParagraph"/>
        <w:numPr>
          <w:ilvl w:val="1"/>
          <w:numId w:val="56"/>
        </w:numPr>
        <w:tabs>
          <w:tab w:pos="794" w:val="left" w:leader="none"/>
        </w:tabs>
        <w:spacing w:line="240" w:lineRule="auto" w:before="123" w:after="0"/>
        <w:ind w:left="113" w:right="111" w:firstLine="215"/>
        <w:jc w:val="both"/>
        <w:rPr>
          <w:sz w:val="19"/>
        </w:rPr>
      </w:pPr>
      <w:r>
        <w:rPr>
          <w:w w:val="110"/>
          <w:sz w:val="19"/>
        </w:rPr>
        <w:t>The only circumstance in which, in connection with any of the current offences</w:t>
      </w:r>
      <w:r>
        <w:rPr>
          <w:spacing w:val="-24"/>
          <w:w w:val="110"/>
          <w:sz w:val="19"/>
        </w:rPr>
        <w:t> </w:t>
      </w:r>
      <w:r>
        <w:rPr>
          <w:w w:val="110"/>
          <w:sz w:val="19"/>
        </w:rPr>
        <w:t>discussed</w:t>
      </w:r>
      <w:r>
        <w:rPr>
          <w:spacing w:val="-13"/>
          <w:w w:val="110"/>
          <w:sz w:val="19"/>
        </w:rPr>
        <w:t> </w:t>
      </w:r>
      <w:r>
        <w:rPr>
          <w:w w:val="110"/>
          <w:sz w:val="19"/>
        </w:rPr>
        <w:t>in</w:t>
      </w:r>
      <w:r>
        <w:rPr>
          <w:spacing w:val="-18"/>
          <w:w w:val="110"/>
          <w:sz w:val="19"/>
        </w:rPr>
        <w:t> </w:t>
      </w:r>
      <w:r>
        <w:rPr>
          <w:w w:val="110"/>
          <w:sz w:val="19"/>
        </w:rPr>
        <w:t>this</w:t>
      </w:r>
      <w:r>
        <w:rPr>
          <w:spacing w:val="-20"/>
          <w:w w:val="110"/>
          <w:sz w:val="19"/>
        </w:rPr>
        <w:t> </w:t>
      </w:r>
      <w:r>
        <w:rPr>
          <w:w w:val="110"/>
          <w:sz w:val="19"/>
        </w:rPr>
        <w:t>Report,</w:t>
      </w:r>
      <w:r>
        <w:rPr>
          <w:spacing w:val="-20"/>
          <w:w w:val="110"/>
          <w:sz w:val="19"/>
        </w:rPr>
        <w:t> </w:t>
      </w:r>
      <w:r>
        <w:rPr>
          <w:w w:val="110"/>
          <w:sz w:val="19"/>
        </w:rPr>
        <w:t>a</w:t>
      </w:r>
      <w:r>
        <w:rPr>
          <w:spacing w:val="-20"/>
          <w:w w:val="110"/>
          <w:sz w:val="19"/>
        </w:rPr>
        <w:t> </w:t>
      </w:r>
      <w:r>
        <w:rPr>
          <w:w w:val="110"/>
          <w:sz w:val="19"/>
        </w:rPr>
        <w:t>person</w:t>
      </w:r>
      <w:r>
        <w:rPr>
          <w:spacing w:val="-15"/>
          <w:w w:val="110"/>
          <w:sz w:val="19"/>
        </w:rPr>
        <w:t> </w:t>
      </w:r>
      <w:r>
        <w:rPr>
          <w:w w:val="110"/>
          <w:sz w:val="19"/>
        </w:rPr>
        <w:t>can</w:t>
      </w:r>
      <w:r>
        <w:rPr>
          <w:spacing w:val="-16"/>
          <w:w w:val="110"/>
          <w:sz w:val="19"/>
        </w:rPr>
        <w:t> </w:t>
      </w:r>
      <w:r>
        <w:rPr>
          <w:w w:val="110"/>
          <w:sz w:val="19"/>
        </w:rPr>
        <w:t>be</w:t>
      </w:r>
      <w:r>
        <w:rPr>
          <w:spacing w:val="-23"/>
          <w:w w:val="110"/>
          <w:sz w:val="19"/>
        </w:rPr>
        <w:t> </w:t>
      </w:r>
      <w:r>
        <w:rPr>
          <w:w w:val="110"/>
          <w:sz w:val="19"/>
        </w:rPr>
        <w:t>convicted</w:t>
      </w:r>
      <w:r>
        <w:rPr>
          <w:spacing w:val="-11"/>
          <w:w w:val="110"/>
          <w:sz w:val="19"/>
        </w:rPr>
        <w:t> </w:t>
      </w:r>
      <w:r>
        <w:rPr>
          <w:w w:val="110"/>
          <w:sz w:val="19"/>
        </w:rPr>
        <w:t>of</w:t>
      </w:r>
      <w:r>
        <w:rPr>
          <w:spacing w:val="-14"/>
          <w:w w:val="110"/>
          <w:sz w:val="19"/>
        </w:rPr>
        <w:t> </w:t>
      </w:r>
      <w:r>
        <w:rPr>
          <w:w w:val="110"/>
          <w:sz w:val="19"/>
        </w:rPr>
        <w:t>an</w:t>
      </w:r>
      <w:r>
        <w:rPr>
          <w:spacing w:val="-20"/>
          <w:w w:val="110"/>
          <w:sz w:val="19"/>
        </w:rPr>
        <w:t> </w:t>
      </w:r>
      <w:r>
        <w:rPr>
          <w:w w:val="110"/>
          <w:sz w:val="19"/>
        </w:rPr>
        <w:t>offence</w:t>
      </w:r>
      <w:r>
        <w:rPr>
          <w:spacing w:val="-18"/>
          <w:w w:val="110"/>
          <w:sz w:val="19"/>
        </w:rPr>
        <w:t> </w:t>
      </w:r>
      <w:r>
        <w:rPr>
          <w:w w:val="110"/>
          <w:sz w:val="19"/>
        </w:rPr>
        <w:t>different from</w:t>
      </w:r>
      <w:r>
        <w:rPr>
          <w:spacing w:val="-7"/>
          <w:w w:val="110"/>
          <w:sz w:val="19"/>
        </w:rPr>
        <w:t> </w:t>
      </w:r>
      <w:r>
        <w:rPr>
          <w:w w:val="110"/>
          <w:sz w:val="19"/>
        </w:rPr>
        <w:t>that</w:t>
      </w:r>
      <w:r>
        <w:rPr>
          <w:spacing w:val="-10"/>
          <w:w w:val="110"/>
          <w:sz w:val="19"/>
        </w:rPr>
        <w:t> </w:t>
      </w:r>
      <w:r>
        <w:rPr>
          <w:w w:val="110"/>
          <w:sz w:val="19"/>
        </w:rPr>
        <w:t>for</w:t>
      </w:r>
      <w:r>
        <w:rPr>
          <w:spacing w:val="-5"/>
          <w:w w:val="110"/>
          <w:sz w:val="19"/>
        </w:rPr>
        <w:t> </w:t>
      </w:r>
      <w:r>
        <w:rPr>
          <w:w w:val="110"/>
          <w:sz w:val="19"/>
        </w:rPr>
        <w:t>which</w:t>
      </w:r>
      <w:r>
        <w:rPr>
          <w:spacing w:val="4"/>
          <w:w w:val="110"/>
          <w:sz w:val="19"/>
        </w:rPr>
        <w:t> </w:t>
      </w:r>
      <w:r>
        <w:rPr>
          <w:w w:val="110"/>
          <w:sz w:val="19"/>
        </w:rPr>
        <w:t>he</w:t>
      </w:r>
      <w:r>
        <w:rPr>
          <w:spacing w:val="-15"/>
          <w:w w:val="110"/>
          <w:sz w:val="19"/>
        </w:rPr>
        <w:t> </w:t>
      </w:r>
      <w:r>
        <w:rPr>
          <w:w w:val="110"/>
          <w:sz w:val="19"/>
        </w:rPr>
        <w:t>is</w:t>
      </w:r>
      <w:r>
        <w:rPr>
          <w:spacing w:val="-11"/>
          <w:w w:val="110"/>
          <w:sz w:val="19"/>
        </w:rPr>
        <w:t> </w:t>
      </w:r>
      <w:r>
        <w:rPr>
          <w:w w:val="110"/>
          <w:sz w:val="19"/>
        </w:rPr>
        <w:t>prosecuted,</w:t>
      </w:r>
      <w:r>
        <w:rPr>
          <w:spacing w:val="-8"/>
          <w:w w:val="110"/>
          <w:sz w:val="19"/>
        </w:rPr>
        <w:t> </w:t>
      </w:r>
      <w:r>
        <w:rPr>
          <w:w w:val="110"/>
          <w:sz w:val="19"/>
        </w:rPr>
        <w:t>apart</w:t>
      </w:r>
      <w:r>
        <w:rPr>
          <w:spacing w:val="-16"/>
          <w:w w:val="110"/>
          <w:sz w:val="19"/>
        </w:rPr>
        <w:t> </w:t>
      </w:r>
      <w:r>
        <w:rPr>
          <w:w w:val="110"/>
          <w:sz w:val="19"/>
        </w:rPr>
        <w:t>from</w:t>
      </w:r>
      <w:r>
        <w:rPr>
          <w:spacing w:val="-7"/>
          <w:w w:val="110"/>
          <w:sz w:val="19"/>
        </w:rPr>
        <w:t> </w:t>
      </w:r>
      <w:r>
        <w:rPr>
          <w:w w:val="110"/>
          <w:sz w:val="19"/>
        </w:rPr>
        <w:t>an</w:t>
      </w:r>
      <w:r>
        <w:rPr>
          <w:spacing w:val="-11"/>
          <w:w w:val="110"/>
          <w:sz w:val="19"/>
        </w:rPr>
        <w:t> </w:t>
      </w:r>
      <w:r>
        <w:rPr>
          <w:w w:val="110"/>
          <w:sz w:val="19"/>
        </w:rPr>
        <w:t>attempt</w:t>
      </w:r>
      <w:r>
        <w:rPr>
          <w:spacing w:val="-9"/>
          <w:w w:val="110"/>
          <w:sz w:val="19"/>
        </w:rPr>
        <w:t> </w:t>
      </w:r>
      <w:r>
        <w:rPr>
          <w:w w:val="110"/>
          <w:sz w:val="19"/>
        </w:rPr>
        <w:t>to</w:t>
      </w:r>
      <w:r>
        <w:rPr>
          <w:spacing w:val="-10"/>
          <w:w w:val="110"/>
          <w:sz w:val="19"/>
        </w:rPr>
        <w:t> </w:t>
      </w:r>
      <w:r>
        <w:rPr>
          <w:w w:val="110"/>
          <w:sz w:val="19"/>
        </w:rPr>
        <w:t>commit</w:t>
      </w:r>
      <w:r>
        <w:rPr>
          <w:spacing w:val="-8"/>
          <w:w w:val="110"/>
          <w:sz w:val="19"/>
        </w:rPr>
        <w:t> </w:t>
      </w:r>
      <w:r>
        <w:rPr>
          <w:w w:val="110"/>
          <w:sz w:val="19"/>
        </w:rPr>
        <w:t>the</w:t>
      </w:r>
      <w:r>
        <w:rPr>
          <w:spacing w:val="-14"/>
          <w:w w:val="110"/>
          <w:sz w:val="19"/>
        </w:rPr>
        <w:t> </w:t>
      </w:r>
      <w:r>
        <w:rPr>
          <w:w w:val="110"/>
          <w:sz w:val="19"/>
        </w:rPr>
        <w:t>offence charged, is under section 4(2) of the Criminal Law Act</w:t>
      </w:r>
      <w:r>
        <w:rPr>
          <w:spacing w:val="-2"/>
          <w:w w:val="110"/>
          <w:sz w:val="19"/>
        </w:rPr>
        <w:t> </w:t>
      </w:r>
      <w:r>
        <w:rPr>
          <w:w w:val="110"/>
          <w:sz w:val="19"/>
        </w:rPr>
        <w:t>1967-</w:t>
      </w:r>
    </w:p>
    <w:p>
      <w:pPr>
        <w:pStyle w:val="BodyText"/>
        <w:spacing w:before="120"/>
        <w:ind w:left="559" w:right="97"/>
        <w:jc w:val="both"/>
        <w:rPr>
          <w:sz w:val="12"/>
        </w:rPr>
      </w:pPr>
      <w:r>
        <w:rPr>
          <w:rFonts w:ascii="Arial"/>
          <w:w w:val="105"/>
        </w:rPr>
        <w:t>"If </w:t>
      </w:r>
      <w:r>
        <w:rPr>
          <w:w w:val="105"/>
        </w:rPr>
        <w:t>on the trial of an indictment for an arrestable</w:t>
      </w:r>
      <w:r>
        <w:rPr>
          <w:spacing w:val="49"/>
          <w:w w:val="105"/>
        </w:rPr>
        <w:t> </w:t>
      </w:r>
      <w:r>
        <w:rPr>
          <w:w w:val="105"/>
        </w:rPr>
        <w:t>offence  the  jury  are satisfied that the offence charged (or some other offence of which</w:t>
      </w:r>
      <w:r>
        <w:rPr>
          <w:spacing w:val="49"/>
          <w:w w:val="105"/>
        </w:rPr>
        <w:t> </w:t>
      </w:r>
      <w:r>
        <w:rPr>
          <w:w w:val="105"/>
        </w:rPr>
        <w:t>the  accused might on that charge be found guilty) was committed, but find the accused not guilty of it, they may find him guilty of any offence under subsection (1) </w:t>
      </w:r>
      <w:r>
        <w:rPr>
          <w:spacing w:val="-3"/>
          <w:w w:val="105"/>
        </w:rPr>
        <w:t>above</w:t>
      </w:r>
      <w:r>
        <w:rPr>
          <w:rFonts w:ascii="Arial"/>
          <w:spacing w:val="-3"/>
          <w:w w:val="105"/>
          <w:position w:val="6"/>
          <w:sz w:val="12"/>
        </w:rPr>
        <w:t>8 </w:t>
      </w:r>
      <w:r>
        <w:rPr>
          <w:w w:val="105"/>
        </w:rPr>
        <w:t>of which  they  are satisfied  that he is guilty in relation to the offence charged (or that other offence)."</w:t>
      </w:r>
      <w:r>
        <w:rPr>
          <w:spacing w:val="32"/>
          <w:w w:val="105"/>
        </w:rPr>
        <w:t> </w:t>
      </w:r>
      <w:r>
        <w:rPr>
          <w:w w:val="105"/>
          <w:position w:val="6"/>
          <w:sz w:val="12"/>
        </w:rPr>
        <w:t>9</w:t>
      </w:r>
    </w:p>
    <w:p>
      <w:pPr>
        <w:pStyle w:val="BodyText"/>
        <w:spacing w:before="132"/>
        <w:ind w:left="129" w:right="93" w:hanging="2"/>
        <w:jc w:val="both"/>
      </w:pPr>
      <w:r>
        <w:rPr/>
        <w:pict>
          <v:shape style="position:absolute;margin-left:57.762836pt;margin-top:56.088543pt;width:336.95pt;height:.1pt;mso-position-horizontal-relative:page;mso-position-vertical-relative:paragraph;z-index:-251557888;mso-wrap-distance-left:0;mso-wrap-distance-right:0" coordorigin="1155,1122" coordsize="6739,0" path="m1155,1122l7894,1122e" filled="false" stroked="true" strokeweight=".240352pt" strokecolor="#000000">
            <v:path arrowok="t"/>
            <v:stroke dashstyle="solid"/>
            <w10:wrap type="topAndBottom"/>
          </v:shape>
        </w:pict>
      </w:r>
      <w:r>
        <w:rPr>
          <w:w w:val="105"/>
        </w:rPr>
        <w:t>We are recommending </w:t>
      </w:r>
      <w:r>
        <w:rPr>
          <w:rFonts w:ascii="Arial"/>
          <w:w w:val="105"/>
          <w:position w:val="7"/>
          <w:sz w:val="11"/>
        </w:rPr>
        <w:t>10 </w:t>
      </w:r>
      <w:r>
        <w:rPr>
          <w:w w:val="105"/>
        </w:rPr>
        <w:t>an offence on similar lines to that in section 4(1). The provision in section 4(2) is useful and should be retained irrespective of whether or not the trial is on indictment.11 </w:t>
      </w:r>
      <w:r>
        <w:rPr>
          <w:rFonts w:ascii="Arial"/>
          <w:w w:val="105"/>
          <w:sz w:val="18"/>
        </w:rPr>
        <w:t>It </w:t>
      </w:r>
      <w:r>
        <w:rPr>
          <w:w w:val="105"/>
        </w:rPr>
        <w:t>is the only specific provision which we here recommend for conviction of an alternative offence.</w:t>
      </w:r>
    </w:p>
    <w:p>
      <w:pPr>
        <w:spacing w:line="181" w:lineRule="exact" w:before="49"/>
        <w:ind w:left="381" w:right="0" w:firstLine="0"/>
        <w:jc w:val="both"/>
        <w:rPr>
          <w:sz w:val="15"/>
        </w:rPr>
      </w:pPr>
      <w:r>
        <w:rPr>
          <w:rFonts w:ascii="Arial"/>
          <w:w w:val="105"/>
          <w:position w:val="6"/>
          <w:sz w:val="9"/>
        </w:rPr>
        <w:t>8 </w:t>
      </w:r>
      <w:r>
        <w:rPr>
          <w:w w:val="105"/>
          <w:sz w:val="15"/>
        </w:rPr>
        <w:t>See para. 3.82 </w:t>
      </w:r>
      <w:r>
        <w:rPr>
          <w:i/>
          <w:w w:val="105"/>
          <w:sz w:val="16"/>
        </w:rPr>
        <w:t>above. </w:t>
      </w:r>
      <w:r>
        <w:rPr>
          <w:w w:val="105"/>
          <w:sz w:val="15"/>
        </w:rPr>
        <w:t>for s. 4( I).</w:t>
      </w:r>
    </w:p>
    <w:p>
      <w:pPr>
        <w:spacing w:line="186" w:lineRule="exact" w:before="0"/>
        <w:ind w:left="374" w:right="0" w:firstLine="0"/>
        <w:jc w:val="both"/>
        <w:rPr>
          <w:sz w:val="15"/>
        </w:rPr>
      </w:pPr>
      <w:r>
        <w:rPr>
          <w:rFonts w:ascii="Arial"/>
          <w:i/>
          <w:w w:val="105"/>
          <w:position w:val="7"/>
          <w:sz w:val="9"/>
        </w:rPr>
        <w:t>9 </w:t>
      </w:r>
      <w:r>
        <w:rPr>
          <w:w w:val="105"/>
          <w:sz w:val="15"/>
        </w:rPr>
        <w:t>See </w:t>
      </w:r>
      <w:r>
        <w:rPr>
          <w:i/>
          <w:w w:val="105"/>
          <w:sz w:val="16"/>
        </w:rPr>
        <w:t>R. </w:t>
      </w:r>
      <w:r>
        <w:rPr>
          <w:i/>
          <w:w w:val="105"/>
          <w:sz w:val="14"/>
        </w:rPr>
        <w:t>v. </w:t>
      </w:r>
      <w:r>
        <w:rPr>
          <w:i/>
          <w:w w:val="105"/>
          <w:sz w:val="16"/>
        </w:rPr>
        <w:t>Cross and Another </w:t>
      </w:r>
      <w:r>
        <w:rPr>
          <w:w w:val="105"/>
          <w:sz w:val="16"/>
        </w:rPr>
        <w:t>( </w:t>
      </w:r>
      <w:r>
        <w:rPr>
          <w:sz w:val="15"/>
        </w:rPr>
        <w:t>I </w:t>
      </w:r>
      <w:r>
        <w:rPr>
          <w:w w:val="105"/>
          <w:sz w:val="15"/>
        </w:rPr>
        <w:t>97 I) 55 Cr. App. R.540.</w:t>
      </w:r>
    </w:p>
    <w:p>
      <w:pPr>
        <w:spacing w:before="3"/>
        <w:ind w:left="314" w:right="0" w:firstLine="0"/>
        <w:jc w:val="both"/>
        <w:rPr>
          <w:sz w:val="15"/>
        </w:rPr>
      </w:pPr>
      <w:r>
        <w:rPr>
          <w:rFonts w:ascii="Arial"/>
          <w:w w:val="110"/>
          <w:position w:val="7"/>
          <w:sz w:val="8"/>
        </w:rPr>
        <w:t>10 </w:t>
      </w:r>
      <w:r>
        <w:rPr>
          <w:w w:val="110"/>
          <w:sz w:val="15"/>
        </w:rPr>
        <w:t>Para. 3.96, above and Appendix A. cl. 21.</w:t>
      </w:r>
    </w:p>
    <w:p>
      <w:pPr>
        <w:spacing w:line="230" w:lineRule="auto" w:before="11"/>
        <w:ind w:left="128" w:right="91" w:firstLine="185"/>
        <w:jc w:val="both"/>
        <w:rPr>
          <w:sz w:val="15"/>
        </w:rPr>
      </w:pPr>
      <w:r>
        <w:rPr>
          <w:rFonts w:ascii="Arial" w:hAnsi="Arial"/>
          <w:w w:val="105"/>
          <w:position w:val="7"/>
          <w:sz w:val="8"/>
        </w:rPr>
        <w:t>11 </w:t>
      </w:r>
      <w:r>
        <w:rPr>
          <w:w w:val="105"/>
          <w:sz w:val="15"/>
        </w:rPr>
        <w:t>Appendix A, cl. 21(3). Our recommendation for extending the provision in s. 4(2) to summary proceedings is not intended to alter otherwise  than  in  this respect  the general  principle confirmed  by the Divisional Court in </w:t>
      </w:r>
      <w:r>
        <w:rPr>
          <w:i/>
          <w:w w:val="105"/>
          <w:sz w:val="16"/>
        </w:rPr>
        <w:t>Lawrence v. Same </w:t>
      </w:r>
      <w:r>
        <w:rPr>
          <w:rFonts w:ascii="Arial" w:hAnsi="Arial"/>
          <w:w w:val="105"/>
          <w:sz w:val="18"/>
        </w:rPr>
        <w:t>I </w:t>
      </w:r>
      <w:r>
        <w:rPr>
          <w:w w:val="105"/>
          <w:sz w:val="15"/>
        </w:rPr>
        <w:t>I </w:t>
      </w:r>
      <w:r>
        <w:rPr>
          <w:rFonts w:ascii="Arial" w:hAnsi="Arial"/>
          <w:w w:val="105"/>
          <w:sz w:val="18"/>
        </w:rPr>
        <w:t>968I </w:t>
      </w:r>
      <w:r>
        <w:rPr>
          <w:w w:val="105"/>
          <w:sz w:val="15"/>
        </w:rPr>
        <w:t>2 Q.B.93 that a magistrates· court has</w:t>
      </w:r>
      <w:r>
        <w:rPr>
          <w:spacing w:val="-3"/>
          <w:w w:val="105"/>
          <w:sz w:val="15"/>
        </w:rPr>
        <w:t> </w:t>
      </w:r>
      <w:r>
        <w:rPr>
          <w:w w:val="105"/>
          <w:sz w:val="15"/>
        </w:rPr>
        <w:t>no</w:t>
      </w:r>
    </w:p>
    <w:p>
      <w:pPr>
        <w:spacing w:line="247" w:lineRule="auto" w:before="3"/>
        <w:ind w:left="130" w:right="100" w:hanging="4"/>
        <w:jc w:val="both"/>
        <w:rPr>
          <w:sz w:val="15"/>
        </w:rPr>
      </w:pPr>
      <w:r>
        <w:rPr>
          <w:w w:val="110"/>
          <w:sz w:val="15"/>
        </w:rPr>
        <w:t>jurisdiction either at common  law or  by statute to convict of a lesser offence than that charged even if it formed an ingredient of the greater offence. This principle is under examination in our work on inchoate offences so far as it concerns the law of attempt.</w:t>
      </w:r>
    </w:p>
    <w:p>
      <w:pPr>
        <w:pStyle w:val="BodyText"/>
        <w:spacing w:before="3"/>
        <w:rPr>
          <w:sz w:val="14"/>
        </w:rPr>
      </w:pPr>
    </w:p>
    <w:p>
      <w:pPr>
        <w:spacing w:before="1"/>
        <w:ind w:left="2066" w:right="2006" w:firstLine="0"/>
        <w:jc w:val="center"/>
        <w:rPr>
          <w:b/>
          <w:sz w:val="18"/>
        </w:rPr>
      </w:pPr>
      <w:r>
        <w:rPr>
          <w:b/>
          <w:w w:val="105"/>
          <w:sz w:val="18"/>
        </w:rPr>
        <w:t>98</w:t>
      </w:r>
    </w:p>
    <w:p>
      <w:pPr>
        <w:spacing w:after="0"/>
        <w:jc w:val="center"/>
        <w:rPr>
          <w:sz w:val="18"/>
        </w:rPr>
        <w:sectPr>
          <w:pgSz w:w="7980" w:h="13750"/>
          <w:pgMar w:top="880" w:bottom="280" w:left="1020" w:right="0"/>
        </w:sectPr>
      </w:pPr>
    </w:p>
    <w:p>
      <w:pPr>
        <w:pStyle w:val="Heading4"/>
        <w:numPr>
          <w:ilvl w:val="1"/>
          <w:numId w:val="56"/>
        </w:numPr>
        <w:tabs>
          <w:tab w:pos="763" w:val="left" w:leader="none"/>
        </w:tabs>
        <w:spacing w:line="230" w:lineRule="auto" w:before="81" w:after="0"/>
        <w:ind w:left="86" w:right="132" w:firstLine="208"/>
        <w:jc w:val="both"/>
      </w:pPr>
      <w:r>
        <w:rPr/>
        <w:t>We </w:t>
      </w:r>
      <w:r>
        <w:rPr>
          <w:i/>
          <w:sz w:val="19"/>
        </w:rPr>
        <w:t>recommend </w:t>
      </w:r>
      <w:r>
        <w:rPr/>
        <w:t>that in a trial for an arrestable offence, if the court is satisfied that the offence charged (or some other offence of which the accused might on that charge be convicted) was committed but find the accused not guilty  of it, there should be power to convict of the offence of impeding a prosecution in relation to the offence charged (or that other</w:t>
      </w:r>
      <w:r>
        <w:rPr>
          <w:spacing w:val="-8"/>
        </w:rPr>
        <w:t> </w:t>
      </w:r>
      <w:r>
        <w:rPr/>
        <w:t>offence).</w:t>
      </w:r>
    </w:p>
    <w:p>
      <w:pPr>
        <w:pStyle w:val="BodyText"/>
        <w:spacing w:before="10"/>
        <w:rPr>
          <w:sz w:val="17"/>
        </w:rPr>
      </w:pPr>
    </w:p>
    <w:p>
      <w:pPr>
        <w:pStyle w:val="ListParagraph"/>
        <w:numPr>
          <w:ilvl w:val="0"/>
          <w:numId w:val="55"/>
        </w:numPr>
        <w:tabs>
          <w:tab w:pos="499" w:val="left" w:leader="none"/>
          <w:tab w:pos="500" w:val="left" w:leader="none"/>
        </w:tabs>
        <w:spacing w:line="240" w:lineRule="auto" w:before="1" w:after="0"/>
        <w:ind w:left="499" w:right="0" w:hanging="412"/>
        <w:jc w:val="left"/>
        <w:rPr>
          <w:sz w:val="20"/>
        </w:rPr>
      </w:pPr>
      <w:r>
        <w:rPr>
          <w:w w:val="105"/>
          <w:sz w:val="20"/>
        </w:rPr>
        <w:t>THE EFFECT OF AN OFFENCE UPON OTHER</w:t>
      </w:r>
      <w:r>
        <w:rPr>
          <w:spacing w:val="11"/>
          <w:w w:val="105"/>
          <w:sz w:val="20"/>
        </w:rPr>
        <w:t> </w:t>
      </w:r>
      <w:r>
        <w:rPr>
          <w:w w:val="105"/>
          <w:sz w:val="20"/>
        </w:rPr>
        <w:t>PROCEEDINGS</w:t>
      </w:r>
    </w:p>
    <w:p>
      <w:pPr>
        <w:pStyle w:val="ListParagraph"/>
        <w:numPr>
          <w:ilvl w:val="1"/>
          <w:numId w:val="56"/>
        </w:numPr>
        <w:tabs>
          <w:tab w:pos="752" w:val="left" w:leader="none"/>
        </w:tabs>
        <w:spacing w:line="230" w:lineRule="auto" w:before="114" w:after="0"/>
        <w:ind w:left="89" w:right="123" w:firstLine="210"/>
        <w:jc w:val="both"/>
        <w:rPr>
          <w:sz w:val="20"/>
        </w:rPr>
      </w:pPr>
      <w:r>
        <w:rPr>
          <w:rFonts w:ascii="Arial"/>
          <w:sz w:val="19"/>
        </w:rPr>
        <w:t>If </w:t>
      </w:r>
      <w:r>
        <w:rPr>
          <w:sz w:val="20"/>
        </w:rPr>
        <w:t>a person is convicted of an offence of interfering with the course of justice, this will in certain circumstances cast doubt on the propriety  of  the outcome of the proceedings which were in some way interfered  with. This Report is not the place to deal in detail with any effect which that conviction  might have on those proceedings.12 At present courts of trial and of appeal may,  if  the conduct comes to light in time, take such matters into account and so generally protect people against wrongful conviction. </w:t>
      </w:r>
      <w:r>
        <w:rPr>
          <w:rFonts w:ascii="Arial"/>
          <w:sz w:val="19"/>
        </w:rPr>
        <w:t>If </w:t>
      </w:r>
      <w:r>
        <w:rPr>
          <w:sz w:val="20"/>
        </w:rPr>
        <w:t>the interference with the course of justice results in a wrongful acquittal on the principal charge the defendant will generally have been a party to such offence and so can be convicted of it.</w:t>
      </w:r>
      <w:r>
        <w:rPr>
          <w:position w:val="7"/>
          <w:sz w:val="12"/>
        </w:rPr>
        <w:t>13 </w:t>
      </w:r>
      <w:r>
        <w:rPr>
          <w:sz w:val="20"/>
        </w:rPr>
        <w:t>We do not recommend any changes</w:t>
      </w:r>
      <w:r>
        <w:rPr>
          <w:spacing w:val="2"/>
          <w:sz w:val="20"/>
        </w:rPr>
        <w:t> </w:t>
      </w:r>
      <w:r>
        <w:rPr>
          <w:sz w:val="20"/>
        </w:rPr>
        <w:t>here.</w:t>
      </w:r>
    </w:p>
    <w:p>
      <w:pPr>
        <w:pStyle w:val="BodyText"/>
        <w:spacing w:before="4"/>
        <w:rPr>
          <w:sz w:val="18"/>
        </w:rPr>
      </w:pPr>
    </w:p>
    <w:p>
      <w:pPr>
        <w:pStyle w:val="ListParagraph"/>
        <w:numPr>
          <w:ilvl w:val="1"/>
          <w:numId w:val="56"/>
        </w:numPr>
        <w:tabs>
          <w:tab w:pos="764" w:val="left" w:leader="none"/>
        </w:tabs>
        <w:spacing w:line="228" w:lineRule="auto" w:before="1" w:after="0"/>
        <w:ind w:left="89" w:right="120" w:firstLine="210"/>
        <w:jc w:val="both"/>
        <w:rPr>
          <w:sz w:val="20"/>
        </w:rPr>
      </w:pPr>
      <w:r>
        <w:rPr>
          <w:w w:val="105"/>
          <w:sz w:val="20"/>
        </w:rPr>
        <w:t>There</w:t>
      </w:r>
      <w:r>
        <w:rPr>
          <w:spacing w:val="-19"/>
          <w:w w:val="105"/>
          <w:sz w:val="20"/>
        </w:rPr>
        <w:t> </w:t>
      </w:r>
      <w:r>
        <w:rPr>
          <w:w w:val="105"/>
          <w:sz w:val="20"/>
        </w:rPr>
        <w:t>is</w:t>
      </w:r>
      <w:r>
        <w:rPr>
          <w:spacing w:val="-14"/>
          <w:w w:val="105"/>
          <w:sz w:val="20"/>
        </w:rPr>
        <w:t> </w:t>
      </w:r>
      <w:r>
        <w:rPr>
          <w:w w:val="105"/>
          <w:sz w:val="20"/>
        </w:rPr>
        <w:t>however</w:t>
      </w:r>
      <w:r>
        <w:rPr>
          <w:spacing w:val="-5"/>
          <w:w w:val="105"/>
          <w:sz w:val="20"/>
        </w:rPr>
        <w:t> </w:t>
      </w:r>
      <w:r>
        <w:rPr>
          <w:w w:val="105"/>
          <w:sz w:val="20"/>
        </w:rPr>
        <w:t>one</w:t>
      </w:r>
      <w:r>
        <w:rPr>
          <w:spacing w:val="-20"/>
          <w:w w:val="105"/>
          <w:sz w:val="20"/>
        </w:rPr>
        <w:t> </w:t>
      </w:r>
      <w:r>
        <w:rPr>
          <w:w w:val="105"/>
          <w:sz w:val="20"/>
        </w:rPr>
        <w:t>offence</w:t>
      </w:r>
      <w:r>
        <w:rPr>
          <w:spacing w:val="-14"/>
          <w:w w:val="105"/>
          <w:sz w:val="20"/>
        </w:rPr>
        <w:t> </w:t>
      </w:r>
      <w:r>
        <w:rPr>
          <w:w w:val="105"/>
          <w:sz w:val="20"/>
        </w:rPr>
        <w:t>which</w:t>
      </w:r>
      <w:r>
        <w:rPr>
          <w:spacing w:val="-7"/>
          <w:w w:val="105"/>
          <w:sz w:val="20"/>
        </w:rPr>
        <w:t> </w:t>
      </w:r>
      <w:r>
        <w:rPr>
          <w:w w:val="105"/>
          <w:sz w:val="20"/>
        </w:rPr>
        <w:t>needs</w:t>
      </w:r>
      <w:r>
        <w:rPr>
          <w:spacing w:val="-12"/>
          <w:w w:val="105"/>
          <w:sz w:val="20"/>
        </w:rPr>
        <w:t> </w:t>
      </w:r>
      <w:r>
        <w:rPr>
          <w:w w:val="105"/>
          <w:sz w:val="20"/>
        </w:rPr>
        <w:t>specific</w:t>
      </w:r>
      <w:r>
        <w:rPr>
          <w:spacing w:val="-10"/>
          <w:w w:val="105"/>
          <w:sz w:val="20"/>
        </w:rPr>
        <w:t> </w:t>
      </w:r>
      <w:r>
        <w:rPr>
          <w:w w:val="105"/>
          <w:sz w:val="20"/>
        </w:rPr>
        <w:t>consideration.</w:t>
      </w:r>
      <w:r>
        <w:rPr>
          <w:spacing w:val="-18"/>
          <w:w w:val="105"/>
          <w:sz w:val="20"/>
        </w:rPr>
        <w:t> </w:t>
      </w:r>
      <w:r>
        <w:rPr>
          <w:w w:val="105"/>
          <w:sz w:val="20"/>
        </w:rPr>
        <w:t>We</w:t>
      </w:r>
      <w:r>
        <w:rPr>
          <w:spacing w:val="-18"/>
          <w:w w:val="105"/>
          <w:sz w:val="20"/>
        </w:rPr>
        <w:t> </w:t>
      </w:r>
      <w:r>
        <w:rPr>
          <w:w w:val="105"/>
          <w:sz w:val="20"/>
        </w:rPr>
        <w:t>are recommending a statutory offence </w:t>
      </w:r>
      <w:r>
        <w:rPr>
          <w:w w:val="105"/>
          <w:position w:val="7"/>
          <w:sz w:val="11"/>
        </w:rPr>
        <w:t>14 </w:t>
      </w:r>
      <w:r>
        <w:rPr>
          <w:w w:val="105"/>
          <w:sz w:val="20"/>
        </w:rPr>
        <w:t>to replace the common law offence of personating a juror. Where a person personates a juror, at common law this amounts to a mistrial and the courts have power to order a new trial.</w:t>
      </w:r>
      <w:r>
        <w:rPr>
          <w:w w:val="105"/>
          <w:position w:val="7"/>
          <w:sz w:val="12"/>
        </w:rPr>
        <w:t>15 </w:t>
      </w:r>
      <w:r>
        <w:rPr>
          <w:w w:val="105"/>
          <w:sz w:val="20"/>
        </w:rPr>
        <w:t>We consider</w:t>
      </w:r>
      <w:r>
        <w:rPr>
          <w:spacing w:val="-8"/>
          <w:w w:val="105"/>
          <w:sz w:val="20"/>
        </w:rPr>
        <w:t> </w:t>
      </w:r>
      <w:r>
        <w:rPr>
          <w:w w:val="105"/>
          <w:sz w:val="20"/>
        </w:rPr>
        <w:t>that</w:t>
      </w:r>
      <w:r>
        <w:rPr>
          <w:spacing w:val="-18"/>
          <w:w w:val="105"/>
          <w:sz w:val="20"/>
        </w:rPr>
        <w:t> </w:t>
      </w:r>
      <w:r>
        <w:rPr>
          <w:w w:val="105"/>
          <w:sz w:val="20"/>
        </w:rPr>
        <w:t>this</w:t>
      </w:r>
      <w:r>
        <w:rPr>
          <w:spacing w:val="-11"/>
          <w:w w:val="105"/>
          <w:sz w:val="20"/>
        </w:rPr>
        <w:t> </w:t>
      </w:r>
      <w:r>
        <w:rPr>
          <w:w w:val="105"/>
          <w:sz w:val="20"/>
        </w:rPr>
        <w:t>position</w:t>
      </w:r>
      <w:r>
        <w:rPr>
          <w:spacing w:val="-9"/>
          <w:w w:val="105"/>
          <w:sz w:val="20"/>
        </w:rPr>
        <w:t> </w:t>
      </w:r>
      <w:r>
        <w:rPr>
          <w:w w:val="105"/>
          <w:sz w:val="20"/>
        </w:rPr>
        <w:t>should</w:t>
      </w:r>
      <w:r>
        <w:rPr>
          <w:spacing w:val="-12"/>
          <w:w w:val="105"/>
          <w:sz w:val="20"/>
        </w:rPr>
        <w:t> </w:t>
      </w:r>
      <w:r>
        <w:rPr>
          <w:w w:val="105"/>
          <w:sz w:val="20"/>
        </w:rPr>
        <w:t>be</w:t>
      </w:r>
      <w:r>
        <w:rPr>
          <w:spacing w:val="-14"/>
          <w:w w:val="105"/>
          <w:sz w:val="20"/>
        </w:rPr>
        <w:t> </w:t>
      </w:r>
      <w:r>
        <w:rPr>
          <w:w w:val="105"/>
          <w:sz w:val="20"/>
        </w:rPr>
        <w:t>retained</w:t>
      </w:r>
      <w:r>
        <w:rPr>
          <w:spacing w:val="-2"/>
          <w:w w:val="105"/>
          <w:sz w:val="20"/>
        </w:rPr>
        <w:t> </w:t>
      </w:r>
      <w:r>
        <w:rPr>
          <w:w w:val="105"/>
          <w:sz w:val="20"/>
        </w:rPr>
        <w:t>in</w:t>
      </w:r>
      <w:r>
        <w:rPr>
          <w:spacing w:val="-7"/>
          <w:w w:val="105"/>
          <w:sz w:val="20"/>
        </w:rPr>
        <w:t> </w:t>
      </w:r>
      <w:r>
        <w:rPr>
          <w:w w:val="105"/>
          <w:sz w:val="20"/>
        </w:rPr>
        <w:t>relation</w:t>
      </w:r>
      <w:r>
        <w:rPr>
          <w:spacing w:val="-7"/>
          <w:w w:val="105"/>
          <w:sz w:val="20"/>
        </w:rPr>
        <w:t> </w:t>
      </w:r>
      <w:r>
        <w:rPr>
          <w:w w:val="105"/>
          <w:sz w:val="20"/>
        </w:rPr>
        <w:t>to</w:t>
      </w:r>
      <w:r>
        <w:rPr>
          <w:spacing w:val="-16"/>
          <w:w w:val="105"/>
          <w:sz w:val="20"/>
        </w:rPr>
        <w:t> </w:t>
      </w:r>
      <w:r>
        <w:rPr>
          <w:w w:val="105"/>
          <w:sz w:val="20"/>
        </w:rPr>
        <w:t>the</w:t>
      </w:r>
      <w:r>
        <w:rPr>
          <w:spacing w:val="-21"/>
          <w:w w:val="105"/>
          <w:sz w:val="20"/>
        </w:rPr>
        <w:t> </w:t>
      </w:r>
      <w:r>
        <w:rPr>
          <w:w w:val="105"/>
          <w:sz w:val="20"/>
        </w:rPr>
        <w:t>statutory</w:t>
      </w:r>
      <w:r>
        <w:rPr>
          <w:spacing w:val="-13"/>
          <w:w w:val="105"/>
          <w:sz w:val="20"/>
        </w:rPr>
        <w:t> </w:t>
      </w:r>
      <w:r>
        <w:rPr>
          <w:w w:val="105"/>
          <w:sz w:val="20"/>
        </w:rPr>
        <w:t>offence.</w:t>
      </w:r>
    </w:p>
    <w:p>
      <w:pPr>
        <w:pStyle w:val="BodyText"/>
        <w:spacing w:before="1"/>
      </w:pPr>
    </w:p>
    <w:p>
      <w:pPr>
        <w:pStyle w:val="ListParagraph"/>
        <w:numPr>
          <w:ilvl w:val="1"/>
          <w:numId w:val="56"/>
        </w:numPr>
        <w:tabs>
          <w:tab w:pos="883" w:val="left" w:leader="none"/>
        </w:tabs>
        <w:spacing w:line="228" w:lineRule="auto" w:before="0" w:after="0"/>
        <w:ind w:left="92" w:right="120" w:firstLine="212"/>
        <w:jc w:val="both"/>
        <w:rPr>
          <w:sz w:val="20"/>
        </w:rPr>
      </w:pPr>
      <w:r>
        <w:rPr>
          <w:sz w:val="20"/>
        </w:rPr>
        <w:t>We </w:t>
      </w:r>
      <w:r>
        <w:rPr>
          <w:i/>
          <w:sz w:val="19"/>
        </w:rPr>
        <w:t>recommend </w:t>
      </w:r>
      <w:r>
        <w:rPr>
          <w:sz w:val="20"/>
        </w:rPr>
        <w:t>that, where there is a conviction for impersonating a member of a jury and the member concerned was a party to a decision in the judicial proceedings, the court before which those proceedings were held should have power to nullify the proceedings and to order a venire de</w:t>
      </w:r>
      <w:r>
        <w:rPr>
          <w:spacing w:val="45"/>
          <w:sz w:val="20"/>
        </w:rPr>
        <w:t> </w:t>
      </w:r>
      <w:r>
        <w:rPr>
          <w:sz w:val="20"/>
        </w:rPr>
        <w:t>novo.</w:t>
      </w:r>
    </w:p>
    <w:p>
      <w:pPr>
        <w:pStyle w:val="BodyText"/>
        <w:spacing w:before="6"/>
        <w:rPr>
          <w:sz w:val="28"/>
        </w:rPr>
      </w:pPr>
    </w:p>
    <w:p>
      <w:pPr>
        <w:pStyle w:val="ListParagraph"/>
        <w:numPr>
          <w:ilvl w:val="0"/>
          <w:numId w:val="55"/>
        </w:numPr>
        <w:tabs>
          <w:tab w:pos="511" w:val="left" w:leader="none"/>
          <w:tab w:pos="512" w:val="left" w:leader="none"/>
        </w:tabs>
        <w:spacing w:line="240" w:lineRule="auto" w:before="0" w:after="0"/>
        <w:ind w:left="511" w:right="0" w:hanging="429"/>
        <w:jc w:val="left"/>
        <w:rPr>
          <w:sz w:val="20"/>
        </w:rPr>
      </w:pPr>
      <w:r>
        <w:rPr>
          <w:w w:val="105"/>
          <w:sz w:val="20"/>
        </w:rPr>
        <w:t>PENALTIES AND MODE OF</w:t>
      </w:r>
      <w:r>
        <w:rPr>
          <w:spacing w:val="16"/>
          <w:w w:val="105"/>
          <w:sz w:val="20"/>
        </w:rPr>
        <w:t> </w:t>
      </w:r>
      <w:r>
        <w:rPr>
          <w:w w:val="105"/>
          <w:sz w:val="20"/>
        </w:rPr>
        <w:t>TRIAL</w:t>
      </w:r>
    </w:p>
    <w:p>
      <w:pPr>
        <w:pStyle w:val="ListParagraph"/>
        <w:numPr>
          <w:ilvl w:val="1"/>
          <w:numId w:val="55"/>
        </w:numPr>
        <w:tabs>
          <w:tab w:pos="452" w:val="left" w:leader="none"/>
          <w:tab w:pos="453" w:val="left" w:leader="none"/>
        </w:tabs>
        <w:spacing w:line="240" w:lineRule="auto" w:before="116" w:after="0"/>
        <w:ind w:left="452" w:right="0" w:hanging="351"/>
        <w:jc w:val="left"/>
        <w:rPr>
          <w:b/>
          <w:sz w:val="19"/>
        </w:rPr>
      </w:pPr>
      <w:r>
        <w:rPr>
          <w:b/>
          <w:sz w:val="19"/>
        </w:rPr>
        <w:t>Penalties</w:t>
      </w:r>
    </w:p>
    <w:p>
      <w:pPr>
        <w:pStyle w:val="ListParagraph"/>
        <w:numPr>
          <w:ilvl w:val="1"/>
          <w:numId w:val="56"/>
        </w:numPr>
        <w:tabs>
          <w:tab w:pos="857" w:val="left" w:leader="none"/>
        </w:tabs>
        <w:spacing w:line="228" w:lineRule="auto" w:before="123" w:after="0"/>
        <w:ind w:left="74" w:right="134" w:firstLine="215"/>
        <w:jc w:val="both"/>
        <w:rPr>
          <w:sz w:val="20"/>
        </w:rPr>
      </w:pPr>
      <w:r>
        <w:rPr>
          <w:w w:val="105"/>
          <w:sz w:val="20"/>
        </w:rPr>
        <w:t>In considering the maximum penalties for the offences which we are recommending</w:t>
      </w:r>
      <w:r>
        <w:rPr>
          <w:spacing w:val="6"/>
          <w:w w:val="105"/>
          <w:sz w:val="20"/>
        </w:rPr>
        <w:t> </w:t>
      </w:r>
      <w:r>
        <w:rPr>
          <w:w w:val="105"/>
          <w:sz w:val="20"/>
        </w:rPr>
        <w:t>we</w:t>
      </w:r>
      <w:r>
        <w:rPr>
          <w:spacing w:val="-12"/>
          <w:w w:val="105"/>
          <w:sz w:val="20"/>
        </w:rPr>
        <w:t> </w:t>
      </w:r>
      <w:r>
        <w:rPr>
          <w:w w:val="105"/>
          <w:sz w:val="20"/>
        </w:rPr>
        <w:t>have</w:t>
      </w:r>
      <w:r>
        <w:rPr>
          <w:spacing w:val="-11"/>
          <w:w w:val="105"/>
          <w:sz w:val="20"/>
        </w:rPr>
        <w:t> </w:t>
      </w:r>
      <w:r>
        <w:rPr>
          <w:w w:val="105"/>
          <w:sz w:val="20"/>
        </w:rPr>
        <w:t>borne</w:t>
      </w:r>
      <w:r>
        <w:rPr>
          <w:spacing w:val="-11"/>
          <w:w w:val="105"/>
          <w:sz w:val="20"/>
        </w:rPr>
        <w:t> </w:t>
      </w:r>
      <w:r>
        <w:rPr>
          <w:w w:val="105"/>
          <w:sz w:val="20"/>
        </w:rPr>
        <w:t>in</w:t>
      </w:r>
      <w:r>
        <w:rPr>
          <w:spacing w:val="-11"/>
          <w:w w:val="105"/>
          <w:sz w:val="20"/>
        </w:rPr>
        <w:t> </w:t>
      </w:r>
      <w:r>
        <w:rPr>
          <w:w w:val="105"/>
          <w:sz w:val="20"/>
        </w:rPr>
        <w:t>mind</w:t>
      </w:r>
      <w:r>
        <w:rPr>
          <w:spacing w:val="-4"/>
          <w:w w:val="105"/>
          <w:sz w:val="20"/>
        </w:rPr>
        <w:t> </w:t>
      </w:r>
      <w:r>
        <w:rPr>
          <w:w w:val="105"/>
          <w:sz w:val="20"/>
        </w:rPr>
        <w:t>the</w:t>
      </w:r>
      <w:r>
        <w:rPr>
          <w:spacing w:val="-16"/>
          <w:w w:val="105"/>
          <w:sz w:val="20"/>
        </w:rPr>
        <w:t> </w:t>
      </w:r>
      <w:r>
        <w:rPr>
          <w:w w:val="105"/>
          <w:sz w:val="20"/>
        </w:rPr>
        <w:t>current</w:t>
      </w:r>
      <w:r>
        <w:rPr>
          <w:spacing w:val="-5"/>
          <w:w w:val="105"/>
          <w:sz w:val="20"/>
        </w:rPr>
        <w:t> </w:t>
      </w:r>
      <w:r>
        <w:rPr>
          <w:w w:val="105"/>
          <w:sz w:val="20"/>
        </w:rPr>
        <w:t>maxima,</w:t>
      </w:r>
      <w:r>
        <w:rPr>
          <w:spacing w:val="-10"/>
          <w:w w:val="105"/>
          <w:sz w:val="20"/>
        </w:rPr>
        <w:t> </w:t>
      </w:r>
      <w:r>
        <w:rPr>
          <w:w w:val="105"/>
          <w:sz w:val="20"/>
        </w:rPr>
        <w:t>the</w:t>
      </w:r>
      <w:r>
        <w:rPr>
          <w:spacing w:val="-19"/>
          <w:w w:val="105"/>
          <w:sz w:val="20"/>
        </w:rPr>
        <w:t> </w:t>
      </w:r>
      <w:r>
        <w:rPr>
          <w:w w:val="105"/>
          <w:sz w:val="20"/>
        </w:rPr>
        <w:t>level</w:t>
      </w:r>
      <w:r>
        <w:rPr>
          <w:spacing w:val="-13"/>
          <w:w w:val="105"/>
          <w:sz w:val="20"/>
        </w:rPr>
        <w:t> </w:t>
      </w:r>
      <w:r>
        <w:rPr>
          <w:w w:val="105"/>
          <w:sz w:val="20"/>
        </w:rPr>
        <w:t>of</w:t>
      </w:r>
      <w:r>
        <w:rPr>
          <w:spacing w:val="-14"/>
          <w:w w:val="105"/>
          <w:sz w:val="20"/>
        </w:rPr>
        <w:t> </w:t>
      </w:r>
      <w:r>
        <w:rPr>
          <w:w w:val="105"/>
          <w:sz w:val="20"/>
        </w:rPr>
        <w:t>sentences currently imposed for the conduct involved and the comments we have received on the provisional proposals in the Working Paper. Although we have in this context given weight to the recommendations of the Advisory Council on the Penal System,</w:t>
      </w:r>
      <w:r>
        <w:rPr>
          <w:w w:val="105"/>
          <w:position w:val="7"/>
          <w:sz w:val="12"/>
        </w:rPr>
        <w:t>16 </w:t>
      </w:r>
      <w:r>
        <w:rPr>
          <w:w w:val="105"/>
          <w:sz w:val="20"/>
        </w:rPr>
        <w:t>ultimately it is in our view for the Government of the day to decide whether our recommendations should be implemented in the light of the Council's recommendations. Thus in making recommendations as to maximum penalties we recognise that others, such as the Home Office and the Advisory Council, are in a better position than ourselves to bring penological factors into consideration. We set out in paragraph 4.25 below the maximum terms</w:t>
      </w:r>
      <w:r>
        <w:rPr>
          <w:spacing w:val="1"/>
          <w:w w:val="105"/>
          <w:sz w:val="20"/>
        </w:rPr>
        <w:t> </w:t>
      </w:r>
      <w:r>
        <w:rPr>
          <w:w w:val="105"/>
          <w:sz w:val="20"/>
        </w:rPr>
        <w:t>of</w:t>
      </w:r>
    </w:p>
    <w:p>
      <w:pPr>
        <w:pStyle w:val="BodyText"/>
        <w:spacing w:before="11"/>
        <w:rPr>
          <w:sz w:val="9"/>
        </w:rPr>
      </w:pPr>
      <w:r>
        <w:rPr/>
        <w:pict>
          <v:shape style="position:absolute;margin-left:3.848502pt;margin-top:7.924768pt;width:338.7pt;height:.1pt;mso-position-horizontal-relative:page;mso-position-vertical-relative:paragraph;z-index:-251556864;mso-wrap-distance-left:0;mso-wrap-distance-right:0" coordorigin="77,158" coordsize="6774,0" path="m77,158l6850,158e" filled="false" stroked="true" strokeweight=".480705pt" strokecolor="#000000">
            <v:path arrowok="t"/>
            <v:stroke dashstyle="solid"/>
            <w10:wrap type="topAndBottom"/>
          </v:shape>
        </w:pict>
      </w:r>
    </w:p>
    <w:p>
      <w:pPr>
        <w:spacing w:line="235" w:lineRule="auto" w:before="45"/>
        <w:ind w:left="119" w:right="98" w:firstLine="183"/>
        <w:jc w:val="both"/>
        <w:rPr>
          <w:sz w:val="16"/>
        </w:rPr>
      </w:pPr>
      <w:r>
        <w:rPr>
          <w:rFonts w:ascii="Arial"/>
          <w:w w:val="105"/>
          <w:position w:val="6"/>
          <w:sz w:val="9"/>
        </w:rPr>
        <w:t>12 </w:t>
      </w:r>
      <w:r>
        <w:rPr>
          <w:w w:val="105"/>
          <w:sz w:val="16"/>
        </w:rPr>
        <w:t>See </w:t>
      </w:r>
      <w:r>
        <w:rPr>
          <w:i/>
          <w:w w:val="105"/>
          <w:sz w:val="16"/>
        </w:rPr>
        <w:t>Archbold </w:t>
      </w:r>
      <w:r>
        <w:rPr>
          <w:w w:val="105"/>
          <w:sz w:val="16"/>
        </w:rPr>
        <w:t>(40th ed., 1979), paras. 439-439a. There were certain recommendations on such aspects in </w:t>
      </w:r>
      <w:r>
        <w:rPr>
          <w:i/>
          <w:w w:val="105"/>
          <w:sz w:val="16"/>
        </w:rPr>
        <w:t>False Witness, </w:t>
      </w:r>
      <w:r>
        <w:rPr>
          <w:w w:val="105"/>
          <w:sz w:val="16"/>
        </w:rPr>
        <w:t>Report by Justice (1973). Judgments in civil proceedings may in certain circumstances be set aside for, in particular, fraud.</w:t>
      </w:r>
    </w:p>
    <w:p>
      <w:pPr>
        <w:spacing w:line="175" w:lineRule="exact" w:before="0"/>
        <w:ind w:left="305" w:right="0" w:firstLine="0"/>
        <w:jc w:val="both"/>
        <w:rPr>
          <w:sz w:val="16"/>
        </w:rPr>
      </w:pPr>
      <w:r>
        <w:rPr>
          <w:w w:val="105"/>
          <w:position w:val="6"/>
          <w:sz w:val="10"/>
        </w:rPr>
        <w:t>13 </w:t>
      </w:r>
      <w:r>
        <w:rPr>
          <w:w w:val="105"/>
          <w:sz w:val="16"/>
        </w:rPr>
        <w:t>See </w:t>
      </w:r>
      <w:r>
        <w:rPr>
          <w:i/>
          <w:w w:val="105"/>
          <w:sz w:val="16"/>
        </w:rPr>
        <w:t>D.P.P. </w:t>
      </w:r>
      <w:r>
        <w:rPr>
          <w:w w:val="105"/>
          <w:sz w:val="16"/>
        </w:rPr>
        <w:t>v. </w:t>
      </w:r>
      <w:r>
        <w:rPr>
          <w:i/>
          <w:w w:val="105"/>
          <w:sz w:val="16"/>
        </w:rPr>
        <w:t>Humphrys </w:t>
      </w:r>
      <w:r>
        <w:rPr>
          <w:rFonts w:ascii="Arial"/>
          <w:w w:val="105"/>
          <w:sz w:val="18"/>
        </w:rPr>
        <w:t>I </w:t>
      </w:r>
      <w:r>
        <w:rPr>
          <w:w w:val="105"/>
          <w:sz w:val="16"/>
        </w:rPr>
        <w:t>19771 A.C.1.</w:t>
      </w:r>
    </w:p>
    <w:p>
      <w:pPr>
        <w:spacing w:line="173" w:lineRule="exact" w:before="0"/>
        <w:ind w:left="301" w:right="0" w:firstLine="0"/>
        <w:jc w:val="both"/>
        <w:rPr>
          <w:sz w:val="16"/>
        </w:rPr>
      </w:pPr>
      <w:r>
        <w:rPr>
          <w:w w:val="105"/>
          <w:position w:val="6"/>
          <w:sz w:val="10"/>
        </w:rPr>
        <w:t>14 </w:t>
      </w:r>
      <w:r>
        <w:rPr>
          <w:w w:val="105"/>
          <w:sz w:val="16"/>
        </w:rPr>
        <w:t>Para. 3.57, above.</w:t>
      </w:r>
    </w:p>
    <w:p>
      <w:pPr>
        <w:spacing w:line="196" w:lineRule="exact" w:before="0"/>
        <w:ind w:left="307" w:right="0" w:firstLine="0"/>
        <w:jc w:val="both"/>
        <w:rPr>
          <w:sz w:val="16"/>
        </w:rPr>
      </w:pPr>
      <w:r>
        <w:rPr>
          <w:rFonts w:ascii="Arial"/>
          <w:w w:val="105"/>
          <w:position w:val="6"/>
          <w:sz w:val="9"/>
        </w:rPr>
        <w:t>15 </w:t>
      </w:r>
      <w:r>
        <w:rPr>
          <w:i/>
          <w:w w:val="105"/>
          <w:sz w:val="16"/>
        </w:rPr>
        <w:t>R. </w:t>
      </w:r>
      <w:r>
        <w:rPr>
          <w:w w:val="105"/>
          <w:sz w:val="16"/>
        </w:rPr>
        <w:t>v. </w:t>
      </w:r>
      <w:r>
        <w:rPr>
          <w:i/>
          <w:w w:val="105"/>
          <w:sz w:val="16"/>
        </w:rPr>
        <w:t>Wakefield </w:t>
      </w:r>
      <w:r>
        <w:rPr>
          <w:rFonts w:ascii="Arial"/>
          <w:w w:val="105"/>
          <w:sz w:val="18"/>
        </w:rPr>
        <w:t>I </w:t>
      </w:r>
      <w:r>
        <w:rPr>
          <w:w w:val="105"/>
          <w:sz w:val="16"/>
        </w:rPr>
        <w:t>1918] I K.B.216; and see Juries Act 1974, s. 18(3).</w:t>
      </w:r>
    </w:p>
    <w:p>
      <w:pPr>
        <w:spacing w:line="186" w:lineRule="exact" w:before="0"/>
        <w:ind w:left="288" w:right="0" w:firstLine="0"/>
        <w:jc w:val="both"/>
        <w:rPr>
          <w:sz w:val="16"/>
        </w:rPr>
      </w:pPr>
      <w:r>
        <w:rPr>
          <w:rFonts w:ascii="Arial"/>
          <w:w w:val="105"/>
          <w:position w:val="7"/>
          <w:sz w:val="9"/>
        </w:rPr>
        <w:t>16 </w:t>
      </w:r>
      <w:r>
        <w:rPr>
          <w:i/>
          <w:w w:val="105"/>
          <w:sz w:val="16"/>
        </w:rPr>
        <w:t>Senlences of I,np,:isonment, </w:t>
      </w:r>
      <w:r>
        <w:rPr>
          <w:w w:val="105"/>
          <w:sz w:val="16"/>
        </w:rPr>
        <w:t>Report of the Advisory Council on the Penal System (1978).</w:t>
      </w:r>
    </w:p>
    <w:p>
      <w:pPr>
        <w:pStyle w:val="BodyText"/>
        <w:spacing w:before="6"/>
        <w:rPr>
          <w:sz w:val="15"/>
        </w:rPr>
      </w:pPr>
    </w:p>
    <w:p>
      <w:pPr>
        <w:pStyle w:val="Heading4"/>
        <w:ind w:left="2066" w:right="2050"/>
        <w:jc w:val="center"/>
        <w:rPr>
          <w:rFonts w:ascii="Courier New"/>
        </w:rPr>
      </w:pPr>
      <w:r>
        <w:rPr>
          <w:rFonts w:ascii="Courier New"/>
        </w:rPr>
        <w:t>99</w:t>
      </w:r>
    </w:p>
    <w:p>
      <w:pPr>
        <w:spacing w:after="0"/>
        <w:jc w:val="center"/>
        <w:rPr>
          <w:rFonts w:ascii="Courier New"/>
        </w:rPr>
        <w:sectPr>
          <w:pgSz w:w="8000" w:h="13750"/>
          <w:pgMar w:top="840" w:bottom="280" w:left="0" w:right="1040"/>
        </w:sectPr>
      </w:pPr>
    </w:p>
    <w:p>
      <w:pPr>
        <w:pStyle w:val="BodyText"/>
        <w:spacing w:line="242" w:lineRule="auto" w:before="74"/>
        <w:ind w:left="117" w:hanging="4"/>
      </w:pPr>
      <w:r>
        <w:rPr>
          <w:w w:val="105"/>
        </w:rPr>
        <w:t>imprisonment which, subject to these considerations, we are recommending as appropriate, and indicate our reasons in the following paragraphs.</w:t>
      </w:r>
    </w:p>
    <w:p>
      <w:pPr>
        <w:spacing w:before="150"/>
        <w:ind w:left="126" w:right="0" w:firstLine="0"/>
        <w:jc w:val="left"/>
        <w:rPr>
          <w:b/>
          <w:i/>
          <w:sz w:val="19"/>
        </w:rPr>
      </w:pPr>
      <w:r>
        <w:rPr>
          <w:b/>
          <w:w w:val="105"/>
          <w:sz w:val="19"/>
        </w:rPr>
        <w:t>(a) </w:t>
      </w:r>
      <w:r>
        <w:rPr>
          <w:b/>
          <w:i/>
          <w:w w:val="105"/>
          <w:sz w:val="19"/>
        </w:rPr>
        <w:t>Perjury and allied offences</w:t>
      </w:r>
    </w:p>
    <w:p>
      <w:pPr>
        <w:pStyle w:val="ListParagraph"/>
        <w:numPr>
          <w:ilvl w:val="1"/>
          <w:numId w:val="56"/>
        </w:numPr>
        <w:tabs>
          <w:tab w:pos="896" w:val="left" w:leader="none"/>
        </w:tabs>
        <w:spacing w:line="240" w:lineRule="auto" w:before="127" w:after="0"/>
        <w:ind w:left="117" w:right="107" w:firstLine="201"/>
        <w:jc w:val="both"/>
        <w:rPr>
          <w:sz w:val="19"/>
        </w:rPr>
      </w:pPr>
      <w:r>
        <w:rPr>
          <w:w w:val="105"/>
          <w:sz w:val="19"/>
        </w:rPr>
        <w:t>Perjury is punishable with a maximum of seven years' imprisonment  and a fine. This maximum of seven years has remained unchanged  since the Perjury Act 1728. A few of those commenting on our Working Papers urged that the maximum should be increased, for example to ten or even fourteen years. But it must be pointed out that in the years 1970-1977 there were no instances</w:t>
      </w:r>
      <w:r>
        <w:rPr>
          <w:spacing w:val="49"/>
          <w:w w:val="105"/>
          <w:sz w:val="19"/>
        </w:rPr>
        <w:t> </w:t>
      </w:r>
      <w:r>
        <w:rPr>
          <w:w w:val="105"/>
          <w:sz w:val="19"/>
        </w:rPr>
        <w:t>of penalties greater than five years being imposed, and only three (two in 1971 and one in 1976) where it exceeded four years. We assume that these few represented the most serious recent instances of perjury for which</w:t>
      </w:r>
      <w:r>
        <w:rPr>
          <w:spacing w:val="49"/>
          <w:w w:val="105"/>
          <w:sz w:val="19"/>
        </w:rPr>
        <w:t> </w:t>
      </w:r>
      <w:r>
        <w:rPr>
          <w:w w:val="105"/>
          <w:sz w:val="19"/>
        </w:rPr>
        <w:t>there  have  been convictions; and, if this is correct, we do not think that there is sufficient evidence to support any increase in penalty. In discussions with the Home Office we ourselves suggested that the maximum penalty remain at its present level. On general penological grounds, however, the Home Office suggested a maximum prison sentence of five years; we have adopted this in the light of their greater experience. We bear in mind that, where separate instances</w:t>
      </w:r>
      <w:r>
        <w:rPr>
          <w:spacing w:val="49"/>
          <w:w w:val="105"/>
          <w:sz w:val="19"/>
        </w:rPr>
        <w:t> </w:t>
      </w:r>
      <w:r>
        <w:rPr>
          <w:w w:val="105"/>
          <w:sz w:val="19"/>
        </w:rPr>
        <w:t>of  perjury  are involved, there remains the possibility of imposing consecutive sentences on more than one count. It follows that the maximum penalty for the offen·ce of falsely interpreting should also be reduced from seven years to five years. Under  section IA of the Perjury Act </w:t>
      </w:r>
      <w:r>
        <w:rPr>
          <w:spacing w:val="2"/>
          <w:w w:val="105"/>
          <w:sz w:val="19"/>
        </w:rPr>
        <w:t>1911</w:t>
      </w:r>
      <w:r>
        <w:rPr>
          <w:spacing w:val="2"/>
          <w:w w:val="105"/>
          <w:position w:val="7"/>
          <w:sz w:val="12"/>
        </w:rPr>
        <w:t>17 </w:t>
      </w:r>
      <w:r>
        <w:rPr>
          <w:w w:val="105"/>
          <w:sz w:val="19"/>
        </w:rPr>
        <w:t>the maximum penalty for making false unsworn statements under the Evidence (Proceedings in Other  Jurisdictions) Act  1975 is two years' imprisonment; we consider that this should continue to be</w:t>
      </w:r>
      <w:r>
        <w:rPr>
          <w:spacing w:val="49"/>
          <w:w w:val="105"/>
          <w:sz w:val="19"/>
        </w:rPr>
        <w:t> </w:t>
      </w:r>
      <w:r>
        <w:rPr>
          <w:w w:val="105"/>
          <w:sz w:val="19"/>
        </w:rPr>
        <w:t>the  maximum.</w:t>
      </w:r>
    </w:p>
    <w:p>
      <w:pPr>
        <w:pStyle w:val="BodyText"/>
        <w:spacing w:before="6"/>
        <w:rPr>
          <w:sz w:val="18"/>
        </w:rPr>
      </w:pPr>
    </w:p>
    <w:p>
      <w:pPr>
        <w:spacing w:before="0"/>
        <w:ind w:left="125" w:right="0" w:firstLine="0"/>
        <w:jc w:val="left"/>
        <w:rPr>
          <w:b/>
          <w:i/>
          <w:sz w:val="19"/>
        </w:rPr>
      </w:pPr>
      <w:r>
        <w:rPr>
          <w:b/>
          <w:sz w:val="20"/>
        </w:rPr>
        <w:t>(h) </w:t>
      </w:r>
      <w:r>
        <w:rPr>
          <w:b/>
          <w:i/>
          <w:sz w:val="19"/>
        </w:rPr>
        <w:t>Other offences</w:t>
      </w:r>
    </w:p>
    <w:p>
      <w:pPr>
        <w:pStyle w:val="ListParagraph"/>
        <w:numPr>
          <w:ilvl w:val="1"/>
          <w:numId w:val="56"/>
        </w:numPr>
        <w:tabs>
          <w:tab w:pos="901" w:val="left" w:leader="none"/>
        </w:tabs>
        <w:spacing w:line="240" w:lineRule="auto" w:before="121" w:after="0"/>
        <w:ind w:left="122" w:right="102" w:firstLine="210"/>
        <w:jc w:val="both"/>
        <w:rPr>
          <w:sz w:val="19"/>
        </w:rPr>
      </w:pPr>
      <w:r>
        <w:rPr>
          <w:w w:val="105"/>
          <w:sz w:val="19"/>
        </w:rPr>
        <w:t>With regard to the common law offences discussed in this Report, the penalty is imprisonment and a fine at the discretion of the court; there is no maximum. The maximum  penalty  for conspiracy  to  commit, and for attempting to commit, these common law offences is likewise at the discretion of the court. The maximum penalties for the statutory  offences are  set out  in paragraphs  3.12 to 3.16</w:t>
      </w:r>
      <w:r>
        <w:rPr>
          <w:spacing w:val="10"/>
          <w:w w:val="105"/>
          <w:sz w:val="19"/>
        </w:rPr>
        <w:t> </w:t>
      </w:r>
      <w:r>
        <w:rPr>
          <w:w w:val="105"/>
          <w:sz w:val="19"/>
        </w:rPr>
        <w:t>above.</w:t>
      </w:r>
    </w:p>
    <w:p>
      <w:pPr>
        <w:pStyle w:val="BodyText"/>
        <w:spacing w:before="135"/>
        <w:ind w:left="544"/>
      </w:pPr>
      <w:r>
        <w:rPr>
          <w:w w:val="105"/>
        </w:rPr>
        <w:t>(i) Imprisonment</w:t>
      </w:r>
    </w:p>
    <w:p>
      <w:pPr>
        <w:pStyle w:val="ListParagraph"/>
        <w:numPr>
          <w:ilvl w:val="1"/>
          <w:numId w:val="56"/>
        </w:numPr>
        <w:tabs>
          <w:tab w:pos="928" w:val="left" w:leader="none"/>
        </w:tabs>
        <w:spacing w:line="237" w:lineRule="auto" w:before="125" w:after="0"/>
        <w:ind w:left="151" w:right="71" w:firstLine="205"/>
        <w:jc w:val="both"/>
        <w:rPr>
          <w:sz w:val="19"/>
        </w:rPr>
      </w:pPr>
      <w:r>
        <w:rPr/>
        <w:pict>
          <v:shape style="position:absolute;margin-left:58.689713pt;margin-top:111.137589pt;width:338.7pt;height:.1pt;mso-position-horizontal-relative:page;mso-position-vertical-relative:paragraph;z-index:-251555840;mso-wrap-distance-left:0;mso-wrap-distance-right:0" coordorigin="1174,2223" coordsize="6774,0" path="m1174,2223l7947,2223e" filled="false" stroked="true" strokeweight=".480536pt" strokecolor="#000000">
            <v:path arrowok="t"/>
            <v:stroke dashstyle="solid"/>
            <w10:wrap type="topAndBottom"/>
          </v:shape>
        </w:pict>
      </w:r>
      <w:r>
        <w:rPr>
          <w:w w:val="105"/>
          <w:sz w:val="19"/>
        </w:rPr>
        <w:t>In assessing what should be the maximum term of imprisonment for the new offences recommended in this Report, we have taken into consideration the seriousness of the conduct covered by each of the offences we are recommending, when compared with that involved in perjury. Those where we now recommend a maximum different from that proposed in the  Working  Paper</w:t>
      </w:r>
      <w:r>
        <w:rPr>
          <w:w w:val="105"/>
          <w:position w:val="6"/>
          <w:sz w:val="13"/>
        </w:rPr>
        <w:t>18  </w:t>
      </w:r>
      <w:r>
        <w:rPr>
          <w:w w:val="105"/>
          <w:sz w:val="19"/>
        </w:rPr>
        <w:t>are  interfering with real evidence, impeding a prosecution, threats or bribes as to information, escaping from custody and publishing material with intent</w:t>
      </w:r>
      <w:r>
        <w:rPr>
          <w:spacing w:val="49"/>
          <w:w w:val="105"/>
          <w:sz w:val="19"/>
        </w:rPr>
        <w:t> </w:t>
      </w:r>
      <w:r>
        <w:rPr>
          <w:w w:val="105"/>
          <w:sz w:val="19"/>
        </w:rPr>
        <w:t>to  achieve  a miscarriage of justice. Interfering with real evidence</w:t>
      </w:r>
      <w:r>
        <w:rPr>
          <w:w w:val="105"/>
          <w:position w:val="7"/>
          <w:sz w:val="13"/>
        </w:rPr>
        <w:t>19 </w:t>
      </w:r>
      <w:r>
        <w:rPr>
          <w:w w:val="105"/>
          <w:sz w:val="19"/>
        </w:rPr>
        <w:t>has similarities to  perjury and to impeding a prosecution;</w:t>
      </w:r>
      <w:r>
        <w:rPr>
          <w:w w:val="105"/>
          <w:position w:val="6"/>
          <w:sz w:val="13"/>
        </w:rPr>
        <w:t>20 </w:t>
      </w:r>
      <w:r>
        <w:rPr>
          <w:w w:val="105"/>
          <w:sz w:val="19"/>
        </w:rPr>
        <w:t>since under our recommendations both</w:t>
      </w:r>
      <w:r>
        <w:rPr>
          <w:spacing w:val="28"/>
          <w:w w:val="105"/>
          <w:sz w:val="19"/>
        </w:rPr>
        <w:t> </w:t>
      </w:r>
      <w:r>
        <w:rPr>
          <w:w w:val="105"/>
          <w:sz w:val="19"/>
        </w:rPr>
        <w:t>these</w:t>
      </w:r>
    </w:p>
    <w:p>
      <w:pPr>
        <w:spacing w:line="183" w:lineRule="exact" w:before="66"/>
        <w:ind w:left="330" w:right="0" w:firstLine="0"/>
        <w:jc w:val="both"/>
        <w:rPr>
          <w:sz w:val="16"/>
        </w:rPr>
      </w:pPr>
      <w:r>
        <w:rPr>
          <w:w w:val="105"/>
          <w:position w:val="5"/>
          <w:sz w:val="9"/>
        </w:rPr>
        <w:t>17 </w:t>
      </w:r>
      <w:r>
        <w:rPr>
          <w:w w:val="105"/>
          <w:sz w:val="16"/>
        </w:rPr>
        <w:t>See para. 2.71, above.</w:t>
      </w:r>
    </w:p>
    <w:p>
      <w:pPr>
        <w:spacing w:line="237" w:lineRule="auto" w:before="1"/>
        <w:ind w:left="143" w:right="81" w:firstLine="187"/>
        <w:jc w:val="both"/>
        <w:rPr>
          <w:sz w:val="16"/>
        </w:rPr>
      </w:pPr>
      <w:r>
        <w:rPr>
          <w:rFonts w:ascii="Arial" w:hAnsi="Arial"/>
          <w:position w:val="5"/>
          <w:sz w:val="9"/>
        </w:rPr>
        <w:t>18 </w:t>
      </w:r>
      <w:r>
        <w:rPr>
          <w:sz w:val="16"/>
        </w:rPr>
        <w:t>Working Paper No. 62, paras. 117-118; but there was no equivalent in that paper to falsely implicating another in an offence, to a false admission of driving ·or to certain other new offences recommended in the Report.</w:t>
      </w:r>
    </w:p>
    <w:p>
      <w:pPr>
        <w:spacing w:line="176" w:lineRule="exact" w:before="0"/>
        <w:ind w:left="330" w:right="0" w:firstLine="0"/>
        <w:jc w:val="both"/>
        <w:rPr>
          <w:sz w:val="16"/>
        </w:rPr>
      </w:pPr>
      <w:r>
        <w:rPr>
          <w:rFonts w:ascii="Arial"/>
          <w:w w:val="105"/>
          <w:position w:val="5"/>
          <w:sz w:val="9"/>
        </w:rPr>
        <w:t>19  </w:t>
      </w:r>
      <w:r>
        <w:rPr>
          <w:w w:val="105"/>
          <w:sz w:val="16"/>
        </w:rPr>
        <w:t>Para. 3.33,</w:t>
      </w:r>
      <w:r>
        <w:rPr>
          <w:spacing w:val="-18"/>
          <w:w w:val="105"/>
          <w:sz w:val="16"/>
        </w:rPr>
        <w:t> </w:t>
      </w:r>
      <w:r>
        <w:rPr>
          <w:w w:val="105"/>
          <w:sz w:val="16"/>
        </w:rPr>
        <w:t>above.</w:t>
      </w:r>
    </w:p>
    <w:p>
      <w:pPr>
        <w:spacing w:line="181" w:lineRule="exact" w:before="0"/>
        <w:ind w:left="324" w:right="0" w:firstLine="0"/>
        <w:jc w:val="both"/>
        <w:rPr>
          <w:sz w:val="16"/>
        </w:rPr>
      </w:pPr>
      <w:r>
        <w:rPr>
          <w:w w:val="105"/>
          <w:position w:val="5"/>
          <w:sz w:val="10"/>
        </w:rPr>
        <w:t>20  </w:t>
      </w:r>
      <w:r>
        <w:rPr>
          <w:w w:val="105"/>
          <w:sz w:val="16"/>
        </w:rPr>
        <w:t>Para. 3.96,</w:t>
      </w:r>
      <w:r>
        <w:rPr>
          <w:spacing w:val="-9"/>
          <w:w w:val="105"/>
          <w:sz w:val="16"/>
        </w:rPr>
        <w:t> </w:t>
      </w:r>
      <w:r>
        <w:rPr>
          <w:w w:val="105"/>
          <w:sz w:val="16"/>
        </w:rPr>
        <w:t>above.</w:t>
      </w:r>
    </w:p>
    <w:p>
      <w:pPr>
        <w:spacing w:before="167"/>
        <w:ind w:left="2066" w:right="1950" w:firstLine="0"/>
        <w:jc w:val="center"/>
        <w:rPr>
          <w:sz w:val="18"/>
        </w:rPr>
      </w:pPr>
      <w:r>
        <w:rPr>
          <w:w w:val="105"/>
          <w:sz w:val="18"/>
        </w:rPr>
        <w:t>100</w:t>
      </w:r>
    </w:p>
    <w:p>
      <w:pPr>
        <w:spacing w:after="0"/>
        <w:jc w:val="center"/>
        <w:rPr>
          <w:sz w:val="18"/>
        </w:rPr>
        <w:sectPr>
          <w:pgSz w:w="8000" w:h="13760"/>
          <w:pgMar w:top="820" w:bottom="280" w:left="1040" w:right="0"/>
        </w:sectPr>
      </w:pPr>
    </w:p>
    <w:p>
      <w:pPr>
        <w:pStyle w:val="Heading4"/>
        <w:spacing w:line="230" w:lineRule="auto" w:before="77"/>
        <w:ind w:left="118" w:right="152" w:hanging="1"/>
      </w:pPr>
      <w:r>
        <w:rPr/>
        <w:t>offences would carry the maximum penalty of five years, we recommend the same maximum here. The conduct covered by the offence of threats or bribes as to information </w:t>
      </w:r>
      <w:r>
        <w:rPr>
          <w:position w:val="7"/>
          <w:sz w:val="12"/>
        </w:rPr>
        <w:t>21 </w:t>
      </w:r>
      <w:r>
        <w:rPr/>
        <w:t>is wider than that covered by section 5(1) of the Criminal Law Act 1967 and by the Working Paper proposal; there should, in our view, be a close relationship with the maximum for preventing evidence being given in proceedings by threats or bribes.</w:t>
      </w:r>
      <w:r>
        <w:rPr>
          <w:position w:val="7"/>
          <w:sz w:val="12"/>
        </w:rPr>
        <w:t>22 </w:t>
      </w:r>
      <w:r>
        <w:rPr/>
        <w:t>We recommend a maximum of five years for each of these offences. With regard to escaping from custody, we observe that the maximum penalty for merely assisting another  to escape is five years' imprison.ment </w:t>
      </w:r>
      <w:r>
        <w:rPr>
          <w:position w:val="7"/>
          <w:sz w:val="12"/>
        </w:rPr>
        <w:t>23  </w:t>
      </w:r>
      <w:r>
        <w:rPr/>
        <w:t>and we think the maximum for our offence ought at least to be no lower than that. Furthermore, such conduct would be more serious than failing to surrender to custody for which twelve months' imprisonment is the  maximum,  and  there is need for a maximum sufficient to discourage attempts to escape, even though the common law offence of escape, with a penalty at large, would still exist. The offence of publishing material with intent to achieve a miscarriage of justice is comparable in gravity with the other offences involving interference with the administration of justice which we recommend should carry a high penalty. We therefore recommend that this offence should carry a maximum penalty of five years.</w:t>
      </w:r>
    </w:p>
    <w:p>
      <w:pPr>
        <w:pStyle w:val="ListParagraph"/>
        <w:numPr>
          <w:ilvl w:val="1"/>
          <w:numId w:val="57"/>
        </w:numPr>
        <w:tabs>
          <w:tab w:pos="909" w:val="left" w:leader="none"/>
        </w:tabs>
        <w:spacing w:line="228" w:lineRule="auto" w:before="196" w:after="0"/>
        <w:ind w:left="123" w:right="149" w:firstLine="219"/>
        <w:jc w:val="both"/>
        <w:rPr>
          <w:sz w:val="20"/>
        </w:rPr>
      </w:pPr>
      <w:r>
        <w:rPr>
          <w:sz w:val="20"/>
        </w:rPr>
        <w:t>Impeding a prosecution currently has a scale of maximum penalties.</w:t>
      </w:r>
      <w:r>
        <w:rPr>
          <w:position w:val="7"/>
          <w:sz w:val="12"/>
        </w:rPr>
        <w:t>24</w:t>
      </w:r>
      <w:r>
        <w:rPr>
          <w:sz w:val="12"/>
        </w:rPr>
        <w:t> </w:t>
      </w:r>
      <w:r>
        <w:rPr>
          <w:sz w:val="20"/>
        </w:rPr>
        <w:t>Although we provisionally proposed the retention of the scale, we now consider a single maximum would be more satisfactory. Such a scale is most exceptional in this country. The seriousness of what is done to impede is not necessarily closely related to the seriousness of the principal offence, and a scale implies that even relatively minor obstructive conduct warrants a considerable penalty if the main offence carries a heavy penalty. In our view it is preferable  that  the sentence should reflect the seriousness of the defendant's actual conduct irrespective of the penalties imposed for the offence the prosecution of which he is accused of impeding.</w:t>
      </w:r>
    </w:p>
    <w:p>
      <w:pPr>
        <w:pStyle w:val="BodyText"/>
        <w:spacing w:before="8"/>
      </w:pPr>
    </w:p>
    <w:p>
      <w:pPr>
        <w:pStyle w:val="ListParagraph"/>
        <w:numPr>
          <w:ilvl w:val="1"/>
          <w:numId w:val="57"/>
        </w:numPr>
        <w:tabs>
          <w:tab w:pos="909" w:val="left" w:leader="none"/>
        </w:tabs>
        <w:spacing w:line="230" w:lineRule="auto" w:before="0" w:after="0"/>
        <w:ind w:left="122" w:right="151" w:firstLine="220"/>
        <w:jc w:val="both"/>
        <w:rPr>
          <w:sz w:val="20"/>
        </w:rPr>
      </w:pPr>
      <w:r>
        <w:rPr>
          <w:w w:val="105"/>
          <w:sz w:val="19"/>
        </w:rPr>
        <w:t>It </w:t>
      </w:r>
      <w:r>
        <w:rPr>
          <w:w w:val="105"/>
          <w:sz w:val="20"/>
        </w:rPr>
        <w:t>is also appropriate to draw attention to the maximum penalty for corruption.</w:t>
      </w:r>
      <w:r>
        <w:rPr>
          <w:spacing w:val="-5"/>
          <w:w w:val="105"/>
          <w:sz w:val="20"/>
        </w:rPr>
        <w:t> </w:t>
      </w:r>
      <w:r>
        <w:rPr>
          <w:w w:val="105"/>
          <w:sz w:val="20"/>
        </w:rPr>
        <w:t>Where</w:t>
      </w:r>
      <w:r>
        <w:rPr>
          <w:spacing w:val="-15"/>
          <w:w w:val="105"/>
          <w:sz w:val="20"/>
        </w:rPr>
        <w:t> </w:t>
      </w:r>
      <w:r>
        <w:rPr>
          <w:w w:val="105"/>
          <w:sz w:val="20"/>
        </w:rPr>
        <w:t>there</w:t>
      </w:r>
      <w:r>
        <w:rPr>
          <w:spacing w:val="-9"/>
          <w:w w:val="105"/>
          <w:sz w:val="20"/>
        </w:rPr>
        <w:t> </w:t>
      </w:r>
      <w:r>
        <w:rPr>
          <w:w w:val="105"/>
          <w:sz w:val="20"/>
        </w:rPr>
        <w:t>is</w:t>
      </w:r>
      <w:r>
        <w:rPr>
          <w:spacing w:val="-15"/>
          <w:w w:val="105"/>
          <w:sz w:val="20"/>
        </w:rPr>
        <w:t> </w:t>
      </w:r>
      <w:r>
        <w:rPr>
          <w:w w:val="105"/>
          <w:sz w:val="20"/>
        </w:rPr>
        <w:t>bribery</w:t>
      </w:r>
      <w:r>
        <w:rPr>
          <w:spacing w:val="-4"/>
          <w:w w:val="105"/>
          <w:sz w:val="20"/>
        </w:rPr>
        <w:t> </w:t>
      </w:r>
      <w:r>
        <w:rPr>
          <w:w w:val="105"/>
          <w:sz w:val="20"/>
        </w:rPr>
        <w:t>of</w:t>
      </w:r>
      <w:r>
        <w:rPr>
          <w:spacing w:val="-10"/>
          <w:w w:val="105"/>
          <w:sz w:val="20"/>
        </w:rPr>
        <w:t> </w:t>
      </w:r>
      <w:r>
        <w:rPr>
          <w:w w:val="105"/>
          <w:sz w:val="20"/>
        </w:rPr>
        <w:t>a</w:t>
      </w:r>
      <w:r>
        <w:rPr>
          <w:spacing w:val="-7"/>
          <w:w w:val="105"/>
          <w:sz w:val="20"/>
        </w:rPr>
        <w:t> </w:t>
      </w:r>
      <w:r>
        <w:rPr>
          <w:w w:val="105"/>
          <w:sz w:val="20"/>
        </w:rPr>
        <w:t>person</w:t>
      </w:r>
      <w:r>
        <w:rPr>
          <w:spacing w:val="-4"/>
          <w:w w:val="105"/>
          <w:sz w:val="20"/>
        </w:rPr>
        <w:t> </w:t>
      </w:r>
      <w:r>
        <w:rPr>
          <w:w w:val="105"/>
          <w:sz w:val="20"/>
        </w:rPr>
        <w:t>such</w:t>
      </w:r>
      <w:r>
        <w:rPr>
          <w:spacing w:val="-9"/>
          <w:w w:val="105"/>
          <w:sz w:val="20"/>
        </w:rPr>
        <w:t> </w:t>
      </w:r>
      <w:r>
        <w:rPr>
          <w:w w:val="105"/>
          <w:sz w:val="20"/>
        </w:rPr>
        <w:t>as</w:t>
      </w:r>
      <w:r>
        <w:rPr>
          <w:spacing w:val="-13"/>
          <w:w w:val="105"/>
          <w:sz w:val="20"/>
        </w:rPr>
        <w:t> </w:t>
      </w:r>
      <w:r>
        <w:rPr>
          <w:w w:val="105"/>
          <w:sz w:val="20"/>
        </w:rPr>
        <w:t>a</w:t>
      </w:r>
      <w:r>
        <w:rPr>
          <w:spacing w:val="-9"/>
          <w:w w:val="105"/>
          <w:sz w:val="20"/>
        </w:rPr>
        <w:t> </w:t>
      </w:r>
      <w:r>
        <w:rPr>
          <w:w w:val="105"/>
          <w:sz w:val="20"/>
        </w:rPr>
        <w:t>police</w:t>
      </w:r>
      <w:r>
        <w:rPr>
          <w:spacing w:val="-13"/>
          <w:w w:val="105"/>
          <w:sz w:val="20"/>
        </w:rPr>
        <w:t> </w:t>
      </w:r>
      <w:r>
        <w:rPr>
          <w:w w:val="105"/>
          <w:sz w:val="20"/>
        </w:rPr>
        <w:t>officer</w:t>
      </w:r>
      <w:r>
        <w:rPr>
          <w:spacing w:val="-6"/>
          <w:w w:val="105"/>
          <w:sz w:val="20"/>
        </w:rPr>
        <w:t> </w:t>
      </w:r>
      <w:r>
        <w:rPr>
          <w:w w:val="105"/>
          <w:sz w:val="20"/>
        </w:rPr>
        <w:t>this</w:t>
      </w:r>
      <w:r>
        <w:rPr>
          <w:spacing w:val="-10"/>
          <w:w w:val="105"/>
          <w:sz w:val="20"/>
        </w:rPr>
        <w:t> </w:t>
      </w:r>
      <w:r>
        <w:rPr>
          <w:w w:val="105"/>
          <w:sz w:val="20"/>
        </w:rPr>
        <w:t>is</w:t>
      </w:r>
      <w:r>
        <w:rPr>
          <w:spacing w:val="-9"/>
          <w:w w:val="105"/>
          <w:sz w:val="20"/>
        </w:rPr>
        <w:t> </w:t>
      </w:r>
      <w:r>
        <w:rPr>
          <w:w w:val="105"/>
          <w:sz w:val="20"/>
        </w:rPr>
        <w:t>most often tried as conspiracy to pervert the course of justice, and under our recommendations</w:t>
      </w:r>
      <w:r>
        <w:rPr>
          <w:spacing w:val="-27"/>
          <w:w w:val="105"/>
          <w:sz w:val="20"/>
        </w:rPr>
        <w:t> </w:t>
      </w:r>
      <w:r>
        <w:rPr>
          <w:w w:val="105"/>
          <w:sz w:val="20"/>
        </w:rPr>
        <w:t>that</w:t>
      </w:r>
      <w:r>
        <w:rPr>
          <w:spacing w:val="-18"/>
          <w:w w:val="105"/>
          <w:sz w:val="20"/>
        </w:rPr>
        <w:t> </w:t>
      </w:r>
      <w:r>
        <w:rPr>
          <w:w w:val="105"/>
          <w:sz w:val="20"/>
        </w:rPr>
        <w:t>would</w:t>
      </w:r>
      <w:r>
        <w:rPr>
          <w:spacing w:val="-9"/>
          <w:w w:val="105"/>
          <w:sz w:val="20"/>
        </w:rPr>
        <w:t> </w:t>
      </w:r>
      <w:r>
        <w:rPr>
          <w:w w:val="105"/>
          <w:sz w:val="20"/>
        </w:rPr>
        <w:t>no</w:t>
      </w:r>
      <w:r>
        <w:rPr>
          <w:spacing w:val="-25"/>
          <w:w w:val="105"/>
          <w:sz w:val="20"/>
        </w:rPr>
        <w:t> </w:t>
      </w:r>
      <w:r>
        <w:rPr>
          <w:w w:val="105"/>
          <w:sz w:val="20"/>
        </w:rPr>
        <w:t>longer</w:t>
      </w:r>
      <w:r>
        <w:rPr>
          <w:spacing w:val="-20"/>
          <w:w w:val="105"/>
          <w:sz w:val="20"/>
        </w:rPr>
        <w:t> </w:t>
      </w:r>
      <w:r>
        <w:rPr>
          <w:w w:val="105"/>
          <w:sz w:val="20"/>
        </w:rPr>
        <w:t>be</w:t>
      </w:r>
      <w:r>
        <w:rPr>
          <w:spacing w:val="-25"/>
          <w:w w:val="105"/>
          <w:sz w:val="20"/>
        </w:rPr>
        <w:t> </w:t>
      </w:r>
      <w:r>
        <w:rPr>
          <w:w w:val="105"/>
          <w:sz w:val="20"/>
        </w:rPr>
        <w:t>possible.</w:t>
      </w:r>
      <w:r>
        <w:rPr>
          <w:spacing w:val="-21"/>
          <w:w w:val="105"/>
          <w:sz w:val="20"/>
        </w:rPr>
        <w:t> </w:t>
      </w:r>
      <w:r>
        <w:rPr>
          <w:w w:val="105"/>
          <w:sz w:val="20"/>
        </w:rPr>
        <w:t>The</w:t>
      </w:r>
      <w:r>
        <w:rPr>
          <w:spacing w:val="-21"/>
          <w:w w:val="105"/>
          <w:sz w:val="20"/>
        </w:rPr>
        <w:t> </w:t>
      </w:r>
      <w:r>
        <w:rPr>
          <w:w w:val="105"/>
          <w:sz w:val="20"/>
        </w:rPr>
        <w:t>maximum</w:t>
      </w:r>
      <w:r>
        <w:rPr>
          <w:spacing w:val="-17"/>
          <w:w w:val="105"/>
          <w:sz w:val="20"/>
        </w:rPr>
        <w:t> </w:t>
      </w:r>
      <w:r>
        <w:rPr>
          <w:w w:val="105"/>
          <w:sz w:val="20"/>
        </w:rPr>
        <w:t>sentence</w:t>
      </w:r>
      <w:r>
        <w:rPr>
          <w:spacing w:val="-18"/>
          <w:w w:val="105"/>
          <w:sz w:val="20"/>
        </w:rPr>
        <w:t> </w:t>
      </w:r>
      <w:r>
        <w:rPr>
          <w:w w:val="105"/>
          <w:sz w:val="20"/>
        </w:rPr>
        <w:t>under the</w:t>
      </w:r>
      <w:r>
        <w:rPr>
          <w:spacing w:val="-14"/>
          <w:w w:val="105"/>
          <w:sz w:val="20"/>
        </w:rPr>
        <w:t> </w:t>
      </w:r>
      <w:r>
        <w:rPr>
          <w:w w:val="105"/>
          <w:sz w:val="20"/>
        </w:rPr>
        <w:t>Prevention</w:t>
      </w:r>
      <w:r>
        <w:rPr>
          <w:spacing w:val="-5"/>
          <w:w w:val="105"/>
          <w:sz w:val="20"/>
        </w:rPr>
        <w:t> </w:t>
      </w:r>
      <w:r>
        <w:rPr>
          <w:w w:val="105"/>
          <w:sz w:val="20"/>
        </w:rPr>
        <w:t>of</w:t>
      </w:r>
      <w:r>
        <w:rPr>
          <w:spacing w:val="-8"/>
          <w:w w:val="105"/>
          <w:sz w:val="20"/>
        </w:rPr>
        <w:t> </w:t>
      </w:r>
      <w:r>
        <w:rPr>
          <w:w w:val="105"/>
          <w:sz w:val="20"/>
        </w:rPr>
        <w:t>Corruption</w:t>
      </w:r>
      <w:r>
        <w:rPr>
          <w:spacing w:val="1"/>
          <w:w w:val="105"/>
          <w:sz w:val="20"/>
        </w:rPr>
        <w:t> </w:t>
      </w:r>
      <w:r>
        <w:rPr>
          <w:w w:val="105"/>
          <w:sz w:val="20"/>
        </w:rPr>
        <w:t>Acts</w:t>
      </w:r>
      <w:r>
        <w:rPr>
          <w:spacing w:val="-17"/>
          <w:w w:val="105"/>
          <w:sz w:val="20"/>
        </w:rPr>
        <w:t> </w:t>
      </w:r>
      <w:r>
        <w:rPr>
          <w:w w:val="105"/>
          <w:sz w:val="20"/>
        </w:rPr>
        <w:t>1906</w:t>
      </w:r>
      <w:r>
        <w:rPr>
          <w:spacing w:val="-15"/>
          <w:w w:val="105"/>
          <w:sz w:val="20"/>
        </w:rPr>
        <w:t> </w:t>
      </w:r>
      <w:r>
        <w:rPr>
          <w:w w:val="105"/>
          <w:sz w:val="20"/>
        </w:rPr>
        <w:t>and</w:t>
      </w:r>
      <w:r>
        <w:rPr>
          <w:spacing w:val="-5"/>
          <w:w w:val="105"/>
          <w:sz w:val="20"/>
        </w:rPr>
        <w:t> </w:t>
      </w:r>
      <w:r>
        <w:rPr>
          <w:w w:val="105"/>
          <w:sz w:val="20"/>
        </w:rPr>
        <w:t>1916</w:t>
      </w:r>
      <w:r>
        <w:rPr>
          <w:spacing w:val="-4"/>
          <w:w w:val="105"/>
          <w:sz w:val="20"/>
        </w:rPr>
        <w:t> </w:t>
      </w:r>
      <w:r>
        <w:rPr>
          <w:w w:val="105"/>
          <w:sz w:val="20"/>
        </w:rPr>
        <w:t>(and</w:t>
      </w:r>
      <w:r>
        <w:rPr>
          <w:spacing w:val="-17"/>
          <w:w w:val="105"/>
          <w:sz w:val="20"/>
        </w:rPr>
        <w:t> </w:t>
      </w:r>
      <w:r>
        <w:rPr>
          <w:w w:val="105"/>
          <w:sz w:val="20"/>
        </w:rPr>
        <w:t>the</w:t>
      </w:r>
      <w:r>
        <w:rPr>
          <w:spacing w:val="-17"/>
          <w:w w:val="105"/>
          <w:sz w:val="20"/>
        </w:rPr>
        <w:t> </w:t>
      </w:r>
      <w:r>
        <w:rPr>
          <w:w w:val="105"/>
          <w:sz w:val="20"/>
        </w:rPr>
        <w:t>Public</w:t>
      </w:r>
      <w:r>
        <w:rPr>
          <w:spacing w:val="-15"/>
          <w:w w:val="105"/>
          <w:sz w:val="20"/>
        </w:rPr>
        <w:t> </w:t>
      </w:r>
      <w:r>
        <w:rPr>
          <w:w w:val="105"/>
          <w:sz w:val="20"/>
        </w:rPr>
        <w:t>Bodies</w:t>
      </w:r>
      <w:r>
        <w:rPr>
          <w:spacing w:val="-9"/>
          <w:w w:val="105"/>
          <w:sz w:val="20"/>
        </w:rPr>
        <w:t> </w:t>
      </w:r>
      <w:r>
        <w:rPr>
          <w:w w:val="105"/>
          <w:sz w:val="20"/>
        </w:rPr>
        <w:t>Corrupt Practices Act 1889) in such circumstances is two years' imprisonment and this limitation has been criticised by the</w:t>
      </w:r>
      <w:r>
        <w:rPr>
          <w:spacing w:val="-41"/>
          <w:w w:val="105"/>
          <w:sz w:val="20"/>
        </w:rPr>
        <w:t> </w:t>
      </w:r>
      <w:r>
        <w:rPr>
          <w:w w:val="105"/>
          <w:sz w:val="20"/>
        </w:rPr>
        <w:t>courts. The common law offence of bribery, with a maximum of life imprisonment, is available but is not really appropriate here, and we have in any event suggested that it be abolished. </w:t>
      </w:r>
      <w:r>
        <w:rPr>
          <w:w w:val="105"/>
          <w:position w:val="7"/>
          <w:sz w:val="12"/>
        </w:rPr>
        <w:t>25 </w:t>
      </w:r>
      <w:r>
        <w:rPr>
          <w:w w:val="105"/>
          <w:sz w:val="20"/>
        </w:rPr>
        <w:t>We therefore recommend</w:t>
      </w:r>
      <w:r>
        <w:rPr>
          <w:spacing w:val="-11"/>
          <w:w w:val="105"/>
          <w:sz w:val="20"/>
        </w:rPr>
        <w:t> </w:t>
      </w:r>
      <w:r>
        <w:rPr>
          <w:w w:val="105"/>
          <w:sz w:val="20"/>
        </w:rPr>
        <w:t>that</w:t>
      </w:r>
      <w:r>
        <w:rPr>
          <w:spacing w:val="-18"/>
          <w:w w:val="105"/>
          <w:sz w:val="20"/>
        </w:rPr>
        <w:t> </w:t>
      </w:r>
      <w:r>
        <w:rPr>
          <w:w w:val="105"/>
          <w:sz w:val="20"/>
        </w:rPr>
        <w:t>consideration</w:t>
      </w:r>
      <w:r>
        <w:rPr>
          <w:spacing w:val="-2"/>
          <w:w w:val="105"/>
          <w:sz w:val="20"/>
        </w:rPr>
        <w:t> </w:t>
      </w:r>
      <w:r>
        <w:rPr>
          <w:w w:val="105"/>
          <w:sz w:val="20"/>
        </w:rPr>
        <w:t>be</w:t>
      </w:r>
      <w:r>
        <w:rPr>
          <w:spacing w:val="-24"/>
          <w:w w:val="105"/>
          <w:sz w:val="20"/>
        </w:rPr>
        <w:t> </w:t>
      </w:r>
      <w:r>
        <w:rPr>
          <w:w w:val="105"/>
          <w:sz w:val="20"/>
        </w:rPr>
        <w:t>given</w:t>
      </w:r>
      <w:r>
        <w:rPr>
          <w:spacing w:val="-17"/>
          <w:w w:val="105"/>
          <w:sz w:val="20"/>
        </w:rPr>
        <w:t> </w:t>
      </w:r>
      <w:r>
        <w:rPr>
          <w:w w:val="105"/>
          <w:sz w:val="20"/>
        </w:rPr>
        <w:t>to</w:t>
      </w:r>
      <w:r>
        <w:rPr>
          <w:spacing w:val="-20"/>
          <w:w w:val="105"/>
          <w:sz w:val="20"/>
        </w:rPr>
        <w:t> </w:t>
      </w:r>
      <w:r>
        <w:rPr>
          <w:w w:val="105"/>
          <w:sz w:val="20"/>
        </w:rPr>
        <w:t>increasing</w:t>
      </w:r>
      <w:r>
        <w:rPr>
          <w:spacing w:val="-15"/>
          <w:w w:val="105"/>
          <w:sz w:val="20"/>
        </w:rPr>
        <w:t> </w:t>
      </w:r>
      <w:r>
        <w:rPr>
          <w:w w:val="105"/>
          <w:sz w:val="20"/>
        </w:rPr>
        <w:t>the</w:t>
      </w:r>
      <w:r>
        <w:rPr>
          <w:spacing w:val="-19"/>
          <w:w w:val="105"/>
          <w:sz w:val="20"/>
        </w:rPr>
        <w:t> </w:t>
      </w:r>
      <w:r>
        <w:rPr>
          <w:w w:val="105"/>
          <w:sz w:val="20"/>
        </w:rPr>
        <w:t>maximum</w:t>
      </w:r>
      <w:r>
        <w:rPr>
          <w:spacing w:val="-7"/>
          <w:w w:val="105"/>
          <w:sz w:val="20"/>
        </w:rPr>
        <w:t> </w:t>
      </w:r>
      <w:r>
        <w:rPr>
          <w:w w:val="105"/>
          <w:sz w:val="20"/>
        </w:rPr>
        <w:t>penalty</w:t>
      </w:r>
      <w:r>
        <w:rPr>
          <w:spacing w:val="-11"/>
          <w:w w:val="105"/>
          <w:sz w:val="20"/>
        </w:rPr>
        <w:t> </w:t>
      </w:r>
      <w:r>
        <w:rPr>
          <w:w w:val="105"/>
          <w:sz w:val="20"/>
        </w:rPr>
        <w:t>under the Prevention of Corruption Acts 1906 and</w:t>
      </w:r>
      <w:r>
        <w:rPr>
          <w:spacing w:val="-5"/>
          <w:w w:val="105"/>
          <w:sz w:val="20"/>
        </w:rPr>
        <w:t> </w:t>
      </w:r>
      <w:r>
        <w:rPr>
          <w:w w:val="105"/>
          <w:sz w:val="20"/>
        </w:rPr>
        <w:t>1916.</w:t>
      </w:r>
    </w:p>
    <w:p>
      <w:pPr>
        <w:pStyle w:val="BodyText"/>
        <w:rPr>
          <w:sz w:val="16"/>
        </w:rPr>
      </w:pPr>
      <w:r>
        <w:rPr/>
        <w:pict>
          <v:shape style="position:absolute;margin-left:7.697003pt;margin-top:11.316859pt;width:338.7pt;height:.1pt;mso-position-horizontal-relative:page;mso-position-vertical-relative:paragraph;z-index:-251554816;mso-wrap-distance-left:0;mso-wrap-distance-right:0" coordorigin="154,226" coordsize="6774,0" path="m154,226l6927,226e" filled="false" stroked="true" strokeweight=".240352pt" strokecolor="#000000">
            <v:path arrowok="t"/>
            <v:stroke dashstyle="solid"/>
            <w10:wrap type="topAndBottom"/>
          </v:shape>
        </w:pict>
      </w:r>
    </w:p>
    <w:p>
      <w:pPr>
        <w:spacing w:line="181" w:lineRule="exact" w:before="50"/>
        <w:ind w:left="343" w:right="0" w:firstLine="0"/>
        <w:jc w:val="both"/>
        <w:rPr>
          <w:sz w:val="15"/>
        </w:rPr>
      </w:pPr>
      <w:r>
        <w:rPr>
          <w:w w:val="115"/>
          <w:position w:val="6"/>
          <w:sz w:val="10"/>
        </w:rPr>
        <w:t>21 </w:t>
      </w:r>
      <w:r>
        <w:rPr>
          <w:w w:val="115"/>
          <w:sz w:val="15"/>
        </w:rPr>
        <w:t>Paras. 3.103-3.108. above.</w:t>
      </w:r>
    </w:p>
    <w:p>
      <w:pPr>
        <w:spacing w:line="208" w:lineRule="auto" w:before="15"/>
        <w:ind w:left="167" w:right="110" w:firstLine="180"/>
        <w:jc w:val="both"/>
        <w:rPr>
          <w:sz w:val="15"/>
        </w:rPr>
      </w:pPr>
      <w:r>
        <w:rPr>
          <w:w w:val="110"/>
          <w:position w:val="5"/>
          <w:sz w:val="10"/>
        </w:rPr>
        <w:t>22 </w:t>
      </w:r>
      <w:r>
        <w:rPr>
          <w:w w:val="110"/>
          <w:sz w:val="15"/>
        </w:rPr>
        <w:t>There have been isolated instances of very high maximum sentences: </w:t>
      </w:r>
      <w:r>
        <w:rPr>
          <w:i/>
          <w:w w:val="110"/>
          <w:sz w:val="16"/>
        </w:rPr>
        <w:t>e.g. </w:t>
      </w:r>
      <w:r>
        <w:rPr>
          <w:w w:val="110"/>
          <w:sz w:val="15"/>
        </w:rPr>
        <w:t>sentence of 7 years' imprisonment</w:t>
      </w:r>
      <w:r>
        <w:rPr>
          <w:spacing w:val="13"/>
          <w:w w:val="110"/>
          <w:sz w:val="15"/>
        </w:rPr>
        <w:t> </w:t>
      </w:r>
      <w:r>
        <w:rPr>
          <w:w w:val="110"/>
          <w:sz w:val="15"/>
        </w:rPr>
        <w:t>upheld</w:t>
      </w:r>
      <w:r>
        <w:rPr>
          <w:spacing w:val="9"/>
          <w:w w:val="110"/>
          <w:sz w:val="15"/>
        </w:rPr>
        <w:t> </w:t>
      </w:r>
      <w:r>
        <w:rPr>
          <w:w w:val="110"/>
          <w:sz w:val="15"/>
        </w:rPr>
        <w:t>in</w:t>
      </w:r>
      <w:r>
        <w:rPr>
          <w:spacing w:val="10"/>
          <w:w w:val="110"/>
          <w:sz w:val="15"/>
        </w:rPr>
        <w:t> </w:t>
      </w:r>
      <w:r>
        <w:rPr>
          <w:i/>
          <w:w w:val="110"/>
          <w:sz w:val="16"/>
        </w:rPr>
        <w:t>R.</w:t>
      </w:r>
      <w:r>
        <w:rPr>
          <w:i/>
          <w:spacing w:val="-1"/>
          <w:w w:val="110"/>
          <w:sz w:val="16"/>
        </w:rPr>
        <w:t> </w:t>
      </w:r>
      <w:r>
        <w:rPr>
          <w:w w:val="110"/>
          <w:sz w:val="15"/>
        </w:rPr>
        <w:t>v.</w:t>
      </w:r>
      <w:r>
        <w:rPr>
          <w:spacing w:val="4"/>
          <w:w w:val="110"/>
          <w:sz w:val="15"/>
        </w:rPr>
        <w:t> </w:t>
      </w:r>
      <w:r>
        <w:rPr>
          <w:i/>
          <w:w w:val="110"/>
          <w:sz w:val="16"/>
        </w:rPr>
        <w:t>Jones</w:t>
      </w:r>
      <w:r>
        <w:rPr>
          <w:i/>
          <w:spacing w:val="-5"/>
          <w:w w:val="110"/>
          <w:sz w:val="16"/>
        </w:rPr>
        <w:t> </w:t>
      </w:r>
      <w:r>
        <w:rPr>
          <w:rFonts w:ascii="Arial"/>
          <w:spacing w:val="2"/>
          <w:w w:val="110"/>
          <w:sz w:val="18"/>
        </w:rPr>
        <w:t>I</w:t>
      </w:r>
      <w:r>
        <w:rPr>
          <w:spacing w:val="2"/>
          <w:w w:val="110"/>
          <w:sz w:val="15"/>
        </w:rPr>
        <w:t>1975</w:t>
      </w:r>
      <w:r>
        <w:rPr>
          <w:rFonts w:ascii="Arial"/>
          <w:spacing w:val="2"/>
          <w:w w:val="110"/>
          <w:sz w:val="18"/>
        </w:rPr>
        <w:t>I</w:t>
      </w:r>
      <w:r>
        <w:rPr>
          <w:rFonts w:ascii="Arial"/>
          <w:spacing w:val="-20"/>
          <w:w w:val="110"/>
          <w:sz w:val="18"/>
        </w:rPr>
        <w:t> </w:t>
      </w:r>
      <w:r>
        <w:rPr>
          <w:w w:val="110"/>
          <w:sz w:val="15"/>
        </w:rPr>
        <w:t>Crim.</w:t>
      </w:r>
      <w:r>
        <w:rPr>
          <w:spacing w:val="-2"/>
          <w:w w:val="110"/>
          <w:sz w:val="15"/>
        </w:rPr>
        <w:t> </w:t>
      </w:r>
      <w:r>
        <w:rPr>
          <w:w w:val="110"/>
          <w:sz w:val="17"/>
        </w:rPr>
        <w:t>LR.</w:t>
      </w:r>
      <w:r>
        <w:rPr>
          <w:spacing w:val="4"/>
          <w:w w:val="110"/>
          <w:sz w:val="17"/>
        </w:rPr>
        <w:t> </w:t>
      </w:r>
      <w:r>
        <w:rPr>
          <w:w w:val="110"/>
          <w:sz w:val="15"/>
        </w:rPr>
        <w:t>197;</w:t>
      </w:r>
      <w:r>
        <w:rPr>
          <w:spacing w:val="-9"/>
          <w:w w:val="110"/>
          <w:sz w:val="15"/>
        </w:rPr>
        <w:t> </w:t>
      </w:r>
      <w:r>
        <w:rPr>
          <w:w w:val="110"/>
          <w:sz w:val="15"/>
        </w:rPr>
        <w:t>and</w:t>
      </w:r>
      <w:r>
        <w:rPr>
          <w:spacing w:val="2"/>
          <w:w w:val="110"/>
          <w:sz w:val="15"/>
        </w:rPr>
        <w:t> </w:t>
      </w:r>
      <w:r>
        <w:rPr>
          <w:w w:val="110"/>
          <w:sz w:val="15"/>
        </w:rPr>
        <w:t>see</w:t>
      </w:r>
      <w:r>
        <w:rPr>
          <w:spacing w:val="-6"/>
          <w:w w:val="110"/>
          <w:sz w:val="15"/>
        </w:rPr>
        <w:t> </w:t>
      </w:r>
      <w:r>
        <w:rPr>
          <w:i/>
          <w:w w:val="110"/>
          <w:sz w:val="16"/>
        </w:rPr>
        <w:t>R.</w:t>
      </w:r>
      <w:r>
        <w:rPr>
          <w:i/>
          <w:spacing w:val="-2"/>
          <w:w w:val="110"/>
          <w:sz w:val="16"/>
        </w:rPr>
        <w:t> </w:t>
      </w:r>
      <w:r>
        <w:rPr>
          <w:w w:val="110"/>
          <w:sz w:val="15"/>
        </w:rPr>
        <w:t>v.</w:t>
      </w:r>
      <w:r>
        <w:rPr>
          <w:spacing w:val="-3"/>
          <w:w w:val="110"/>
          <w:sz w:val="15"/>
        </w:rPr>
        <w:t> </w:t>
      </w:r>
      <w:r>
        <w:rPr>
          <w:i/>
          <w:w w:val="110"/>
          <w:sz w:val="16"/>
        </w:rPr>
        <w:t>Field</w:t>
      </w:r>
      <w:r>
        <w:rPr>
          <w:i/>
          <w:spacing w:val="-6"/>
          <w:w w:val="110"/>
          <w:sz w:val="16"/>
        </w:rPr>
        <w:t> </w:t>
      </w:r>
      <w:r>
        <w:rPr>
          <w:i/>
          <w:w w:val="110"/>
          <w:sz w:val="16"/>
        </w:rPr>
        <w:t>and</w:t>
      </w:r>
      <w:r>
        <w:rPr>
          <w:i/>
          <w:spacing w:val="-2"/>
          <w:w w:val="110"/>
          <w:sz w:val="16"/>
        </w:rPr>
        <w:t> </w:t>
      </w:r>
      <w:r>
        <w:rPr>
          <w:i/>
          <w:w w:val="110"/>
          <w:sz w:val="16"/>
        </w:rPr>
        <w:t>Others</w:t>
      </w:r>
      <w:r>
        <w:rPr>
          <w:i/>
          <w:spacing w:val="-13"/>
          <w:w w:val="110"/>
          <w:sz w:val="16"/>
        </w:rPr>
        <w:t> </w:t>
      </w:r>
      <w:r>
        <w:rPr>
          <w:rFonts w:ascii="Arial"/>
          <w:w w:val="110"/>
          <w:sz w:val="18"/>
        </w:rPr>
        <w:t>I</w:t>
      </w:r>
      <w:r>
        <w:rPr>
          <w:rFonts w:ascii="Arial"/>
          <w:spacing w:val="-39"/>
          <w:w w:val="110"/>
          <w:sz w:val="18"/>
        </w:rPr>
        <w:t> </w:t>
      </w:r>
      <w:r>
        <w:rPr>
          <w:w w:val="110"/>
          <w:sz w:val="15"/>
        </w:rPr>
        <w:t>1965</w:t>
      </w:r>
      <w:r>
        <w:rPr>
          <w:rFonts w:ascii="Arial"/>
          <w:w w:val="110"/>
          <w:sz w:val="18"/>
        </w:rPr>
        <w:t>I</w:t>
      </w:r>
      <w:r>
        <w:rPr>
          <w:rFonts w:ascii="Arial"/>
          <w:spacing w:val="-11"/>
          <w:w w:val="110"/>
          <w:sz w:val="18"/>
        </w:rPr>
        <w:t> </w:t>
      </w:r>
      <w:r>
        <w:rPr>
          <w:w w:val="110"/>
          <w:sz w:val="15"/>
        </w:rPr>
        <w:t>I</w:t>
      </w:r>
    </w:p>
    <w:p>
      <w:pPr>
        <w:spacing w:line="180" w:lineRule="exact" w:before="0"/>
        <w:ind w:left="162" w:right="0" w:firstLine="0"/>
        <w:jc w:val="both"/>
        <w:rPr>
          <w:sz w:val="15"/>
        </w:rPr>
      </w:pPr>
      <w:r>
        <w:rPr>
          <w:w w:val="105"/>
          <w:sz w:val="16"/>
        </w:rPr>
        <w:t>Q.B. </w:t>
      </w:r>
      <w:r>
        <w:rPr>
          <w:w w:val="105"/>
          <w:sz w:val="15"/>
        </w:rPr>
        <w:t>417, supplemented by </w:t>
      </w:r>
      <w:r>
        <w:rPr>
          <w:i/>
          <w:w w:val="105"/>
          <w:sz w:val="16"/>
        </w:rPr>
        <w:t>The Times, </w:t>
      </w:r>
      <w:r>
        <w:rPr>
          <w:w w:val="105"/>
          <w:sz w:val="15"/>
        </w:rPr>
        <w:t>14 July 1964.</w:t>
      </w:r>
    </w:p>
    <w:p>
      <w:pPr>
        <w:spacing w:before="33"/>
        <w:ind w:left="338" w:right="0" w:firstLine="0"/>
        <w:jc w:val="both"/>
        <w:rPr>
          <w:sz w:val="15"/>
        </w:rPr>
      </w:pPr>
      <w:r>
        <w:rPr>
          <w:w w:val="110"/>
          <w:position w:val="5"/>
          <w:sz w:val="10"/>
        </w:rPr>
        <w:t>23 </w:t>
      </w:r>
      <w:r>
        <w:rPr>
          <w:w w:val="110"/>
          <w:sz w:val="15"/>
        </w:rPr>
        <w:t>Under the Prison Act 1952, s. 39, as amended by the Criminal Justice Act 1961, s. 22(1).</w:t>
      </w:r>
    </w:p>
    <w:p>
      <w:pPr>
        <w:spacing w:line="252" w:lineRule="auto" w:before="3"/>
        <w:ind w:left="161" w:right="114" w:firstLine="177"/>
        <w:jc w:val="both"/>
        <w:rPr>
          <w:sz w:val="15"/>
        </w:rPr>
      </w:pPr>
      <w:r>
        <w:rPr>
          <w:w w:val="110"/>
          <w:position w:val="5"/>
          <w:sz w:val="10"/>
        </w:rPr>
        <w:t>24 </w:t>
      </w:r>
      <w:r>
        <w:rPr>
          <w:w w:val="110"/>
          <w:sz w:val="15"/>
        </w:rPr>
        <w:t>By s. 4(3) of the Criminal Law Act 1967, a person committing an offence under s. 4( I) is liable to imprisonment </w:t>
      </w:r>
      <w:r>
        <w:rPr>
          <w:rFonts w:ascii="Arial"/>
          <w:i/>
          <w:w w:val="110"/>
          <w:sz w:val="15"/>
        </w:rPr>
        <w:t>(a) </w:t>
      </w:r>
      <w:r>
        <w:rPr>
          <w:w w:val="110"/>
          <w:sz w:val="15"/>
        </w:rPr>
        <w:t>for ten years if the offence has a sentence fixed by law, </w:t>
      </w:r>
      <w:r>
        <w:rPr>
          <w:rFonts w:ascii="Arial"/>
          <w:i/>
          <w:w w:val="110"/>
          <w:sz w:val="14"/>
        </w:rPr>
        <w:t>(b) </w:t>
      </w:r>
      <w:r>
        <w:rPr>
          <w:w w:val="110"/>
          <w:sz w:val="15"/>
        </w:rPr>
        <w:t>for seven years if the maximum is fourteen years, (c) for five years if the maximum is ten years, and </w:t>
      </w:r>
      <w:r>
        <w:rPr>
          <w:rFonts w:ascii="Arial"/>
          <w:i/>
          <w:w w:val="110"/>
          <w:sz w:val="15"/>
        </w:rPr>
        <w:t>(d) </w:t>
      </w:r>
      <w:r>
        <w:rPr>
          <w:w w:val="110"/>
          <w:sz w:val="15"/>
        </w:rPr>
        <w:t>for three years in any otlrer case.</w:t>
      </w:r>
    </w:p>
    <w:p>
      <w:pPr>
        <w:spacing w:before="35"/>
        <w:ind w:left="343" w:right="0" w:firstLine="0"/>
        <w:jc w:val="both"/>
        <w:rPr>
          <w:sz w:val="15"/>
        </w:rPr>
      </w:pPr>
      <w:r>
        <w:rPr>
          <w:w w:val="110"/>
          <w:position w:val="5"/>
          <w:sz w:val="10"/>
        </w:rPr>
        <w:t>25 </w:t>
      </w:r>
      <w:r>
        <w:rPr>
          <w:w w:val="110"/>
          <w:sz w:val="15"/>
        </w:rPr>
        <w:t>See paras. 3.133-3. I 37, above.</w:t>
      </w:r>
    </w:p>
    <w:p>
      <w:pPr>
        <w:spacing w:before="155"/>
        <w:ind w:left="1076" w:right="988" w:firstLine="0"/>
        <w:jc w:val="center"/>
        <w:rPr>
          <w:sz w:val="18"/>
        </w:rPr>
      </w:pPr>
      <w:r>
        <w:rPr>
          <w:w w:val="105"/>
          <w:sz w:val="18"/>
        </w:rPr>
        <w:t>101</w:t>
      </w:r>
    </w:p>
    <w:p>
      <w:pPr>
        <w:spacing w:after="0"/>
        <w:jc w:val="center"/>
        <w:rPr>
          <w:sz w:val="18"/>
        </w:rPr>
        <w:sectPr>
          <w:pgSz w:w="8000" w:h="13750"/>
          <w:pgMar w:top="820" w:bottom="280" w:left="20" w:right="960"/>
        </w:sectPr>
      </w:pPr>
    </w:p>
    <w:p>
      <w:pPr>
        <w:pStyle w:val="ListParagraph"/>
        <w:numPr>
          <w:ilvl w:val="0"/>
          <w:numId w:val="58"/>
        </w:numPr>
        <w:tabs>
          <w:tab w:pos="881" w:val="left" w:leader="none"/>
          <w:tab w:pos="882" w:val="left" w:leader="none"/>
        </w:tabs>
        <w:spacing w:line="240" w:lineRule="auto" w:before="62" w:after="0"/>
        <w:ind w:left="881" w:right="0" w:hanging="434"/>
        <w:jc w:val="left"/>
        <w:rPr>
          <w:sz w:val="19"/>
        </w:rPr>
      </w:pPr>
      <w:r>
        <w:rPr>
          <w:w w:val="105"/>
          <w:sz w:val="19"/>
        </w:rPr>
        <w:t>Monetary</w:t>
      </w:r>
      <w:r>
        <w:rPr>
          <w:spacing w:val="27"/>
          <w:w w:val="105"/>
          <w:sz w:val="19"/>
        </w:rPr>
        <w:t> </w:t>
      </w:r>
      <w:r>
        <w:rPr>
          <w:w w:val="105"/>
          <w:sz w:val="19"/>
        </w:rPr>
        <w:t>penalties</w:t>
      </w:r>
    </w:p>
    <w:p>
      <w:pPr>
        <w:pStyle w:val="ListParagraph"/>
        <w:numPr>
          <w:ilvl w:val="1"/>
          <w:numId w:val="57"/>
        </w:numPr>
        <w:tabs>
          <w:tab w:pos="892" w:val="left" w:leader="none"/>
        </w:tabs>
        <w:spacing w:line="237" w:lineRule="auto" w:before="120" w:after="0"/>
        <w:ind w:left="107" w:right="139" w:firstLine="210"/>
        <w:jc w:val="both"/>
        <w:rPr>
          <w:sz w:val="19"/>
        </w:rPr>
      </w:pPr>
      <w:r>
        <w:rPr>
          <w:w w:val="105"/>
          <w:sz w:val="19"/>
        </w:rPr>
        <w:t>We do not consider that a fixed maximum fine on  indictment is needed for any of the offences which we recommend; in this we follow the Criminal Law Act </w:t>
      </w:r>
      <w:r>
        <w:rPr>
          <w:spacing w:val="2"/>
          <w:w w:val="105"/>
          <w:sz w:val="19"/>
        </w:rPr>
        <w:t>1977.</w:t>
      </w:r>
      <w:r>
        <w:rPr>
          <w:spacing w:val="2"/>
          <w:w w:val="105"/>
          <w:position w:val="7"/>
          <w:sz w:val="12"/>
        </w:rPr>
        <w:t>26 </w:t>
      </w:r>
      <w:r>
        <w:rPr>
          <w:w w:val="105"/>
          <w:sz w:val="19"/>
        </w:rPr>
        <w:t>In a magistrates court the maximum fine will be £1,000 for all but </w:t>
      </w:r>
      <w:r>
        <w:rPr>
          <w:spacing w:val="4"/>
          <w:w w:val="105"/>
          <w:sz w:val="19"/>
        </w:rPr>
        <w:t>one.of </w:t>
      </w:r>
      <w:r>
        <w:rPr>
          <w:w w:val="105"/>
          <w:sz w:val="19"/>
        </w:rPr>
        <w:t>those offences which can be tried there; this also follows the Criminal Law Act 1977.</w:t>
      </w:r>
      <w:r>
        <w:rPr>
          <w:rFonts w:ascii="Arial" w:hAnsi="Arial"/>
          <w:w w:val="105"/>
          <w:position w:val="6"/>
          <w:sz w:val="11"/>
        </w:rPr>
        <w:t>27 </w:t>
      </w:r>
      <w:r>
        <w:rPr>
          <w:w w:val="105"/>
          <w:sz w:val="19"/>
        </w:rPr>
        <w:t>The exception is making a false report; consideration should  be given to increasing to £500 the present maximum of £200 for this offence.</w:t>
      </w:r>
      <w:r>
        <w:rPr>
          <w:spacing w:val="-13"/>
          <w:w w:val="105"/>
          <w:sz w:val="19"/>
        </w:rPr>
        <w:t> </w:t>
      </w:r>
      <w:r>
        <w:rPr>
          <w:w w:val="105"/>
          <w:position w:val="7"/>
          <w:sz w:val="12"/>
        </w:rPr>
        <w:t>28</w:t>
      </w:r>
    </w:p>
    <w:p>
      <w:pPr>
        <w:pStyle w:val="BodyText"/>
        <w:rPr>
          <w:sz w:val="22"/>
        </w:rPr>
      </w:pPr>
    </w:p>
    <w:p>
      <w:pPr>
        <w:pStyle w:val="ListParagraph"/>
        <w:numPr>
          <w:ilvl w:val="1"/>
          <w:numId w:val="57"/>
        </w:numPr>
        <w:tabs>
          <w:tab w:pos="883" w:val="left" w:leader="none"/>
          <w:tab w:pos="885" w:val="left" w:leader="none"/>
        </w:tabs>
        <w:spacing w:line="237" w:lineRule="auto" w:before="190" w:after="0"/>
        <w:ind w:left="108" w:right="159" w:firstLine="200"/>
        <w:jc w:val="left"/>
        <w:rPr>
          <w:sz w:val="19"/>
        </w:rPr>
      </w:pPr>
      <w:r>
        <w:rPr>
          <w:w w:val="105"/>
          <w:sz w:val="19"/>
        </w:rPr>
        <w:t>It is also appropriate to consider compensation for the  offences  which  we recommend. By the Powers of Criminal Courts Act 1973, section</w:t>
      </w:r>
      <w:r>
        <w:rPr>
          <w:spacing w:val="19"/>
          <w:w w:val="105"/>
          <w:sz w:val="19"/>
        </w:rPr>
        <w:t> </w:t>
      </w:r>
      <w:r>
        <w:rPr>
          <w:w w:val="105"/>
          <w:sz w:val="19"/>
        </w:rPr>
        <w:t>35(1)--</w:t>
      </w:r>
    </w:p>
    <w:p>
      <w:pPr>
        <w:pStyle w:val="BodyText"/>
        <w:tabs>
          <w:tab w:pos="3098" w:val="left" w:leader="dot"/>
        </w:tabs>
        <w:spacing w:before="65"/>
        <w:ind w:left="545" w:right="148" w:hanging="16"/>
      </w:pPr>
      <w:r>
        <w:rPr>
          <w:spacing w:val="3"/>
          <w:w w:val="110"/>
        </w:rPr>
        <w:t>"... </w:t>
      </w:r>
      <w:r>
        <w:rPr>
          <w:w w:val="110"/>
        </w:rPr>
        <w:t>a court by or before which a person is convicted of an offence, in addition to dealing with him in any other way, may ... make an order ... requiring him to pay compensation for any personal injury, loss or damage resulting from</w:t>
      </w:r>
      <w:r>
        <w:rPr>
          <w:spacing w:val="-25"/>
          <w:w w:val="110"/>
        </w:rPr>
        <w:t> </w:t>
      </w:r>
      <w:r>
        <w:rPr>
          <w:w w:val="110"/>
        </w:rPr>
        <w:t>that</w:t>
      </w:r>
      <w:r>
        <w:rPr>
          <w:spacing w:val="-18"/>
          <w:w w:val="110"/>
        </w:rPr>
        <w:t> </w:t>
      </w:r>
      <w:r>
        <w:rPr>
          <w:w w:val="110"/>
        </w:rPr>
        <w:t>offence</w:t>
        <w:tab/>
      </w:r>
      <w:r>
        <w:rPr>
          <w:w w:val="170"/>
        </w:rPr>
        <w:t>"</w:t>
      </w:r>
    </w:p>
    <w:p>
      <w:pPr>
        <w:pStyle w:val="BodyText"/>
        <w:spacing w:before="4"/>
      </w:pPr>
    </w:p>
    <w:p>
      <w:pPr>
        <w:pStyle w:val="BodyText"/>
        <w:ind w:left="136" w:right="121" w:firstLine="4"/>
        <w:jc w:val="both"/>
      </w:pPr>
      <w:r>
        <w:rPr>
          <w:w w:val="105"/>
        </w:rPr>
        <w:t>On its face this would appear to cover conduct against  the  administration  of justice where somebody suffers loss or damage from the offence, but we are not aware of any such cases  where compensation  has  been ordered.  Frequent orders in this field are unlikely, since compensation orders are generally made  where  there has been personal injury or loss of or damage to property and courts are less likely to consider. it appropriate to order compensation in</w:t>
      </w:r>
      <w:r>
        <w:rPr>
          <w:spacing w:val="49"/>
          <w:w w:val="105"/>
        </w:rPr>
        <w:t> </w:t>
      </w:r>
      <w:r>
        <w:rPr>
          <w:w w:val="105"/>
        </w:rPr>
        <w:t>other  cases. Furthermore, it may be very difficult to assess what financial loss there has been, and where-llllfmsenment is-imposed a compensation order is not usually</w:t>
      </w:r>
      <w:r>
        <w:rPr>
          <w:spacing w:val="20"/>
          <w:w w:val="105"/>
        </w:rPr>
        <w:t> </w:t>
      </w:r>
      <w:r>
        <w:rPr>
          <w:w w:val="105"/>
        </w:rPr>
        <w:t>made.</w:t>
      </w:r>
    </w:p>
    <w:p>
      <w:pPr>
        <w:pStyle w:val="BodyText"/>
        <w:spacing w:before="1"/>
        <w:rPr>
          <w:sz w:val="26"/>
        </w:rPr>
      </w:pPr>
    </w:p>
    <w:p>
      <w:pPr>
        <w:pStyle w:val="ListParagraph"/>
        <w:numPr>
          <w:ilvl w:val="1"/>
          <w:numId w:val="57"/>
        </w:numPr>
        <w:tabs>
          <w:tab w:pos="897" w:val="left" w:leader="none"/>
        </w:tabs>
        <w:spacing w:line="240" w:lineRule="auto" w:before="0" w:after="0"/>
        <w:ind w:left="136" w:right="112" w:firstLine="205"/>
        <w:jc w:val="both"/>
        <w:rPr>
          <w:sz w:val="19"/>
        </w:rPr>
      </w:pPr>
      <w:r>
        <w:rPr>
          <w:rFonts w:ascii="Arial"/>
          <w:sz w:val="18"/>
        </w:rPr>
        <w:t>In </w:t>
      </w:r>
      <w:r>
        <w:rPr>
          <w:sz w:val="19"/>
        </w:rPr>
        <w:t>the Working  Paper  we </w:t>
      </w:r>
      <w:r>
        <w:rPr>
          <w:spacing w:val="-6"/>
          <w:sz w:val="19"/>
        </w:rPr>
        <w:t>dea:lt </w:t>
      </w:r>
      <w:r>
        <w:rPr>
          <w:position w:val="7"/>
          <w:sz w:val="13"/>
        </w:rPr>
        <w:t>29  </w:t>
      </w:r>
      <w:r>
        <w:rPr>
          <w:sz w:val="19"/>
        </w:rPr>
        <w:t>with  compensation  only  in  the  context of the Phillimore Report's recommended offence  of  taking  reprisals.  That  Report cited the decision of the Court  of  Appeal  in </w:t>
      </w:r>
      <w:r>
        <w:rPr>
          <w:i/>
          <w:sz w:val="20"/>
        </w:rPr>
        <w:t>Chapman  </w:t>
      </w:r>
      <w:r>
        <w:rPr>
          <w:sz w:val="19"/>
        </w:rPr>
        <w:t>v. </w:t>
      </w:r>
      <w:r>
        <w:rPr>
          <w:i/>
          <w:sz w:val="20"/>
        </w:rPr>
        <w:t>Honig,</w:t>
      </w:r>
      <w:r>
        <w:rPr>
          <w:i/>
          <w:position w:val="7"/>
          <w:sz w:val="12"/>
        </w:rPr>
        <w:t>30  </w:t>
      </w:r>
      <w:r>
        <w:rPr>
          <w:sz w:val="19"/>
        </w:rPr>
        <w:t>which  held  it to be contempt to take reprisals against a witness who had given evidence in legal proceedings, and in which there was also some argument as to whether  the  dispossessed tenant was entitled to damages. The  Court  of  Appeal  held  by  a majority that he was  not,  mainly  on  the  ground  that  the  law  of  "criminal" contempt is for the protection of the administration of justice  and  not  of  the  aggrieved individual. Lord Denning, </w:t>
      </w:r>
      <w:r>
        <w:rPr>
          <w:b/>
          <w:sz w:val="19"/>
        </w:rPr>
        <w:t>M.R., </w:t>
      </w:r>
      <w:r>
        <w:rPr>
          <w:sz w:val="19"/>
        </w:rPr>
        <w:t>however, strongly  dissented  from  this view and thought that damages could and should be awarded.</w:t>
      </w:r>
      <w:r>
        <w:rPr>
          <w:position w:val="7"/>
          <w:sz w:val="13"/>
        </w:rPr>
        <w:t>31 </w:t>
      </w:r>
      <w:r>
        <w:rPr>
          <w:sz w:val="19"/>
        </w:rPr>
        <w:t>The Phillimore Committee saw no reason why the  victim  should  not  be  entitl d  to  compensation and recommended that it should be open to the court to  award  it. </w:t>
      </w:r>
      <w:r>
        <w:rPr>
          <w:rFonts w:ascii="Arial"/>
          <w:sz w:val="18"/>
        </w:rPr>
        <w:t>In  </w:t>
      </w:r>
      <w:r>
        <w:rPr>
          <w:sz w:val="19"/>
        </w:rPr>
        <w:t>the  Working Paper we agreed  with  the  view  recommended  by  the  Commiitee  that  this  should be an offence but we expressed doubt whether specific provisi&lt;'.&gt;n for compensation was necessary, having  regard  to  the apparent  width of  section  35(1) of  the Powers of Criminal Courts Act 1973, set out in the last</w:t>
      </w:r>
      <w:r>
        <w:rPr>
          <w:spacing w:val="-23"/>
          <w:sz w:val="19"/>
        </w:rPr>
        <w:t> </w:t>
      </w:r>
      <w:r>
        <w:rPr>
          <w:sz w:val="19"/>
        </w:rPr>
        <w:t>paragraph.</w:t>
      </w:r>
    </w:p>
    <w:p>
      <w:pPr>
        <w:pStyle w:val="BodyText"/>
        <w:rPr>
          <w:sz w:val="11"/>
        </w:rPr>
      </w:pPr>
      <w:r>
        <w:rPr/>
        <w:pict>
          <v:shape style="position:absolute;margin-left:52.918377pt;margin-top:8.54504pt;width:337.75pt;height:.1pt;mso-position-horizontal-relative:page;mso-position-vertical-relative:paragraph;z-index:-251553792;mso-wrap-distance-left:0;mso-wrap-distance-right:0" coordorigin="1058,171" coordsize="6755,0" path="m1058,171l7813,171e" filled="false" stroked="true" strokeweight=".480707pt" strokecolor="#000000">
            <v:path arrowok="t"/>
            <v:stroke dashstyle="solid"/>
            <w10:wrap type="topAndBottom"/>
          </v:shape>
        </w:pict>
      </w:r>
    </w:p>
    <w:p>
      <w:pPr>
        <w:spacing w:line="181" w:lineRule="exact" w:before="57"/>
        <w:ind w:left="333" w:right="0" w:firstLine="0"/>
        <w:jc w:val="both"/>
        <w:rPr>
          <w:sz w:val="16"/>
        </w:rPr>
      </w:pPr>
      <w:r>
        <w:rPr>
          <w:w w:val="105"/>
          <w:position w:val="5"/>
          <w:sz w:val="10"/>
        </w:rPr>
        <w:t>26 </w:t>
      </w:r>
      <w:r>
        <w:rPr>
          <w:w w:val="105"/>
          <w:sz w:val="16"/>
        </w:rPr>
        <w:t>Sect. 32(1).</w:t>
      </w:r>
    </w:p>
    <w:p>
      <w:pPr>
        <w:spacing w:line="175" w:lineRule="exact" w:before="0"/>
        <w:ind w:left="333" w:right="0" w:firstLine="0"/>
        <w:jc w:val="both"/>
        <w:rPr>
          <w:sz w:val="16"/>
        </w:rPr>
      </w:pPr>
      <w:r>
        <w:rPr>
          <w:w w:val="105"/>
          <w:position w:val="5"/>
          <w:sz w:val="10"/>
        </w:rPr>
        <w:t>27 </w:t>
      </w:r>
      <w:r>
        <w:rPr>
          <w:w w:val="105"/>
          <w:sz w:val="16"/>
        </w:rPr>
        <w:t>Sect. 28( </w:t>
      </w:r>
      <w:r>
        <w:rPr>
          <w:w w:val="105"/>
          <w:sz w:val="15"/>
        </w:rPr>
        <w:t>I) </w:t>
      </w:r>
      <w:r>
        <w:rPr>
          <w:w w:val="105"/>
          <w:sz w:val="16"/>
        </w:rPr>
        <w:t>and (2).</w:t>
      </w:r>
    </w:p>
    <w:p>
      <w:pPr>
        <w:spacing w:line="244" w:lineRule="auto" w:before="0"/>
        <w:ind w:left="160" w:right="89" w:firstLine="172"/>
        <w:jc w:val="both"/>
        <w:rPr>
          <w:sz w:val="16"/>
        </w:rPr>
      </w:pPr>
      <w:r>
        <w:rPr>
          <w:position w:val="4"/>
          <w:sz w:val="10"/>
        </w:rPr>
        <w:t>28 </w:t>
      </w:r>
      <w:r>
        <w:rPr>
          <w:sz w:val="16"/>
        </w:rPr>
        <w:t>It would in any event continue to have a maximum of 6  months'  imprisonment  and  only  be triable</w:t>
      </w:r>
      <w:r>
        <w:rPr>
          <w:spacing w:val="8"/>
          <w:sz w:val="16"/>
        </w:rPr>
        <w:t> </w:t>
      </w:r>
      <w:r>
        <w:rPr>
          <w:sz w:val="16"/>
        </w:rPr>
        <w:t>summarily.</w:t>
      </w:r>
    </w:p>
    <w:p>
      <w:pPr>
        <w:spacing w:line="176" w:lineRule="exact" w:before="0"/>
        <w:ind w:left="333" w:right="0" w:firstLine="0"/>
        <w:jc w:val="both"/>
        <w:rPr>
          <w:sz w:val="16"/>
        </w:rPr>
      </w:pPr>
      <w:r>
        <w:rPr>
          <w:w w:val="105"/>
          <w:position w:val="5"/>
          <w:sz w:val="10"/>
        </w:rPr>
        <w:t>29 </w:t>
      </w:r>
      <w:r>
        <w:rPr>
          <w:w w:val="105"/>
          <w:sz w:val="16"/>
        </w:rPr>
        <w:t>Working Paper No. 62, paras. 111-ll 2; see also Working Paper No. 33, para. 48.</w:t>
      </w:r>
    </w:p>
    <w:p>
      <w:pPr>
        <w:spacing w:line="232" w:lineRule="auto" w:before="0"/>
        <w:ind w:left="155" w:right="89" w:firstLine="175"/>
        <w:jc w:val="both"/>
        <w:rPr>
          <w:sz w:val="16"/>
        </w:rPr>
      </w:pPr>
      <w:r>
        <w:rPr>
          <w:position w:val="5"/>
          <w:sz w:val="10"/>
        </w:rPr>
        <w:t>30 </w:t>
      </w:r>
      <w:r>
        <w:rPr>
          <w:w w:val="90"/>
          <w:sz w:val="16"/>
        </w:rPr>
        <w:t>I </w:t>
      </w:r>
      <w:r>
        <w:rPr>
          <w:sz w:val="16"/>
        </w:rPr>
        <w:t>I 9631 2 Q.B. 502; see para. 3.58, n.100, above. This case now has to be read in  the light  of </w:t>
      </w:r>
      <w:r>
        <w:rPr>
          <w:i/>
          <w:sz w:val="16"/>
        </w:rPr>
        <w:t>Acrow Automation Ltd. </w:t>
      </w:r>
      <w:r>
        <w:rPr>
          <w:sz w:val="16"/>
        </w:rPr>
        <w:t>v. </w:t>
      </w:r>
      <w:r>
        <w:rPr>
          <w:i/>
          <w:sz w:val="16"/>
        </w:rPr>
        <w:t>Rex Chainbelt Inc. and Another </w:t>
      </w:r>
      <w:r>
        <w:rPr>
          <w:sz w:val="16"/>
        </w:rPr>
        <w:t>l </w:t>
      </w:r>
      <w:r>
        <w:rPr>
          <w:rFonts w:ascii="Arial"/>
          <w:sz w:val="15"/>
        </w:rPr>
        <w:t>I </w:t>
      </w:r>
      <w:r>
        <w:rPr>
          <w:sz w:val="16"/>
        </w:rPr>
        <w:t>971 </w:t>
      </w:r>
      <w:r>
        <w:rPr>
          <w:w w:val="90"/>
          <w:sz w:val="16"/>
        </w:rPr>
        <w:t>I </w:t>
      </w:r>
      <w:r>
        <w:rPr>
          <w:rFonts w:ascii="Arial"/>
          <w:w w:val="90"/>
          <w:sz w:val="15"/>
        </w:rPr>
        <w:t>I </w:t>
      </w:r>
      <w:r>
        <w:rPr>
          <w:sz w:val="16"/>
        </w:rPr>
        <w:t>W.L.R. 1676  (C.A.)  which indicates the possibility of a civil remedy for acts done in contempt of</w:t>
      </w:r>
      <w:r>
        <w:rPr>
          <w:spacing w:val="16"/>
          <w:sz w:val="16"/>
        </w:rPr>
        <w:t> </w:t>
      </w:r>
      <w:r>
        <w:rPr>
          <w:sz w:val="16"/>
        </w:rPr>
        <w:t>court.</w:t>
      </w:r>
    </w:p>
    <w:p>
      <w:pPr>
        <w:spacing w:before="0"/>
        <w:ind w:left="336" w:right="0" w:firstLine="0"/>
        <w:jc w:val="both"/>
        <w:rPr>
          <w:sz w:val="16"/>
        </w:rPr>
      </w:pPr>
      <w:r>
        <w:rPr>
          <w:w w:val="110"/>
          <w:position w:val="5"/>
          <w:sz w:val="10"/>
        </w:rPr>
        <w:t>31 </w:t>
      </w:r>
      <w:r>
        <w:rPr>
          <w:i/>
          <w:w w:val="110"/>
          <w:sz w:val="16"/>
        </w:rPr>
        <w:t>Ibid., </w:t>
      </w:r>
      <w:r>
        <w:rPr>
          <w:w w:val="110"/>
          <w:sz w:val="16"/>
        </w:rPr>
        <w:t>pp. 512-4.</w:t>
      </w:r>
    </w:p>
    <w:p>
      <w:pPr>
        <w:spacing w:before="152"/>
        <w:ind w:left="2143" w:right="2033" w:firstLine="0"/>
        <w:jc w:val="center"/>
        <w:rPr>
          <w:sz w:val="18"/>
        </w:rPr>
      </w:pPr>
      <w:r>
        <w:rPr>
          <w:w w:val="105"/>
          <w:sz w:val="18"/>
        </w:rPr>
        <w:t>102</w:t>
      </w:r>
    </w:p>
    <w:p>
      <w:pPr>
        <w:spacing w:after="0"/>
        <w:jc w:val="center"/>
        <w:rPr>
          <w:sz w:val="18"/>
        </w:rPr>
        <w:sectPr>
          <w:pgSz w:w="7910" w:h="13710"/>
          <w:pgMar w:top="840" w:bottom="280" w:left="920" w:right="0"/>
        </w:sectPr>
      </w:pPr>
    </w:p>
    <w:p>
      <w:pPr>
        <w:pStyle w:val="Heading4"/>
        <w:numPr>
          <w:ilvl w:val="1"/>
          <w:numId w:val="59"/>
        </w:numPr>
        <w:tabs>
          <w:tab w:pos="916" w:val="left" w:leader="none"/>
        </w:tabs>
        <w:spacing w:line="228" w:lineRule="auto" w:before="79" w:after="0"/>
        <w:ind w:left="122" w:right="132" w:firstLine="220"/>
        <w:jc w:val="both"/>
      </w:pPr>
      <w:r>
        <w:rPr/>
        <w:pict>
          <v:shape style="position:absolute;margin-left:338.726563pt;margin-top:7.466455pt;width:1.45pt;height:6.7pt;mso-position-horizontal-relative:page;mso-position-vertical-relative:paragraph;z-index:-262372352" type="#_x0000_t202" filled="false" stroked="false">
            <v:textbox inset="0,0,0,0">
              <w:txbxContent>
                <w:p>
                  <w:pPr>
                    <w:spacing w:line="133" w:lineRule="exact" w:before="0"/>
                    <w:ind w:left="0" w:right="0" w:firstLine="0"/>
                    <w:jc w:val="left"/>
                    <w:rPr>
                      <w:sz w:val="12"/>
                    </w:rPr>
                  </w:pPr>
                  <w:r>
                    <w:rPr>
                      <w:w w:val="96"/>
                      <w:sz w:val="12"/>
                    </w:rPr>
                    <w:t>.</w:t>
                  </w:r>
                </w:p>
              </w:txbxContent>
            </v:textbox>
            <w10:wrap type="none"/>
          </v:shape>
        </w:pict>
      </w:r>
      <w:r>
        <w:rPr/>
        <w:t>Having regard to recent authority upon this last-mentioned provision,</w:t>
      </w:r>
      <w:r>
        <w:rPr>
          <w:position w:val="6"/>
          <w:sz w:val="12"/>
        </w:rPr>
        <w:t>3</w:t>
      </w:r>
      <w:r>
        <w:rPr>
          <w:position w:val="7"/>
          <w:sz w:val="12"/>
        </w:rPr>
        <w:t>2 </w:t>
      </w:r>
      <w:r>
        <w:rPr>
          <w:sz w:val="12"/>
        </w:rPr>
        <w:t> </w:t>
      </w:r>
      <w:r>
        <w:rPr/>
        <w:t>we now think it unlikely that the powers to order compensation under  section  35 of the Powers of Criminal Courts Act 1973 are of use where there is doubt as to whether civil liability exists; and </w:t>
      </w:r>
      <w:r>
        <w:rPr>
          <w:rFonts w:ascii="Arial"/>
          <w:sz w:val="19"/>
        </w:rPr>
        <w:t>if </w:t>
      </w:r>
      <w:r>
        <w:rPr/>
        <w:t>this is so, it is even less likely to be invoked with any success in cases where, as in perjury, it is clear that there is no civil liability at all.</w:t>
      </w:r>
      <w:r>
        <w:rPr>
          <w:position w:val="6"/>
          <w:sz w:val="12"/>
        </w:rPr>
        <w:t>33 </w:t>
      </w:r>
      <w:r>
        <w:rPr/>
        <w:t>These considerations have led us to examine whether for the elimination of doubt there should be specific provision excluding compensation altogether in respect of the offences recommended in this Report. But the principles upon which compensation under section 35 may be given  now  appear largely to be </w:t>
      </w:r>
      <w:r>
        <w:rPr>
          <w:spacing w:val="-5"/>
        </w:rPr>
        <w:t>settled,</w:t>
      </w:r>
      <w:r>
        <w:rPr>
          <w:spacing w:val="-5"/>
          <w:position w:val="7"/>
          <w:sz w:val="13"/>
        </w:rPr>
        <w:t>34 </w:t>
      </w:r>
      <w:r>
        <w:rPr>
          <w:spacing w:val="-5"/>
          <w:sz w:val="13"/>
        </w:rPr>
        <w:t> </w:t>
      </w:r>
      <w:r>
        <w:rPr/>
        <w:t>and </w:t>
      </w:r>
      <w:r>
        <w:rPr>
          <w:rFonts w:ascii="Arial"/>
          <w:sz w:val="19"/>
        </w:rPr>
        <w:t>if </w:t>
      </w:r>
      <w:r>
        <w:rPr/>
        <w:t>the possibility of awards of compensation exists in any individual case, we see no sufficient reason why this possibility should be excluded. Accordingly we make no specific recommendations, and leave the issue to be dealt with by the courts on the principles presently</w:t>
      </w:r>
      <w:r>
        <w:rPr>
          <w:spacing w:val="-9"/>
        </w:rPr>
        <w:t> </w:t>
      </w:r>
      <w:r>
        <w:rPr/>
        <w:t>applying.</w:t>
      </w:r>
    </w:p>
    <w:p>
      <w:pPr>
        <w:pStyle w:val="BodyText"/>
        <w:rPr>
          <w:sz w:val="22"/>
        </w:rPr>
      </w:pPr>
    </w:p>
    <w:p>
      <w:pPr>
        <w:pStyle w:val="ListParagraph"/>
        <w:numPr>
          <w:ilvl w:val="0"/>
          <w:numId w:val="58"/>
        </w:numPr>
        <w:tabs>
          <w:tab w:pos="907" w:val="left" w:leader="none"/>
        </w:tabs>
        <w:spacing w:line="240" w:lineRule="auto" w:before="151" w:after="0"/>
        <w:ind w:left="906" w:right="0" w:hanging="483"/>
        <w:jc w:val="both"/>
        <w:rPr>
          <w:sz w:val="20"/>
        </w:rPr>
      </w:pPr>
      <w:r>
        <w:rPr>
          <w:sz w:val="20"/>
        </w:rPr>
        <w:t>Professional or other</w:t>
      </w:r>
      <w:r>
        <w:rPr>
          <w:spacing w:val="29"/>
          <w:sz w:val="20"/>
        </w:rPr>
        <w:t> </w:t>
      </w:r>
      <w:r>
        <w:rPr>
          <w:sz w:val="20"/>
        </w:rPr>
        <w:t>disqualification</w:t>
      </w:r>
    </w:p>
    <w:p>
      <w:pPr>
        <w:pStyle w:val="ListParagraph"/>
        <w:numPr>
          <w:ilvl w:val="1"/>
          <w:numId w:val="59"/>
        </w:numPr>
        <w:tabs>
          <w:tab w:pos="900" w:val="left" w:leader="none"/>
        </w:tabs>
        <w:spacing w:line="228" w:lineRule="auto" w:before="154" w:after="0"/>
        <w:ind w:left="113" w:right="145" w:firstLine="220"/>
        <w:jc w:val="both"/>
        <w:rPr>
          <w:i/>
          <w:sz w:val="20"/>
        </w:rPr>
      </w:pPr>
      <w:r>
        <w:rPr>
          <w:sz w:val="20"/>
        </w:rPr>
        <w:t>It is unlikely that any person who has been convicted of an offence of interference with the course of justice committed in his working capacity as, say, a lawyer, police officer or member of a tribunal would be allowed to work in that capacity again while there was any danger of his repeating such an offence. But slightly different considerations apply to members of juries. By the Juries Act 1974</w:t>
      </w:r>
      <w:r>
        <w:rPr>
          <w:position w:val="8"/>
          <w:sz w:val="12"/>
        </w:rPr>
        <w:t>35 </w:t>
      </w:r>
      <w:r>
        <w:rPr>
          <w:sz w:val="20"/>
        </w:rPr>
        <w:t>people are disqualified from jury service if either they have ever been sentenced to at least five years' imprisonment or they have served at least three months' custodial sentence in the previous ten years. We consider that a person convicted of, in particular, an offence of impersonating a member of a jury, or improper conduct by a member of a jury or tribunal,</w:t>
      </w:r>
      <w:r>
        <w:rPr>
          <w:position w:val="6"/>
          <w:sz w:val="12"/>
        </w:rPr>
        <w:t>36 </w:t>
      </w:r>
      <w:r>
        <w:rPr>
          <w:sz w:val="20"/>
        </w:rPr>
        <w:t>should be disqualified from jury service for a considerable period  or for </w:t>
      </w:r>
      <w:r>
        <w:rPr>
          <w:sz w:val="18"/>
        </w:rPr>
        <w:t>life </w:t>
      </w:r>
      <w:r>
        <w:rPr>
          <w:sz w:val="20"/>
        </w:rPr>
        <w:t>and such  power should be vested in the sentencing court: this we</w:t>
      </w:r>
      <w:r>
        <w:rPr>
          <w:spacing w:val="-11"/>
          <w:sz w:val="20"/>
        </w:rPr>
        <w:t> </w:t>
      </w:r>
      <w:r>
        <w:rPr>
          <w:i/>
          <w:sz w:val="20"/>
        </w:rPr>
        <w:t>recommend.</w:t>
      </w:r>
    </w:p>
    <w:p>
      <w:pPr>
        <w:pStyle w:val="BodyText"/>
        <w:spacing w:before="7"/>
        <w:rPr>
          <w:i/>
          <w:sz w:val="25"/>
        </w:rPr>
      </w:pPr>
    </w:p>
    <w:p>
      <w:pPr>
        <w:pStyle w:val="ListParagraph"/>
        <w:numPr>
          <w:ilvl w:val="1"/>
          <w:numId w:val="55"/>
        </w:numPr>
        <w:tabs>
          <w:tab w:pos="491" w:val="left" w:leader="none"/>
          <w:tab w:pos="492" w:val="left" w:leader="none"/>
        </w:tabs>
        <w:spacing w:line="240" w:lineRule="auto" w:before="0" w:after="0"/>
        <w:ind w:left="491" w:right="0" w:hanging="367"/>
        <w:jc w:val="left"/>
        <w:rPr>
          <w:b/>
          <w:sz w:val="20"/>
        </w:rPr>
      </w:pPr>
      <w:r>
        <w:rPr>
          <w:b/>
          <w:sz w:val="20"/>
        </w:rPr>
        <w:t>Mode of</w:t>
      </w:r>
      <w:r>
        <w:rPr>
          <w:b/>
          <w:spacing w:val="-8"/>
          <w:sz w:val="20"/>
        </w:rPr>
        <w:t> </w:t>
      </w:r>
      <w:r>
        <w:rPr>
          <w:b/>
          <w:sz w:val="20"/>
        </w:rPr>
        <w:t>trial</w:t>
      </w:r>
    </w:p>
    <w:p>
      <w:pPr>
        <w:spacing w:before="164"/>
        <w:ind w:left="136" w:right="0" w:firstLine="0"/>
        <w:jc w:val="left"/>
        <w:rPr>
          <w:b/>
          <w:i/>
          <w:sz w:val="19"/>
        </w:rPr>
      </w:pPr>
      <w:r>
        <w:rPr>
          <w:b/>
          <w:w w:val="105"/>
          <w:sz w:val="19"/>
        </w:rPr>
        <w:t>(a) </w:t>
      </w:r>
      <w:r>
        <w:rPr>
          <w:b/>
          <w:i/>
          <w:w w:val="105"/>
          <w:sz w:val="19"/>
        </w:rPr>
        <w:t>Perjury and allied'offences</w:t>
      </w:r>
    </w:p>
    <w:p>
      <w:pPr>
        <w:pStyle w:val="ListParagraph"/>
        <w:numPr>
          <w:ilvl w:val="1"/>
          <w:numId w:val="59"/>
        </w:numPr>
        <w:tabs>
          <w:tab w:pos="916" w:val="left" w:leader="none"/>
        </w:tabs>
        <w:spacing w:line="228" w:lineRule="auto" w:before="118" w:after="0"/>
        <w:ind w:left="122" w:right="130" w:firstLine="220"/>
        <w:jc w:val="both"/>
        <w:rPr>
          <w:sz w:val="20"/>
        </w:rPr>
      </w:pPr>
      <w:r>
        <w:rPr>
          <w:sz w:val="20"/>
        </w:rPr>
        <w:t>Perjury is an offence triable only on indictment.</w:t>
      </w:r>
      <w:r>
        <w:rPr>
          <w:rFonts w:ascii="Arial"/>
          <w:position w:val="7"/>
          <w:sz w:val="12"/>
        </w:rPr>
        <w:t>37 </w:t>
      </w:r>
      <w:r>
        <w:rPr>
          <w:sz w:val="20"/>
        </w:rPr>
        <w:t>Although we have accepted the suggestion by the Home Office that the maximum penalty for this offence should be reduced from seven years to five years, it still remains the most serious of all offences against the administration of justice, and we recommend no change in the law in this respect. Falsely interpreting is under the present  law triable only on indictment. The Home Office suggested to us that in future this offence should be triable either way; this we </w:t>
      </w:r>
      <w:r>
        <w:rPr>
          <w:i/>
          <w:sz w:val="20"/>
        </w:rPr>
        <w:t>recommend. </w:t>
      </w:r>
      <w:r>
        <w:rPr>
          <w:sz w:val="20"/>
        </w:rPr>
        <w:t>Making false unsworn statements under the Evidence (Proceedings in Other Jurisdictions) Act 1975</w:t>
      </w:r>
      <w:r>
        <w:rPr>
          <w:spacing w:val="-17"/>
          <w:sz w:val="20"/>
        </w:rPr>
        <w:t> </w:t>
      </w:r>
      <w:r>
        <w:rPr>
          <w:sz w:val="20"/>
        </w:rPr>
        <w:t>is</w:t>
      </w:r>
    </w:p>
    <w:p>
      <w:pPr>
        <w:pStyle w:val="BodyText"/>
        <w:spacing w:before="3"/>
        <w:rPr>
          <w:sz w:val="16"/>
        </w:rPr>
      </w:pPr>
      <w:r>
        <w:rPr/>
        <w:pict>
          <v:shape style="position:absolute;margin-left:6.734964pt;margin-top:11.581526pt;width:336.75pt;height:.1pt;mso-position-horizontal-relative:page;mso-position-vertical-relative:paragraph;z-index:-251552768;mso-wrap-distance-left:0;mso-wrap-distance-right:0" coordorigin="135,232" coordsize="6735,0" path="m135,232l6870,232e" filled="false" stroked="true" strokeweight=".480537pt" strokecolor="#000000">
            <v:path arrowok="t"/>
            <v:stroke dashstyle="solid"/>
            <w10:wrap type="topAndBottom"/>
          </v:shape>
        </w:pict>
      </w:r>
    </w:p>
    <w:p>
      <w:pPr>
        <w:spacing w:line="249" w:lineRule="auto" w:before="57"/>
        <w:ind w:left="144" w:right="109" w:firstLine="183"/>
        <w:jc w:val="both"/>
        <w:rPr>
          <w:sz w:val="15"/>
        </w:rPr>
      </w:pPr>
      <w:r>
        <w:rPr>
          <w:w w:val="110"/>
          <w:position w:val="5"/>
          <w:sz w:val="10"/>
        </w:rPr>
        <w:t>32 </w:t>
      </w:r>
      <w:r>
        <w:rPr>
          <w:i/>
          <w:w w:val="110"/>
          <w:sz w:val="16"/>
        </w:rPr>
        <w:t>R. </w:t>
      </w:r>
      <w:r>
        <w:rPr>
          <w:w w:val="110"/>
          <w:sz w:val="15"/>
        </w:rPr>
        <w:t>v. </w:t>
      </w:r>
      <w:r>
        <w:rPr>
          <w:i/>
          <w:w w:val="110"/>
          <w:sz w:val="16"/>
        </w:rPr>
        <w:t>Inwood </w:t>
      </w:r>
      <w:r>
        <w:rPr>
          <w:w w:val="110"/>
          <w:sz w:val="15"/>
        </w:rPr>
        <w:t>(1974) 60 Cr.App.R. 70; </w:t>
      </w:r>
      <w:r>
        <w:rPr>
          <w:i/>
          <w:w w:val="110"/>
          <w:sz w:val="16"/>
        </w:rPr>
        <w:t>R. </w:t>
      </w:r>
      <w:r>
        <w:rPr>
          <w:w w:val="110"/>
          <w:sz w:val="15"/>
        </w:rPr>
        <w:t>v. </w:t>
      </w:r>
      <w:r>
        <w:rPr>
          <w:i/>
          <w:w w:val="110"/>
          <w:sz w:val="16"/>
        </w:rPr>
        <w:t>Vivian </w:t>
      </w:r>
      <w:r>
        <w:rPr>
          <w:w w:val="110"/>
          <w:sz w:val="15"/>
        </w:rPr>
        <w:t>[1979I 1 W.L.R. 291; but as to the difficulties of interpreting the section, see Atiyah, "Compensation Orders and Civil Liability" </w:t>
      </w:r>
      <w:r>
        <w:rPr>
          <w:w w:val="85"/>
          <w:sz w:val="15"/>
        </w:rPr>
        <w:t>I </w:t>
      </w:r>
      <w:r>
        <w:rPr>
          <w:w w:val="110"/>
          <w:sz w:val="15"/>
        </w:rPr>
        <w:t>1979 </w:t>
      </w:r>
      <w:r>
        <w:rPr>
          <w:w w:val="85"/>
          <w:sz w:val="15"/>
        </w:rPr>
        <w:t>I </w:t>
      </w:r>
      <w:r>
        <w:rPr>
          <w:w w:val="110"/>
          <w:sz w:val="15"/>
        </w:rPr>
        <w:t>Crim.LR. 504.</w:t>
      </w:r>
    </w:p>
    <w:p>
      <w:pPr>
        <w:spacing w:line="249" w:lineRule="auto" w:before="3"/>
        <w:ind w:left="157" w:right="107" w:firstLine="174"/>
        <w:jc w:val="both"/>
        <w:rPr>
          <w:sz w:val="15"/>
        </w:rPr>
      </w:pPr>
      <w:r>
        <w:rPr>
          <w:w w:val="110"/>
          <w:position w:val="5"/>
          <w:sz w:val="10"/>
        </w:rPr>
        <w:t>33 </w:t>
      </w:r>
      <w:r>
        <w:rPr>
          <w:w w:val="110"/>
          <w:sz w:val="15"/>
        </w:rPr>
        <w:t>There is one exceptional case where by statute compensation can be awarded, under s. 4 of the Witnesses (Public: Inquiries) Protection Act 1892 to witnesses at public inquiries who are victimised; we recommend repeal of this Act, and do not propose replacement ofs. 4.</w:t>
      </w:r>
    </w:p>
    <w:p>
      <w:pPr>
        <w:spacing w:line="173" w:lineRule="exact" w:before="0"/>
        <w:ind w:left="337" w:right="0" w:firstLine="0"/>
        <w:jc w:val="both"/>
        <w:rPr>
          <w:sz w:val="15"/>
        </w:rPr>
      </w:pPr>
      <w:r>
        <w:rPr>
          <w:w w:val="110"/>
          <w:position w:val="5"/>
          <w:sz w:val="10"/>
        </w:rPr>
        <w:t>34 </w:t>
      </w:r>
      <w:r>
        <w:rPr>
          <w:w w:val="110"/>
          <w:sz w:val="15"/>
        </w:rPr>
        <w:t>See n. 32, above.</w:t>
      </w:r>
    </w:p>
    <w:p>
      <w:pPr>
        <w:spacing w:before="7"/>
        <w:ind w:left="332" w:right="0" w:firstLine="0"/>
        <w:jc w:val="both"/>
        <w:rPr>
          <w:sz w:val="15"/>
        </w:rPr>
      </w:pPr>
      <w:r>
        <w:rPr>
          <w:w w:val="110"/>
          <w:position w:val="5"/>
          <w:sz w:val="10"/>
        </w:rPr>
        <w:t>35 </w:t>
      </w:r>
      <w:r>
        <w:rPr>
          <w:w w:val="110"/>
          <w:sz w:val="15"/>
        </w:rPr>
        <w:t>Sect. 1 and Schedule I.</w:t>
      </w:r>
    </w:p>
    <w:p>
      <w:pPr>
        <w:spacing w:before="12"/>
        <w:ind w:left="327" w:right="0" w:firstLine="0"/>
        <w:jc w:val="both"/>
        <w:rPr>
          <w:sz w:val="15"/>
        </w:rPr>
      </w:pPr>
      <w:r>
        <w:rPr>
          <w:w w:val="110"/>
          <w:position w:val="5"/>
          <w:sz w:val="10"/>
        </w:rPr>
        <w:t>36 </w:t>
      </w:r>
      <w:r>
        <w:rPr>
          <w:w w:val="110"/>
          <w:sz w:val="15"/>
        </w:rPr>
        <w:t>Paras. 3.57 and 3.55; see Appendix A, clauses 12 and 20, and Schedule 1, para. 8.</w:t>
      </w:r>
    </w:p>
    <w:p>
      <w:pPr>
        <w:spacing w:before="1"/>
        <w:ind w:left="332" w:right="0" w:firstLine="0"/>
        <w:jc w:val="both"/>
        <w:rPr>
          <w:sz w:val="15"/>
        </w:rPr>
      </w:pPr>
      <w:r>
        <w:rPr>
          <w:rFonts w:ascii="Arial"/>
          <w:w w:val="110"/>
          <w:position w:val="6"/>
          <w:sz w:val="9"/>
        </w:rPr>
        <w:t>37 </w:t>
      </w:r>
      <w:r>
        <w:rPr>
          <w:w w:val="110"/>
          <w:sz w:val="15"/>
        </w:rPr>
        <w:t>Perjury Act 1911, s. 1; see also Criminal Law Act 1977, s. 16 and Schedules 2 and 3.</w:t>
      </w:r>
    </w:p>
    <w:p>
      <w:pPr>
        <w:pStyle w:val="BodyText"/>
        <w:spacing w:before="11"/>
        <w:rPr>
          <w:sz w:val="15"/>
        </w:rPr>
      </w:pPr>
    </w:p>
    <w:p>
      <w:pPr>
        <w:spacing w:before="0"/>
        <w:ind w:left="125" w:right="30" w:firstLine="0"/>
        <w:jc w:val="center"/>
        <w:rPr>
          <w:sz w:val="18"/>
        </w:rPr>
      </w:pPr>
      <w:r>
        <w:rPr>
          <w:w w:val="105"/>
          <w:sz w:val="18"/>
        </w:rPr>
        <w:t>103</w:t>
      </w:r>
    </w:p>
    <w:p>
      <w:pPr>
        <w:spacing w:after="0"/>
        <w:jc w:val="center"/>
        <w:rPr>
          <w:sz w:val="18"/>
        </w:rPr>
        <w:sectPr>
          <w:pgSz w:w="7960" w:h="13740"/>
          <w:pgMar w:top="820" w:bottom="280" w:left="0" w:right="960"/>
        </w:sectPr>
      </w:pPr>
    </w:p>
    <w:p>
      <w:pPr>
        <w:pStyle w:val="BodyText"/>
        <w:spacing w:line="242" w:lineRule="auto" w:before="76"/>
        <w:ind w:left="112" w:right="185" w:firstLine="2"/>
        <w:jc w:val="both"/>
      </w:pPr>
      <w:r>
        <w:rPr>
          <w:w w:val="105"/>
        </w:rPr>
        <w:t>also now triable either way; </w:t>
      </w:r>
      <w:r>
        <w:rPr>
          <w:w w:val="105"/>
          <w:position w:val="7"/>
          <w:sz w:val="13"/>
        </w:rPr>
        <w:t>38 </w:t>
      </w:r>
      <w:r>
        <w:rPr>
          <w:w w:val="105"/>
        </w:rPr>
        <w:t>in view of the varying seriousness of such</w:t>
      </w:r>
      <w:r>
        <w:rPr>
          <w:spacing w:val="49"/>
          <w:w w:val="105"/>
        </w:rPr>
        <w:t> </w:t>
      </w:r>
      <w:r>
        <w:rPr>
          <w:w w:val="105"/>
        </w:rPr>
        <w:t>statements we consider that this offence should also continue to be so</w:t>
      </w:r>
      <w:r>
        <w:rPr>
          <w:spacing w:val="16"/>
          <w:w w:val="105"/>
        </w:rPr>
        <w:t> </w:t>
      </w:r>
      <w:r>
        <w:rPr>
          <w:w w:val="105"/>
        </w:rPr>
        <w:t>triable.</w:t>
      </w:r>
    </w:p>
    <w:p>
      <w:pPr>
        <w:spacing w:before="87"/>
        <w:ind w:left="137" w:right="0" w:firstLine="0"/>
        <w:jc w:val="both"/>
        <w:rPr>
          <w:b/>
          <w:i/>
          <w:sz w:val="19"/>
        </w:rPr>
      </w:pPr>
      <w:r>
        <w:rPr>
          <w:b/>
          <w:sz w:val="20"/>
        </w:rPr>
        <w:t>(b) </w:t>
      </w:r>
      <w:r>
        <w:rPr>
          <w:b/>
          <w:i/>
          <w:sz w:val="19"/>
        </w:rPr>
        <w:t>The other offences</w:t>
      </w:r>
    </w:p>
    <w:p>
      <w:pPr>
        <w:pStyle w:val="ListParagraph"/>
        <w:numPr>
          <w:ilvl w:val="1"/>
          <w:numId w:val="59"/>
        </w:numPr>
        <w:tabs>
          <w:tab w:pos="905" w:val="left" w:leader="none"/>
        </w:tabs>
        <w:spacing w:line="240" w:lineRule="auto" w:before="106" w:after="0"/>
        <w:ind w:left="134" w:right="152" w:firstLine="200"/>
        <w:jc w:val="both"/>
        <w:rPr>
          <w:sz w:val="19"/>
        </w:rPr>
      </w:pPr>
      <w:r>
        <w:rPr>
          <w:w w:val="105"/>
          <w:sz w:val="19"/>
        </w:rPr>
        <w:t>The common law offences discussed in this Report are only triable on indictment, except that the common law inchoate offences of attempt and</w:t>
      </w:r>
      <w:r>
        <w:rPr>
          <w:spacing w:val="49"/>
          <w:w w:val="105"/>
          <w:sz w:val="19"/>
        </w:rPr>
        <w:t> </w:t>
      </w:r>
      <w:r>
        <w:rPr>
          <w:w w:val="105"/>
          <w:sz w:val="19"/>
        </w:rPr>
        <w:t>incitement to commit an offence, including a common law offence, are sometimes triable summarily; but conspiracy is only triable on indictment. With regard to the main statutory provisions set out in Part </w:t>
      </w:r>
      <w:r>
        <w:rPr>
          <w:b/>
          <w:spacing w:val="-4"/>
          <w:w w:val="105"/>
          <w:sz w:val="20"/>
        </w:rPr>
        <w:t>111,</w:t>
      </w:r>
      <w:r>
        <w:rPr>
          <w:b/>
          <w:spacing w:val="-4"/>
          <w:w w:val="105"/>
          <w:position w:val="7"/>
          <w:sz w:val="12"/>
        </w:rPr>
        <w:t>39 </w:t>
      </w:r>
      <w:r>
        <w:rPr>
          <w:w w:val="105"/>
          <w:sz w:val="19"/>
        </w:rPr>
        <w:t>offences against sections 4(1) and 5(1) of the Criminal Law Act </w:t>
      </w:r>
      <w:r>
        <w:rPr>
          <w:spacing w:val="3"/>
          <w:w w:val="105"/>
          <w:sz w:val="19"/>
        </w:rPr>
        <w:t>1967 </w:t>
      </w:r>
      <w:r>
        <w:rPr>
          <w:w w:val="105"/>
          <w:sz w:val="19"/>
        </w:rPr>
        <w:t>can generally </w:t>
      </w:r>
      <w:r>
        <w:rPr>
          <w:w w:val="105"/>
          <w:position w:val="7"/>
          <w:sz w:val="12"/>
        </w:rPr>
        <w:t>40 </w:t>
      </w:r>
      <w:r>
        <w:rPr>
          <w:w w:val="105"/>
          <w:sz w:val="19"/>
        </w:rPr>
        <w:t>only be tried on indictment, offences against section </w:t>
      </w:r>
      <w:r>
        <w:rPr>
          <w:spacing w:val="2"/>
          <w:w w:val="105"/>
          <w:sz w:val="19"/>
        </w:rPr>
        <w:t>5(2) </w:t>
      </w:r>
      <w:r>
        <w:rPr>
          <w:w w:val="105"/>
          <w:sz w:val="19"/>
        </w:rPr>
        <w:t>of that Act and against  section  51(3) of the Police Act 1964 can only be tried summarily, and offences against section 89 of the Criminal Justice Act 967 can only be tried on indictment; it will be noted that </w:t>
      </w:r>
      <w:r>
        <w:rPr>
          <w:spacing w:val="-5"/>
          <w:w w:val="105"/>
          <w:sz w:val="19"/>
        </w:rPr>
        <w:t>some</w:t>
      </w:r>
      <w:r>
        <w:rPr>
          <w:spacing w:val="-5"/>
          <w:w w:val="105"/>
          <w:position w:val="6"/>
          <w:sz w:val="12"/>
        </w:rPr>
        <w:t>41 </w:t>
      </w:r>
      <w:r>
        <w:rPr>
          <w:w w:val="105"/>
          <w:sz w:val="19"/>
        </w:rPr>
        <w:t>may be dealt with as contempt of</w:t>
      </w:r>
      <w:r>
        <w:rPr>
          <w:spacing w:val="41"/>
          <w:w w:val="105"/>
          <w:sz w:val="19"/>
        </w:rPr>
        <w:t> </w:t>
      </w:r>
      <w:r>
        <w:rPr>
          <w:w w:val="105"/>
          <w:sz w:val="19"/>
        </w:rPr>
        <w:t>court.</w:t>
      </w:r>
    </w:p>
    <w:p>
      <w:pPr>
        <w:pStyle w:val="ListParagraph"/>
        <w:numPr>
          <w:ilvl w:val="1"/>
          <w:numId w:val="59"/>
        </w:numPr>
        <w:tabs>
          <w:tab w:pos="896" w:val="left" w:leader="none"/>
        </w:tabs>
        <w:spacing w:line="237" w:lineRule="auto" w:before="147" w:after="0"/>
        <w:ind w:left="119" w:right="164" w:firstLine="210"/>
        <w:jc w:val="both"/>
        <w:rPr>
          <w:sz w:val="19"/>
        </w:rPr>
      </w:pPr>
      <w:r>
        <w:rPr>
          <w:w w:val="110"/>
          <w:sz w:val="19"/>
        </w:rPr>
        <w:t>The</w:t>
      </w:r>
      <w:r>
        <w:rPr>
          <w:spacing w:val="-8"/>
          <w:w w:val="110"/>
          <w:sz w:val="19"/>
        </w:rPr>
        <w:t> </w:t>
      </w:r>
      <w:r>
        <w:rPr>
          <w:w w:val="110"/>
          <w:sz w:val="19"/>
        </w:rPr>
        <w:t>question</w:t>
      </w:r>
      <w:r>
        <w:rPr>
          <w:spacing w:val="-1"/>
          <w:w w:val="110"/>
          <w:sz w:val="19"/>
        </w:rPr>
        <w:t> </w:t>
      </w:r>
      <w:r>
        <w:rPr>
          <w:w w:val="110"/>
          <w:sz w:val="19"/>
        </w:rPr>
        <w:t>of</w:t>
      </w:r>
      <w:r>
        <w:rPr>
          <w:spacing w:val="-7"/>
          <w:w w:val="110"/>
          <w:sz w:val="19"/>
        </w:rPr>
        <w:t> </w:t>
      </w:r>
      <w:r>
        <w:rPr>
          <w:w w:val="110"/>
          <w:sz w:val="19"/>
        </w:rPr>
        <w:t>the</w:t>
      </w:r>
      <w:r>
        <w:rPr>
          <w:spacing w:val="-11"/>
          <w:w w:val="110"/>
          <w:sz w:val="19"/>
        </w:rPr>
        <w:t> </w:t>
      </w:r>
      <w:r>
        <w:rPr>
          <w:w w:val="110"/>
          <w:sz w:val="19"/>
        </w:rPr>
        <w:t>appropriate</w:t>
      </w:r>
      <w:r>
        <w:rPr>
          <w:spacing w:val="-5"/>
          <w:w w:val="110"/>
          <w:sz w:val="19"/>
        </w:rPr>
        <w:t> </w:t>
      </w:r>
      <w:r>
        <w:rPr>
          <w:w w:val="110"/>
          <w:sz w:val="19"/>
        </w:rPr>
        <w:t>mode</w:t>
      </w:r>
      <w:r>
        <w:rPr>
          <w:spacing w:val="-9"/>
          <w:w w:val="110"/>
          <w:sz w:val="19"/>
        </w:rPr>
        <w:t> </w:t>
      </w:r>
      <w:r>
        <w:rPr>
          <w:w w:val="110"/>
          <w:sz w:val="19"/>
        </w:rPr>
        <w:t>of</w:t>
      </w:r>
      <w:r>
        <w:rPr>
          <w:spacing w:val="-14"/>
          <w:w w:val="110"/>
          <w:sz w:val="19"/>
        </w:rPr>
        <w:t> </w:t>
      </w:r>
      <w:r>
        <w:rPr>
          <w:w w:val="110"/>
          <w:sz w:val="19"/>
        </w:rPr>
        <w:t>trial</w:t>
      </w:r>
      <w:r>
        <w:rPr>
          <w:spacing w:val="-7"/>
          <w:w w:val="110"/>
          <w:sz w:val="19"/>
        </w:rPr>
        <w:t> </w:t>
      </w:r>
      <w:r>
        <w:rPr>
          <w:w w:val="110"/>
          <w:sz w:val="19"/>
        </w:rPr>
        <w:t>is</w:t>
      </w:r>
      <w:r>
        <w:rPr>
          <w:spacing w:val="-14"/>
          <w:w w:val="110"/>
          <w:sz w:val="19"/>
        </w:rPr>
        <w:t> </w:t>
      </w:r>
      <w:r>
        <w:rPr>
          <w:w w:val="110"/>
          <w:sz w:val="19"/>
        </w:rPr>
        <w:t>linked with</w:t>
      </w:r>
      <w:r>
        <w:rPr>
          <w:spacing w:val="-3"/>
          <w:w w:val="110"/>
          <w:sz w:val="19"/>
        </w:rPr>
        <w:t> </w:t>
      </w:r>
      <w:r>
        <w:rPr>
          <w:w w:val="110"/>
          <w:sz w:val="19"/>
        </w:rPr>
        <w:t>the</w:t>
      </w:r>
      <w:r>
        <w:rPr>
          <w:spacing w:val="-14"/>
          <w:w w:val="110"/>
          <w:sz w:val="19"/>
        </w:rPr>
        <w:t> </w:t>
      </w:r>
      <w:r>
        <w:rPr>
          <w:w w:val="110"/>
          <w:sz w:val="19"/>
        </w:rPr>
        <w:t>type</w:t>
      </w:r>
      <w:r>
        <w:rPr>
          <w:spacing w:val="-10"/>
          <w:w w:val="110"/>
          <w:sz w:val="19"/>
        </w:rPr>
        <w:t> </w:t>
      </w:r>
      <w:r>
        <w:rPr>
          <w:w w:val="110"/>
          <w:sz w:val="19"/>
        </w:rPr>
        <w:t>and seriousness</w:t>
      </w:r>
      <w:r>
        <w:rPr>
          <w:spacing w:val="-22"/>
          <w:w w:val="110"/>
          <w:sz w:val="19"/>
        </w:rPr>
        <w:t> </w:t>
      </w:r>
      <w:r>
        <w:rPr>
          <w:w w:val="110"/>
          <w:sz w:val="19"/>
        </w:rPr>
        <w:t>of</w:t>
      </w:r>
      <w:r>
        <w:rPr>
          <w:spacing w:val="-27"/>
          <w:w w:val="110"/>
          <w:sz w:val="19"/>
        </w:rPr>
        <w:t> </w:t>
      </w:r>
      <w:r>
        <w:rPr>
          <w:w w:val="110"/>
          <w:sz w:val="19"/>
        </w:rPr>
        <w:t>the</w:t>
      </w:r>
      <w:r>
        <w:rPr>
          <w:spacing w:val="-31"/>
          <w:w w:val="110"/>
          <w:sz w:val="19"/>
        </w:rPr>
        <w:t> </w:t>
      </w:r>
      <w:r>
        <w:rPr>
          <w:w w:val="110"/>
          <w:sz w:val="19"/>
        </w:rPr>
        <w:t>offence,</w:t>
      </w:r>
      <w:r>
        <w:rPr>
          <w:spacing w:val="-31"/>
          <w:w w:val="110"/>
          <w:sz w:val="19"/>
        </w:rPr>
        <w:t> </w:t>
      </w:r>
      <w:r>
        <w:rPr>
          <w:w w:val="110"/>
          <w:sz w:val="19"/>
        </w:rPr>
        <w:t>the</w:t>
      </w:r>
      <w:r>
        <w:rPr>
          <w:spacing w:val="-34"/>
          <w:w w:val="110"/>
          <w:sz w:val="19"/>
        </w:rPr>
        <w:t> </w:t>
      </w:r>
      <w:r>
        <w:rPr>
          <w:w w:val="110"/>
          <w:sz w:val="19"/>
        </w:rPr>
        <w:t>maximum</w:t>
      </w:r>
      <w:r>
        <w:rPr>
          <w:spacing w:val="-19"/>
          <w:w w:val="110"/>
          <w:sz w:val="19"/>
        </w:rPr>
        <w:t> </w:t>
      </w:r>
      <w:r>
        <w:rPr>
          <w:w w:val="110"/>
          <w:sz w:val="19"/>
        </w:rPr>
        <w:t>penalty,</w:t>
      </w:r>
      <w:r>
        <w:rPr>
          <w:spacing w:val="-31"/>
          <w:w w:val="110"/>
          <w:sz w:val="19"/>
        </w:rPr>
        <w:t> </w:t>
      </w:r>
      <w:r>
        <w:rPr>
          <w:w w:val="110"/>
          <w:sz w:val="19"/>
        </w:rPr>
        <w:t>and</w:t>
      </w:r>
      <w:r>
        <w:rPr>
          <w:spacing w:val="-25"/>
          <w:w w:val="110"/>
          <w:sz w:val="19"/>
        </w:rPr>
        <w:t> </w:t>
      </w:r>
      <w:r>
        <w:rPr>
          <w:w w:val="110"/>
          <w:sz w:val="19"/>
        </w:rPr>
        <w:t>whether</w:t>
      </w:r>
      <w:r>
        <w:rPr>
          <w:spacing w:val="-26"/>
          <w:w w:val="110"/>
          <w:sz w:val="19"/>
        </w:rPr>
        <w:t> </w:t>
      </w:r>
      <w:r>
        <w:rPr>
          <w:w w:val="110"/>
          <w:sz w:val="19"/>
        </w:rPr>
        <w:t>a_ny</w:t>
      </w:r>
      <w:r>
        <w:rPr>
          <w:spacing w:val="-27"/>
          <w:w w:val="110"/>
          <w:sz w:val="19"/>
        </w:rPr>
        <w:t> </w:t>
      </w:r>
      <w:r>
        <w:rPr>
          <w:w w:val="110"/>
          <w:sz w:val="19"/>
        </w:rPr>
        <w:t>special</w:t>
      </w:r>
      <w:r>
        <w:rPr>
          <w:spacing w:val="-27"/>
          <w:w w:val="110"/>
          <w:sz w:val="19"/>
        </w:rPr>
        <w:t> </w:t>
      </w:r>
      <w:r>
        <w:rPr>
          <w:w w:val="110"/>
          <w:sz w:val="19"/>
        </w:rPr>
        <w:t>consent is necessary before a prosecution can be brought. In the Working Paper we provisionally proposed</w:t>
      </w:r>
      <w:r>
        <w:rPr>
          <w:w w:val="110"/>
          <w:position w:val="7"/>
          <w:sz w:val="12"/>
        </w:rPr>
        <w:t>42 </w:t>
      </w:r>
      <w:r>
        <w:rPr>
          <w:w w:val="110"/>
          <w:sz w:val="19"/>
        </w:rPr>
        <w:t>maximum penalties for the offences to be created or retained; none of these were within the range imposable by the magistrates' courts. Our proposal therefore implied that all the offences should be triable on indictment and indeed that few, if any, should be triable summarily. We also agreed</w:t>
      </w:r>
      <w:r>
        <w:rPr>
          <w:spacing w:val="-16"/>
          <w:w w:val="110"/>
          <w:sz w:val="19"/>
        </w:rPr>
        <w:t> </w:t>
      </w:r>
      <w:r>
        <w:rPr>
          <w:w w:val="110"/>
          <w:sz w:val="19"/>
        </w:rPr>
        <w:t>with</w:t>
      </w:r>
      <w:r>
        <w:rPr>
          <w:spacing w:val="-15"/>
          <w:w w:val="110"/>
          <w:sz w:val="19"/>
        </w:rPr>
        <w:t> </w:t>
      </w:r>
      <w:r>
        <w:rPr>
          <w:w w:val="110"/>
          <w:sz w:val="19"/>
        </w:rPr>
        <w:t>the</w:t>
      </w:r>
      <w:r>
        <w:rPr>
          <w:spacing w:val="-19"/>
          <w:w w:val="110"/>
          <w:sz w:val="19"/>
        </w:rPr>
        <w:t> </w:t>
      </w:r>
      <w:r>
        <w:rPr>
          <w:w w:val="110"/>
          <w:sz w:val="19"/>
        </w:rPr>
        <w:t>Phillimore</w:t>
      </w:r>
      <w:r>
        <w:rPr>
          <w:spacing w:val="-14"/>
          <w:w w:val="110"/>
          <w:sz w:val="19"/>
        </w:rPr>
        <w:t> </w:t>
      </w:r>
      <w:r>
        <w:rPr>
          <w:w w:val="110"/>
          <w:sz w:val="19"/>
        </w:rPr>
        <w:t>Committee</w:t>
      </w:r>
      <w:r>
        <w:rPr>
          <w:spacing w:val="-14"/>
          <w:w w:val="110"/>
          <w:sz w:val="19"/>
        </w:rPr>
        <w:t> </w:t>
      </w:r>
      <w:r>
        <w:rPr>
          <w:w w:val="110"/>
          <w:sz w:val="19"/>
        </w:rPr>
        <w:t>as</w:t>
      </w:r>
      <w:r>
        <w:rPr>
          <w:spacing w:val="-13"/>
          <w:w w:val="110"/>
          <w:sz w:val="19"/>
        </w:rPr>
        <w:t> </w:t>
      </w:r>
      <w:r>
        <w:rPr>
          <w:w w:val="110"/>
          <w:sz w:val="19"/>
        </w:rPr>
        <w:t>to</w:t>
      </w:r>
      <w:r>
        <w:rPr>
          <w:spacing w:val="-19"/>
          <w:w w:val="110"/>
          <w:sz w:val="19"/>
        </w:rPr>
        <w:t> </w:t>
      </w:r>
      <w:r>
        <w:rPr>
          <w:w w:val="110"/>
          <w:sz w:val="19"/>
        </w:rPr>
        <w:t>their</w:t>
      </w:r>
      <w:r>
        <w:rPr>
          <w:spacing w:val="-13"/>
          <w:w w:val="110"/>
          <w:sz w:val="19"/>
        </w:rPr>
        <w:t> </w:t>
      </w:r>
      <w:r>
        <w:rPr>
          <w:w w:val="110"/>
          <w:sz w:val="19"/>
        </w:rPr>
        <w:t>recommended</w:t>
      </w:r>
      <w:r>
        <w:rPr>
          <w:spacing w:val="-10"/>
          <w:w w:val="110"/>
          <w:sz w:val="19"/>
        </w:rPr>
        <w:t> </w:t>
      </w:r>
      <w:r>
        <w:rPr>
          <w:w w:val="110"/>
          <w:sz w:val="19"/>
        </w:rPr>
        <w:t>offences</w:t>
      </w:r>
      <w:r>
        <w:rPr>
          <w:spacing w:val="-20"/>
          <w:w w:val="110"/>
          <w:sz w:val="19"/>
        </w:rPr>
        <w:t> </w:t>
      </w:r>
      <w:r>
        <w:rPr>
          <w:w w:val="110"/>
          <w:sz w:val="19"/>
        </w:rPr>
        <w:t>of</w:t>
      </w:r>
      <w:r>
        <w:rPr>
          <w:spacing w:val="-24"/>
          <w:w w:val="110"/>
          <w:sz w:val="19"/>
        </w:rPr>
        <w:t> </w:t>
      </w:r>
      <w:r>
        <w:rPr>
          <w:w w:val="110"/>
          <w:sz w:val="19"/>
        </w:rPr>
        <w:t>taking reprisals, which they considered </w:t>
      </w:r>
      <w:r>
        <w:rPr>
          <w:w w:val="110"/>
          <w:position w:val="6"/>
          <w:sz w:val="13"/>
        </w:rPr>
        <w:t>43 </w:t>
      </w:r>
      <w:r>
        <w:rPr>
          <w:w w:val="110"/>
          <w:sz w:val="19"/>
        </w:rPr>
        <w:t>should be indictable, and of publishing with intent to impair confidence in the administration of justice, which they considered</w:t>
      </w:r>
      <w:r>
        <w:rPr>
          <w:w w:val="110"/>
          <w:position w:val="7"/>
          <w:sz w:val="12"/>
        </w:rPr>
        <w:t>44 </w:t>
      </w:r>
      <w:r>
        <w:rPr>
          <w:w w:val="110"/>
          <w:sz w:val="19"/>
        </w:rPr>
        <w:t>should be triable only on indictment. After consultation with the Home</w:t>
      </w:r>
      <w:r>
        <w:rPr>
          <w:spacing w:val="-24"/>
          <w:w w:val="110"/>
          <w:sz w:val="19"/>
        </w:rPr>
        <w:t> </w:t>
      </w:r>
      <w:r>
        <w:rPr>
          <w:w w:val="110"/>
          <w:sz w:val="19"/>
        </w:rPr>
        <w:t>Office,</w:t>
      </w:r>
      <w:r>
        <w:rPr>
          <w:spacing w:val="-22"/>
          <w:w w:val="110"/>
          <w:sz w:val="19"/>
        </w:rPr>
        <w:t> </w:t>
      </w:r>
      <w:r>
        <w:rPr>
          <w:w w:val="110"/>
          <w:sz w:val="19"/>
        </w:rPr>
        <w:t>we</w:t>
      </w:r>
      <w:r>
        <w:rPr>
          <w:spacing w:val="-27"/>
          <w:w w:val="110"/>
          <w:sz w:val="19"/>
        </w:rPr>
        <w:t> </w:t>
      </w:r>
      <w:r>
        <w:rPr>
          <w:w w:val="110"/>
          <w:sz w:val="19"/>
        </w:rPr>
        <w:t>now</w:t>
      </w:r>
      <w:r>
        <w:rPr>
          <w:spacing w:val="-23"/>
          <w:w w:val="110"/>
          <w:sz w:val="19"/>
        </w:rPr>
        <w:t> </w:t>
      </w:r>
      <w:r>
        <w:rPr>
          <w:i/>
          <w:w w:val="110"/>
          <w:sz w:val="21"/>
        </w:rPr>
        <w:t>recommend</w:t>
      </w:r>
      <w:r>
        <w:rPr>
          <w:i/>
          <w:spacing w:val="-22"/>
          <w:w w:val="110"/>
          <w:sz w:val="21"/>
        </w:rPr>
        <w:t> </w:t>
      </w:r>
      <w:r>
        <w:rPr>
          <w:w w:val="110"/>
          <w:sz w:val="19"/>
        </w:rPr>
        <w:t>that</w:t>
      </w:r>
      <w:r>
        <w:rPr>
          <w:spacing w:val="-21"/>
          <w:w w:val="110"/>
          <w:sz w:val="19"/>
        </w:rPr>
        <w:t> </w:t>
      </w:r>
      <w:r>
        <w:rPr>
          <w:w w:val="110"/>
          <w:sz w:val="19"/>
        </w:rPr>
        <w:t>both</w:t>
      </w:r>
      <w:r>
        <w:rPr>
          <w:spacing w:val="-26"/>
          <w:w w:val="110"/>
          <w:sz w:val="19"/>
        </w:rPr>
        <w:t> </w:t>
      </w:r>
      <w:r>
        <w:rPr>
          <w:w w:val="110"/>
          <w:sz w:val="19"/>
        </w:rPr>
        <w:t>these</w:t>
      </w:r>
      <w:r>
        <w:rPr>
          <w:spacing w:val="-25"/>
          <w:w w:val="110"/>
          <w:sz w:val="19"/>
        </w:rPr>
        <w:t> </w:t>
      </w:r>
      <w:r>
        <w:rPr>
          <w:w w:val="110"/>
          <w:sz w:val="19"/>
        </w:rPr>
        <w:t>offences</w:t>
      </w:r>
      <w:r>
        <w:rPr>
          <w:spacing w:val="-25"/>
          <w:w w:val="110"/>
          <w:sz w:val="19"/>
        </w:rPr>
        <w:t> </w:t>
      </w:r>
      <w:r>
        <w:rPr>
          <w:w w:val="110"/>
          <w:sz w:val="19"/>
        </w:rPr>
        <w:t>should</w:t>
      </w:r>
      <w:r>
        <w:rPr>
          <w:spacing w:val="-21"/>
          <w:w w:val="110"/>
          <w:sz w:val="19"/>
        </w:rPr>
        <w:t> </w:t>
      </w:r>
      <w:r>
        <w:rPr>
          <w:w w:val="110"/>
          <w:sz w:val="19"/>
        </w:rPr>
        <w:t>be</w:t>
      </w:r>
      <w:r>
        <w:rPr>
          <w:spacing w:val="-31"/>
          <w:w w:val="110"/>
          <w:sz w:val="19"/>
        </w:rPr>
        <w:t> </w:t>
      </w:r>
      <w:r>
        <w:rPr>
          <w:w w:val="110"/>
          <w:sz w:val="19"/>
        </w:rPr>
        <w:t>triable</w:t>
      </w:r>
      <w:r>
        <w:rPr>
          <w:spacing w:val="-30"/>
          <w:w w:val="110"/>
          <w:sz w:val="19"/>
        </w:rPr>
        <w:t> </w:t>
      </w:r>
      <w:r>
        <w:rPr>
          <w:w w:val="110"/>
          <w:sz w:val="19"/>
        </w:rPr>
        <w:t>either way. The mode of trial which we recommend for each offence appears from the summary of recommendations set out in the next</w:t>
      </w:r>
      <w:r>
        <w:rPr>
          <w:spacing w:val="-7"/>
          <w:w w:val="110"/>
          <w:sz w:val="19"/>
        </w:rPr>
        <w:t> </w:t>
      </w:r>
      <w:r>
        <w:rPr>
          <w:w w:val="110"/>
          <w:sz w:val="19"/>
        </w:rPr>
        <w:t>paragraph.</w:t>
      </w:r>
    </w:p>
    <w:p>
      <w:pPr>
        <w:pStyle w:val="ListParagraph"/>
        <w:numPr>
          <w:ilvl w:val="0"/>
          <w:numId w:val="55"/>
        </w:numPr>
        <w:tabs>
          <w:tab w:pos="534" w:val="left" w:leader="none"/>
        </w:tabs>
        <w:spacing w:line="240" w:lineRule="auto" w:before="164" w:after="0"/>
        <w:ind w:left="533" w:right="0" w:hanging="383"/>
        <w:jc w:val="both"/>
        <w:rPr>
          <w:sz w:val="19"/>
        </w:rPr>
      </w:pPr>
      <w:r>
        <w:rPr>
          <w:w w:val="110"/>
          <w:sz w:val="19"/>
        </w:rPr>
        <w:t>SUMMARY OF</w:t>
      </w:r>
      <w:r>
        <w:rPr>
          <w:spacing w:val="20"/>
          <w:w w:val="110"/>
          <w:sz w:val="19"/>
        </w:rPr>
        <w:t> </w:t>
      </w:r>
      <w:r>
        <w:rPr>
          <w:w w:val="110"/>
          <w:sz w:val="19"/>
        </w:rPr>
        <w:t>RECOMMENDATIONS</w:t>
      </w:r>
    </w:p>
    <w:p>
      <w:pPr>
        <w:pStyle w:val="ListParagraph"/>
        <w:numPr>
          <w:ilvl w:val="1"/>
          <w:numId w:val="59"/>
        </w:numPr>
        <w:tabs>
          <w:tab w:pos="932" w:val="left" w:leader="none"/>
        </w:tabs>
        <w:spacing w:line="228" w:lineRule="auto" w:before="127" w:after="0"/>
        <w:ind w:left="1275" w:right="136" w:hanging="916"/>
        <w:jc w:val="both"/>
        <w:rPr>
          <w:sz w:val="19"/>
        </w:rPr>
      </w:pPr>
      <w:r>
        <w:rPr>
          <w:w w:val="105"/>
          <w:sz w:val="19"/>
        </w:rPr>
        <w:t>(1) In relation to the offences recommended in Parts II and III of this Report, we </w:t>
      </w:r>
      <w:r>
        <w:rPr>
          <w:i/>
          <w:w w:val="105"/>
          <w:sz w:val="21"/>
        </w:rPr>
        <w:t>recommend </w:t>
      </w:r>
      <w:r>
        <w:rPr>
          <w:w w:val="105"/>
          <w:sz w:val="19"/>
        </w:rPr>
        <w:t>the provisions set out in the following table, which</w:t>
      </w:r>
      <w:r>
        <w:rPr>
          <w:spacing w:val="12"/>
          <w:w w:val="105"/>
          <w:sz w:val="19"/>
        </w:rPr>
        <w:t> </w:t>
      </w:r>
      <w:r>
        <w:rPr>
          <w:w w:val="105"/>
          <w:sz w:val="19"/>
        </w:rPr>
        <w:t>summarises-</w:t>
      </w:r>
    </w:p>
    <w:p>
      <w:pPr>
        <w:pStyle w:val="ListParagraph"/>
        <w:numPr>
          <w:ilvl w:val="2"/>
          <w:numId w:val="59"/>
        </w:numPr>
        <w:tabs>
          <w:tab w:pos="1612" w:val="left" w:leader="none"/>
        </w:tabs>
        <w:spacing w:line="242" w:lineRule="auto" w:before="63" w:after="0"/>
        <w:ind w:left="1614" w:right="149" w:hanging="332"/>
        <w:jc w:val="both"/>
        <w:rPr>
          <w:sz w:val="19"/>
        </w:rPr>
      </w:pPr>
      <w:r>
        <w:rPr>
          <w:w w:val="110"/>
          <w:sz w:val="19"/>
        </w:rPr>
        <w:t>the</w:t>
      </w:r>
      <w:r>
        <w:rPr>
          <w:spacing w:val="-15"/>
          <w:w w:val="110"/>
          <w:sz w:val="19"/>
        </w:rPr>
        <w:t> </w:t>
      </w:r>
      <w:r>
        <w:rPr>
          <w:w w:val="110"/>
          <w:sz w:val="19"/>
        </w:rPr>
        <w:t>maximum</w:t>
      </w:r>
      <w:r>
        <w:rPr>
          <w:spacing w:val="-1"/>
          <w:w w:val="110"/>
          <w:sz w:val="19"/>
        </w:rPr>
        <w:t> </w:t>
      </w:r>
      <w:r>
        <w:rPr>
          <w:w w:val="110"/>
          <w:sz w:val="19"/>
        </w:rPr>
        <w:t>term</w:t>
      </w:r>
      <w:r>
        <w:rPr>
          <w:spacing w:val="-7"/>
          <w:w w:val="110"/>
          <w:sz w:val="19"/>
        </w:rPr>
        <w:t> </w:t>
      </w:r>
      <w:r>
        <w:rPr>
          <w:w w:val="110"/>
          <w:sz w:val="19"/>
        </w:rPr>
        <w:t>of</w:t>
      </w:r>
      <w:r>
        <w:rPr>
          <w:spacing w:val="-8"/>
          <w:w w:val="110"/>
          <w:sz w:val="19"/>
        </w:rPr>
        <w:t> </w:t>
      </w:r>
      <w:r>
        <w:rPr>
          <w:w w:val="110"/>
          <w:sz w:val="19"/>
        </w:rPr>
        <w:t>imprisonment</w:t>
      </w:r>
      <w:r>
        <w:rPr>
          <w:spacing w:val="-2"/>
          <w:w w:val="110"/>
          <w:sz w:val="19"/>
        </w:rPr>
        <w:t> </w:t>
      </w:r>
      <w:r>
        <w:rPr>
          <w:w w:val="110"/>
          <w:sz w:val="19"/>
        </w:rPr>
        <w:t>on</w:t>
      </w:r>
      <w:r>
        <w:rPr>
          <w:spacing w:val="-12"/>
          <w:w w:val="110"/>
          <w:sz w:val="19"/>
        </w:rPr>
        <w:t> </w:t>
      </w:r>
      <w:r>
        <w:rPr>
          <w:w w:val="110"/>
          <w:sz w:val="19"/>
        </w:rPr>
        <w:t>indictment</w:t>
      </w:r>
      <w:r>
        <w:rPr>
          <w:spacing w:val="4"/>
          <w:w w:val="110"/>
          <w:sz w:val="19"/>
        </w:rPr>
        <w:t> </w:t>
      </w:r>
      <w:r>
        <w:rPr>
          <w:w w:val="110"/>
          <w:sz w:val="19"/>
        </w:rPr>
        <w:t>(paragraphs 4.14-4.17, and clause 30(1) and Schedule 1, Part I, paragraphs 1-3 and</w:t>
      </w:r>
      <w:r>
        <w:rPr>
          <w:spacing w:val="-17"/>
          <w:w w:val="110"/>
          <w:sz w:val="19"/>
        </w:rPr>
        <w:t> </w:t>
      </w:r>
      <w:r>
        <w:rPr>
          <w:w w:val="110"/>
          <w:sz w:val="19"/>
        </w:rPr>
        <w:t>Table);</w:t>
      </w:r>
    </w:p>
    <w:p>
      <w:pPr>
        <w:pStyle w:val="ListParagraph"/>
        <w:numPr>
          <w:ilvl w:val="2"/>
          <w:numId w:val="59"/>
        </w:numPr>
        <w:tabs>
          <w:tab w:pos="1607" w:val="left" w:leader="none"/>
        </w:tabs>
        <w:spacing w:line="242" w:lineRule="auto" w:before="59" w:after="0"/>
        <w:ind w:left="1610" w:right="149" w:hanging="324"/>
        <w:jc w:val="both"/>
        <w:rPr>
          <w:sz w:val="19"/>
        </w:rPr>
      </w:pPr>
      <w:r>
        <w:rPr>
          <w:w w:val="110"/>
          <w:sz w:val="19"/>
        </w:rPr>
        <w:t>the mode of trial (paragraphs 4.22-4.24, and clause 30(1) and Schedule 1, Part I, paragraphs 2 and 4 and</w:t>
      </w:r>
      <w:r>
        <w:rPr>
          <w:spacing w:val="-13"/>
          <w:w w:val="110"/>
          <w:sz w:val="19"/>
        </w:rPr>
        <w:t> </w:t>
      </w:r>
      <w:r>
        <w:rPr>
          <w:w w:val="110"/>
          <w:sz w:val="19"/>
        </w:rPr>
        <w:t>Table);</w:t>
      </w:r>
    </w:p>
    <w:p>
      <w:pPr>
        <w:pStyle w:val="ListParagraph"/>
        <w:numPr>
          <w:ilvl w:val="2"/>
          <w:numId w:val="59"/>
        </w:numPr>
        <w:tabs>
          <w:tab w:pos="1597" w:val="left" w:leader="none"/>
        </w:tabs>
        <w:spacing w:line="242" w:lineRule="auto" w:before="59" w:after="0"/>
        <w:ind w:left="1596" w:right="154" w:hanging="314"/>
        <w:jc w:val="both"/>
        <w:rPr>
          <w:sz w:val="19"/>
        </w:rPr>
      </w:pPr>
      <w:r>
        <w:rPr/>
        <w:pict>
          <v:shape style="position:absolute;margin-left:56.7654pt;margin-top:32.008785pt;width:337.25pt;height:.1pt;mso-position-horizontal-relative:page;mso-position-vertical-relative:paragraph;z-index:-251550720;mso-wrap-distance-left:0;mso-wrap-distance-right:0" coordorigin="1135,640" coordsize="6745,0" path="m1135,640l7880,640e" filled="false" stroked="true" strokeweight=".240352pt" strokecolor="#000000">
            <v:path arrowok="t"/>
            <v:stroke dashstyle="solid"/>
            <w10:wrap type="topAndBottom"/>
          </v:shape>
        </w:pict>
      </w:r>
      <w:r>
        <w:rPr>
          <w:w w:val="110"/>
          <w:sz w:val="19"/>
        </w:rPr>
        <w:t>the</w:t>
      </w:r>
      <w:r>
        <w:rPr>
          <w:spacing w:val="-9"/>
          <w:w w:val="110"/>
          <w:sz w:val="19"/>
        </w:rPr>
        <w:t> </w:t>
      </w:r>
      <w:r>
        <w:rPr>
          <w:w w:val="110"/>
          <w:sz w:val="19"/>
        </w:rPr>
        <w:t>requirement of</w:t>
      </w:r>
      <w:r>
        <w:rPr>
          <w:spacing w:val="-16"/>
          <w:w w:val="110"/>
          <w:sz w:val="19"/>
        </w:rPr>
        <w:t> </w:t>
      </w:r>
      <w:r>
        <w:rPr>
          <w:w w:val="110"/>
          <w:sz w:val="19"/>
        </w:rPr>
        <w:t>consent</w:t>
      </w:r>
      <w:r>
        <w:rPr>
          <w:spacing w:val="-5"/>
          <w:w w:val="110"/>
          <w:sz w:val="19"/>
        </w:rPr>
        <w:t> </w:t>
      </w:r>
      <w:r>
        <w:rPr>
          <w:w w:val="110"/>
          <w:sz w:val="19"/>
        </w:rPr>
        <w:t>(paragraph</w:t>
      </w:r>
      <w:r>
        <w:rPr>
          <w:spacing w:val="-5"/>
          <w:w w:val="110"/>
          <w:sz w:val="19"/>
        </w:rPr>
        <w:t> </w:t>
      </w:r>
      <w:r>
        <w:rPr>
          <w:w w:val="110"/>
          <w:sz w:val="19"/>
        </w:rPr>
        <w:t>4.5,</w:t>
      </w:r>
      <w:r>
        <w:rPr>
          <w:spacing w:val="-14"/>
          <w:w w:val="110"/>
          <w:sz w:val="19"/>
        </w:rPr>
        <w:t> </w:t>
      </w:r>
      <w:r>
        <w:rPr>
          <w:w w:val="110"/>
          <w:sz w:val="19"/>
        </w:rPr>
        <w:t>and</w:t>
      </w:r>
      <w:r>
        <w:rPr>
          <w:spacing w:val="-15"/>
          <w:w w:val="110"/>
          <w:sz w:val="19"/>
        </w:rPr>
        <w:t> </w:t>
      </w:r>
      <w:r>
        <w:rPr>
          <w:w w:val="110"/>
          <w:sz w:val="19"/>
        </w:rPr>
        <w:t>clause</w:t>
      </w:r>
      <w:r>
        <w:rPr>
          <w:spacing w:val="-13"/>
          <w:w w:val="110"/>
          <w:sz w:val="19"/>
        </w:rPr>
        <w:t> </w:t>
      </w:r>
      <w:r>
        <w:rPr>
          <w:w w:val="110"/>
          <w:sz w:val="19"/>
        </w:rPr>
        <w:t>30(1)</w:t>
      </w:r>
      <w:r>
        <w:rPr>
          <w:spacing w:val="-18"/>
          <w:w w:val="110"/>
          <w:sz w:val="19"/>
        </w:rPr>
        <w:t> </w:t>
      </w:r>
      <w:r>
        <w:rPr>
          <w:w w:val="110"/>
          <w:sz w:val="19"/>
        </w:rPr>
        <w:t>and Schedule 1, Part II, paragraphs 6 and</w:t>
      </w:r>
      <w:r>
        <w:rPr>
          <w:spacing w:val="22"/>
          <w:w w:val="110"/>
          <w:sz w:val="19"/>
        </w:rPr>
        <w:t> </w:t>
      </w:r>
      <w:r>
        <w:rPr>
          <w:w w:val="110"/>
          <w:sz w:val="19"/>
        </w:rPr>
        <w:t>7).</w:t>
      </w:r>
    </w:p>
    <w:p>
      <w:pPr>
        <w:spacing w:before="54"/>
        <w:ind w:left="168" w:right="121" w:firstLine="165"/>
        <w:jc w:val="both"/>
        <w:rPr>
          <w:sz w:val="16"/>
        </w:rPr>
      </w:pPr>
      <w:r>
        <w:rPr>
          <w:position w:val="4"/>
          <w:sz w:val="10"/>
        </w:rPr>
        <w:t>38 </w:t>
      </w:r>
      <w:r>
        <w:rPr>
          <w:sz w:val="16"/>
        </w:rPr>
        <w:t>See s. 16 and Schedule 2 of  the  Criminal  Law  Act  1977. Triable "either  way" means,  in  the case of an offence committed by an  adult,  triable either on indictment  or summarily: Criminal  Law Act I 977, s.</w:t>
      </w:r>
      <w:r>
        <w:rPr>
          <w:spacing w:val="7"/>
          <w:sz w:val="16"/>
        </w:rPr>
        <w:t> </w:t>
      </w:r>
      <w:r>
        <w:rPr>
          <w:sz w:val="16"/>
        </w:rPr>
        <w:t>64(1).</w:t>
      </w:r>
    </w:p>
    <w:p>
      <w:pPr>
        <w:spacing w:line="158" w:lineRule="exact" w:before="0"/>
        <w:ind w:left="324" w:right="0" w:firstLine="0"/>
        <w:jc w:val="both"/>
        <w:rPr>
          <w:sz w:val="16"/>
        </w:rPr>
      </w:pPr>
      <w:r>
        <w:rPr>
          <w:rFonts w:ascii="Arial"/>
          <w:w w:val="105"/>
          <w:sz w:val="10"/>
        </w:rPr>
        <w:t>.1</w:t>
      </w:r>
      <w:r>
        <w:rPr>
          <w:rFonts w:ascii="Arial"/>
          <w:w w:val="105"/>
          <w:position w:val="5"/>
          <w:sz w:val="9"/>
        </w:rPr>
        <w:t>9 </w:t>
      </w:r>
      <w:r>
        <w:rPr>
          <w:w w:val="105"/>
          <w:sz w:val="16"/>
        </w:rPr>
        <w:t>In paras. 3.12-3.16, above.</w:t>
      </w:r>
    </w:p>
    <w:p>
      <w:pPr>
        <w:spacing w:line="176" w:lineRule="exact" w:before="0"/>
        <w:ind w:left="331" w:right="0" w:firstLine="0"/>
        <w:jc w:val="both"/>
        <w:rPr>
          <w:sz w:val="16"/>
        </w:rPr>
      </w:pPr>
      <w:r>
        <w:rPr>
          <w:w w:val="105"/>
          <w:position w:val="3"/>
          <w:sz w:val="10"/>
        </w:rPr>
        <w:t>40 </w:t>
      </w:r>
      <w:r>
        <w:rPr>
          <w:w w:val="105"/>
          <w:sz w:val="16"/>
        </w:rPr>
        <w:t>By s. 16(1) and Sch. 2 of the Criminal Law Act 1977 they may be tried either way if the</w:t>
      </w:r>
    </w:p>
    <w:p>
      <w:pPr>
        <w:spacing w:line="181" w:lineRule="exact" w:before="3"/>
        <w:ind w:left="168" w:right="0" w:firstLine="0"/>
        <w:jc w:val="both"/>
        <w:rPr>
          <w:sz w:val="16"/>
        </w:rPr>
      </w:pPr>
      <w:r>
        <w:rPr>
          <w:sz w:val="16"/>
        </w:rPr>
        <w:t>arrestable offence to which they relate may be tried either way.</w:t>
      </w:r>
    </w:p>
    <w:p>
      <w:pPr>
        <w:spacing w:line="181" w:lineRule="exact" w:before="0"/>
        <w:ind w:left="346" w:right="0" w:firstLine="0"/>
        <w:jc w:val="both"/>
        <w:rPr>
          <w:sz w:val="16"/>
        </w:rPr>
      </w:pPr>
      <w:r>
        <w:rPr>
          <w:w w:val="105"/>
          <w:position w:val="5"/>
          <w:sz w:val="10"/>
        </w:rPr>
        <w:t>41 </w:t>
      </w:r>
      <w:r>
        <w:rPr>
          <w:i/>
          <w:w w:val="105"/>
          <w:sz w:val="16"/>
        </w:rPr>
        <w:t>E.g., </w:t>
      </w:r>
      <w:r>
        <w:rPr>
          <w:w w:val="105"/>
          <w:sz w:val="16"/>
        </w:rPr>
        <w:t>failing to surrender to custody, contrary to the Bail Act 1976, s.6.</w:t>
      </w:r>
    </w:p>
    <w:p>
      <w:pPr>
        <w:spacing w:line="183" w:lineRule="exact" w:before="4"/>
        <w:ind w:left="336" w:right="0" w:firstLine="0"/>
        <w:jc w:val="both"/>
        <w:rPr>
          <w:sz w:val="16"/>
        </w:rPr>
      </w:pPr>
      <w:r>
        <w:rPr>
          <w:w w:val="105"/>
          <w:position w:val="5"/>
          <w:sz w:val="9"/>
        </w:rPr>
        <w:t>42 </w:t>
      </w:r>
      <w:r>
        <w:rPr>
          <w:w w:val="105"/>
          <w:sz w:val="16"/>
        </w:rPr>
        <w:t>Working Paper No. 62, paras. 117-118.</w:t>
      </w:r>
    </w:p>
    <w:p>
      <w:pPr>
        <w:spacing w:line="183" w:lineRule="exact" w:before="0"/>
        <w:ind w:left="341" w:right="0" w:firstLine="0"/>
        <w:jc w:val="both"/>
        <w:rPr>
          <w:sz w:val="16"/>
        </w:rPr>
      </w:pPr>
      <w:r>
        <w:rPr>
          <w:w w:val="105"/>
          <w:position w:val="5"/>
          <w:sz w:val="9"/>
        </w:rPr>
        <w:t>43 </w:t>
      </w:r>
      <w:r>
        <w:rPr>
          <w:w w:val="105"/>
          <w:sz w:val="16"/>
        </w:rPr>
        <w:t>(1974) Cmnd. 5794, para. 157.</w:t>
      </w:r>
    </w:p>
    <w:p>
      <w:pPr>
        <w:spacing w:line="183" w:lineRule="exact" w:before="0"/>
        <w:ind w:left="341" w:right="0" w:firstLine="0"/>
        <w:jc w:val="both"/>
        <w:rPr>
          <w:sz w:val="16"/>
        </w:rPr>
      </w:pPr>
      <w:r>
        <w:rPr>
          <w:w w:val="105"/>
          <w:position w:val="5"/>
          <w:sz w:val="10"/>
        </w:rPr>
        <w:t>44 </w:t>
      </w:r>
      <w:r>
        <w:rPr>
          <w:i/>
          <w:w w:val="105"/>
          <w:sz w:val="16"/>
        </w:rPr>
        <w:t>Ibid., </w:t>
      </w:r>
      <w:r>
        <w:rPr>
          <w:w w:val="105"/>
          <w:sz w:val="16"/>
        </w:rPr>
        <w:t>para. 164.</w:t>
      </w:r>
    </w:p>
    <w:p>
      <w:pPr>
        <w:spacing w:before="163"/>
        <w:ind w:left="1076" w:right="983" w:firstLine="0"/>
        <w:jc w:val="center"/>
        <w:rPr>
          <w:sz w:val="18"/>
        </w:rPr>
      </w:pPr>
      <w:r>
        <w:rPr>
          <w:w w:val="105"/>
          <w:sz w:val="18"/>
        </w:rPr>
        <w:t>104</w:t>
      </w:r>
    </w:p>
    <w:p>
      <w:pPr>
        <w:spacing w:after="0"/>
        <w:jc w:val="center"/>
        <w:rPr>
          <w:sz w:val="18"/>
        </w:rPr>
        <w:sectPr>
          <w:pgSz w:w="8000" w:h="13750"/>
          <w:pgMar w:top="800" w:bottom="280" w:left="98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6"/>
        </w:rPr>
      </w:pPr>
    </w:p>
    <w:p>
      <w:pPr>
        <w:spacing w:line="194" w:lineRule="exact" w:before="93"/>
        <w:ind w:left="135" w:right="0" w:firstLine="0"/>
        <w:jc w:val="left"/>
        <w:rPr>
          <w:sz w:val="18"/>
        </w:rPr>
      </w:pPr>
      <w:r>
        <w:rPr/>
        <w:pict>
          <v:shape style="position:absolute;margin-left:99.367622pt;margin-top:-129.707687pt;width:541.1pt;height:287pt;mso-position-horizontal-relative:page;mso-position-vertical-relative:paragraph;z-index:251766784" type="#_x0000_t202" filled="false" stroked="false">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40"/>
                    <w:gridCol w:w="1135"/>
                    <w:gridCol w:w="1313"/>
                    <w:gridCol w:w="3014"/>
                  </w:tblGrid>
                  <w:tr>
                    <w:trPr>
                      <w:trHeight w:val="957" w:hRule="atLeast"/>
                    </w:trPr>
                    <w:tc>
                      <w:tcPr>
                        <w:tcW w:w="5340" w:type="dxa"/>
                      </w:tcPr>
                      <w:p>
                        <w:pPr>
                          <w:pStyle w:val="TableParagraph"/>
                          <w:rPr>
                            <w:i/>
                            <w:sz w:val="18"/>
                          </w:rPr>
                        </w:pPr>
                      </w:p>
                      <w:p>
                        <w:pPr>
                          <w:pStyle w:val="TableParagraph"/>
                          <w:rPr>
                            <w:i/>
                            <w:sz w:val="18"/>
                          </w:rPr>
                        </w:pPr>
                      </w:p>
                      <w:p>
                        <w:pPr>
                          <w:pStyle w:val="TableParagraph"/>
                          <w:spacing w:before="117"/>
                          <w:ind w:left="2445" w:right="2351"/>
                          <w:jc w:val="center"/>
                          <w:rPr>
                            <w:i/>
                            <w:sz w:val="16"/>
                          </w:rPr>
                        </w:pPr>
                        <w:r>
                          <w:rPr>
                            <w:i/>
                            <w:sz w:val="16"/>
                          </w:rPr>
                          <w:t>Offence</w:t>
                        </w:r>
                      </w:p>
                    </w:tc>
                    <w:tc>
                      <w:tcPr>
                        <w:tcW w:w="1135" w:type="dxa"/>
                      </w:tcPr>
                      <w:p>
                        <w:pPr>
                          <w:pStyle w:val="TableParagraph"/>
                          <w:rPr>
                            <w:i/>
                            <w:sz w:val="15"/>
                          </w:rPr>
                        </w:pPr>
                      </w:p>
                      <w:p>
                        <w:pPr>
                          <w:pStyle w:val="TableParagraph"/>
                          <w:spacing w:line="235" w:lineRule="auto" w:before="1"/>
                          <w:ind w:left="98" w:right="17"/>
                          <w:jc w:val="center"/>
                          <w:rPr>
                            <w:i/>
                            <w:sz w:val="16"/>
                          </w:rPr>
                        </w:pPr>
                        <w:r>
                          <w:rPr>
                            <w:i/>
                            <w:sz w:val="16"/>
                          </w:rPr>
                          <w:t>Maximum term </w:t>
                        </w:r>
                        <w:r>
                          <w:rPr>
                            <w:i/>
                            <w:sz w:val="16"/>
                          </w:rPr>
                          <w:t>of imprison- men/ on Indictment</w:t>
                        </w:r>
                      </w:p>
                    </w:tc>
                    <w:tc>
                      <w:tcPr>
                        <w:tcW w:w="1313" w:type="dxa"/>
                      </w:tcPr>
                      <w:p>
                        <w:pPr>
                          <w:pStyle w:val="TableParagraph"/>
                          <w:rPr>
                            <w:i/>
                            <w:sz w:val="18"/>
                          </w:rPr>
                        </w:pPr>
                      </w:p>
                      <w:p>
                        <w:pPr>
                          <w:pStyle w:val="TableParagraph"/>
                          <w:rPr>
                            <w:i/>
                            <w:sz w:val="18"/>
                          </w:rPr>
                        </w:pPr>
                      </w:p>
                      <w:p>
                        <w:pPr>
                          <w:pStyle w:val="TableParagraph"/>
                          <w:spacing w:before="112"/>
                          <w:ind w:left="61"/>
                          <w:rPr>
                            <w:i/>
                            <w:sz w:val="16"/>
                          </w:rPr>
                        </w:pPr>
                        <w:r>
                          <w:rPr>
                            <w:i/>
                            <w:sz w:val="16"/>
                          </w:rPr>
                          <w:t>Mode of trial</w:t>
                        </w:r>
                      </w:p>
                    </w:tc>
                    <w:tc>
                      <w:tcPr>
                        <w:tcW w:w="3014" w:type="dxa"/>
                      </w:tcPr>
                      <w:p>
                        <w:pPr>
                          <w:pStyle w:val="TableParagraph"/>
                          <w:rPr>
                            <w:i/>
                            <w:sz w:val="18"/>
                          </w:rPr>
                        </w:pPr>
                      </w:p>
                      <w:p>
                        <w:pPr>
                          <w:pStyle w:val="TableParagraph"/>
                          <w:rPr>
                            <w:i/>
                            <w:sz w:val="18"/>
                          </w:rPr>
                        </w:pPr>
                      </w:p>
                      <w:p>
                        <w:pPr>
                          <w:pStyle w:val="TableParagraph"/>
                          <w:spacing w:before="112"/>
                          <w:ind w:left="458"/>
                          <w:rPr>
                            <w:i/>
                            <w:sz w:val="16"/>
                          </w:rPr>
                        </w:pPr>
                        <w:r>
                          <w:rPr>
                            <w:i/>
                            <w:sz w:val="16"/>
                          </w:rPr>
                          <w:t>Consent or report required</w:t>
                        </w:r>
                      </w:p>
                    </w:tc>
                  </w:tr>
                  <w:tr>
                    <w:trPr>
                      <w:trHeight w:val="545" w:hRule="atLeast"/>
                    </w:trPr>
                    <w:tc>
                      <w:tcPr>
                        <w:tcW w:w="5340" w:type="dxa"/>
                        <w:tcBorders>
                          <w:bottom w:val="nil"/>
                        </w:tcBorders>
                      </w:tcPr>
                      <w:p>
                        <w:pPr>
                          <w:pStyle w:val="TableParagraph"/>
                          <w:spacing w:before="5"/>
                          <w:rPr>
                            <w:i/>
                            <w:sz w:val="16"/>
                          </w:rPr>
                        </w:pPr>
                      </w:p>
                      <w:p>
                        <w:pPr>
                          <w:pStyle w:val="TableParagraph"/>
                          <w:ind w:left="98"/>
                          <w:rPr>
                            <w:sz w:val="15"/>
                          </w:rPr>
                        </w:pPr>
                        <w:r>
                          <w:rPr>
                            <w:w w:val="105"/>
                            <w:sz w:val="15"/>
                          </w:rPr>
                          <w:t>Perjury .</w:t>
                        </w:r>
                      </w:p>
                      <w:p>
                        <w:pPr>
                          <w:pStyle w:val="TableParagraph"/>
                          <w:spacing w:line="158" w:lineRule="exact" w:before="6"/>
                          <w:ind w:left="98" w:right="-29"/>
                          <w:rPr>
                            <w:sz w:val="15"/>
                          </w:rPr>
                        </w:pPr>
                        <w:r>
                          <w:rPr>
                            <w:w w:val="110"/>
                            <w:sz w:val="15"/>
                          </w:rPr>
                          <w:t>False unsworn statements under Evidence (Proceedings in Other</w:t>
                        </w:r>
                        <w:r>
                          <w:rPr>
                            <w:spacing w:val="31"/>
                            <w:w w:val="110"/>
                            <w:sz w:val="15"/>
                          </w:rPr>
                          <w:t> </w:t>
                        </w:r>
                        <w:r>
                          <w:rPr>
                            <w:w w:val="110"/>
                            <w:sz w:val="15"/>
                          </w:rPr>
                          <w:t>Jurisdictions)</w:t>
                        </w:r>
                      </w:p>
                    </w:tc>
                    <w:tc>
                      <w:tcPr>
                        <w:tcW w:w="1135" w:type="dxa"/>
                        <w:tcBorders>
                          <w:bottom w:val="nil"/>
                        </w:tcBorders>
                      </w:tcPr>
                      <w:p>
                        <w:pPr>
                          <w:pStyle w:val="TableParagraph"/>
                          <w:spacing w:before="10"/>
                          <w:rPr>
                            <w:i/>
                            <w:sz w:val="16"/>
                          </w:rPr>
                        </w:pPr>
                      </w:p>
                      <w:p>
                        <w:pPr>
                          <w:pStyle w:val="TableParagraph"/>
                          <w:ind w:left="110"/>
                          <w:rPr>
                            <w:sz w:val="15"/>
                          </w:rPr>
                        </w:pPr>
                        <w:r>
                          <w:rPr>
                            <w:w w:val="105"/>
                            <w:sz w:val="15"/>
                          </w:rPr>
                          <w:t>S years</w:t>
                        </w:r>
                      </w:p>
                    </w:tc>
                    <w:tc>
                      <w:tcPr>
                        <w:tcW w:w="1313" w:type="dxa"/>
                        <w:tcBorders>
                          <w:bottom w:val="nil"/>
                        </w:tcBorders>
                      </w:tcPr>
                      <w:p>
                        <w:pPr>
                          <w:pStyle w:val="TableParagraph"/>
                          <w:spacing w:before="7"/>
                          <w:rPr>
                            <w:i/>
                            <w:sz w:val="15"/>
                          </w:rPr>
                        </w:pPr>
                      </w:p>
                      <w:p>
                        <w:pPr>
                          <w:pStyle w:val="TableParagraph"/>
                          <w:ind w:left="81"/>
                          <w:rPr>
                            <w:sz w:val="15"/>
                          </w:rPr>
                        </w:pPr>
                        <w:r>
                          <w:rPr>
                            <w:w w:val="105"/>
                            <w:sz w:val="15"/>
                          </w:rPr>
                          <w:t>Indictment only</w:t>
                        </w:r>
                      </w:p>
                    </w:tc>
                    <w:tc>
                      <w:tcPr>
                        <w:tcW w:w="3014" w:type="dxa"/>
                        <w:tcBorders>
                          <w:bottom w:val="nil"/>
                        </w:tcBorders>
                      </w:tcPr>
                      <w:p>
                        <w:pPr>
                          <w:pStyle w:val="TableParagraph"/>
                          <w:spacing w:before="7"/>
                          <w:rPr>
                            <w:i/>
                            <w:sz w:val="15"/>
                          </w:rPr>
                        </w:pPr>
                      </w:p>
                      <w:p>
                        <w:pPr>
                          <w:pStyle w:val="TableParagraph"/>
                          <w:ind w:left="442"/>
                          <w:rPr>
                            <w:sz w:val="15"/>
                          </w:rPr>
                        </w:pPr>
                        <w:r>
                          <w:rPr>
                            <w:w w:val="110"/>
                            <w:sz w:val="15"/>
                          </w:rPr>
                          <w:t>Report</w:t>
                        </w:r>
                      </w:p>
                    </w:tc>
                  </w:tr>
                  <w:tr>
                    <w:trPr>
                      <w:trHeight w:val="4221" w:hRule="atLeast"/>
                    </w:trPr>
                    <w:tc>
                      <w:tcPr>
                        <w:tcW w:w="5340" w:type="dxa"/>
                        <w:tcBorders>
                          <w:top w:val="nil"/>
                          <w:left w:val="single" w:sz="6" w:space="0" w:color="000000"/>
                          <w:right w:val="single" w:sz="6" w:space="0" w:color="000000"/>
                        </w:tcBorders>
                      </w:tcPr>
                      <w:p>
                        <w:pPr>
                          <w:pStyle w:val="TableParagraph"/>
                          <w:spacing w:before="9"/>
                          <w:ind w:left="267"/>
                          <w:rPr>
                            <w:sz w:val="15"/>
                          </w:rPr>
                        </w:pPr>
                        <w:r>
                          <w:rPr>
                            <w:w w:val="105"/>
                            <w:sz w:val="15"/>
                          </w:rPr>
                          <w:t>Act 1975</w:t>
                        </w:r>
                      </w:p>
                      <w:p>
                        <w:pPr>
                          <w:pStyle w:val="TableParagraph"/>
                          <w:spacing w:before="1"/>
                          <w:ind w:left="88"/>
                          <w:rPr>
                            <w:sz w:val="15"/>
                          </w:rPr>
                        </w:pPr>
                        <w:r>
                          <w:rPr>
                            <w:w w:val="105"/>
                            <w:sz w:val="15"/>
                          </w:rPr>
                          <w:t>Falsely interpreting</w:t>
                        </w:r>
                      </w:p>
                      <w:p>
                        <w:pPr>
                          <w:pStyle w:val="TableParagraph"/>
                          <w:spacing w:line="252" w:lineRule="auto" w:before="10"/>
                          <w:ind w:left="72" w:right="3044" w:firstLine="10"/>
                          <w:rPr>
                            <w:sz w:val="15"/>
                          </w:rPr>
                        </w:pPr>
                        <w:r>
                          <w:rPr>
                            <w:w w:val="110"/>
                            <w:sz w:val="15"/>
                          </w:rPr>
                          <w:t>Interfering with real evidence. Threats to prevent evidence Bribes to prevent evidence .</w:t>
                        </w:r>
                      </w:p>
                      <w:p>
                        <w:pPr>
                          <w:pStyle w:val="TableParagraph"/>
                          <w:spacing w:line="168" w:lineRule="exact"/>
                          <w:ind w:left="88"/>
                          <w:rPr>
                            <w:sz w:val="15"/>
                          </w:rPr>
                        </w:pPr>
                        <w:r>
                          <w:rPr>
                            <w:w w:val="105"/>
                            <w:sz w:val="15"/>
                          </w:rPr>
                          <w:t>Blackmail to stop judicial proceedings</w:t>
                        </w:r>
                      </w:p>
                      <w:p>
                        <w:pPr>
                          <w:pStyle w:val="TableParagraph"/>
                          <w:spacing w:line="252" w:lineRule="auto" w:before="10"/>
                          <w:ind w:left="77" w:right="1663"/>
                          <w:rPr>
                            <w:sz w:val="15"/>
                          </w:rPr>
                        </w:pPr>
                        <w:r>
                          <w:rPr>
                            <w:w w:val="110"/>
                            <w:sz w:val="15"/>
                          </w:rPr>
                          <w:t>Improperly influencing a member of a jury or tribunal Improper conduct by a member of a jury or tribunal Impersonating a member of a jury .</w:t>
                        </w:r>
                      </w:p>
                      <w:p>
                        <w:pPr>
                          <w:pStyle w:val="TableParagraph"/>
                          <w:spacing w:line="252" w:lineRule="auto"/>
                          <w:ind w:left="83" w:right="3044"/>
                          <w:rPr>
                            <w:sz w:val="15"/>
                          </w:rPr>
                        </w:pPr>
                        <w:r>
                          <w:rPr>
                            <w:w w:val="110"/>
                            <w:sz w:val="15"/>
                          </w:rPr>
                          <w:t>Reprisals against witnesses, etc.. Reprisals against parties Reprisals for attending court .</w:t>
                        </w:r>
                      </w:p>
                      <w:p>
                        <w:pPr>
                          <w:pStyle w:val="TableParagraph"/>
                          <w:spacing w:line="254" w:lineRule="auto"/>
                          <w:ind w:left="88" w:right="940"/>
                          <w:rPr>
                            <w:sz w:val="15"/>
                          </w:rPr>
                        </w:pPr>
                        <w:r>
                          <w:rPr>
                            <w:w w:val="110"/>
                            <w:sz w:val="15"/>
                          </w:rPr>
                          <w:t>Publishing false allegations of corrupt judicial conduct Publishing to achieve a miscarriage of justice .</w:t>
                        </w:r>
                      </w:p>
                      <w:p>
                        <w:pPr>
                          <w:pStyle w:val="TableParagraph"/>
                          <w:ind w:left="82"/>
                          <w:rPr>
                            <w:sz w:val="15"/>
                          </w:rPr>
                        </w:pPr>
                        <w:r>
                          <w:rPr>
                            <w:w w:val="110"/>
                            <w:sz w:val="15"/>
                          </w:rPr>
                          <w:t>Impeding a prosecution .</w:t>
                        </w:r>
                      </w:p>
                      <w:p>
                        <w:pPr>
                          <w:pStyle w:val="TableParagraph"/>
                          <w:spacing w:line="254" w:lineRule="auto"/>
                          <w:ind w:left="88" w:right="2639" w:hanging="17"/>
                          <w:rPr>
                            <w:sz w:val="15"/>
                          </w:rPr>
                        </w:pPr>
                        <w:r>
                          <w:rPr>
                            <w:w w:val="110"/>
                            <w:sz w:val="15"/>
                          </w:rPr>
                          <w:t>Threats or bribes as to information False admission of driving .</w:t>
                        </w:r>
                      </w:p>
                      <w:p>
                        <w:pPr>
                          <w:pStyle w:val="TableParagraph"/>
                          <w:spacing w:before="2"/>
                          <w:rPr>
                            <w:i/>
                            <w:sz w:val="15"/>
                          </w:rPr>
                        </w:pPr>
                      </w:p>
                      <w:p>
                        <w:pPr>
                          <w:pStyle w:val="TableParagraph"/>
                          <w:ind w:left="83"/>
                          <w:rPr>
                            <w:sz w:val="15"/>
                          </w:rPr>
                        </w:pPr>
                        <w:r>
                          <w:rPr>
                            <w:w w:val="110"/>
                            <w:sz w:val="15"/>
                          </w:rPr>
                          <w:t>False written statements</w:t>
                        </w:r>
                      </w:p>
                      <w:p>
                        <w:pPr>
                          <w:pStyle w:val="TableParagraph"/>
                          <w:spacing w:line="206" w:lineRule="auto" w:before="20"/>
                          <w:ind w:left="79" w:right="2639" w:firstLine="4"/>
                          <w:rPr>
                            <w:sz w:val="15"/>
                          </w:rPr>
                        </w:pPr>
                        <w:r>
                          <w:rPr>
                            <w:sz w:val="15"/>
                          </w:rPr>
                          <w:t>F</w:t>
                        </w:r>
                        <w:r>
                          <w:rPr>
                            <w:position w:val="-3"/>
                            <w:sz w:val="15"/>
                          </w:rPr>
                          <w:t>9</w:t>
                        </w:r>
                        <w:r>
                          <w:rPr>
                            <w:sz w:val="15"/>
                          </w:rPr>
                          <w:t>lsel y implicating another in an offence Wrongful pleading tc a criminal charge</w:t>
                        </w:r>
                      </w:p>
                      <w:p>
                        <w:pPr>
                          <w:pStyle w:val="TableParagraph"/>
                          <w:spacing w:line="247" w:lineRule="auto" w:before="15"/>
                          <w:ind w:left="88" w:right="2639" w:hanging="16"/>
                          <w:rPr>
                            <w:sz w:val="15"/>
                          </w:rPr>
                        </w:pPr>
                        <w:r>
                          <w:rPr>
                            <w:w w:val="105"/>
                            <w:sz w:val="15"/>
                          </w:rPr>
                          <w:t>Threats or bribes to induce a plea Escaping from custody pending trial</w:t>
                        </w:r>
                      </w:p>
                    </w:tc>
                    <w:tc>
                      <w:tcPr>
                        <w:tcW w:w="1135" w:type="dxa"/>
                        <w:tcBorders>
                          <w:top w:val="nil"/>
                          <w:left w:val="single" w:sz="6" w:space="0" w:color="000000"/>
                          <w:right w:val="single" w:sz="6" w:space="0" w:color="000000"/>
                        </w:tcBorders>
                      </w:tcPr>
                      <w:p>
                        <w:pPr>
                          <w:pStyle w:val="TableParagraph"/>
                          <w:spacing w:line="252" w:lineRule="auto" w:before="9"/>
                          <w:ind w:left="86" w:right="546" w:firstLine="10"/>
                          <w:jc w:val="both"/>
                          <w:rPr>
                            <w:sz w:val="15"/>
                          </w:rPr>
                        </w:pPr>
                        <w:r>
                          <w:rPr>
                            <w:w w:val="105"/>
                            <w:sz w:val="15"/>
                          </w:rPr>
                          <w:t>2 </w:t>
                        </w:r>
                        <w:r>
                          <w:rPr>
                            <w:spacing w:val="-3"/>
                            <w:w w:val="105"/>
                            <w:sz w:val="15"/>
                          </w:rPr>
                          <w:t>years </w:t>
                        </w:r>
                        <w:r>
                          <w:rPr>
                            <w:w w:val="105"/>
                            <w:sz w:val="15"/>
                          </w:rPr>
                          <w:t>S </w:t>
                        </w:r>
                        <w:r>
                          <w:rPr>
                            <w:spacing w:val="-3"/>
                            <w:w w:val="105"/>
                            <w:sz w:val="15"/>
                          </w:rPr>
                          <w:t>years </w:t>
                        </w:r>
                        <w:r>
                          <w:rPr>
                            <w:w w:val="105"/>
                            <w:sz w:val="15"/>
                          </w:rPr>
                          <w:t>S </w:t>
                        </w:r>
                        <w:r>
                          <w:rPr>
                            <w:spacing w:val="-3"/>
                            <w:w w:val="105"/>
                            <w:sz w:val="15"/>
                          </w:rPr>
                          <w:t>years </w:t>
                        </w:r>
                        <w:r>
                          <w:rPr>
                            <w:w w:val="105"/>
                            <w:sz w:val="15"/>
                          </w:rPr>
                          <w:t>S </w:t>
                        </w:r>
                        <w:r>
                          <w:rPr>
                            <w:spacing w:val="-3"/>
                            <w:w w:val="105"/>
                            <w:sz w:val="15"/>
                          </w:rPr>
                          <w:t>years </w:t>
                        </w:r>
                        <w:r>
                          <w:rPr>
                            <w:w w:val="105"/>
                            <w:sz w:val="15"/>
                          </w:rPr>
                          <w:t>S </w:t>
                        </w:r>
                        <w:r>
                          <w:rPr>
                            <w:spacing w:val="-3"/>
                            <w:w w:val="105"/>
                            <w:sz w:val="15"/>
                          </w:rPr>
                          <w:t>years </w:t>
                        </w:r>
                        <w:r>
                          <w:rPr>
                            <w:w w:val="105"/>
                            <w:sz w:val="15"/>
                          </w:rPr>
                          <w:t>S </w:t>
                        </w:r>
                        <w:r>
                          <w:rPr>
                            <w:spacing w:val="-3"/>
                            <w:w w:val="105"/>
                            <w:sz w:val="15"/>
                          </w:rPr>
                          <w:t>years </w:t>
                        </w:r>
                        <w:r>
                          <w:rPr>
                            <w:w w:val="105"/>
                            <w:sz w:val="15"/>
                          </w:rPr>
                          <w:t>S </w:t>
                        </w:r>
                        <w:r>
                          <w:rPr>
                            <w:spacing w:val="-3"/>
                            <w:w w:val="105"/>
                            <w:sz w:val="15"/>
                          </w:rPr>
                          <w:t>years </w:t>
                        </w:r>
                        <w:r>
                          <w:rPr>
                            <w:w w:val="105"/>
                            <w:sz w:val="15"/>
                          </w:rPr>
                          <w:t>S years 2</w:t>
                        </w:r>
                        <w:r>
                          <w:rPr>
                            <w:spacing w:val="21"/>
                            <w:w w:val="105"/>
                            <w:sz w:val="15"/>
                          </w:rPr>
                          <w:t> </w:t>
                        </w:r>
                        <w:r>
                          <w:rPr>
                            <w:w w:val="105"/>
                            <w:sz w:val="15"/>
                          </w:rPr>
                          <w:t>years</w:t>
                        </w:r>
                      </w:p>
                      <w:p>
                        <w:pPr>
                          <w:pStyle w:val="TableParagraph"/>
                          <w:spacing w:line="164" w:lineRule="exact"/>
                          <w:ind w:left="97"/>
                          <w:jc w:val="both"/>
                          <w:rPr>
                            <w:sz w:val="15"/>
                          </w:rPr>
                        </w:pPr>
                        <w:r>
                          <w:rPr>
                            <w:w w:val="110"/>
                            <w:sz w:val="15"/>
                          </w:rPr>
                          <w:t>2</w:t>
                        </w:r>
                        <w:r>
                          <w:rPr>
                            <w:spacing w:val="2"/>
                            <w:w w:val="110"/>
                            <w:sz w:val="15"/>
                          </w:rPr>
                          <w:t> </w:t>
                        </w:r>
                        <w:r>
                          <w:rPr>
                            <w:w w:val="110"/>
                            <w:sz w:val="15"/>
                          </w:rPr>
                          <w:t>years</w:t>
                        </w:r>
                      </w:p>
                      <w:p>
                        <w:pPr>
                          <w:pStyle w:val="TableParagraph"/>
                          <w:spacing w:before="10"/>
                          <w:ind w:left="97"/>
                          <w:jc w:val="both"/>
                          <w:rPr>
                            <w:sz w:val="15"/>
                          </w:rPr>
                        </w:pPr>
                        <w:r>
                          <w:rPr>
                            <w:w w:val="110"/>
                            <w:sz w:val="15"/>
                          </w:rPr>
                          <w:t>2 years</w:t>
                        </w:r>
                      </w:p>
                      <w:p>
                        <w:pPr>
                          <w:pStyle w:val="TableParagraph"/>
                          <w:spacing w:before="6"/>
                          <w:ind w:left="97"/>
                          <w:jc w:val="both"/>
                          <w:rPr>
                            <w:sz w:val="15"/>
                          </w:rPr>
                        </w:pPr>
                        <w:r>
                          <w:rPr>
                            <w:w w:val="110"/>
                            <w:sz w:val="15"/>
                          </w:rPr>
                          <w:t>2</w:t>
                        </w:r>
                        <w:r>
                          <w:rPr>
                            <w:spacing w:val="2"/>
                            <w:w w:val="110"/>
                            <w:sz w:val="15"/>
                          </w:rPr>
                          <w:t> </w:t>
                        </w:r>
                        <w:r>
                          <w:rPr>
                            <w:w w:val="110"/>
                            <w:sz w:val="15"/>
                          </w:rPr>
                          <w:t>years</w:t>
                        </w:r>
                      </w:p>
                      <w:p>
                        <w:pPr>
                          <w:pStyle w:val="TableParagraph"/>
                          <w:spacing w:line="247" w:lineRule="auto" w:before="5"/>
                          <w:ind w:left="90" w:right="490" w:firstLine="10"/>
                          <w:jc w:val="both"/>
                          <w:rPr>
                            <w:sz w:val="15"/>
                          </w:rPr>
                        </w:pPr>
                        <w:r>
                          <w:rPr>
                            <w:w w:val="105"/>
                            <w:sz w:val="15"/>
                          </w:rPr>
                          <w:t>2 years S years S years S years 2</w:t>
                        </w:r>
                        <w:r>
                          <w:rPr>
                            <w:spacing w:val="28"/>
                            <w:w w:val="105"/>
                            <w:sz w:val="15"/>
                          </w:rPr>
                          <w:t> </w:t>
                        </w:r>
                        <w:r>
                          <w:rPr>
                            <w:w w:val="105"/>
                            <w:sz w:val="15"/>
                          </w:rPr>
                          <w:t>years/</w:t>
                        </w:r>
                      </w:p>
                      <w:p>
                        <w:pPr>
                          <w:pStyle w:val="TableParagraph"/>
                          <w:spacing w:before="7"/>
                          <w:ind w:left="92"/>
                          <w:jc w:val="both"/>
                          <w:rPr>
                            <w:sz w:val="15"/>
                          </w:rPr>
                        </w:pPr>
                        <w:r>
                          <w:rPr>
                            <w:w w:val="120"/>
                            <w:sz w:val="15"/>
                          </w:rPr>
                          <w:t>12 month</w:t>
                        </w:r>
                      </w:p>
                      <w:p>
                        <w:pPr>
                          <w:pStyle w:val="TableParagraph"/>
                          <w:spacing w:line="252" w:lineRule="auto" w:before="5"/>
                          <w:ind w:left="81" w:right="556" w:firstLine="6"/>
                          <w:jc w:val="both"/>
                          <w:rPr>
                            <w:sz w:val="15"/>
                          </w:rPr>
                        </w:pPr>
                        <w:r>
                          <w:rPr>
                            <w:w w:val="105"/>
                            <w:sz w:val="15"/>
                          </w:rPr>
                          <w:t>2 years S years 2 years S years S years</w:t>
                        </w:r>
                      </w:p>
                    </w:tc>
                    <w:tc>
                      <w:tcPr>
                        <w:tcW w:w="1313" w:type="dxa"/>
                        <w:tcBorders>
                          <w:top w:val="nil"/>
                          <w:left w:val="single" w:sz="6" w:space="0" w:color="000000"/>
                          <w:right w:val="single" w:sz="6" w:space="0" w:color="000000"/>
                        </w:tcBorders>
                      </w:tcPr>
                      <w:p>
                        <w:pPr>
                          <w:pStyle w:val="TableParagraph"/>
                          <w:spacing w:line="249" w:lineRule="auto"/>
                          <w:ind w:left="71" w:right="175"/>
                          <w:rPr>
                            <w:sz w:val="15"/>
                          </w:rPr>
                        </w:pPr>
                        <w:r>
                          <w:rPr>
                            <w:w w:val="105"/>
                            <w:sz w:val="15"/>
                          </w:rPr>
                          <w:t>Either way Either way Indictment </w:t>
                        </w:r>
                        <w:r>
                          <w:rPr>
                            <w:spacing w:val="-3"/>
                            <w:w w:val="105"/>
                            <w:sz w:val="15"/>
                          </w:rPr>
                          <w:t>only </w:t>
                        </w:r>
                        <w:r>
                          <w:rPr>
                            <w:w w:val="105"/>
                            <w:sz w:val="15"/>
                          </w:rPr>
                          <w:t>Indictment </w:t>
                        </w:r>
                        <w:r>
                          <w:rPr>
                            <w:spacing w:val="-3"/>
                            <w:w w:val="105"/>
                            <w:sz w:val="15"/>
                          </w:rPr>
                          <w:t>only </w:t>
                        </w:r>
                        <w:r>
                          <w:rPr>
                            <w:w w:val="105"/>
                            <w:sz w:val="15"/>
                          </w:rPr>
                          <w:t>Indictment only Indictment </w:t>
                        </w:r>
                        <w:r>
                          <w:rPr>
                            <w:spacing w:val="-5"/>
                            <w:w w:val="105"/>
                            <w:sz w:val="15"/>
                          </w:rPr>
                          <w:t>only </w:t>
                        </w:r>
                        <w:r>
                          <w:rPr>
                            <w:w w:val="105"/>
                            <w:sz w:val="15"/>
                          </w:rPr>
                          <w:t>Indictment only Indictment </w:t>
                        </w:r>
                        <w:r>
                          <w:rPr>
                            <w:spacing w:val="-3"/>
                            <w:w w:val="105"/>
                            <w:sz w:val="15"/>
                          </w:rPr>
                          <w:t>only </w:t>
                        </w:r>
                        <w:r>
                          <w:rPr>
                            <w:w w:val="105"/>
                            <w:sz w:val="15"/>
                          </w:rPr>
                          <w:t>Either way Indictment </w:t>
                        </w:r>
                        <w:r>
                          <w:rPr>
                            <w:spacing w:val="-3"/>
                            <w:w w:val="105"/>
                            <w:sz w:val="15"/>
                          </w:rPr>
                          <w:t>only </w:t>
                        </w:r>
                        <w:r>
                          <w:rPr>
                            <w:w w:val="105"/>
                            <w:sz w:val="15"/>
                          </w:rPr>
                          <w:t>Either way Either way Either way Either way Either way Either</w:t>
                        </w:r>
                        <w:r>
                          <w:rPr>
                            <w:spacing w:val="11"/>
                            <w:w w:val="105"/>
                            <w:sz w:val="15"/>
                          </w:rPr>
                          <w:t> </w:t>
                        </w:r>
                        <w:r>
                          <w:rPr>
                            <w:w w:val="105"/>
                            <w:sz w:val="15"/>
                          </w:rPr>
                          <w:t>way</w:t>
                        </w:r>
                      </w:p>
                      <w:p>
                        <w:pPr>
                          <w:pStyle w:val="TableParagraph"/>
                          <w:spacing w:before="10"/>
                          <w:rPr>
                            <w:i/>
                            <w:sz w:val="16"/>
                          </w:rPr>
                        </w:pPr>
                      </w:p>
                      <w:p>
                        <w:pPr>
                          <w:pStyle w:val="TableParagraph"/>
                          <w:spacing w:line="252" w:lineRule="auto"/>
                          <w:ind w:left="72" w:right="175"/>
                          <w:rPr>
                            <w:sz w:val="15"/>
                          </w:rPr>
                        </w:pPr>
                        <w:r>
                          <w:rPr>
                            <w:w w:val="105"/>
                            <w:sz w:val="15"/>
                          </w:rPr>
                          <w:t>Either way Either way Either way Either way Indictment </w:t>
                        </w:r>
                        <w:r>
                          <w:rPr>
                            <w:spacing w:val="-4"/>
                            <w:w w:val="105"/>
                            <w:sz w:val="15"/>
                          </w:rPr>
                          <w:t>only </w:t>
                        </w:r>
                        <w:r>
                          <w:rPr>
                            <w:w w:val="105"/>
                            <w:sz w:val="15"/>
                          </w:rPr>
                          <w:t>Either</w:t>
                        </w:r>
                        <w:r>
                          <w:rPr>
                            <w:spacing w:val="15"/>
                            <w:w w:val="105"/>
                            <w:sz w:val="15"/>
                          </w:rPr>
                          <w:t> </w:t>
                        </w:r>
                        <w:r>
                          <w:rPr>
                            <w:w w:val="105"/>
                            <w:sz w:val="15"/>
                          </w:rPr>
                          <w:t>way</w:t>
                        </w:r>
                      </w:p>
                    </w:tc>
                    <w:tc>
                      <w:tcPr>
                        <w:tcW w:w="3014" w:type="dxa"/>
                        <w:tcBorders>
                          <w:top w:val="nil"/>
                          <w:left w:val="single" w:sz="6" w:space="0" w:color="000000"/>
                          <w:right w:val="single" w:sz="6" w:space="0" w:color="000000"/>
                        </w:tcBorders>
                      </w:tcPr>
                      <w:p>
                        <w:pPr>
                          <w:pStyle w:val="TableParagraph"/>
                          <w:spacing w:line="249" w:lineRule="auto"/>
                          <w:ind w:left="437" w:right="2092" w:firstLine="5"/>
                          <w:rPr>
                            <w:sz w:val="15"/>
                          </w:rPr>
                        </w:pPr>
                        <w:r>
                          <w:rPr>
                            <w:w w:val="105"/>
                            <w:sz w:val="15"/>
                          </w:rPr>
                          <w:t>Report </w:t>
                        </w:r>
                        <w:r>
                          <w:rPr>
                            <w:w w:val="110"/>
                            <w:sz w:val="15"/>
                          </w:rPr>
                          <w:t>Report Report Report Report Report Report Report None Report Report Report</w:t>
                        </w:r>
                      </w:p>
                      <w:p>
                        <w:pPr>
                          <w:pStyle w:val="TableParagraph"/>
                          <w:spacing w:line="252" w:lineRule="auto" w:before="7"/>
                          <w:ind w:left="433" w:right="736"/>
                          <w:jc w:val="both"/>
                          <w:rPr>
                            <w:sz w:val="15"/>
                          </w:rPr>
                        </w:pPr>
                        <w:r>
                          <w:rPr>
                            <w:w w:val="110"/>
                            <w:sz w:val="15"/>
                          </w:rPr>
                          <w:t>Attorney General's consent Attorney General's consent D.P.P.'s</w:t>
                        </w:r>
                        <w:r>
                          <w:rPr>
                            <w:spacing w:val="2"/>
                            <w:w w:val="110"/>
                            <w:sz w:val="15"/>
                          </w:rPr>
                          <w:t> </w:t>
                        </w:r>
                        <w:r>
                          <w:rPr>
                            <w:w w:val="110"/>
                            <w:sz w:val="15"/>
                          </w:rPr>
                          <w:t>consent</w:t>
                        </w:r>
                      </w:p>
                      <w:p>
                        <w:pPr>
                          <w:pStyle w:val="TableParagraph"/>
                          <w:spacing w:line="168" w:lineRule="exact"/>
                          <w:ind w:left="442"/>
                          <w:jc w:val="both"/>
                          <w:rPr>
                            <w:sz w:val="15"/>
                          </w:rPr>
                        </w:pPr>
                        <w:r>
                          <w:rPr>
                            <w:w w:val="110"/>
                            <w:sz w:val="15"/>
                          </w:rPr>
                          <w:t>D.P.P.'s</w:t>
                        </w:r>
                        <w:r>
                          <w:rPr>
                            <w:spacing w:val="8"/>
                            <w:w w:val="110"/>
                            <w:sz w:val="15"/>
                          </w:rPr>
                          <w:t> </w:t>
                        </w:r>
                        <w:r>
                          <w:rPr>
                            <w:w w:val="110"/>
                            <w:sz w:val="15"/>
                          </w:rPr>
                          <w:t>consent</w:t>
                        </w:r>
                      </w:p>
                      <w:p>
                        <w:pPr>
                          <w:pStyle w:val="TableParagraph"/>
                          <w:spacing w:before="4"/>
                          <w:rPr>
                            <w:i/>
                            <w:sz w:val="16"/>
                          </w:rPr>
                        </w:pPr>
                      </w:p>
                      <w:p>
                        <w:pPr>
                          <w:pStyle w:val="TableParagraph"/>
                          <w:ind w:left="437"/>
                          <w:rPr>
                            <w:sz w:val="15"/>
                          </w:rPr>
                        </w:pPr>
                        <w:r>
                          <w:rPr>
                            <w:w w:val="110"/>
                            <w:sz w:val="15"/>
                          </w:rPr>
                          <w:t>None</w:t>
                        </w:r>
                      </w:p>
                      <w:p>
                        <w:pPr>
                          <w:pStyle w:val="TableParagraph"/>
                          <w:spacing w:line="252" w:lineRule="auto" w:before="10"/>
                          <w:ind w:left="437" w:right="1472"/>
                          <w:jc w:val="both"/>
                          <w:rPr>
                            <w:sz w:val="15"/>
                          </w:rPr>
                        </w:pPr>
                        <w:r>
                          <w:rPr>
                            <w:w w:val="110"/>
                            <w:sz w:val="15"/>
                          </w:rPr>
                          <w:t>D.P.P's consent D.P.P.'s consent None</w:t>
                        </w:r>
                      </w:p>
                      <w:p>
                        <w:pPr>
                          <w:pStyle w:val="TableParagraph"/>
                          <w:spacing w:line="254" w:lineRule="auto" w:before="1"/>
                          <w:ind w:left="437" w:right="2098"/>
                          <w:rPr>
                            <w:sz w:val="15"/>
                          </w:rPr>
                        </w:pPr>
                        <w:r>
                          <w:rPr>
                            <w:spacing w:val="-1"/>
                            <w:w w:val="110"/>
                            <w:sz w:val="15"/>
                          </w:rPr>
                          <w:t>Report </w:t>
                        </w:r>
                        <w:r>
                          <w:rPr>
                            <w:w w:val="110"/>
                            <w:sz w:val="15"/>
                          </w:rPr>
                          <w:t>None</w:t>
                        </w:r>
                      </w:p>
                    </w:tc>
                  </w:tr>
                </w:tbl>
                <w:p>
                  <w:pPr>
                    <w:pStyle w:val="BodyText"/>
                  </w:pPr>
                </w:p>
              </w:txbxContent>
            </v:textbox>
            <w10:wrap type="none"/>
          </v:shape>
        </w:pict>
      </w:r>
      <w:r>
        <w:rPr>
          <w:w w:val="60"/>
          <w:sz w:val="18"/>
        </w:rPr>
        <w:t>......</w:t>
      </w:r>
    </w:p>
    <w:p>
      <w:pPr>
        <w:spacing w:line="59" w:lineRule="exact" w:before="0"/>
        <w:ind w:left="113" w:right="0" w:firstLine="0"/>
        <w:jc w:val="left"/>
        <w:rPr>
          <w:rFonts w:ascii="Arial"/>
          <w:sz w:val="11"/>
        </w:rPr>
      </w:pPr>
      <w:r>
        <w:rPr>
          <w:rFonts w:ascii="Arial"/>
          <w:w w:val="51"/>
          <w:sz w:val="11"/>
        </w:rPr>
        <w:t>0</w:t>
      </w:r>
    </w:p>
    <w:p>
      <w:pPr>
        <w:spacing w:line="122" w:lineRule="exact" w:before="0"/>
        <w:ind w:left="145" w:right="0" w:firstLine="0"/>
        <w:jc w:val="left"/>
        <w:rPr>
          <w:i/>
          <w:sz w:val="11"/>
        </w:rPr>
      </w:pPr>
      <w:r>
        <w:rPr>
          <w:i/>
          <w:w w:val="60"/>
          <w:sz w:val="11"/>
        </w:rPr>
        <w:t>u,</w:t>
      </w:r>
    </w:p>
    <w:p>
      <w:pPr>
        <w:spacing w:after="0" w:line="122" w:lineRule="exact"/>
        <w:jc w:val="left"/>
        <w:rPr>
          <w:sz w:val="11"/>
        </w:rPr>
        <w:sectPr>
          <w:pgSz w:w="13580" w:h="8050" w:orient="landscape"/>
          <w:pgMar w:top="660" w:bottom="280" w:left="1380" w:right="660"/>
        </w:sectPr>
      </w:pPr>
    </w:p>
    <w:p>
      <w:pPr>
        <w:pStyle w:val="ListParagraph"/>
        <w:numPr>
          <w:ilvl w:val="0"/>
          <w:numId w:val="60"/>
        </w:numPr>
        <w:tabs>
          <w:tab w:pos="1213" w:val="left" w:leader="none"/>
        </w:tabs>
        <w:spacing w:line="240" w:lineRule="auto" w:before="79" w:after="0"/>
        <w:ind w:left="1210" w:right="126" w:hanging="343"/>
        <w:jc w:val="both"/>
        <w:rPr>
          <w:sz w:val="19"/>
        </w:rPr>
      </w:pPr>
      <w:r>
        <w:rPr>
          <w:w w:val="110"/>
          <w:sz w:val="19"/>
        </w:rPr>
        <w:t>In</w:t>
      </w:r>
      <w:r>
        <w:rPr>
          <w:spacing w:val="-5"/>
          <w:w w:val="110"/>
          <w:sz w:val="19"/>
        </w:rPr>
        <w:t> </w:t>
      </w:r>
      <w:r>
        <w:rPr>
          <w:w w:val="110"/>
          <w:sz w:val="19"/>
        </w:rPr>
        <w:t>a</w:t>
      </w:r>
      <w:r>
        <w:rPr>
          <w:spacing w:val="-3"/>
          <w:w w:val="110"/>
          <w:sz w:val="19"/>
        </w:rPr>
        <w:t> </w:t>
      </w:r>
      <w:r>
        <w:rPr>
          <w:w w:val="110"/>
          <w:sz w:val="19"/>
        </w:rPr>
        <w:t>magistrates' court</w:t>
      </w:r>
      <w:r>
        <w:rPr>
          <w:spacing w:val="-9"/>
          <w:w w:val="110"/>
          <w:sz w:val="19"/>
        </w:rPr>
        <w:t> </w:t>
      </w:r>
      <w:r>
        <w:rPr>
          <w:w w:val="110"/>
          <w:sz w:val="19"/>
        </w:rPr>
        <w:t>the</w:t>
      </w:r>
      <w:r>
        <w:rPr>
          <w:spacing w:val="-9"/>
          <w:w w:val="110"/>
          <w:sz w:val="19"/>
        </w:rPr>
        <w:t> </w:t>
      </w:r>
      <w:r>
        <w:rPr>
          <w:w w:val="110"/>
          <w:sz w:val="19"/>
        </w:rPr>
        <w:t>maximum</w:t>
      </w:r>
      <w:r>
        <w:rPr>
          <w:spacing w:val="-4"/>
          <w:w w:val="110"/>
          <w:sz w:val="19"/>
        </w:rPr>
        <w:t> </w:t>
      </w:r>
      <w:r>
        <w:rPr>
          <w:w w:val="110"/>
          <w:sz w:val="19"/>
        </w:rPr>
        <w:t>fine</w:t>
      </w:r>
      <w:r>
        <w:rPr>
          <w:spacing w:val="-14"/>
          <w:w w:val="110"/>
          <w:sz w:val="19"/>
        </w:rPr>
        <w:t> </w:t>
      </w:r>
      <w:r>
        <w:rPr>
          <w:w w:val="110"/>
          <w:sz w:val="19"/>
        </w:rPr>
        <w:t>for</w:t>
      </w:r>
      <w:r>
        <w:rPr>
          <w:spacing w:val="-13"/>
          <w:w w:val="110"/>
          <w:sz w:val="19"/>
        </w:rPr>
        <w:t> </w:t>
      </w:r>
      <w:r>
        <w:rPr>
          <w:w w:val="110"/>
          <w:sz w:val="19"/>
        </w:rPr>
        <w:t>each</w:t>
      </w:r>
      <w:r>
        <w:rPr>
          <w:spacing w:val="-5"/>
          <w:w w:val="110"/>
          <w:sz w:val="19"/>
        </w:rPr>
        <w:t> </w:t>
      </w:r>
      <w:r>
        <w:rPr>
          <w:w w:val="110"/>
          <w:sz w:val="19"/>
        </w:rPr>
        <w:t>of</w:t>
      </w:r>
      <w:r>
        <w:rPr>
          <w:spacing w:val="-7"/>
          <w:w w:val="110"/>
          <w:sz w:val="19"/>
        </w:rPr>
        <w:t> </w:t>
      </w:r>
      <w:r>
        <w:rPr>
          <w:w w:val="110"/>
          <w:sz w:val="19"/>
        </w:rPr>
        <w:t>the</w:t>
      </w:r>
      <w:r>
        <w:rPr>
          <w:spacing w:val="-13"/>
          <w:w w:val="110"/>
          <w:sz w:val="19"/>
        </w:rPr>
        <w:t> </w:t>
      </w:r>
      <w:r>
        <w:rPr>
          <w:w w:val="110"/>
          <w:sz w:val="19"/>
        </w:rPr>
        <w:t>offences</w:t>
      </w:r>
      <w:r>
        <w:rPr>
          <w:spacing w:val="-4"/>
          <w:w w:val="110"/>
          <w:sz w:val="19"/>
        </w:rPr>
        <w:t> </w:t>
      </w:r>
      <w:r>
        <w:rPr>
          <w:w w:val="110"/>
          <w:sz w:val="19"/>
        </w:rPr>
        <w:t>in the table should be £1,000 (paragraph 4.17, and clause 30(1) and Schedule I, Part I, paragraph</w:t>
      </w:r>
      <w:r>
        <w:rPr>
          <w:spacing w:val="4"/>
          <w:w w:val="110"/>
          <w:sz w:val="19"/>
        </w:rPr>
        <w:t> </w:t>
      </w:r>
      <w:r>
        <w:rPr>
          <w:w w:val="110"/>
          <w:sz w:val="19"/>
        </w:rPr>
        <w:t>5(a)).</w:t>
      </w:r>
    </w:p>
    <w:p>
      <w:pPr>
        <w:pStyle w:val="ListParagraph"/>
        <w:numPr>
          <w:ilvl w:val="0"/>
          <w:numId w:val="60"/>
        </w:numPr>
        <w:tabs>
          <w:tab w:pos="1221" w:val="left" w:leader="none"/>
        </w:tabs>
        <w:spacing w:line="242" w:lineRule="auto" w:before="118" w:after="0"/>
        <w:ind w:left="1215" w:right="121" w:hanging="343"/>
        <w:jc w:val="both"/>
        <w:rPr>
          <w:sz w:val="19"/>
        </w:rPr>
      </w:pPr>
      <w:r>
        <w:rPr>
          <w:w w:val="105"/>
          <w:sz w:val="19"/>
        </w:rPr>
        <w:t>A court should have power to disqualify from jury service a person convicted of either impersonating a member of a jury, or improper conduct by a member of a jury or a tribunal (paragraph 4.21, and clause 30(2) and Schedule I, Part II, paragraph</w:t>
      </w:r>
      <w:r>
        <w:rPr>
          <w:spacing w:val="2"/>
          <w:w w:val="105"/>
          <w:sz w:val="19"/>
        </w:rPr>
        <w:t> </w:t>
      </w:r>
      <w:r>
        <w:rPr>
          <w:w w:val="105"/>
          <w:sz w:val="19"/>
        </w:rPr>
        <w:t>8).</w:t>
      </w:r>
    </w:p>
    <w:p>
      <w:pPr>
        <w:pStyle w:val="ListParagraph"/>
        <w:numPr>
          <w:ilvl w:val="0"/>
          <w:numId w:val="60"/>
        </w:numPr>
        <w:tabs>
          <w:tab w:pos="1228" w:val="left" w:leader="none"/>
        </w:tabs>
        <w:spacing w:line="242" w:lineRule="auto" w:before="118" w:after="0"/>
        <w:ind w:left="1215" w:right="109" w:hanging="334"/>
        <w:jc w:val="both"/>
        <w:rPr>
          <w:sz w:val="19"/>
        </w:rPr>
      </w:pPr>
      <w:r>
        <w:rPr>
          <w:w w:val="105"/>
          <w:sz w:val="19"/>
        </w:rPr>
        <w:t>In a trial for an arrestable offence, if the court is satisfied that the offence charged (or some other offence of which the accused might on that charge be convicted) was committed but  find  the  accused not guilty of it, there should be power to convict of the offence of impeding a prosecution in relation to the offence charged (or that other offence) (paragraph 4.7 and clause</w:t>
      </w:r>
      <w:r>
        <w:rPr>
          <w:spacing w:val="6"/>
          <w:w w:val="105"/>
          <w:sz w:val="19"/>
        </w:rPr>
        <w:t> </w:t>
      </w:r>
      <w:r>
        <w:rPr>
          <w:w w:val="105"/>
          <w:sz w:val="19"/>
        </w:rPr>
        <w:t>21(3)).</w:t>
      </w:r>
    </w:p>
    <w:p>
      <w:pPr>
        <w:pStyle w:val="ListParagraph"/>
        <w:numPr>
          <w:ilvl w:val="0"/>
          <w:numId w:val="60"/>
        </w:numPr>
        <w:tabs>
          <w:tab w:pos="1225" w:val="left" w:leader="none"/>
        </w:tabs>
        <w:spacing w:line="242" w:lineRule="auto" w:before="113" w:after="0"/>
        <w:ind w:left="1225" w:right="98" w:hanging="344"/>
        <w:jc w:val="both"/>
        <w:rPr>
          <w:sz w:val="19"/>
        </w:rPr>
      </w:pPr>
      <w:r>
        <w:rPr>
          <w:w w:val="105"/>
          <w:sz w:val="19"/>
        </w:rPr>
        <w:t>Where there is a conviction for impersonating a  member  of a jury and the member concerned was a party to a decision in the judicial proceedings, the court before which those proceedings were held should have power to nullify the proceedings and  to order a venire  de novo (paragraph 4.10, and clause 30(1) and Schedule I, Part II, paragraph</w:t>
      </w:r>
      <w:r>
        <w:rPr>
          <w:spacing w:val="21"/>
          <w:w w:val="105"/>
          <w:sz w:val="19"/>
        </w:rPr>
        <w:t> </w:t>
      </w:r>
      <w:r>
        <w:rPr>
          <w:w w:val="105"/>
          <w:sz w:val="19"/>
        </w:rPr>
        <w:t>9).</w:t>
      </w:r>
    </w:p>
    <w:p>
      <w:pPr>
        <w:pStyle w:val="BodyText"/>
        <w:rPr>
          <w:sz w:val="20"/>
        </w:rPr>
      </w:pPr>
    </w:p>
    <w:p>
      <w:pPr>
        <w:pStyle w:val="BodyText"/>
        <w:spacing w:before="2"/>
        <w:rPr>
          <w:sz w:val="16"/>
        </w:rPr>
      </w:pPr>
    </w:p>
    <w:p>
      <w:pPr>
        <w:spacing w:before="1"/>
        <w:ind w:left="486" w:right="0" w:firstLine="0"/>
        <w:jc w:val="left"/>
        <w:rPr>
          <w:b/>
          <w:sz w:val="19"/>
        </w:rPr>
      </w:pPr>
      <w:r>
        <w:rPr>
          <w:b/>
          <w:w w:val="105"/>
          <w:sz w:val="19"/>
        </w:rPr>
        <w:t>PART V: CUMULATIVE SUMMARY OF RECOMMENDATIONS</w:t>
      </w:r>
    </w:p>
    <w:p>
      <w:pPr>
        <w:pStyle w:val="BodyText"/>
        <w:rPr>
          <w:b/>
        </w:rPr>
      </w:pPr>
    </w:p>
    <w:p>
      <w:pPr>
        <w:pStyle w:val="BodyText"/>
        <w:spacing w:line="242" w:lineRule="auto"/>
        <w:ind w:left="104" w:right="103" w:firstLine="198"/>
        <w:jc w:val="both"/>
      </w:pPr>
      <w:r>
        <w:rPr>
          <w:w w:val="105"/>
        </w:rPr>
        <w:t>5. I The following paragraphs summarise the conclusions and recommen­</w:t>
      </w:r>
      <w:r>
        <w:rPr>
          <w:spacing w:val="49"/>
          <w:w w:val="105"/>
        </w:rPr>
        <w:t> </w:t>
      </w:r>
      <w:r>
        <w:rPr>
          <w:w w:val="105"/>
        </w:rPr>
        <w:t>dations of this Report. Reference is made in each case to the relevant paragraphs where the matters summarised are discussed, and, where the recommendations involve the need for legislation here, to the draft clauses in Appendix</w:t>
      </w:r>
      <w:r>
        <w:rPr>
          <w:spacing w:val="3"/>
          <w:w w:val="105"/>
        </w:rPr>
        <w:t> </w:t>
      </w:r>
      <w:r>
        <w:rPr>
          <w:w w:val="105"/>
        </w:rPr>
        <w:t>A.</w:t>
      </w:r>
    </w:p>
    <w:p>
      <w:pPr>
        <w:pStyle w:val="BodyText"/>
      </w:pPr>
    </w:p>
    <w:p>
      <w:pPr>
        <w:pStyle w:val="ListParagraph"/>
        <w:numPr>
          <w:ilvl w:val="1"/>
          <w:numId w:val="61"/>
        </w:numPr>
        <w:tabs>
          <w:tab w:pos="779" w:val="left" w:leader="none"/>
          <w:tab w:pos="780" w:val="left" w:leader="none"/>
        </w:tabs>
        <w:spacing w:line="240" w:lineRule="auto" w:before="0" w:after="0"/>
        <w:ind w:left="779" w:right="0" w:hanging="472"/>
        <w:jc w:val="left"/>
        <w:rPr>
          <w:b/>
          <w:sz w:val="19"/>
        </w:rPr>
      </w:pPr>
      <w:r>
        <w:rPr>
          <w:w w:val="105"/>
          <w:sz w:val="19"/>
        </w:rPr>
        <w:t>In relation to perjury and allied offences, discussed in Part </w:t>
      </w:r>
      <w:r>
        <w:rPr>
          <w:b/>
          <w:w w:val="105"/>
          <w:sz w:val="19"/>
        </w:rPr>
        <w:t>11-</w:t>
      </w:r>
    </w:p>
    <w:p>
      <w:pPr>
        <w:pStyle w:val="ListParagraph"/>
        <w:numPr>
          <w:ilvl w:val="2"/>
          <w:numId w:val="61"/>
        </w:numPr>
        <w:tabs>
          <w:tab w:pos="856" w:val="left" w:leader="none"/>
        </w:tabs>
        <w:spacing w:line="242" w:lineRule="auto" w:before="118" w:after="0"/>
        <w:ind w:left="854" w:right="119" w:hanging="328"/>
        <w:jc w:val="both"/>
        <w:rPr>
          <w:sz w:val="19"/>
        </w:rPr>
      </w:pPr>
      <w:r>
        <w:rPr>
          <w:w w:val="110"/>
          <w:sz w:val="19"/>
        </w:rPr>
        <w:t>There</w:t>
      </w:r>
      <w:r>
        <w:rPr>
          <w:spacing w:val="-16"/>
          <w:w w:val="110"/>
          <w:sz w:val="19"/>
        </w:rPr>
        <w:t> </w:t>
      </w:r>
      <w:r>
        <w:rPr>
          <w:w w:val="110"/>
          <w:sz w:val="19"/>
        </w:rPr>
        <w:t>should</w:t>
      </w:r>
      <w:r>
        <w:rPr>
          <w:spacing w:val="-1"/>
          <w:w w:val="110"/>
          <w:sz w:val="19"/>
        </w:rPr>
        <w:t> </w:t>
      </w:r>
      <w:r>
        <w:rPr>
          <w:w w:val="110"/>
          <w:sz w:val="19"/>
        </w:rPr>
        <w:t>be</w:t>
      </w:r>
      <w:r>
        <w:rPr>
          <w:spacing w:val="-18"/>
          <w:w w:val="110"/>
          <w:sz w:val="19"/>
        </w:rPr>
        <w:t> </w:t>
      </w:r>
      <w:r>
        <w:rPr>
          <w:w w:val="110"/>
          <w:sz w:val="19"/>
        </w:rPr>
        <w:t>an</w:t>
      </w:r>
      <w:r>
        <w:rPr>
          <w:spacing w:val="-15"/>
          <w:w w:val="110"/>
          <w:sz w:val="19"/>
        </w:rPr>
        <w:t> </w:t>
      </w:r>
      <w:r>
        <w:rPr>
          <w:w w:val="110"/>
          <w:sz w:val="19"/>
        </w:rPr>
        <w:t>offence</w:t>
      </w:r>
      <w:r>
        <w:rPr>
          <w:spacing w:val="-15"/>
          <w:w w:val="110"/>
          <w:sz w:val="19"/>
        </w:rPr>
        <w:t> </w:t>
      </w:r>
      <w:r>
        <w:rPr>
          <w:w w:val="110"/>
          <w:sz w:val="19"/>
        </w:rPr>
        <w:t>of</w:t>
      </w:r>
      <w:r>
        <w:rPr>
          <w:spacing w:val="-18"/>
          <w:w w:val="110"/>
          <w:sz w:val="19"/>
        </w:rPr>
        <w:t> </w:t>
      </w:r>
      <w:r>
        <w:rPr>
          <w:w w:val="110"/>
          <w:sz w:val="19"/>
        </w:rPr>
        <w:t>perjury</w:t>
      </w:r>
      <w:r>
        <w:rPr>
          <w:spacing w:val="-15"/>
          <w:w w:val="110"/>
          <w:sz w:val="19"/>
        </w:rPr>
        <w:t> </w:t>
      </w:r>
      <w:r>
        <w:rPr>
          <w:w w:val="110"/>
          <w:sz w:val="19"/>
        </w:rPr>
        <w:t>committed</w:t>
      </w:r>
      <w:r>
        <w:rPr>
          <w:spacing w:val="1"/>
          <w:w w:val="110"/>
          <w:sz w:val="19"/>
        </w:rPr>
        <w:t> </w:t>
      </w:r>
      <w:r>
        <w:rPr>
          <w:w w:val="110"/>
          <w:sz w:val="19"/>
        </w:rPr>
        <w:t>when</w:t>
      </w:r>
      <w:r>
        <w:rPr>
          <w:spacing w:val="-14"/>
          <w:w w:val="110"/>
          <w:sz w:val="19"/>
        </w:rPr>
        <w:t> </w:t>
      </w:r>
      <w:r>
        <w:rPr>
          <w:w w:val="110"/>
          <w:sz w:val="19"/>
        </w:rPr>
        <w:t>a</w:t>
      </w:r>
      <w:r>
        <w:rPr>
          <w:spacing w:val="-9"/>
          <w:w w:val="110"/>
          <w:sz w:val="19"/>
        </w:rPr>
        <w:t> </w:t>
      </w:r>
      <w:r>
        <w:rPr>
          <w:w w:val="110"/>
          <w:sz w:val="19"/>
        </w:rPr>
        <w:t>person</w:t>
      </w:r>
      <w:r>
        <w:rPr>
          <w:spacing w:val="-9"/>
          <w:w w:val="110"/>
          <w:sz w:val="19"/>
        </w:rPr>
        <w:t> </w:t>
      </w:r>
      <w:r>
        <w:rPr>
          <w:w w:val="110"/>
          <w:sz w:val="19"/>
        </w:rPr>
        <w:t>makes</w:t>
      </w:r>
      <w:r>
        <w:rPr>
          <w:spacing w:val="-16"/>
          <w:w w:val="110"/>
          <w:sz w:val="19"/>
        </w:rPr>
        <w:t> </w:t>
      </w:r>
      <w:r>
        <w:rPr>
          <w:w w:val="110"/>
          <w:sz w:val="19"/>
        </w:rPr>
        <w:t>a false</w:t>
      </w:r>
      <w:r>
        <w:rPr>
          <w:spacing w:val="-3"/>
          <w:w w:val="110"/>
          <w:sz w:val="19"/>
        </w:rPr>
        <w:t> </w:t>
      </w:r>
      <w:r>
        <w:rPr>
          <w:w w:val="110"/>
          <w:sz w:val="19"/>
        </w:rPr>
        <w:t>statement-</w:t>
      </w:r>
    </w:p>
    <w:p>
      <w:pPr>
        <w:pStyle w:val="ListParagraph"/>
        <w:numPr>
          <w:ilvl w:val="3"/>
          <w:numId w:val="61"/>
        </w:numPr>
        <w:tabs>
          <w:tab w:pos="1203" w:val="left" w:leader="none"/>
        </w:tabs>
        <w:spacing w:line="242" w:lineRule="auto" w:before="59" w:after="0"/>
        <w:ind w:left="1203" w:right="130" w:hanging="348"/>
        <w:jc w:val="both"/>
        <w:rPr>
          <w:rFonts w:ascii="Arial"/>
          <w:sz w:val="18"/>
        </w:rPr>
      </w:pPr>
      <w:r>
        <w:rPr>
          <w:w w:val="105"/>
          <w:sz w:val="19"/>
        </w:rPr>
        <w:t>in oral evidence given on oath in, or for the purposes of, judicial proceedings;</w:t>
      </w:r>
      <w:r>
        <w:rPr>
          <w:spacing w:val="2"/>
          <w:w w:val="105"/>
          <w:sz w:val="19"/>
        </w:rPr>
        <w:t> </w:t>
      </w:r>
      <w:r>
        <w:rPr>
          <w:w w:val="105"/>
          <w:sz w:val="19"/>
        </w:rPr>
        <w:t>or</w:t>
      </w:r>
    </w:p>
    <w:p>
      <w:pPr>
        <w:pStyle w:val="ListParagraph"/>
        <w:numPr>
          <w:ilvl w:val="3"/>
          <w:numId w:val="61"/>
        </w:numPr>
        <w:tabs>
          <w:tab w:pos="1198" w:val="left" w:leader="none"/>
        </w:tabs>
        <w:spacing w:line="240" w:lineRule="auto" w:before="59" w:after="0"/>
        <w:ind w:left="1196" w:right="112" w:hanging="340"/>
        <w:jc w:val="both"/>
        <w:rPr>
          <w:rFonts w:ascii="Arial"/>
          <w:sz w:val="17"/>
        </w:rPr>
      </w:pPr>
      <w:r>
        <w:rPr>
          <w:w w:val="105"/>
          <w:sz w:val="19"/>
        </w:rPr>
        <w:t>in any affidavit or statutory declaration or in a certificate,  made for the purposes of judicial proceedings and admissible in those proceedings;</w:t>
      </w:r>
      <w:r>
        <w:rPr>
          <w:spacing w:val="12"/>
          <w:w w:val="105"/>
          <w:sz w:val="19"/>
        </w:rPr>
        <w:t> </w:t>
      </w:r>
      <w:r>
        <w:rPr>
          <w:w w:val="105"/>
          <w:sz w:val="19"/>
        </w:rPr>
        <w:t>or,</w:t>
      </w:r>
    </w:p>
    <w:p>
      <w:pPr>
        <w:pStyle w:val="ListParagraph"/>
        <w:numPr>
          <w:ilvl w:val="3"/>
          <w:numId w:val="61"/>
        </w:numPr>
        <w:tabs>
          <w:tab w:pos="1223" w:val="left" w:leader="none"/>
          <w:tab w:pos="4347" w:val="left" w:leader="none"/>
        </w:tabs>
        <w:spacing w:line="240" w:lineRule="auto" w:before="60" w:after="0"/>
        <w:ind w:left="1220" w:right="118" w:hanging="314"/>
        <w:jc w:val="both"/>
        <w:rPr>
          <w:sz w:val="19"/>
        </w:rPr>
      </w:pPr>
      <w:r>
        <w:rPr>
          <w:w w:val="105"/>
          <w:sz w:val="19"/>
        </w:rPr>
        <w:t>subject to sub-paragraph (9), below, in giving evidence in pursuance of an order under section 2 of the Evidence (Proceedings in Other Jurisdictions) Act 1975 (which sets out the powers</w:t>
      </w:r>
      <w:r>
        <w:rPr>
          <w:spacing w:val="49"/>
          <w:w w:val="105"/>
          <w:sz w:val="19"/>
        </w:rPr>
        <w:t> </w:t>
      </w:r>
      <w:r>
        <w:rPr>
          <w:w w:val="105"/>
          <w:sz w:val="19"/>
        </w:rPr>
        <w:t>of  the  High Court to give effect to applications for assistance made by a court outside England  and</w:t>
      </w:r>
      <w:r>
        <w:rPr>
          <w:spacing w:val="-6"/>
          <w:w w:val="105"/>
          <w:sz w:val="19"/>
        </w:rPr>
        <w:t> </w:t>
      </w:r>
      <w:r>
        <w:rPr>
          <w:w w:val="105"/>
          <w:sz w:val="19"/>
        </w:rPr>
        <w:t>Wales);</w:t>
      </w:r>
      <w:r>
        <w:rPr>
          <w:spacing w:val="1"/>
          <w:w w:val="105"/>
          <w:sz w:val="19"/>
        </w:rPr>
        <w:t> </w:t>
      </w:r>
      <w:r>
        <w:rPr>
          <w:w w:val="105"/>
          <w:sz w:val="19"/>
        </w:rPr>
        <w:t>or</w:t>
        <w:tab/>
        <w:t>·</w:t>
      </w:r>
    </w:p>
    <w:p>
      <w:pPr>
        <w:pStyle w:val="ListParagraph"/>
        <w:numPr>
          <w:ilvl w:val="3"/>
          <w:numId w:val="61"/>
        </w:numPr>
        <w:tabs>
          <w:tab w:pos="1203" w:val="left" w:leader="none"/>
        </w:tabs>
        <w:spacing w:line="242" w:lineRule="auto" w:before="67" w:after="0"/>
        <w:ind w:left="1210" w:right="131" w:hanging="350"/>
        <w:jc w:val="both"/>
        <w:rPr>
          <w:rFonts w:ascii="Arial"/>
          <w:sz w:val="18"/>
        </w:rPr>
      </w:pPr>
      <w:r>
        <w:rPr>
          <w:w w:val="105"/>
          <w:sz w:val="19"/>
        </w:rPr>
        <w:t>in sworn evidence before the Court of Justice of the European Communities.</w:t>
      </w:r>
    </w:p>
    <w:p>
      <w:pPr>
        <w:pStyle w:val="BodyText"/>
        <w:spacing w:before="116"/>
        <w:ind w:left="950" w:right="103" w:firstLine="7"/>
        <w:jc w:val="both"/>
      </w:pPr>
      <w:r>
        <w:rPr>
          <w:w w:val="105"/>
        </w:rPr>
        <w:t>Judicial proceedings for the purposes of perjury should mean</w:t>
      </w:r>
      <w:r>
        <w:rPr>
          <w:spacing w:val="49"/>
          <w:w w:val="105"/>
        </w:rPr>
        <w:t> </w:t>
      </w:r>
      <w:r>
        <w:rPr>
          <w:w w:val="105"/>
        </w:rPr>
        <w:t>proceedings before any person or body having power to  hear, receive and examine evidence on oath (paragraphs 2.43-2.47; 2.54-2.56; 2.69-2.72; 2.78-2.79 and clauses I,</w:t>
      </w:r>
      <w:r>
        <w:rPr>
          <w:spacing w:val="41"/>
          <w:w w:val="105"/>
        </w:rPr>
        <w:t> </w:t>
      </w:r>
      <w:r>
        <w:rPr>
          <w:w w:val="105"/>
        </w:rPr>
        <w:t>3(1)(3)).</w:t>
      </w:r>
    </w:p>
    <w:p>
      <w:pPr>
        <w:pStyle w:val="BodyText"/>
        <w:spacing w:before="5"/>
        <w:rPr>
          <w:sz w:val="18"/>
        </w:rPr>
      </w:pPr>
    </w:p>
    <w:p>
      <w:pPr>
        <w:spacing w:before="1"/>
        <w:ind w:left="2114" w:right="2010" w:firstLine="0"/>
        <w:jc w:val="center"/>
        <w:rPr>
          <w:sz w:val="18"/>
        </w:rPr>
      </w:pPr>
      <w:r>
        <w:rPr>
          <w:sz w:val="18"/>
        </w:rPr>
        <w:t>106</w:t>
      </w:r>
    </w:p>
    <w:p>
      <w:pPr>
        <w:spacing w:after="0"/>
        <w:jc w:val="center"/>
        <w:rPr>
          <w:sz w:val="18"/>
        </w:rPr>
        <w:sectPr>
          <w:pgSz w:w="8430" w:h="13620"/>
          <w:pgMar w:top="820" w:bottom="280" w:left="1020" w:right="460"/>
        </w:sectPr>
      </w:pPr>
    </w:p>
    <w:p>
      <w:pPr>
        <w:pStyle w:val="ListParagraph"/>
        <w:numPr>
          <w:ilvl w:val="0"/>
          <w:numId w:val="62"/>
        </w:numPr>
        <w:tabs>
          <w:tab w:pos="567" w:val="left" w:leader="none"/>
        </w:tabs>
        <w:spacing w:line="242" w:lineRule="auto" w:before="74" w:after="0"/>
        <w:ind w:left="568" w:right="125" w:hanging="335"/>
        <w:jc w:val="both"/>
        <w:rPr>
          <w:sz w:val="19"/>
        </w:rPr>
      </w:pPr>
      <w:r>
        <w:rPr>
          <w:w w:val="105"/>
          <w:sz w:val="19"/>
        </w:rPr>
        <w:t>For the purposes of defining the persons and bodies who under sub­ paragraph (1) have power to hear, receive and</w:t>
      </w:r>
      <w:r>
        <w:rPr>
          <w:spacing w:val="49"/>
          <w:w w:val="105"/>
          <w:sz w:val="19"/>
        </w:rPr>
        <w:t> </w:t>
      </w:r>
      <w:r>
        <w:rPr>
          <w:w w:val="105"/>
          <w:sz w:val="19"/>
        </w:rPr>
        <w:t>examine  evidence  on oath, new provision should be made in place of the Evidence Act 1851, section 16, to the effect that any witness may be  examined  on  oath before (a) a judge or magistrate (b) a court  or  tribunal  (c) any  other body of persons having by virtue of any rule of law authority to hear, receive and examine evidence and </w:t>
      </w:r>
      <w:r>
        <w:rPr>
          <w:rFonts w:ascii="Arial" w:hAnsi="Arial"/>
          <w:i/>
          <w:w w:val="105"/>
          <w:sz w:val="18"/>
        </w:rPr>
        <w:t>(d) </w:t>
      </w:r>
      <w:r>
        <w:rPr>
          <w:w w:val="105"/>
          <w:sz w:val="19"/>
        </w:rPr>
        <w:t>a person holding a</w:t>
      </w:r>
      <w:r>
        <w:rPr>
          <w:spacing w:val="49"/>
          <w:w w:val="105"/>
          <w:sz w:val="19"/>
        </w:rPr>
        <w:t> </w:t>
      </w:r>
      <w:r>
        <w:rPr>
          <w:w w:val="105"/>
          <w:sz w:val="19"/>
        </w:rPr>
        <w:t>statutory inquiry. "Tribunal" should here mean a tribunal subject to the direct supervision of the Council on Tribunals;</w:t>
      </w:r>
      <w:r>
        <w:rPr>
          <w:spacing w:val="49"/>
          <w:w w:val="105"/>
          <w:sz w:val="19"/>
        </w:rPr>
        <w:t> </w:t>
      </w:r>
      <w:r>
        <w:rPr>
          <w:w w:val="105"/>
          <w:sz w:val="19"/>
        </w:rPr>
        <w:t>"statutory  inquiry"  should  mean any inquiry held in pursuance of a duty imposed or a power conferred by any statutory provision  (paragraphs  2.33-2.42 and  clause 2).</w:t>
      </w:r>
    </w:p>
    <w:p>
      <w:pPr>
        <w:pStyle w:val="ListParagraph"/>
        <w:numPr>
          <w:ilvl w:val="0"/>
          <w:numId w:val="62"/>
        </w:numPr>
        <w:tabs>
          <w:tab w:pos="570" w:val="left" w:leader="none"/>
        </w:tabs>
        <w:spacing w:line="240" w:lineRule="auto" w:before="107" w:after="0"/>
        <w:ind w:left="575" w:right="141" w:hanging="341"/>
        <w:jc w:val="both"/>
        <w:rPr>
          <w:sz w:val="19"/>
        </w:rPr>
      </w:pPr>
      <w:r>
        <w:rPr>
          <w:w w:val="105"/>
          <w:sz w:val="19"/>
        </w:rPr>
        <w:t>It should be a defence to a charge of perjury to prove that the judicial proceedings in which it is alleged to have been committed were a nullity (paragraph 2.48 and clause</w:t>
      </w:r>
      <w:r>
        <w:rPr>
          <w:spacing w:val="-11"/>
          <w:w w:val="105"/>
          <w:sz w:val="19"/>
        </w:rPr>
        <w:t> </w:t>
      </w:r>
      <w:r>
        <w:rPr>
          <w:w w:val="105"/>
          <w:sz w:val="19"/>
        </w:rPr>
        <w:t>6).</w:t>
      </w:r>
    </w:p>
    <w:p>
      <w:pPr>
        <w:pStyle w:val="ListParagraph"/>
        <w:numPr>
          <w:ilvl w:val="0"/>
          <w:numId w:val="62"/>
        </w:numPr>
        <w:tabs>
          <w:tab w:pos="569" w:val="left" w:leader="none"/>
        </w:tabs>
        <w:spacing w:line="240" w:lineRule="auto" w:before="124" w:after="0"/>
        <w:ind w:left="577" w:right="143" w:hanging="343"/>
        <w:jc w:val="both"/>
        <w:rPr>
          <w:sz w:val="19"/>
        </w:rPr>
      </w:pPr>
      <w:r>
        <w:rPr>
          <w:w w:val="105"/>
          <w:sz w:val="19"/>
        </w:rPr>
        <w:t>The false statement must be one which is material to the  proceedings;</w:t>
      </w:r>
      <w:r>
        <w:rPr>
          <w:spacing w:val="49"/>
          <w:w w:val="105"/>
          <w:sz w:val="19"/>
        </w:rPr>
        <w:t> </w:t>
      </w:r>
      <w:r>
        <w:rPr>
          <w:w w:val="105"/>
          <w:sz w:val="19"/>
        </w:rPr>
        <w:t>and the question whether it is material should be a question of law (paragraphs 2.50-2.53 and clauses 3(2) (a) and</w:t>
      </w:r>
      <w:r>
        <w:rPr>
          <w:spacing w:val="45"/>
          <w:w w:val="105"/>
          <w:sz w:val="19"/>
        </w:rPr>
        <w:t> </w:t>
      </w:r>
      <w:r>
        <w:rPr>
          <w:w w:val="105"/>
          <w:sz w:val="19"/>
        </w:rPr>
        <w:t>34).</w:t>
      </w:r>
    </w:p>
    <w:p>
      <w:pPr>
        <w:pStyle w:val="ListParagraph"/>
        <w:numPr>
          <w:ilvl w:val="0"/>
          <w:numId w:val="62"/>
        </w:numPr>
        <w:tabs>
          <w:tab w:pos="565" w:val="left" w:leader="none"/>
        </w:tabs>
        <w:spacing w:line="240" w:lineRule="auto" w:before="123" w:after="0"/>
        <w:ind w:left="563" w:right="143" w:hanging="339"/>
        <w:jc w:val="both"/>
        <w:rPr>
          <w:sz w:val="19"/>
        </w:rPr>
      </w:pPr>
      <w:r>
        <w:rPr>
          <w:w w:val="110"/>
          <w:sz w:val="19"/>
        </w:rPr>
        <w:t>The person making the statement must intend it to be taken as true and must know that it is false or be reckless as to whether it is false (paragraphs 2.64-2.67 and clause 3(2)</w:t>
      </w:r>
      <w:r>
        <w:rPr>
          <w:spacing w:val="33"/>
          <w:w w:val="110"/>
          <w:sz w:val="19"/>
        </w:rPr>
        <w:t> </w:t>
      </w:r>
      <w:r>
        <w:rPr>
          <w:w w:val="110"/>
          <w:sz w:val="19"/>
        </w:rPr>
        <w:t>(b)).</w:t>
      </w:r>
    </w:p>
    <w:p>
      <w:pPr>
        <w:pStyle w:val="ListParagraph"/>
        <w:numPr>
          <w:ilvl w:val="0"/>
          <w:numId w:val="62"/>
        </w:numPr>
        <w:tabs>
          <w:tab w:pos="579" w:val="left" w:leader="none"/>
        </w:tabs>
        <w:spacing w:line="240" w:lineRule="auto" w:before="109" w:after="0"/>
        <w:ind w:left="577" w:right="126" w:hanging="334"/>
        <w:jc w:val="both"/>
        <w:rPr>
          <w:sz w:val="19"/>
        </w:rPr>
      </w:pPr>
      <w:r>
        <w:rPr>
          <w:w w:val="110"/>
          <w:sz w:val="19"/>
        </w:rPr>
        <w:t>There must be corroboration of the falsity of the statement: if one witness</w:t>
      </w:r>
      <w:r>
        <w:rPr>
          <w:spacing w:val="-3"/>
          <w:w w:val="110"/>
          <w:sz w:val="19"/>
        </w:rPr>
        <w:t> </w:t>
      </w:r>
      <w:r>
        <w:rPr>
          <w:w w:val="110"/>
          <w:sz w:val="19"/>
        </w:rPr>
        <w:t>gives</w:t>
      </w:r>
      <w:r>
        <w:rPr>
          <w:spacing w:val="-8"/>
          <w:w w:val="110"/>
          <w:sz w:val="19"/>
        </w:rPr>
        <w:t> </w:t>
      </w:r>
      <w:r>
        <w:rPr>
          <w:w w:val="110"/>
          <w:sz w:val="19"/>
        </w:rPr>
        <w:t>evidence</w:t>
      </w:r>
      <w:r>
        <w:rPr>
          <w:spacing w:val="-4"/>
          <w:w w:val="110"/>
          <w:sz w:val="19"/>
        </w:rPr>
        <w:t> </w:t>
      </w:r>
      <w:r>
        <w:rPr>
          <w:w w:val="110"/>
          <w:sz w:val="19"/>
        </w:rPr>
        <w:t>as</w:t>
      </w:r>
      <w:r>
        <w:rPr>
          <w:spacing w:val="2"/>
          <w:w w:val="110"/>
          <w:sz w:val="19"/>
        </w:rPr>
        <w:t> </w:t>
      </w:r>
      <w:r>
        <w:rPr>
          <w:w w:val="110"/>
          <w:sz w:val="19"/>
        </w:rPr>
        <w:t>to</w:t>
      </w:r>
      <w:r>
        <w:rPr>
          <w:spacing w:val="-4"/>
          <w:w w:val="110"/>
          <w:sz w:val="19"/>
        </w:rPr>
        <w:t> </w:t>
      </w:r>
      <w:r>
        <w:rPr>
          <w:w w:val="110"/>
          <w:sz w:val="19"/>
        </w:rPr>
        <w:t>its</w:t>
      </w:r>
      <w:r>
        <w:rPr>
          <w:spacing w:val="-10"/>
          <w:w w:val="110"/>
          <w:sz w:val="19"/>
        </w:rPr>
        <w:t> </w:t>
      </w:r>
      <w:r>
        <w:rPr>
          <w:w w:val="110"/>
          <w:sz w:val="19"/>
        </w:rPr>
        <w:t>falsity,</w:t>
      </w:r>
      <w:r>
        <w:rPr>
          <w:spacing w:val="-10"/>
          <w:w w:val="110"/>
          <w:sz w:val="19"/>
        </w:rPr>
        <w:t> </w:t>
      </w:r>
      <w:r>
        <w:rPr>
          <w:w w:val="110"/>
          <w:sz w:val="19"/>
        </w:rPr>
        <w:t>there</w:t>
      </w:r>
      <w:r>
        <w:rPr>
          <w:spacing w:val="-3"/>
          <w:w w:val="110"/>
          <w:sz w:val="19"/>
        </w:rPr>
        <w:t> </w:t>
      </w:r>
      <w:r>
        <w:rPr>
          <w:w w:val="110"/>
          <w:sz w:val="19"/>
        </w:rPr>
        <w:t>must</w:t>
      </w:r>
      <w:r>
        <w:rPr>
          <w:spacing w:val="-4"/>
          <w:w w:val="110"/>
          <w:sz w:val="19"/>
        </w:rPr>
        <w:t> </w:t>
      </w:r>
      <w:r>
        <w:rPr>
          <w:w w:val="110"/>
          <w:sz w:val="19"/>
        </w:rPr>
        <w:t>at</w:t>
      </w:r>
      <w:r>
        <w:rPr>
          <w:spacing w:val="-3"/>
          <w:w w:val="110"/>
          <w:sz w:val="19"/>
        </w:rPr>
        <w:t> </w:t>
      </w:r>
      <w:r>
        <w:rPr>
          <w:w w:val="110"/>
          <w:sz w:val="19"/>
        </w:rPr>
        <w:t>least</w:t>
      </w:r>
      <w:r>
        <w:rPr>
          <w:spacing w:val="-10"/>
          <w:w w:val="110"/>
          <w:sz w:val="19"/>
        </w:rPr>
        <w:t> </w:t>
      </w:r>
      <w:r>
        <w:rPr>
          <w:w w:val="110"/>
          <w:sz w:val="19"/>
        </w:rPr>
        <w:t>be</w:t>
      </w:r>
      <w:r>
        <w:rPr>
          <w:spacing w:val="-13"/>
          <w:w w:val="110"/>
          <w:sz w:val="19"/>
        </w:rPr>
        <w:t> </w:t>
      </w:r>
      <w:r>
        <w:rPr>
          <w:w w:val="110"/>
          <w:sz w:val="19"/>
        </w:rPr>
        <w:t>some</w:t>
      </w:r>
      <w:r>
        <w:rPr>
          <w:spacing w:val="-16"/>
          <w:w w:val="110"/>
          <w:sz w:val="19"/>
        </w:rPr>
        <w:t> </w:t>
      </w:r>
      <w:r>
        <w:rPr>
          <w:w w:val="110"/>
          <w:sz w:val="19"/>
        </w:rPr>
        <w:t>other admissible evidence corroborating that evidence (paragraphs 2.62-2.63 and clause</w:t>
      </w:r>
      <w:r>
        <w:rPr>
          <w:spacing w:val="9"/>
          <w:w w:val="110"/>
          <w:sz w:val="19"/>
        </w:rPr>
        <w:t> </w:t>
      </w:r>
      <w:r>
        <w:rPr>
          <w:w w:val="110"/>
          <w:sz w:val="19"/>
        </w:rPr>
        <w:t>3(4)).</w:t>
      </w:r>
    </w:p>
    <w:p>
      <w:pPr>
        <w:pStyle w:val="ListParagraph"/>
        <w:numPr>
          <w:ilvl w:val="0"/>
          <w:numId w:val="62"/>
        </w:numPr>
        <w:tabs>
          <w:tab w:pos="584" w:val="left" w:leader="none"/>
        </w:tabs>
        <w:spacing w:line="217" w:lineRule="exact" w:before="107" w:after="0"/>
        <w:ind w:left="583" w:right="0" w:hanging="335"/>
        <w:jc w:val="both"/>
        <w:rPr>
          <w:sz w:val="19"/>
        </w:rPr>
      </w:pPr>
      <w:r>
        <w:rPr>
          <w:w w:val="105"/>
          <w:sz w:val="19"/>
        </w:rPr>
        <w:t>The false statement in cases of perjury falling within subparagraphs</w:t>
      </w:r>
      <w:r>
        <w:rPr>
          <w:spacing w:val="5"/>
          <w:w w:val="105"/>
          <w:sz w:val="19"/>
        </w:rPr>
        <w:t> </w:t>
      </w:r>
      <w:r>
        <w:rPr>
          <w:w w:val="105"/>
          <w:sz w:val="19"/>
        </w:rPr>
        <w:t>(1)</w:t>
      </w:r>
    </w:p>
    <w:p>
      <w:pPr>
        <w:pStyle w:val="ListParagraph"/>
        <w:numPr>
          <w:ilvl w:val="1"/>
          <w:numId w:val="62"/>
        </w:numPr>
        <w:tabs>
          <w:tab w:pos="915" w:val="left" w:leader="none"/>
        </w:tabs>
        <w:spacing w:line="242" w:lineRule="auto" w:before="0" w:after="0"/>
        <w:ind w:left="589" w:right="124" w:firstLine="1"/>
        <w:jc w:val="both"/>
        <w:rPr>
          <w:sz w:val="19"/>
        </w:rPr>
      </w:pPr>
      <w:r>
        <w:rPr>
          <w:w w:val="105"/>
          <w:sz w:val="19"/>
        </w:rPr>
        <w:t>and (b) above may be made in England and Wales or elsewhere, provided it is made in or for the purposes of judicial proceedings in England and Wales (paragraphs 2.74-2.77 and clause 3(1)</w:t>
      </w:r>
      <w:r>
        <w:rPr>
          <w:spacing w:val="-12"/>
          <w:w w:val="105"/>
          <w:sz w:val="19"/>
        </w:rPr>
        <w:t> </w:t>
      </w:r>
      <w:r>
        <w:rPr>
          <w:w w:val="105"/>
          <w:sz w:val="19"/>
        </w:rPr>
        <w:t>(a)).</w:t>
      </w:r>
    </w:p>
    <w:p>
      <w:pPr>
        <w:pStyle w:val="ListParagraph"/>
        <w:numPr>
          <w:ilvl w:val="0"/>
          <w:numId w:val="62"/>
        </w:numPr>
        <w:tabs>
          <w:tab w:pos="589" w:val="left" w:leader="none"/>
        </w:tabs>
        <w:spacing w:line="240" w:lineRule="auto" w:before="116" w:after="0"/>
        <w:ind w:left="583" w:right="117" w:hanging="335"/>
        <w:jc w:val="both"/>
        <w:rPr>
          <w:sz w:val="19"/>
        </w:rPr>
      </w:pPr>
      <w:r>
        <w:rPr>
          <w:w w:val="105"/>
          <w:sz w:val="19"/>
        </w:rPr>
        <w:t>There should be separate provision for an offence of perjury by interpreters, penalising a person sworn as such in judicial  proceedings who interprets in a misleading manner for the purposes of those proceedings. The provisions applying to perjury as to materiality, the mental element and corroboration should also apply to perjury by interpreters (paragraph 2.84 and clause</w:t>
      </w:r>
      <w:r>
        <w:rPr>
          <w:spacing w:val="14"/>
          <w:w w:val="105"/>
          <w:sz w:val="19"/>
        </w:rPr>
        <w:t> </w:t>
      </w:r>
      <w:r>
        <w:rPr>
          <w:w w:val="105"/>
          <w:sz w:val="19"/>
        </w:rPr>
        <w:t>5).</w:t>
      </w:r>
    </w:p>
    <w:p>
      <w:pPr>
        <w:pStyle w:val="ListParagraph"/>
        <w:numPr>
          <w:ilvl w:val="0"/>
          <w:numId w:val="62"/>
        </w:numPr>
        <w:tabs>
          <w:tab w:pos="545" w:val="left" w:leader="none"/>
        </w:tabs>
        <w:spacing w:line="240" w:lineRule="auto" w:before="108" w:after="0"/>
        <w:ind w:left="543" w:right="157" w:hanging="333"/>
        <w:jc w:val="both"/>
        <w:rPr>
          <w:sz w:val="19"/>
        </w:rPr>
      </w:pPr>
      <w:r>
        <w:rPr>
          <w:w w:val="110"/>
          <w:sz w:val="19"/>
        </w:rPr>
        <w:t>There should be separate provision for an offence (replacing section IA of the Perjury Act 1911) penalising a person who makes a false statement in giving oral or written testimony otherwise than on oath, in pursuance of an order under section 2 of the Evidence (Proceedings in Other Jurisdictions) Act 1975 (as to which, see sub-paragraph (1) (c) above). The provisions applying to perjury as to materiality, the mental element and corroboration should also apply to this offence</w:t>
      </w:r>
      <w:r>
        <w:rPr>
          <w:spacing w:val="11"/>
          <w:w w:val="110"/>
          <w:sz w:val="19"/>
        </w:rPr>
        <w:t> </w:t>
      </w:r>
      <w:r>
        <w:rPr>
          <w:w w:val="110"/>
          <w:sz w:val="19"/>
        </w:rPr>
        <w:t>(paragraph</w:t>
      </w:r>
    </w:p>
    <w:p>
      <w:pPr>
        <w:pStyle w:val="BodyText"/>
        <w:spacing w:before="9"/>
        <w:ind w:left="556"/>
        <w:jc w:val="both"/>
      </w:pPr>
      <w:r>
        <w:rPr>
          <w:w w:val="105"/>
        </w:rPr>
        <w:t>2.73 and clause 4).</w:t>
      </w:r>
    </w:p>
    <w:p>
      <w:pPr>
        <w:pStyle w:val="ListParagraph"/>
        <w:numPr>
          <w:ilvl w:val="0"/>
          <w:numId w:val="62"/>
        </w:numPr>
        <w:tabs>
          <w:tab w:pos="492" w:val="left" w:leader="none"/>
        </w:tabs>
        <w:spacing w:line="240" w:lineRule="auto" w:before="94" w:after="0"/>
        <w:ind w:left="496" w:right="154" w:hanging="397"/>
        <w:jc w:val="both"/>
        <w:rPr>
          <w:sz w:val="19"/>
        </w:rPr>
      </w:pPr>
      <w:r>
        <w:rPr>
          <w:w w:val="105"/>
          <w:sz w:val="19"/>
        </w:rPr>
        <w:t>There should be provision in relation to all the offences referred to above which are alleged to have been committed in criminal proceedings for proof by certificate of the nature and result of those proceedings (paragraph 2.87 and clause</w:t>
      </w:r>
      <w:r>
        <w:rPr>
          <w:spacing w:val="-11"/>
          <w:w w:val="105"/>
          <w:sz w:val="19"/>
        </w:rPr>
        <w:t> </w:t>
      </w:r>
      <w:r>
        <w:rPr>
          <w:w w:val="105"/>
          <w:sz w:val="19"/>
        </w:rPr>
        <w:t>31).</w:t>
      </w:r>
    </w:p>
    <w:p>
      <w:pPr>
        <w:spacing w:before="163"/>
        <w:ind w:left="3032" w:right="3323" w:firstLine="0"/>
        <w:jc w:val="center"/>
        <w:rPr>
          <w:rFonts w:ascii="Arial"/>
          <w:sz w:val="17"/>
        </w:rPr>
      </w:pPr>
      <w:r>
        <w:rPr>
          <w:rFonts w:ascii="Arial"/>
          <w:sz w:val="17"/>
        </w:rPr>
        <w:t>107</w:t>
      </w:r>
    </w:p>
    <w:p>
      <w:pPr>
        <w:spacing w:after="0"/>
        <w:jc w:val="center"/>
        <w:rPr>
          <w:rFonts w:ascii="Arial"/>
          <w:sz w:val="17"/>
        </w:rPr>
        <w:sectPr>
          <w:pgSz w:w="8020" w:h="13410"/>
          <w:pgMar w:top="680" w:bottom="280" w:left="460" w:right="880"/>
        </w:sectPr>
      </w:pPr>
    </w:p>
    <w:p>
      <w:pPr>
        <w:pStyle w:val="BodyText"/>
        <w:spacing w:before="73"/>
        <w:ind w:left="856" w:right="140" w:hanging="437"/>
        <w:jc w:val="both"/>
      </w:pPr>
      <w:r>
        <w:rPr>
          <w:w w:val="105"/>
        </w:rPr>
        <w:t>(11) The common law offences of perjury (in so far as it exists)</w:t>
      </w:r>
      <w:r>
        <w:rPr>
          <w:spacing w:val="49"/>
          <w:w w:val="105"/>
        </w:rPr>
        <w:t> </w:t>
      </w:r>
      <w:r>
        <w:rPr>
          <w:w w:val="105"/>
        </w:rPr>
        <w:t>and subornation of perjury should be abolished and all provisions in the Perjury Act 1911 dealing with perjury should be repealed (paragraphs 2.90-2.96 and clauses 35(2), 36(2) and Schedule</w:t>
      </w:r>
      <w:r>
        <w:rPr>
          <w:spacing w:val="12"/>
          <w:w w:val="105"/>
        </w:rPr>
        <w:t> </w:t>
      </w:r>
      <w:r>
        <w:rPr>
          <w:w w:val="105"/>
        </w:rPr>
        <w:t>3).</w:t>
      </w:r>
    </w:p>
    <w:p>
      <w:pPr>
        <w:pStyle w:val="BodyText"/>
        <w:spacing w:before="5"/>
      </w:pPr>
    </w:p>
    <w:p>
      <w:pPr>
        <w:pStyle w:val="ListParagraph"/>
        <w:numPr>
          <w:ilvl w:val="1"/>
          <w:numId w:val="61"/>
        </w:numPr>
        <w:tabs>
          <w:tab w:pos="784" w:val="left" w:leader="none"/>
          <w:tab w:pos="785" w:val="left" w:leader="none"/>
        </w:tabs>
        <w:spacing w:line="237" w:lineRule="auto" w:before="0" w:after="0"/>
        <w:ind w:left="108" w:right="139" w:firstLine="204"/>
        <w:jc w:val="left"/>
        <w:rPr>
          <w:sz w:val="19"/>
        </w:rPr>
      </w:pPr>
      <w:r>
        <w:rPr>
          <w:w w:val="115"/>
          <w:sz w:val="19"/>
        </w:rPr>
        <w:t>In relation to other offences of interference with the course of</w:t>
      </w:r>
      <w:r>
        <w:rPr>
          <w:spacing w:val="-31"/>
          <w:w w:val="115"/>
          <w:sz w:val="19"/>
        </w:rPr>
        <w:t> </w:t>
      </w:r>
      <w:r>
        <w:rPr>
          <w:w w:val="115"/>
          <w:sz w:val="19"/>
        </w:rPr>
        <w:t>justice, discussed in Part</w:t>
      </w:r>
      <w:r>
        <w:rPr>
          <w:spacing w:val="-4"/>
          <w:w w:val="115"/>
          <w:sz w:val="19"/>
        </w:rPr>
        <w:t> </w:t>
      </w:r>
      <w:r>
        <w:rPr>
          <w:w w:val="115"/>
          <w:sz w:val="19"/>
        </w:rPr>
        <w:t>111-</w:t>
      </w:r>
    </w:p>
    <w:p>
      <w:pPr>
        <w:pStyle w:val="ListParagraph"/>
        <w:numPr>
          <w:ilvl w:val="0"/>
          <w:numId w:val="63"/>
        </w:numPr>
        <w:tabs>
          <w:tab w:pos="902" w:val="left" w:leader="none"/>
        </w:tabs>
        <w:spacing w:line="240" w:lineRule="auto" w:before="124" w:after="0"/>
        <w:ind w:left="895" w:right="135" w:hanging="370"/>
        <w:jc w:val="both"/>
        <w:rPr>
          <w:sz w:val="19"/>
        </w:rPr>
      </w:pPr>
      <w:r>
        <w:rPr>
          <w:w w:val="110"/>
          <w:sz w:val="19"/>
        </w:rPr>
        <w:t>"Judicial</w:t>
      </w:r>
      <w:r>
        <w:rPr>
          <w:spacing w:val="-7"/>
          <w:w w:val="110"/>
          <w:sz w:val="19"/>
        </w:rPr>
        <w:t> </w:t>
      </w:r>
      <w:r>
        <w:rPr>
          <w:w w:val="110"/>
          <w:sz w:val="19"/>
        </w:rPr>
        <w:t>proceedings"</w:t>
      </w:r>
      <w:r>
        <w:rPr>
          <w:spacing w:val="-8"/>
          <w:w w:val="110"/>
          <w:sz w:val="19"/>
        </w:rPr>
        <w:t> </w:t>
      </w:r>
      <w:r>
        <w:rPr>
          <w:w w:val="110"/>
          <w:sz w:val="19"/>
        </w:rPr>
        <w:t>for</w:t>
      </w:r>
      <w:r>
        <w:rPr>
          <w:spacing w:val="-15"/>
          <w:w w:val="110"/>
          <w:sz w:val="19"/>
        </w:rPr>
        <w:t> </w:t>
      </w:r>
      <w:r>
        <w:rPr>
          <w:w w:val="110"/>
          <w:sz w:val="19"/>
        </w:rPr>
        <w:t>the</w:t>
      </w:r>
      <w:r>
        <w:rPr>
          <w:spacing w:val="-11"/>
          <w:w w:val="110"/>
          <w:sz w:val="19"/>
        </w:rPr>
        <w:t> </w:t>
      </w:r>
      <w:r>
        <w:rPr>
          <w:w w:val="110"/>
          <w:sz w:val="19"/>
        </w:rPr>
        <w:t>purposes</w:t>
      </w:r>
      <w:r>
        <w:rPr>
          <w:spacing w:val="-9"/>
          <w:w w:val="110"/>
          <w:sz w:val="19"/>
        </w:rPr>
        <w:t> </w:t>
      </w:r>
      <w:r>
        <w:rPr>
          <w:w w:val="110"/>
          <w:sz w:val="19"/>
        </w:rPr>
        <w:t>of</w:t>
      </w:r>
      <w:r>
        <w:rPr>
          <w:spacing w:val="-9"/>
          <w:w w:val="110"/>
          <w:sz w:val="19"/>
        </w:rPr>
        <w:t> </w:t>
      </w:r>
      <w:r>
        <w:rPr>
          <w:w w:val="110"/>
          <w:sz w:val="19"/>
        </w:rPr>
        <w:t>this</w:t>
      </w:r>
      <w:r>
        <w:rPr>
          <w:spacing w:val="-7"/>
          <w:w w:val="110"/>
          <w:sz w:val="19"/>
        </w:rPr>
        <w:t> </w:t>
      </w:r>
      <w:r>
        <w:rPr>
          <w:w w:val="110"/>
          <w:sz w:val="19"/>
        </w:rPr>
        <w:t>Part</w:t>
      </w:r>
      <w:r>
        <w:rPr>
          <w:spacing w:val="-15"/>
          <w:w w:val="110"/>
          <w:sz w:val="19"/>
        </w:rPr>
        <w:t> </w:t>
      </w:r>
      <w:r>
        <w:rPr>
          <w:w w:val="110"/>
          <w:sz w:val="19"/>
        </w:rPr>
        <w:t>of</w:t>
      </w:r>
      <w:r>
        <w:rPr>
          <w:spacing w:val="-12"/>
          <w:w w:val="110"/>
          <w:sz w:val="19"/>
        </w:rPr>
        <w:t> </w:t>
      </w:r>
      <w:r>
        <w:rPr>
          <w:w w:val="110"/>
          <w:sz w:val="19"/>
        </w:rPr>
        <w:t>the</w:t>
      </w:r>
      <w:r>
        <w:rPr>
          <w:spacing w:val="-14"/>
          <w:w w:val="110"/>
          <w:sz w:val="19"/>
        </w:rPr>
        <w:t> </w:t>
      </w:r>
      <w:r>
        <w:rPr>
          <w:w w:val="110"/>
          <w:sz w:val="19"/>
        </w:rPr>
        <w:t>Report</w:t>
      </w:r>
      <w:r>
        <w:rPr>
          <w:spacing w:val="-8"/>
          <w:w w:val="110"/>
          <w:sz w:val="19"/>
        </w:rPr>
        <w:t> </w:t>
      </w:r>
      <w:r>
        <w:rPr>
          <w:w w:val="110"/>
          <w:sz w:val="19"/>
        </w:rPr>
        <w:t>should have the same meaning as in Part II, that is, proceedings before any person</w:t>
      </w:r>
      <w:r>
        <w:rPr>
          <w:spacing w:val="-8"/>
          <w:w w:val="110"/>
          <w:sz w:val="19"/>
        </w:rPr>
        <w:t> </w:t>
      </w:r>
      <w:r>
        <w:rPr>
          <w:w w:val="110"/>
          <w:sz w:val="19"/>
        </w:rPr>
        <w:t>or</w:t>
      </w:r>
      <w:r>
        <w:rPr>
          <w:spacing w:val="3"/>
          <w:w w:val="110"/>
          <w:sz w:val="19"/>
        </w:rPr>
        <w:t> </w:t>
      </w:r>
      <w:r>
        <w:rPr>
          <w:w w:val="110"/>
          <w:sz w:val="19"/>
        </w:rPr>
        <w:t>body having</w:t>
      </w:r>
      <w:r>
        <w:rPr>
          <w:spacing w:val="1"/>
          <w:w w:val="110"/>
          <w:sz w:val="19"/>
        </w:rPr>
        <w:t> </w:t>
      </w:r>
      <w:r>
        <w:rPr>
          <w:w w:val="110"/>
          <w:sz w:val="19"/>
        </w:rPr>
        <w:t>power</w:t>
      </w:r>
      <w:r>
        <w:rPr>
          <w:spacing w:val="-2"/>
          <w:w w:val="110"/>
          <w:sz w:val="19"/>
        </w:rPr>
        <w:t> </w:t>
      </w:r>
      <w:r>
        <w:rPr>
          <w:w w:val="110"/>
          <w:sz w:val="19"/>
        </w:rPr>
        <w:t>to</w:t>
      </w:r>
      <w:r>
        <w:rPr>
          <w:spacing w:val="-2"/>
          <w:w w:val="110"/>
          <w:sz w:val="19"/>
        </w:rPr>
        <w:t> </w:t>
      </w:r>
      <w:r>
        <w:rPr>
          <w:w w:val="110"/>
          <w:sz w:val="19"/>
        </w:rPr>
        <w:t>hear,</w:t>
      </w:r>
      <w:r>
        <w:rPr>
          <w:spacing w:val="-7"/>
          <w:w w:val="110"/>
          <w:sz w:val="19"/>
        </w:rPr>
        <w:t> </w:t>
      </w:r>
      <w:r>
        <w:rPr>
          <w:w w:val="110"/>
          <w:sz w:val="19"/>
        </w:rPr>
        <w:t>receive</w:t>
      </w:r>
      <w:r>
        <w:rPr>
          <w:spacing w:val="-6"/>
          <w:w w:val="110"/>
          <w:sz w:val="19"/>
        </w:rPr>
        <w:t> </w:t>
      </w:r>
      <w:r>
        <w:rPr>
          <w:w w:val="110"/>
          <w:sz w:val="19"/>
        </w:rPr>
        <w:t>and</w:t>
      </w:r>
      <w:r>
        <w:rPr>
          <w:spacing w:val="-7"/>
          <w:w w:val="110"/>
          <w:sz w:val="19"/>
        </w:rPr>
        <w:t> </w:t>
      </w:r>
      <w:r>
        <w:rPr>
          <w:w w:val="110"/>
          <w:sz w:val="19"/>
        </w:rPr>
        <w:t>examine</w:t>
      </w:r>
      <w:r>
        <w:rPr>
          <w:spacing w:val="-8"/>
          <w:w w:val="110"/>
          <w:sz w:val="19"/>
        </w:rPr>
        <w:t> </w:t>
      </w:r>
      <w:r>
        <w:rPr>
          <w:w w:val="110"/>
          <w:sz w:val="19"/>
        </w:rPr>
        <w:t>evidence</w:t>
      </w:r>
      <w:r>
        <w:rPr>
          <w:spacing w:val="-9"/>
          <w:w w:val="110"/>
          <w:sz w:val="19"/>
        </w:rPr>
        <w:t> </w:t>
      </w:r>
      <w:r>
        <w:rPr>
          <w:w w:val="110"/>
          <w:sz w:val="19"/>
        </w:rPr>
        <w:t>on oath (paragraph 3.27). In relation to all judicial proceedings we </w:t>
      </w:r>
      <w:r>
        <w:rPr>
          <w:i/>
          <w:w w:val="110"/>
          <w:sz w:val="20"/>
        </w:rPr>
        <w:t>recommend </w:t>
      </w:r>
      <w:r>
        <w:rPr>
          <w:w w:val="110"/>
          <w:sz w:val="19"/>
        </w:rPr>
        <w:t>the following</w:t>
      </w:r>
      <w:r>
        <w:rPr>
          <w:spacing w:val="18"/>
          <w:w w:val="110"/>
          <w:sz w:val="19"/>
        </w:rPr>
        <w:t> </w:t>
      </w:r>
      <w:r>
        <w:rPr>
          <w:w w:val="110"/>
          <w:sz w:val="19"/>
        </w:rPr>
        <w:t>offences-</w:t>
      </w:r>
    </w:p>
    <w:p>
      <w:pPr>
        <w:pStyle w:val="ListParagraph"/>
        <w:numPr>
          <w:ilvl w:val="1"/>
          <w:numId w:val="63"/>
        </w:numPr>
        <w:tabs>
          <w:tab w:pos="1210" w:val="left" w:leader="none"/>
        </w:tabs>
        <w:spacing w:line="240" w:lineRule="auto" w:before="54" w:after="0"/>
        <w:ind w:left="1201" w:right="137" w:hanging="334"/>
        <w:jc w:val="both"/>
        <w:rPr>
          <w:sz w:val="19"/>
        </w:rPr>
      </w:pPr>
      <w:r>
        <w:rPr>
          <w:w w:val="105"/>
          <w:sz w:val="19"/>
        </w:rPr>
        <w:t>Fabricating or concealing real evidence, or</w:t>
      </w:r>
      <w:r>
        <w:rPr>
          <w:spacing w:val="49"/>
          <w:w w:val="105"/>
          <w:sz w:val="19"/>
        </w:rPr>
        <w:t> </w:t>
      </w:r>
      <w:r>
        <w:rPr>
          <w:w w:val="105"/>
          <w:sz w:val="19"/>
        </w:rPr>
        <w:t>without  reasonable excuse destroying real evidence, with intent to influence the outcome of current or future judicial proceedings (paragraphs 3.29-3.33 and clause</w:t>
      </w:r>
      <w:r>
        <w:rPr>
          <w:spacing w:val="4"/>
          <w:w w:val="105"/>
          <w:sz w:val="19"/>
        </w:rPr>
        <w:t> </w:t>
      </w:r>
      <w:r>
        <w:rPr>
          <w:w w:val="105"/>
          <w:sz w:val="19"/>
        </w:rPr>
        <w:t>8).</w:t>
      </w:r>
    </w:p>
    <w:p>
      <w:pPr>
        <w:pStyle w:val="ListParagraph"/>
        <w:numPr>
          <w:ilvl w:val="1"/>
          <w:numId w:val="63"/>
        </w:numPr>
        <w:tabs>
          <w:tab w:pos="1265" w:val="left" w:leader="none"/>
        </w:tabs>
        <w:spacing w:line="240" w:lineRule="auto" w:before="63" w:after="0"/>
        <w:ind w:left="1264" w:right="133" w:hanging="335"/>
        <w:jc w:val="both"/>
        <w:rPr>
          <w:sz w:val="19"/>
        </w:rPr>
      </w:pPr>
      <w:r>
        <w:rPr>
          <w:rFonts w:ascii="Arial"/>
          <w:i/>
          <w:w w:val="105"/>
          <w:sz w:val="18"/>
        </w:rPr>
        <w:t>(a) </w:t>
      </w:r>
      <w:r>
        <w:rPr>
          <w:w w:val="105"/>
          <w:sz w:val="19"/>
        </w:rPr>
        <w:t>Threatening a person with intent to induce him or another not to give evidence, or particular evidence, in current or future judicial proceedings (paragraphs 3.36-3.40 and clause</w:t>
      </w:r>
      <w:r>
        <w:rPr>
          <w:spacing w:val="21"/>
          <w:w w:val="105"/>
          <w:sz w:val="19"/>
        </w:rPr>
        <w:t> </w:t>
      </w:r>
      <w:r>
        <w:rPr>
          <w:w w:val="105"/>
          <w:sz w:val="19"/>
        </w:rPr>
        <w:t>9).</w:t>
      </w:r>
    </w:p>
    <w:p>
      <w:pPr>
        <w:pStyle w:val="ListParagraph"/>
        <w:numPr>
          <w:ilvl w:val="4"/>
          <w:numId w:val="61"/>
        </w:numPr>
        <w:tabs>
          <w:tab w:pos="1568" w:val="left" w:leader="none"/>
        </w:tabs>
        <w:spacing w:line="240" w:lineRule="auto" w:before="61" w:after="0"/>
        <w:ind w:left="1263" w:right="133" w:firstLine="2"/>
        <w:jc w:val="both"/>
        <w:rPr>
          <w:rFonts w:ascii="Arial"/>
          <w:sz w:val="17"/>
        </w:rPr>
      </w:pPr>
      <w:r>
        <w:rPr>
          <w:w w:val="105"/>
          <w:sz w:val="19"/>
        </w:rPr>
        <w:t>Giving or agreeing to give or  offering to give any consideration to a person with intent to induce him or another not to</w:t>
      </w:r>
      <w:r>
        <w:rPr>
          <w:spacing w:val="49"/>
          <w:w w:val="105"/>
          <w:sz w:val="19"/>
        </w:rPr>
        <w:t> </w:t>
      </w:r>
      <w:r>
        <w:rPr>
          <w:w w:val="105"/>
          <w:sz w:val="19"/>
        </w:rPr>
        <w:t>give  evidence, or particular evidence, in current or future judicial proceedings (paragraphs 3.36-3.40 and clause</w:t>
      </w:r>
      <w:r>
        <w:rPr>
          <w:spacing w:val="23"/>
          <w:w w:val="105"/>
          <w:sz w:val="19"/>
        </w:rPr>
        <w:t> </w:t>
      </w:r>
      <w:r>
        <w:rPr>
          <w:w w:val="105"/>
          <w:sz w:val="19"/>
        </w:rPr>
        <w:t>10).</w:t>
      </w:r>
    </w:p>
    <w:p>
      <w:pPr>
        <w:pStyle w:val="ListParagraph"/>
        <w:numPr>
          <w:ilvl w:val="4"/>
          <w:numId w:val="61"/>
        </w:numPr>
        <w:tabs>
          <w:tab w:pos="1611" w:val="left" w:leader="none"/>
        </w:tabs>
        <w:spacing w:line="240" w:lineRule="auto" w:before="63" w:after="0"/>
        <w:ind w:left="1268" w:right="136" w:firstLine="8"/>
        <w:jc w:val="both"/>
        <w:rPr>
          <w:sz w:val="19"/>
        </w:rPr>
      </w:pPr>
      <w:r>
        <w:rPr>
          <w:w w:val="105"/>
          <w:sz w:val="19"/>
        </w:rPr>
        <w:t>Accepting or agreeing to accept or offering to accept any consideration for him or another not giving evidence, or particular evidence, in eurrent or future judicial proceedings (paragraphs 3.36-3.40 and clause</w:t>
      </w:r>
      <w:r>
        <w:rPr>
          <w:spacing w:val="27"/>
          <w:w w:val="105"/>
          <w:sz w:val="19"/>
        </w:rPr>
        <w:t> </w:t>
      </w:r>
      <w:r>
        <w:rPr>
          <w:w w:val="105"/>
          <w:sz w:val="19"/>
        </w:rPr>
        <w:t>10).</w:t>
      </w:r>
    </w:p>
    <w:p>
      <w:pPr>
        <w:pStyle w:val="BodyText"/>
        <w:spacing w:before="68"/>
        <w:ind w:left="1265" w:right="137" w:firstLine="10"/>
        <w:jc w:val="both"/>
      </w:pPr>
      <w:r>
        <w:rPr>
          <w:i/>
          <w:w w:val="115"/>
        </w:rPr>
        <w:t>(cl)</w:t>
      </w:r>
      <w:r>
        <w:rPr>
          <w:i/>
          <w:spacing w:val="-16"/>
          <w:w w:val="115"/>
        </w:rPr>
        <w:t> </w:t>
      </w:r>
      <w:r>
        <w:rPr>
          <w:w w:val="115"/>
        </w:rPr>
        <w:t>Making</w:t>
      </w:r>
      <w:r>
        <w:rPr>
          <w:spacing w:val="-5"/>
          <w:w w:val="115"/>
        </w:rPr>
        <w:t> </w:t>
      </w:r>
      <w:r>
        <w:rPr>
          <w:w w:val="115"/>
        </w:rPr>
        <w:t>an</w:t>
      </w:r>
      <w:r>
        <w:rPr>
          <w:spacing w:val="-5"/>
          <w:w w:val="115"/>
        </w:rPr>
        <w:t> </w:t>
      </w:r>
      <w:r>
        <w:rPr>
          <w:w w:val="115"/>
        </w:rPr>
        <w:t>unwarranted</w:t>
      </w:r>
      <w:r>
        <w:rPr>
          <w:spacing w:val="-1"/>
          <w:w w:val="115"/>
        </w:rPr>
        <w:t> </w:t>
      </w:r>
      <w:r>
        <w:rPr>
          <w:w w:val="115"/>
        </w:rPr>
        <w:t>demand</w:t>
      </w:r>
      <w:r>
        <w:rPr>
          <w:spacing w:val="-3"/>
          <w:w w:val="115"/>
        </w:rPr>
        <w:t> </w:t>
      </w:r>
      <w:r>
        <w:rPr>
          <w:w w:val="115"/>
        </w:rPr>
        <w:t>with</w:t>
      </w:r>
      <w:r>
        <w:rPr>
          <w:spacing w:val="-8"/>
          <w:w w:val="115"/>
        </w:rPr>
        <w:t> </w:t>
      </w:r>
      <w:r>
        <w:rPr>
          <w:w w:val="115"/>
        </w:rPr>
        <w:t>menaces</w:t>
      </w:r>
      <w:r>
        <w:rPr>
          <w:spacing w:val="-3"/>
          <w:w w:val="115"/>
        </w:rPr>
        <w:t> </w:t>
      </w:r>
      <w:r>
        <w:rPr>
          <w:w w:val="115"/>
        </w:rPr>
        <w:t>that</w:t>
      </w:r>
      <w:r>
        <w:rPr>
          <w:spacing w:val="-7"/>
          <w:w w:val="115"/>
        </w:rPr>
        <w:t> </w:t>
      </w:r>
      <w:r>
        <w:rPr>
          <w:w w:val="115"/>
        </w:rPr>
        <w:t>a</w:t>
      </w:r>
      <w:r>
        <w:rPr>
          <w:spacing w:val="-13"/>
          <w:w w:val="115"/>
        </w:rPr>
        <w:t> </w:t>
      </w:r>
      <w:r>
        <w:rPr>
          <w:w w:val="115"/>
        </w:rPr>
        <w:t>person </w:t>
      </w:r>
      <w:r>
        <w:rPr>
          <w:w w:val="110"/>
        </w:rPr>
        <w:t>should</w:t>
      </w:r>
      <w:r>
        <w:rPr>
          <w:spacing w:val="-9"/>
          <w:w w:val="110"/>
        </w:rPr>
        <w:t> </w:t>
      </w:r>
      <w:r>
        <w:rPr>
          <w:w w:val="110"/>
        </w:rPr>
        <w:t>either</w:t>
      </w:r>
      <w:r>
        <w:rPr>
          <w:spacing w:val="-2"/>
          <w:w w:val="110"/>
        </w:rPr>
        <w:t> </w:t>
      </w:r>
      <w:r>
        <w:rPr>
          <w:w w:val="110"/>
        </w:rPr>
        <w:t>not</w:t>
      </w:r>
      <w:r>
        <w:rPr>
          <w:spacing w:val="-11"/>
          <w:w w:val="110"/>
        </w:rPr>
        <w:t> </w:t>
      </w:r>
      <w:r>
        <w:rPr>
          <w:w w:val="110"/>
        </w:rPr>
        <w:t>institute</w:t>
      </w:r>
      <w:r>
        <w:rPr>
          <w:spacing w:val="-10"/>
          <w:w w:val="110"/>
        </w:rPr>
        <w:t> </w:t>
      </w:r>
      <w:r>
        <w:rPr>
          <w:w w:val="110"/>
        </w:rPr>
        <w:t>judicial</w:t>
      </w:r>
      <w:r>
        <w:rPr>
          <w:spacing w:val="-2"/>
          <w:w w:val="110"/>
        </w:rPr>
        <w:t> </w:t>
      </w:r>
      <w:r>
        <w:rPr>
          <w:w w:val="110"/>
        </w:rPr>
        <w:t>proceedings,</w:t>
      </w:r>
      <w:r>
        <w:rPr>
          <w:spacing w:val="-6"/>
          <w:w w:val="110"/>
        </w:rPr>
        <w:t> </w:t>
      </w:r>
      <w:r>
        <w:rPr>
          <w:w w:val="110"/>
        </w:rPr>
        <w:t>or</w:t>
      </w:r>
      <w:r>
        <w:rPr>
          <w:spacing w:val="-7"/>
          <w:w w:val="110"/>
        </w:rPr>
        <w:t> </w:t>
      </w:r>
      <w:r>
        <w:rPr>
          <w:w w:val="110"/>
        </w:rPr>
        <w:t>should</w:t>
      </w:r>
      <w:r>
        <w:rPr>
          <w:spacing w:val="-8"/>
          <w:w w:val="110"/>
        </w:rPr>
        <w:t> </w:t>
      </w:r>
      <w:r>
        <w:rPr>
          <w:w w:val="110"/>
        </w:rPr>
        <w:t>withdraw or</w:t>
      </w:r>
      <w:r>
        <w:rPr>
          <w:spacing w:val="-20"/>
          <w:w w:val="110"/>
        </w:rPr>
        <w:t> </w:t>
      </w:r>
      <w:r>
        <w:rPr>
          <w:w w:val="110"/>
        </w:rPr>
        <w:t>should</w:t>
      </w:r>
      <w:r>
        <w:rPr>
          <w:spacing w:val="-21"/>
          <w:w w:val="110"/>
        </w:rPr>
        <w:t> </w:t>
      </w:r>
      <w:r>
        <w:rPr>
          <w:w w:val="110"/>
        </w:rPr>
        <w:t>settle</w:t>
      </w:r>
      <w:r>
        <w:rPr>
          <w:spacing w:val="-23"/>
          <w:w w:val="110"/>
        </w:rPr>
        <w:t> </w:t>
      </w:r>
      <w:r>
        <w:rPr>
          <w:w w:val="110"/>
        </w:rPr>
        <w:t>those</w:t>
      </w:r>
      <w:r>
        <w:rPr>
          <w:spacing w:val="-21"/>
          <w:w w:val="110"/>
        </w:rPr>
        <w:t> </w:t>
      </w:r>
      <w:r>
        <w:rPr>
          <w:w w:val="110"/>
        </w:rPr>
        <w:t>proceedings.</w:t>
      </w:r>
      <w:r>
        <w:rPr>
          <w:spacing w:val="-20"/>
          <w:w w:val="110"/>
        </w:rPr>
        <w:t> </w:t>
      </w:r>
      <w:r>
        <w:rPr>
          <w:w w:val="110"/>
        </w:rPr>
        <w:t>There</w:t>
      </w:r>
      <w:r>
        <w:rPr>
          <w:spacing w:val="-26"/>
          <w:w w:val="110"/>
        </w:rPr>
        <w:t> </w:t>
      </w:r>
      <w:r>
        <w:rPr>
          <w:w w:val="110"/>
        </w:rPr>
        <w:t>should</w:t>
      </w:r>
      <w:r>
        <w:rPr>
          <w:spacing w:val="-16"/>
          <w:w w:val="110"/>
        </w:rPr>
        <w:t> </w:t>
      </w:r>
      <w:r>
        <w:rPr>
          <w:w w:val="110"/>
        </w:rPr>
        <w:t>be</w:t>
      </w:r>
      <w:r>
        <w:rPr>
          <w:spacing w:val="-23"/>
          <w:w w:val="110"/>
        </w:rPr>
        <w:t> </w:t>
      </w:r>
      <w:r>
        <w:rPr>
          <w:w w:val="110"/>
        </w:rPr>
        <w:t>provisions</w:t>
      </w:r>
      <w:r>
        <w:rPr>
          <w:spacing w:val="-12"/>
          <w:w w:val="110"/>
        </w:rPr>
        <w:t> </w:t>
      </w:r>
      <w:r>
        <w:rPr>
          <w:w w:val="110"/>
        </w:rPr>
        <w:t>based </w:t>
      </w:r>
      <w:r>
        <w:rPr>
          <w:w w:val="115"/>
        </w:rPr>
        <w:t>on</w:t>
      </w:r>
      <w:r>
        <w:rPr>
          <w:spacing w:val="-15"/>
          <w:w w:val="115"/>
        </w:rPr>
        <w:t> </w:t>
      </w:r>
      <w:r>
        <w:rPr>
          <w:w w:val="115"/>
        </w:rPr>
        <w:t>section</w:t>
      </w:r>
      <w:r>
        <w:rPr>
          <w:spacing w:val="-1"/>
          <w:w w:val="115"/>
        </w:rPr>
        <w:t> </w:t>
      </w:r>
      <w:r>
        <w:rPr>
          <w:w w:val="115"/>
        </w:rPr>
        <w:t>21(1)</w:t>
      </w:r>
      <w:r>
        <w:rPr>
          <w:spacing w:val="-10"/>
          <w:w w:val="115"/>
        </w:rPr>
        <w:t> </w:t>
      </w:r>
      <w:r>
        <w:rPr>
          <w:w w:val="115"/>
        </w:rPr>
        <w:t>and (2)</w:t>
      </w:r>
      <w:r>
        <w:rPr>
          <w:spacing w:val="-20"/>
          <w:w w:val="115"/>
        </w:rPr>
        <w:t> </w:t>
      </w:r>
      <w:r>
        <w:rPr>
          <w:w w:val="115"/>
        </w:rPr>
        <w:t>of</w:t>
      </w:r>
      <w:r>
        <w:rPr>
          <w:spacing w:val="-7"/>
          <w:w w:val="115"/>
        </w:rPr>
        <w:t> </w:t>
      </w:r>
      <w:r>
        <w:rPr>
          <w:w w:val="115"/>
        </w:rPr>
        <w:t>the</w:t>
      </w:r>
      <w:r>
        <w:rPr>
          <w:spacing w:val="-13"/>
          <w:w w:val="115"/>
        </w:rPr>
        <w:t> </w:t>
      </w:r>
      <w:r>
        <w:rPr>
          <w:w w:val="115"/>
        </w:rPr>
        <w:t>Theft</w:t>
      </w:r>
      <w:r>
        <w:rPr>
          <w:spacing w:val="-1"/>
          <w:w w:val="115"/>
        </w:rPr>
        <w:t> </w:t>
      </w:r>
      <w:r>
        <w:rPr>
          <w:w w:val="115"/>
        </w:rPr>
        <w:t>Act</w:t>
      </w:r>
      <w:r>
        <w:rPr>
          <w:spacing w:val="-1"/>
          <w:w w:val="115"/>
        </w:rPr>
        <w:t> </w:t>
      </w:r>
      <w:r>
        <w:rPr>
          <w:w w:val="115"/>
        </w:rPr>
        <w:t>1968</w:t>
      </w:r>
      <w:r>
        <w:rPr>
          <w:spacing w:val="-11"/>
          <w:w w:val="115"/>
        </w:rPr>
        <w:t> </w:t>
      </w:r>
      <w:r>
        <w:rPr>
          <w:w w:val="115"/>
        </w:rPr>
        <w:t>to</w:t>
      </w:r>
      <w:r>
        <w:rPr>
          <w:spacing w:val="-10"/>
          <w:w w:val="115"/>
        </w:rPr>
        <w:t> </w:t>
      </w:r>
      <w:r>
        <w:rPr>
          <w:w w:val="115"/>
        </w:rPr>
        <w:t>the</w:t>
      </w:r>
      <w:r>
        <w:rPr>
          <w:spacing w:val="-18"/>
          <w:w w:val="115"/>
        </w:rPr>
        <w:t> </w:t>
      </w:r>
      <w:r>
        <w:rPr>
          <w:w w:val="115"/>
        </w:rPr>
        <w:t>effect-</w:t>
      </w:r>
    </w:p>
    <w:p>
      <w:pPr>
        <w:pStyle w:val="ListParagraph"/>
        <w:numPr>
          <w:ilvl w:val="0"/>
          <w:numId w:val="64"/>
        </w:numPr>
        <w:tabs>
          <w:tab w:pos="1616" w:val="left" w:leader="none"/>
        </w:tabs>
        <w:spacing w:line="237" w:lineRule="auto" w:before="65" w:after="0"/>
        <w:ind w:left="1615" w:right="137" w:hanging="334"/>
        <w:jc w:val="both"/>
        <w:rPr>
          <w:sz w:val="19"/>
        </w:rPr>
      </w:pPr>
      <w:r>
        <w:rPr>
          <w:w w:val="115"/>
          <w:sz w:val="19"/>
        </w:rPr>
        <w:t>that</w:t>
      </w:r>
      <w:r>
        <w:rPr>
          <w:spacing w:val="-17"/>
          <w:w w:val="115"/>
          <w:sz w:val="19"/>
        </w:rPr>
        <w:t> </w:t>
      </w:r>
      <w:r>
        <w:rPr>
          <w:w w:val="115"/>
          <w:sz w:val="19"/>
        </w:rPr>
        <w:t>a</w:t>
      </w:r>
      <w:r>
        <w:rPr>
          <w:spacing w:val="-22"/>
          <w:w w:val="115"/>
          <w:sz w:val="19"/>
        </w:rPr>
        <w:t> </w:t>
      </w:r>
      <w:r>
        <w:rPr>
          <w:w w:val="115"/>
          <w:sz w:val="19"/>
        </w:rPr>
        <w:t>demand</w:t>
      </w:r>
      <w:r>
        <w:rPr>
          <w:spacing w:val="-15"/>
          <w:w w:val="115"/>
          <w:sz w:val="19"/>
        </w:rPr>
        <w:t> </w:t>
      </w:r>
      <w:r>
        <w:rPr>
          <w:w w:val="115"/>
          <w:sz w:val="19"/>
        </w:rPr>
        <w:t>with</w:t>
      </w:r>
      <w:r>
        <w:rPr>
          <w:spacing w:val="-18"/>
          <w:w w:val="115"/>
          <w:sz w:val="19"/>
        </w:rPr>
        <w:t> </w:t>
      </w:r>
      <w:r>
        <w:rPr>
          <w:w w:val="115"/>
          <w:sz w:val="19"/>
        </w:rPr>
        <w:t>menaces</w:t>
      </w:r>
      <w:r>
        <w:rPr>
          <w:spacing w:val="-19"/>
          <w:w w:val="115"/>
          <w:sz w:val="19"/>
        </w:rPr>
        <w:t> </w:t>
      </w:r>
      <w:r>
        <w:rPr>
          <w:w w:val="115"/>
          <w:sz w:val="19"/>
        </w:rPr>
        <w:t>is</w:t>
      </w:r>
      <w:r>
        <w:rPr>
          <w:spacing w:val="-22"/>
          <w:w w:val="115"/>
          <w:sz w:val="19"/>
        </w:rPr>
        <w:t> </w:t>
      </w:r>
      <w:r>
        <w:rPr>
          <w:w w:val="115"/>
          <w:sz w:val="19"/>
        </w:rPr>
        <w:t>unwarranted</w:t>
      </w:r>
      <w:r>
        <w:rPr>
          <w:spacing w:val="-11"/>
          <w:w w:val="115"/>
          <w:sz w:val="19"/>
        </w:rPr>
        <w:t> </w:t>
      </w:r>
      <w:r>
        <w:rPr>
          <w:w w:val="115"/>
          <w:sz w:val="19"/>
        </w:rPr>
        <w:t>unless</w:t>
      </w:r>
      <w:r>
        <w:rPr>
          <w:spacing w:val="-22"/>
          <w:w w:val="115"/>
          <w:sz w:val="19"/>
        </w:rPr>
        <w:t> </w:t>
      </w:r>
      <w:r>
        <w:rPr>
          <w:w w:val="115"/>
          <w:sz w:val="19"/>
        </w:rPr>
        <w:t>the</w:t>
      </w:r>
      <w:r>
        <w:rPr>
          <w:spacing w:val="-20"/>
          <w:w w:val="115"/>
          <w:sz w:val="19"/>
        </w:rPr>
        <w:t> </w:t>
      </w:r>
      <w:r>
        <w:rPr>
          <w:w w:val="115"/>
          <w:sz w:val="19"/>
        </w:rPr>
        <w:t>person making it does so in the</w:t>
      </w:r>
      <w:r>
        <w:rPr>
          <w:spacing w:val="-24"/>
          <w:w w:val="115"/>
          <w:sz w:val="19"/>
        </w:rPr>
        <w:t> </w:t>
      </w:r>
      <w:r>
        <w:rPr>
          <w:w w:val="115"/>
          <w:sz w:val="19"/>
        </w:rPr>
        <w:t>belief-</w:t>
      </w:r>
    </w:p>
    <w:p>
      <w:pPr>
        <w:pStyle w:val="ListParagraph"/>
        <w:numPr>
          <w:ilvl w:val="1"/>
          <w:numId w:val="64"/>
        </w:numPr>
        <w:tabs>
          <w:tab w:pos="1953" w:val="left" w:leader="none"/>
        </w:tabs>
        <w:spacing w:line="242" w:lineRule="auto" w:before="61" w:after="0"/>
        <w:ind w:left="1956" w:right="126" w:hanging="289"/>
        <w:jc w:val="both"/>
        <w:rPr>
          <w:rFonts w:ascii="Arial"/>
          <w:sz w:val="18"/>
        </w:rPr>
      </w:pPr>
      <w:r>
        <w:rPr>
          <w:w w:val="110"/>
          <w:sz w:val="19"/>
        </w:rPr>
        <w:t>that he has reasonable grounds for making the demand; and</w:t>
      </w:r>
    </w:p>
    <w:p>
      <w:pPr>
        <w:pStyle w:val="ListParagraph"/>
        <w:numPr>
          <w:ilvl w:val="1"/>
          <w:numId w:val="64"/>
        </w:numPr>
        <w:tabs>
          <w:tab w:pos="1957" w:val="left" w:leader="none"/>
        </w:tabs>
        <w:spacing w:line="237" w:lineRule="auto" w:before="60" w:after="0"/>
        <w:ind w:left="1956" w:right="137" w:hanging="329"/>
        <w:jc w:val="both"/>
        <w:rPr>
          <w:sz w:val="19"/>
        </w:rPr>
      </w:pPr>
      <w:r>
        <w:rPr>
          <w:w w:val="105"/>
          <w:sz w:val="19"/>
        </w:rPr>
        <w:t>that the use of the menaces is a proper means of reinforcing the demand;</w:t>
      </w:r>
      <w:r>
        <w:rPr>
          <w:spacing w:val="5"/>
          <w:w w:val="105"/>
          <w:sz w:val="19"/>
        </w:rPr>
        <w:t> </w:t>
      </w:r>
      <w:r>
        <w:rPr>
          <w:w w:val="105"/>
          <w:sz w:val="19"/>
        </w:rPr>
        <w:t>and</w:t>
      </w:r>
    </w:p>
    <w:p>
      <w:pPr>
        <w:pStyle w:val="ListParagraph"/>
        <w:numPr>
          <w:ilvl w:val="0"/>
          <w:numId w:val="64"/>
        </w:numPr>
        <w:tabs>
          <w:tab w:pos="1625" w:val="left" w:leader="none"/>
        </w:tabs>
        <w:spacing w:line="237" w:lineRule="auto" w:before="63" w:after="0"/>
        <w:ind w:left="1629" w:right="114" w:hanging="343"/>
        <w:jc w:val="both"/>
        <w:rPr>
          <w:sz w:val="19"/>
        </w:rPr>
      </w:pPr>
      <w:r>
        <w:rPr>
          <w:w w:val="110"/>
          <w:sz w:val="19"/>
        </w:rPr>
        <w:t>that it is immaterial whether the menaces relate to action to be taken by the person making the demand (paragraphs</w:t>
      </w:r>
      <w:r>
        <w:rPr>
          <w:spacing w:val="-11"/>
          <w:w w:val="110"/>
          <w:sz w:val="19"/>
        </w:rPr>
        <w:t> </w:t>
      </w:r>
      <w:r>
        <w:rPr>
          <w:w w:val="110"/>
          <w:sz w:val="19"/>
        </w:rPr>
        <w:t>3.42-</w:t>
      </w:r>
    </w:p>
    <w:p>
      <w:pPr>
        <w:pStyle w:val="BodyText"/>
        <w:spacing w:before="3"/>
        <w:ind w:left="1614"/>
        <w:jc w:val="both"/>
      </w:pPr>
      <w:r>
        <w:rPr>
          <w:w w:val="110"/>
        </w:rPr>
        <w:t>3.47 and clause 15).</w:t>
      </w:r>
    </w:p>
    <w:p>
      <w:pPr>
        <w:pStyle w:val="ListParagraph"/>
        <w:numPr>
          <w:ilvl w:val="0"/>
          <w:numId w:val="64"/>
        </w:numPr>
        <w:tabs>
          <w:tab w:pos="1276" w:val="left" w:leader="none"/>
        </w:tabs>
        <w:spacing w:line="242" w:lineRule="auto" w:before="123" w:after="0"/>
        <w:ind w:left="1278" w:right="125" w:hanging="339"/>
        <w:jc w:val="both"/>
        <w:rPr>
          <w:sz w:val="19"/>
        </w:rPr>
      </w:pPr>
      <w:r>
        <w:rPr>
          <w:w w:val="105"/>
          <w:sz w:val="19"/>
        </w:rPr>
        <w:t>Improperly influencing a judge or a member of a jury or tribunal by using threats, by giving or agreeing to give or offering to give any consideration, or by other means, with intent  to affect the outcome  of current or future judicial proceedings before him (paragraphs 3.50-3.52 and clause</w:t>
      </w:r>
      <w:r>
        <w:rPr>
          <w:spacing w:val="-23"/>
          <w:w w:val="105"/>
          <w:sz w:val="19"/>
        </w:rPr>
        <w:t> </w:t>
      </w:r>
      <w:r>
        <w:rPr>
          <w:w w:val="105"/>
          <w:sz w:val="19"/>
        </w:rPr>
        <w:t>11).</w:t>
      </w:r>
    </w:p>
    <w:p>
      <w:pPr>
        <w:pStyle w:val="ListParagraph"/>
        <w:numPr>
          <w:ilvl w:val="0"/>
          <w:numId w:val="64"/>
        </w:numPr>
        <w:tabs>
          <w:tab w:pos="1289" w:val="left" w:leader="none"/>
        </w:tabs>
        <w:spacing w:line="242" w:lineRule="auto" w:before="117" w:after="0"/>
        <w:ind w:left="1279" w:right="118" w:hanging="340"/>
        <w:jc w:val="both"/>
        <w:rPr>
          <w:sz w:val="19"/>
        </w:rPr>
      </w:pPr>
      <w:r>
        <w:rPr>
          <w:w w:val="105"/>
          <w:sz w:val="19"/>
        </w:rPr>
        <w:t>Agreeing or offering as a judge or a member of a jury or tribunal to influence the outcome of current or future judicial</w:t>
      </w:r>
      <w:r>
        <w:rPr>
          <w:spacing w:val="27"/>
          <w:w w:val="105"/>
          <w:sz w:val="19"/>
        </w:rPr>
        <w:t> </w:t>
      </w:r>
      <w:r>
        <w:rPr>
          <w:w w:val="105"/>
          <w:sz w:val="19"/>
        </w:rPr>
        <w:t>proceedings</w:t>
      </w:r>
    </w:p>
    <w:p>
      <w:pPr>
        <w:spacing w:before="145"/>
        <w:ind w:left="1405" w:right="1340" w:firstLine="0"/>
        <w:jc w:val="center"/>
        <w:rPr>
          <w:sz w:val="17"/>
        </w:rPr>
      </w:pPr>
      <w:r>
        <w:rPr>
          <w:w w:val="105"/>
          <w:sz w:val="17"/>
        </w:rPr>
        <w:t>108</w:t>
      </w:r>
    </w:p>
    <w:p>
      <w:pPr>
        <w:spacing w:after="0"/>
        <w:jc w:val="center"/>
        <w:rPr>
          <w:sz w:val="17"/>
        </w:rPr>
        <w:sectPr>
          <w:pgSz w:w="8040" w:h="13440"/>
          <w:pgMar w:top="700" w:bottom="280" w:left="1040" w:right="20"/>
        </w:sectPr>
      </w:pPr>
    </w:p>
    <w:p>
      <w:pPr>
        <w:pStyle w:val="BodyText"/>
        <w:spacing w:line="242" w:lineRule="auto" w:before="76"/>
        <w:ind w:left="820" w:right="17" w:firstLine="2"/>
      </w:pPr>
      <w:r>
        <w:rPr>
          <w:w w:val="105"/>
        </w:rPr>
        <w:t>before him otherwise than in accordance with his duty in relation to them (paragraphs 3.53 to 3.55 and clause 12).</w:t>
      </w:r>
    </w:p>
    <w:p>
      <w:pPr>
        <w:pStyle w:val="ListParagraph"/>
        <w:numPr>
          <w:ilvl w:val="0"/>
          <w:numId w:val="65"/>
        </w:numPr>
        <w:tabs>
          <w:tab w:pos="817" w:val="left" w:leader="none"/>
        </w:tabs>
        <w:spacing w:line="242" w:lineRule="auto" w:before="116" w:after="0"/>
        <w:ind w:left="815" w:right="241" w:hanging="338"/>
        <w:jc w:val="both"/>
        <w:rPr>
          <w:sz w:val="19"/>
        </w:rPr>
      </w:pPr>
      <w:r>
        <w:rPr>
          <w:w w:val="105"/>
          <w:sz w:val="19"/>
        </w:rPr>
        <w:t>Taking the oath as a member of the jury knowing that he has  not been selected to be a member of the jury, or performing any of the functions of a member of the jury, knowing that he is not a member of the jury (paragraphs </w:t>
      </w:r>
      <w:r>
        <w:rPr>
          <w:spacing w:val="2"/>
          <w:w w:val="105"/>
          <w:sz w:val="19"/>
        </w:rPr>
        <w:t>3.56-3.57 </w:t>
      </w:r>
      <w:r>
        <w:rPr>
          <w:w w:val="105"/>
          <w:sz w:val="19"/>
        </w:rPr>
        <w:t>and clause 20).</w:t>
      </w:r>
    </w:p>
    <w:p>
      <w:pPr>
        <w:pStyle w:val="ListParagraph"/>
        <w:numPr>
          <w:ilvl w:val="0"/>
          <w:numId w:val="65"/>
        </w:numPr>
        <w:tabs>
          <w:tab w:pos="798" w:val="left" w:leader="none"/>
        </w:tabs>
        <w:spacing w:line="240" w:lineRule="auto" w:before="146" w:after="0"/>
        <w:ind w:left="792" w:right="240" w:hanging="339"/>
        <w:jc w:val="both"/>
        <w:rPr>
          <w:sz w:val="19"/>
        </w:rPr>
      </w:pPr>
      <w:r>
        <w:rPr>
          <w:w w:val="110"/>
          <w:sz w:val="19"/>
        </w:rPr>
        <w:t>Taking</w:t>
      </w:r>
      <w:r>
        <w:rPr>
          <w:spacing w:val="-12"/>
          <w:w w:val="110"/>
          <w:sz w:val="19"/>
        </w:rPr>
        <w:t> </w:t>
      </w:r>
      <w:r>
        <w:rPr>
          <w:w w:val="110"/>
          <w:sz w:val="19"/>
        </w:rPr>
        <w:t>or</w:t>
      </w:r>
      <w:r>
        <w:rPr>
          <w:spacing w:val="-5"/>
          <w:w w:val="110"/>
          <w:sz w:val="19"/>
        </w:rPr>
        <w:t> </w:t>
      </w:r>
      <w:r>
        <w:rPr>
          <w:w w:val="110"/>
          <w:sz w:val="19"/>
        </w:rPr>
        <w:t>threatening</w:t>
      </w:r>
      <w:r>
        <w:rPr>
          <w:spacing w:val="-9"/>
          <w:w w:val="110"/>
          <w:sz w:val="19"/>
        </w:rPr>
        <w:t> </w:t>
      </w:r>
      <w:r>
        <w:rPr>
          <w:w w:val="110"/>
          <w:sz w:val="19"/>
        </w:rPr>
        <w:t>to</w:t>
      </w:r>
      <w:r>
        <w:rPr>
          <w:spacing w:val="-9"/>
          <w:w w:val="110"/>
          <w:sz w:val="19"/>
        </w:rPr>
        <w:t> </w:t>
      </w:r>
      <w:r>
        <w:rPr>
          <w:w w:val="110"/>
          <w:sz w:val="19"/>
        </w:rPr>
        <w:t>take</w:t>
      </w:r>
      <w:r>
        <w:rPr>
          <w:spacing w:val="-9"/>
          <w:w w:val="110"/>
          <w:sz w:val="19"/>
        </w:rPr>
        <w:t> </w:t>
      </w:r>
      <w:r>
        <w:rPr>
          <w:w w:val="110"/>
          <w:sz w:val="19"/>
        </w:rPr>
        <w:t>reprisals</w:t>
      </w:r>
      <w:r>
        <w:rPr>
          <w:spacing w:val="-5"/>
          <w:w w:val="110"/>
          <w:sz w:val="19"/>
        </w:rPr>
        <w:t> </w:t>
      </w:r>
      <w:r>
        <w:rPr>
          <w:w w:val="110"/>
          <w:sz w:val="19"/>
        </w:rPr>
        <w:t>against</w:t>
      </w:r>
      <w:r>
        <w:rPr>
          <w:spacing w:val="-2"/>
          <w:w w:val="110"/>
          <w:sz w:val="19"/>
        </w:rPr>
        <w:t> </w:t>
      </w:r>
      <w:r>
        <w:rPr>
          <w:w w:val="110"/>
          <w:sz w:val="19"/>
        </w:rPr>
        <w:t>a</w:t>
      </w:r>
      <w:r>
        <w:rPr>
          <w:spacing w:val="-11"/>
          <w:w w:val="110"/>
          <w:sz w:val="19"/>
        </w:rPr>
        <w:t> </w:t>
      </w:r>
      <w:r>
        <w:rPr>
          <w:w w:val="110"/>
          <w:sz w:val="19"/>
        </w:rPr>
        <w:t>witness,</w:t>
      </w:r>
      <w:r>
        <w:rPr>
          <w:spacing w:val="-14"/>
          <w:w w:val="110"/>
          <w:sz w:val="19"/>
        </w:rPr>
        <w:t> </w:t>
      </w:r>
      <w:r>
        <w:rPr>
          <w:w w:val="110"/>
          <w:sz w:val="19"/>
        </w:rPr>
        <w:t>a</w:t>
      </w:r>
      <w:r>
        <w:rPr>
          <w:spacing w:val="-11"/>
          <w:w w:val="110"/>
          <w:sz w:val="19"/>
        </w:rPr>
        <w:t> </w:t>
      </w:r>
      <w:r>
        <w:rPr>
          <w:w w:val="110"/>
          <w:sz w:val="19"/>
        </w:rPr>
        <w:t>judge,</w:t>
      </w:r>
      <w:r>
        <w:rPr>
          <w:spacing w:val="-20"/>
          <w:w w:val="110"/>
          <w:sz w:val="19"/>
        </w:rPr>
        <w:t> </w:t>
      </w:r>
      <w:r>
        <w:rPr>
          <w:w w:val="110"/>
          <w:sz w:val="19"/>
        </w:rPr>
        <w:t>or a member of a jury or tribunal with intent to punish him for anything which he has done in that capacity in judicial proceed­ </w:t>
      </w:r>
      <w:r>
        <w:rPr>
          <w:w w:val="125"/>
          <w:sz w:val="19"/>
        </w:rPr>
        <w:t>ings- </w:t>
      </w:r>
      <w:r>
        <w:rPr>
          <w:w w:val="110"/>
          <w:sz w:val="19"/>
        </w:rPr>
        <w:t>save that it should not be an offence if a person proves that the</w:t>
      </w:r>
      <w:r>
        <w:rPr>
          <w:spacing w:val="-17"/>
          <w:w w:val="110"/>
          <w:sz w:val="19"/>
        </w:rPr>
        <w:t> </w:t>
      </w:r>
      <w:r>
        <w:rPr>
          <w:w w:val="110"/>
          <w:sz w:val="19"/>
        </w:rPr>
        <w:t>reprisals</w:t>
      </w:r>
      <w:r>
        <w:rPr>
          <w:spacing w:val="-9"/>
          <w:w w:val="110"/>
          <w:sz w:val="19"/>
        </w:rPr>
        <w:t> </w:t>
      </w:r>
      <w:r>
        <w:rPr>
          <w:w w:val="110"/>
          <w:sz w:val="19"/>
        </w:rPr>
        <w:t>he</w:t>
      </w:r>
      <w:r>
        <w:rPr>
          <w:spacing w:val="-23"/>
          <w:w w:val="110"/>
          <w:sz w:val="19"/>
        </w:rPr>
        <w:t> </w:t>
      </w:r>
      <w:r>
        <w:rPr>
          <w:w w:val="110"/>
          <w:sz w:val="19"/>
        </w:rPr>
        <w:t>took</w:t>
      </w:r>
      <w:r>
        <w:rPr>
          <w:spacing w:val="-17"/>
          <w:w w:val="110"/>
          <w:sz w:val="19"/>
        </w:rPr>
        <w:t> </w:t>
      </w:r>
      <w:r>
        <w:rPr>
          <w:w w:val="110"/>
          <w:sz w:val="19"/>
        </w:rPr>
        <w:t>or</w:t>
      </w:r>
      <w:r>
        <w:rPr>
          <w:spacing w:val="-20"/>
          <w:w w:val="110"/>
          <w:sz w:val="19"/>
        </w:rPr>
        <w:t> </w:t>
      </w:r>
      <w:r>
        <w:rPr>
          <w:w w:val="110"/>
          <w:sz w:val="19"/>
        </w:rPr>
        <w:t>threatened</w:t>
      </w:r>
      <w:r>
        <w:rPr>
          <w:spacing w:val="-9"/>
          <w:w w:val="110"/>
          <w:sz w:val="19"/>
        </w:rPr>
        <w:t> </w:t>
      </w:r>
      <w:r>
        <w:rPr>
          <w:w w:val="110"/>
          <w:sz w:val="19"/>
        </w:rPr>
        <w:t>were</w:t>
      </w:r>
      <w:r>
        <w:rPr>
          <w:spacing w:val="-22"/>
          <w:w w:val="110"/>
          <w:sz w:val="19"/>
        </w:rPr>
        <w:t> </w:t>
      </w:r>
      <w:r>
        <w:rPr>
          <w:w w:val="110"/>
          <w:sz w:val="19"/>
        </w:rPr>
        <w:t>in</w:t>
      </w:r>
      <w:r>
        <w:rPr>
          <w:spacing w:val="-15"/>
          <w:w w:val="110"/>
          <w:sz w:val="19"/>
        </w:rPr>
        <w:t> </w:t>
      </w:r>
      <w:r>
        <w:rPr>
          <w:w w:val="110"/>
          <w:sz w:val="19"/>
        </w:rPr>
        <w:t>respect</w:t>
      </w:r>
      <w:r>
        <w:rPr>
          <w:spacing w:val="-17"/>
          <w:w w:val="110"/>
          <w:sz w:val="19"/>
        </w:rPr>
        <w:t> </w:t>
      </w:r>
      <w:r>
        <w:rPr>
          <w:w w:val="110"/>
          <w:sz w:val="19"/>
        </w:rPr>
        <w:t>of</w:t>
      </w:r>
      <w:r>
        <w:rPr>
          <w:spacing w:val="-21"/>
          <w:w w:val="110"/>
          <w:sz w:val="19"/>
        </w:rPr>
        <w:t> </w:t>
      </w:r>
      <w:r>
        <w:rPr>
          <w:w w:val="110"/>
          <w:sz w:val="19"/>
        </w:rPr>
        <w:t>evidence</w:t>
      </w:r>
      <w:r>
        <w:rPr>
          <w:spacing w:val="-16"/>
          <w:w w:val="110"/>
          <w:sz w:val="19"/>
        </w:rPr>
        <w:t> </w:t>
      </w:r>
      <w:r>
        <w:rPr>
          <w:w w:val="110"/>
          <w:sz w:val="19"/>
        </w:rPr>
        <w:t>which was false and which the witness knew to be false or was reckless whether it was false (paragraphs 3.58-3.63 and clause</w:t>
      </w:r>
      <w:r>
        <w:rPr>
          <w:spacing w:val="10"/>
          <w:w w:val="110"/>
          <w:sz w:val="19"/>
        </w:rPr>
        <w:t> </w:t>
      </w:r>
      <w:r>
        <w:rPr>
          <w:w w:val="110"/>
          <w:sz w:val="19"/>
        </w:rPr>
        <w:t>18).</w:t>
      </w:r>
    </w:p>
    <w:p>
      <w:pPr>
        <w:pStyle w:val="ListParagraph"/>
        <w:numPr>
          <w:ilvl w:val="0"/>
          <w:numId w:val="65"/>
        </w:numPr>
        <w:tabs>
          <w:tab w:pos="789" w:val="left" w:leader="none"/>
        </w:tabs>
        <w:spacing w:line="240" w:lineRule="auto" w:before="154" w:after="0"/>
        <w:ind w:left="791" w:right="239" w:hanging="338"/>
        <w:jc w:val="both"/>
        <w:rPr>
          <w:sz w:val="19"/>
        </w:rPr>
      </w:pPr>
      <w:r>
        <w:rPr>
          <w:w w:val="105"/>
          <w:sz w:val="19"/>
        </w:rPr>
        <w:t>Taking or threatening to take  reprisals  against  another with intent  to punish him for attending  court  when summoned for jury service or for attending to give evidence as a witness in judicial proceedings (paragraphs 3.72-3.73 and clause</w:t>
      </w:r>
      <w:r>
        <w:rPr>
          <w:spacing w:val="11"/>
          <w:w w:val="105"/>
          <w:sz w:val="19"/>
        </w:rPr>
        <w:t> </w:t>
      </w:r>
      <w:r>
        <w:rPr>
          <w:w w:val="105"/>
          <w:sz w:val="19"/>
        </w:rPr>
        <w:t>19)</w:t>
      </w:r>
    </w:p>
    <w:p>
      <w:pPr>
        <w:pStyle w:val="ListParagraph"/>
        <w:numPr>
          <w:ilvl w:val="0"/>
          <w:numId w:val="65"/>
        </w:numPr>
        <w:tabs>
          <w:tab w:pos="803" w:val="left" w:leader="none"/>
        </w:tabs>
        <w:spacing w:line="242" w:lineRule="auto" w:before="154" w:after="0"/>
        <w:ind w:left="801" w:right="230" w:hanging="338"/>
        <w:jc w:val="both"/>
        <w:rPr>
          <w:sz w:val="19"/>
        </w:rPr>
      </w:pPr>
      <w:r>
        <w:rPr>
          <w:w w:val="105"/>
          <w:sz w:val="19"/>
        </w:rPr>
        <w:t>Taking on threatening reprisals against a party to</w:t>
      </w:r>
      <w:r>
        <w:rPr>
          <w:spacing w:val="49"/>
          <w:w w:val="105"/>
          <w:sz w:val="19"/>
        </w:rPr>
        <w:t> </w:t>
      </w:r>
      <w:r>
        <w:rPr>
          <w:w w:val="105"/>
          <w:sz w:val="19"/>
        </w:rPr>
        <w:t>judicial proceedings after they have ended with intent to punish him for instituting, or for not withdrawing or settling, or for anything else he has done or omitted to do in the proceedings (paragraphs 3.74-3.75 and clause</w:t>
      </w:r>
      <w:r>
        <w:rPr>
          <w:spacing w:val="14"/>
          <w:w w:val="105"/>
          <w:sz w:val="19"/>
        </w:rPr>
        <w:t> </w:t>
      </w:r>
      <w:r>
        <w:rPr>
          <w:w w:val="105"/>
          <w:sz w:val="19"/>
        </w:rPr>
        <w:t>16).</w:t>
      </w:r>
    </w:p>
    <w:p>
      <w:pPr>
        <w:pStyle w:val="BodyText"/>
        <w:spacing w:before="11"/>
        <w:rPr>
          <w:sz w:val="16"/>
        </w:rPr>
      </w:pPr>
    </w:p>
    <w:p>
      <w:pPr>
        <w:pStyle w:val="ListParagraph"/>
        <w:numPr>
          <w:ilvl w:val="0"/>
          <w:numId w:val="65"/>
        </w:numPr>
        <w:tabs>
          <w:tab w:pos="806" w:val="left" w:leader="none"/>
        </w:tabs>
        <w:spacing w:line="242" w:lineRule="auto" w:before="0" w:after="0"/>
        <w:ind w:left="796" w:right="230" w:hanging="333"/>
        <w:jc w:val="both"/>
        <w:rPr>
          <w:sz w:val="19"/>
        </w:rPr>
      </w:pPr>
      <w:r>
        <w:rPr>
          <w:w w:val="105"/>
          <w:sz w:val="19"/>
        </w:rPr>
        <w:t>Publishing or distributing false matter, with intent that it be taken as true and knowing it to be false or being reckless as to whether it is false, when it imputes corrupt judicial conduct</w:t>
      </w:r>
      <w:r>
        <w:rPr>
          <w:spacing w:val="49"/>
          <w:w w:val="105"/>
          <w:sz w:val="19"/>
        </w:rPr>
        <w:t> </w:t>
      </w:r>
      <w:r>
        <w:rPr>
          <w:w w:val="105"/>
          <w:sz w:val="19"/>
        </w:rPr>
        <w:t>to  any  judge, tribunal or member of a tribunal (paragraphs 3.64-3.70 and clause 13).</w:t>
      </w:r>
    </w:p>
    <w:p>
      <w:pPr>
        <w:pStyle w:val="ListParagraph"/>
        <w:numPr>
          <w:ilvl w:val="0"/>
          <w:numId w:val="65"/>
        </w:numPr>
        <w:tabs>
          <w:tab w:pos="757" w:val="left" w:leader="none"/>
        </w:tabs>
        <w:spacing w:line="240" w:lineRule="auto" w:before="113" w:after="0"/>
        <w:ind w:left="750" w:right="227" w:hanging="442"/>
        <w:jc w:val="both"/>
        <w:rPr>
          <w:sz w:val="19"/>
        </w:rPr>
      </w:pPr>
      <w:r>
        <w:rPr>
          <w:w w:val="105"/>
          <w:sz w:val="19"/>
        </w:rPr>
        <w:t>Publishing or distributing, with intent to achieve a miscarriage of justice in current or future judicial proceedings, any matter the publication or distribution of which creates a risk of a miscarriage of justice (paragraphs 3.76-3.79 and clause</w:t>
      </w:r>
      <w:r>
        <w:rPr>
          <w:spacing w:val="21"/>
          <w:w w:val="105"/>
          <w:sz w:val="19"/>
        </w:rPr>
        <w:t> </w:t>
      </w:r>
      <w:r>
        <w:rPr>
          <w:w w:val="105"/>
          <w:sz w:val="19"/>
        </w:rPr>
        <w:t>14).</w:t>
      </w:r>
    </w:p>
    <w:p>
      <w:pPr>
        <w:pStyle w:val="BodyText"/>
        <w:spacing w:before="10"/>
        <w:rPr>
          <w:sz w:val="21"/>
        </w:rPr>
      </w:pPr>
    </w:p>
    <w:p>
      <w:pPr>
        <w:pStyle w:val="ListParagraph"/>
        <w:numPr>
          <w:ilvl w:val="0"/>
          <w:numId w:val="63"/>
        </w:numPr>
        <w:tabs>
          <w:tab w:pos="462" w:val="left" w:leader="none"/>
        </w:tabs>
        <w:spacing w:line="232" w:lineRule="auto" w:before="0" w:after="0"/>
        <w:ind w:left="464" w:right="206" w:hanging="353"/>
        <w:jc w:val="both"/>
        <w:rPr>
          <w:sz w:val="19"/>
        </w:rPr>
      </w:pPr>
      <w:r>
        <w:rPr>
          <w:w w:val="110"/>
          <w:sz w:val="19"/>
        </w:rPr>
        <w:t>In relation to criminal proceedings we </w:t>
      </w:r>
      <w:r>
        <w:rPr>
          <w:i/>
          <w:w w:val="110"/>
          <w:sz w:val="19"/>
        </w:rPr>
        <w:t>recommend </w:t>
      </w:r>
      <w:r>
        <w:rPr>
          <w:w w:val="110"/>
          <w:sz w:val="19"/>
        </w:rPr>
        <w:t>the following offences-</w:t>
      </w:r>
    </w:p>
    <w:p>
      <w:pPr>
        <w:pStyle w:val="ListParagraph"/>
        <w:numPr>
          <w:ilvl w:val="1"/>
          <w:numId w:val="63"/>
        </w:numPr>
        <w:tabs>
          <w:tab w:pos="806" w:val="left" w:leader="none"/>
        </w:tabs>
        <w:spacing w:line="242" w:lineRule="auto" w:before="71" w:after="0"/>
        <w:ind w:left="801" w:right="201" w:hanging="329"/>
        <w:jc w:val="both"/>
        <w:rPr>
          <w:sz w:val="19"/>
        </w:rPr>
      </w:pPr>
      <w:r>
        <w:rPr>
          <w:w w:val="105"/>
          <w:sz w:val="19"/>
        </w:rPr>
        <w:t>Where a person has committed an</w:t>
      </w:r>
      <w:r>
        <w:rPr>
          <w:spacing w:val="49"/>
          <w:w w:val="105"/>
          <w:sz w:val="19"/>
        </w:rPr>
        <w:t> </w:t>
      </w:r>
      <w:r>
        <w:rPr>
          <w:w w:val="105"/>
          <w:sz w:val="19"/>
        </w:rPr>
        <w:t>arrestable  offence,  another person, knowing him to be guilty of the offence or of</w:t>
      </w:r>
      <w:r>
        <w:rPr>
          <w:spacing w:val="49"/>
          <w:w w:val="105"/>
          <w:sz w:val="19"/>
        </w:rPr>
        <w:t> </w:t>
      </w:r>
      <w:r>
        <w:rPr>
          <w:w w:val="105"/>
          <w:sz w:val="19"/>
        </w:rPr>
        <w:t>some associated arrestable offence, does without lawful authority or reasonable excuse any act, apart from giving false information, with intent to impede its investigation or his apprehension, prosecution or conviction (paragraphs 3.96 and 3.102 and clause</w:t>
      </w:r>
      <w:r>
        <w:rPr>
          <w:spacing w:val="1"/>
          <w:w w:val="105"/>
          <w:sz w:val="19"/>
        </w:rPr>
        <w:t> </w:t>
      </w:r>
      <w:r>
        <w:rPr>
          <w:w w:val="105"/>
          <w:sz w:val="19"/>
        </w:rPr>
        <w:t>21).</w:t>
      </w:r>
    </w:p>
    <w:p>
      <w:pPr>
        <w:pStyle w:val="ListParagraph"/>
        <w:numPr>
          <w:ilvl w:val="1"/>
          <w:numId w:val="63"/>
        </w:numPr>
        <w:tabs>
          <w:tab w:pos="806" w:val="left" w:leader="none"/>
        </w:tabs>
        <w:spacing w:line="240" w:lineRule="auto" w:before="56" w:after="0"/>
        <w:ind w:left="798" w:right="198" w:hanging="331"/>
        <w:jc w:val="both"/>
        <w:rPr>
          <w:sz w:val="19"/>
        </w:rPr>
      </w:pPr>
      <w:r>
        <w:rPr>
          <w:w w:val="105"/>
          <w:sz w:val="19"/>
        </w:rPr>
        <w:t>Where an offence has been committed, knowing that it has been committed and with intent to impede its investigation or the apprehension, prosecution or conviction of an offender for that or some associated</w:t>
      </w:r>
      <w:r>
        <w:rPr>
          <w:spacing w:val="17"/>
          <w:w w:val="105"/>
          <w:sz w:val="19"/>
        </w:rPr>
        <w:t> </w:t>
      </w:r>
      <w:r>
        <w:rPr>
          <w:w w:val="105"/>
          <w:sz w:val="19"/>
        </w:rPr>
        <w:t>offence,-</w:t>
      </w:r>
    </w:p>
    <w:p>
      <w:pPr>
        <w:pStyle w:val="ListParagraph"/>
        <w:numPr>
          <w:ilvl w:val="2"/>
          <w:numId w:val="63"/>
        </w:numPr>
        <w:tabs>
          <w:tab w:pos="1150" w:val="left" w:leader="none"/>
        </w:tabs>
        <w:spacing w:line="237" w:lineRule="auto" w:before="65" w:after="0"/>
        <w:ind w:left="1147" w:right="108" w:hanging="294"/>
        <w:jc w:val="both"/>
        <w:rPr>
          <w:rFonts w:ascii="Arial" w:hAnsi="Arial"/>
          <w:sz w:val="18"/>
        </w:rPr>
      </w:pPr>
      <w:r>
        <w:rPr>
          <w:sz w:val="19"/>
        </w:rPr>
        <w:t>using threats, or giving  or  agreeing  to  give  or  offering  to  give any consideration, to induce either the giving of false infor-</w:t>
      </w:r>
      <w:r>
        <w:rPr>
          <w:spacing w:val="12"/>
          <w:sz w:val="19"/>
        </w:rPr>
        <w:t> </w:t>
      </w:r>
      <w:r>
        <w:rPr>
          <w:sz w:val="19"/>
        </w:rPr>
        <w:t>·</w:t>
      </w:r>
    </w:p>
    <w:p>
      <w:pPr>
        <w:pStyle w:val="BodyText"/>
        <w:spacing w:before="8"/>
        <w:rPr>
          <w:sz w:val="15"/>
        </w:rPr>
      </w:pPr>
    </w:p>
    <w:p>
      <w:pPr>
        <w:spacing w:before="0"/>
        <w:ind w:left="2887" w:right="3425" w:firstLine="0"/>
        <w:jc w:val="center"/>
        <w:rPr>
          <w:sz w:val="17"/>
        </w:rPr>
      </w:pPr>
      <w:r>
        <w:rPr>
          <w:w w:val="105"/>
          <w:sz w:val="17"/>
        </w:rPr>
        <w:t>109</w:t>
      </w:r>
    </w:p>
    <w:p>
      <w:pPr>
        <w:spacing w:after="0"/>
        <w:jc w:val="center"/>
        <w:rPr>
          <w:sz w:val="17"/>
        </w:rPr>
        <w:sectPr>
          <w:pgSz w:w="8060" w:h="13580"/>
          <w:pgMar w:top="800" w:bottom="280" w:left="520" w:right="920"/>
        </w:sectPr>
      </w:pPr>
    </w:p>
    <w:p>
      <w:pPr>
        <w:pStyle w:val="Heading4"/>
        <w:spacing w:line="230" w:lineRule="auto" w:before="75"/>
        <w:ind w:left="1522" w:right="144" w:hanging="1"/>
      </w:pPr>
      <w:r>
        <w:rPr/>
        <w:t>mation which he knows to be false or the withholding of information; or</w:t>
      </w:r>
    </w:p>
    <w:p>
      <w:pPr>
        <w:spacing w:line="228" w:lineRule="auto" w:before="56"/>
        <w:ind w:left="1521" w:right="130" w:hanging="329"/>
        <w:jc w:val="both"/>
        <w:rPr>
          <w:sz w:val="20"/>
        </w:rPr>
      </w:pPr>
      <w:r>
        <w:rPr>
          <w:sz w:val="20"/>
        </w:rPr>
        <w:t>(ii) accepting or agreeing to accept or offering to accept any consideration either for the giving of false information which he knows to be false or for the withholding of information.</w:t>
      </w:r>
    </w:p>
    <w:p>
      <w:pPr>
        <w:spacing w:line="230" w:lineRule="auto" w:before="121"/>
        <w:ind w:left="1179" w:right="124" w:firstLine="13"/>
        <w:jc w:val="both"/>
        <w:rPr>
          <w:sz w:val="20"/>
        </w:rPr>
      </w:pPr>
      <w:r>
        <w:rPr>
          <w:sz w:val="20"/>
        </w:rPr>
        <w:t>But there should be excluded from the offence, where it relates to the withholding of information, consideration amounting only to the making good of loss or injury caused by the offence, or  the making of reasonable compensation for that loss or injury (paragraphs 3.103-3.108 and clause</w:t>
      </w:r>
      <w:r>
        <w:rPr>
          <w:spacing w:val="-10"/>
          <w:sz w:val="20"/>
        </w:rPr>
        <w:t> </w:t>
      </w:r>
      <w:r>
        <w:rPr>
          <w:sz w:val="20"/>
        </w:rPr>
        <w:t>22).</w:t>
      </w:r>
    </w:p>
    <w:p>
      <w:pPr>
        <w:pStyle w:val="ListParagraph"/>
        <w:numPr>
          <w:ilvl w:val="1"/>
          <w:numId w:val="63"/>
        </w:numPr>
        <w:tabs>
          <w:tab w:pos="1195" w:val="left" w:leader="none"/>
        </w:tabs>
        <w:spacing w:line="228" w:lineRule="auto" w:before="119" w:after="0"/>
        <w:ind w:left="1188" w:right="138" w:hanging="343"/>
        <w:jc w:val="both"/>
        <w:rPr>
          <w:sz w:val="20"/>
        </w:rPr>
      </w:pPr>
      <w:r>
        <w:rPr>
          <w:sz w:val="20"/>
        </w:rPr>
        <w:t>An offence, added to the Road Traffic Act 1972, where a person indicates falsely to the police that he was the driver or person in charge of the motor vehicle when the commission of any endorsable offence in relation to that vehicle is being investigated (paragraphs 3.98-3.101 and clause</w:t>
      </w:r>
      <w:r>
        <w:rPr>
          <w:spacing w:val="29"/>
          <w:sz w:val="20"/>
        </w:rPr>
        <w:t> </w:t>
      </w:r>
      <w:r>
        <w:rPr>
          <w:sz w:val="20"/>
        </w:rPr>
        <w:t>24).</w:t>
      </w:r>
    </w:p>
    <w:p>
      <w:pPr>
        <w:pStyle w:val="ListParagraph"/>
        <w:numPr>
          <w:ilvl w:val="1"/>
          <w:numId w:val="63"/>
        </w:numPr>
        <w:tabs>
          <w:tab w:pos="1222" w:val="left" w:leader="none"/>
        </w:tabs>
        <w:spacing w:line="228" w:lineRule="auto" w:before="109" w:after="0"/>
        <w:ind w:left="1214" w:right="112" w:hanging="340"/>
        <w:jc w:val="both"/>
        <w:rPr>
          <w:sz w:val="20"/>
        </w:rPr>
      </w:pPr>
      <w:r>
        <w:rPr>
          <w:sz w:val="20"/>
        </w:rPr>
        <w:t>Making a false statement material to a criminal investigation, with intent that it be taken as true and knowing it to be false or being reckless as to whether it is false, provided</w:t>
      </w:r>
      <w:r>
        <w:rPr>
          <w:spacing w:val="-3"/>
          <w:sz w:val="20"/>
        </w:rPr>
        <w:t> </w:t>
      </w:r>
      <w:r>
        <w:rPr>
          <w:sz w:val="20"/>
        </w:rPr>
        <w:t>that-</w:t>
      </w:r>
    </w:p>
    <w:p>
      <w:pPr>
        <w:pStyle w:val="ListParagraph"/>
        <w:numPr>
          <w:ilvl w:val="2"/>
          <w:numId w:val="63"/>
        </w:numPr>
        <w:tabs>
          <w:tab w:pos="1483" w:val="left" w:leader="none"/>
        </w:tabs>
        <w:spacing w:line="230" w:lineRule="auto" w:before="59" w:after="0"/>
        <w:ind w:left="1218" w:right="115" w:firstLine="3"/>
        <w:jc w:val="both"/>
        <w:rPr>
          <w:sz w:val="20"/>
        </w:rPr>
      </w:pPr>
      <w:r>
        <w:rPr>
          <w:sz w:val="20"/>
        </w:rPr>
        <w:t>the statement is in writing, and has been signed by the person making it as being true to the best of his knowledge and belief,</w:t>
      </w:r>
      <w:r>
        <w:rPr>
          <w:spacing w:val="-23"/>
          <w:sz w:val="20"/>
        </w:rPr>
        <w:t> </w:t>
      </w:r>
      <w:r>
        <w:rPr>
          <w:sz w:val="20"/>
        </w:rPr>
        <w:t>and</w:t>
      </w:r>
    </w:p>
    <w:p>
      <w:pPr>
        <w:pStyle w:val="ListParagraph"/>
        <w:numPr>
          <w:ilvl w:val="2"/>
          <w:numId w:val="63"/>
        </w:numPr>
        <w:tabs>
          <w:tab w:pos="1566" w:val="left" w:leader="none"/>
        </w:tabs>
        <w:spacing w:line="230" w:lineRule="auto" w:before="58" w:after="0"/>
        <w:ind w:left="1219" w:right="101" w:firstLine="16"/>
        <w:jc w:val="both"/>
        <w:rPr>
          <w:sz w:val="20"/>
        </w:rPr>
      </w:pPr>
      <w:r>
        <w:rPr>
          <w:sz w:val="20"/>
        </w:rPr>
        <w:t>in the statement he acknowledges that he knows that, if he subscribes to a false statement knowing it to be false or  being reckless as to whether it is false, he is liable to prosecution (paragraphs 3.91-3.95 and clause</w:t>
      </w:r>
      <w:r>
        <w:rPr>
          <w:spacing w:val="2"/>
          <w:sz w:val="20"/>
        </w:rPr>
        <w:t> </w:t>
      </w:r>
      <w:r>
        <w:rPr>
          <w:sz w:val="20"/>
        </w:rPr>
        <w:t>26).</w:t>
      </w:r>
    </w:p>
    <w:p>
      <w:pPr>
        <w:pStyle w:val="ListParagraph"/>
        <w:numPr>
          <w:ilvl w:val="1"/>
          <w:numId w:val="63"/>
        </w:numPr>
        <w:tabs>
          <w:tab w:pos="1223" w:val="left" w:leader="none"/>
        </w:tabs>
        <w:spacing w:line="235" w:lineRule="auto" w:before="113" w:after="0"/>
        <w:ind w:left="1228" w:right="104" w:hanging="349"/>
        <w:jc w:val="left"/>
        <w:rPr>
          <w:sz w:val="20"/>
        </w:rPr>
      </w:pPr>
      <w:r>
        <w:rPr>
          <w:sz w:val="20"/>
        </w:rPr>
        <w:t>Giving a false indication, knowing it to be false, with intent that in reliance on it</w:t>
      </w:r>
      <w:r>
        <w:rPr>
          <w:spacing w:val="3"/>
          <w:sz w:val="20"/>
        </w:rPr>
        <w:t> </w:t>
      </w:r>
      <w:r>
        <w:rPr>
          <w:sz w:val="20"/>
        </w:rPr>
        <w:t>another-</w:t>
      </w:r>
    </w:p>
    <w:p>
      <w:pPr>
        <w:pStyle w:val="ListParagraph"/>
        <w:numPr>
          <w:ilvl w:val="2"/>
          <w:numId w:val="63"/>
        </w:numPr>
        <w:tabs>
          <w:tab w:pos="1475" w:val="left" w:leader="none"/>
        </w:tabs>
        <w:spacing w:line="230" w:lineRule="auto" w:before="53" w:after="0"/>
        <w:ind w:left="1218" w:right="102" w:firstLine="13"/>
        <w:jc w:val="left"/>
        <w:rPr>
          <w:sz w:val="20"/>
        </w:rPr>
      </w:pPr>
      <w:r>
        <w:rPr>
          <w:sz w:val="20"/>
        </w:rPr>
        <w:t>shall wrongly suspect that a person other than the person giving the indication has committed an offence</w:t>
      </w:r>
      <w:r>
        <w:rPr>
          <w:spacing w:val="4"/>
          <w:sz w:val="20"/>
        </w:rPr>
        <w:t> </w:t>
      </w:r>
      <w:r>
        <w:rPr>
          <w:sz w:val="20"/>
        </w:rPr>
        <w:t>and</w:t>
      </w:r>
    </w:p>
    <w:p>
      <w:pPr>
        <w:pStyle w:val="ListParagraph"/>
        <w:numPr>
          <w:ilvl w:val="2"/>
          <w:numId w:val="63"/>
        </w:numPr>
        <w:tabs>
          <w:tab w:pos="1562" w:val="left" w:leader="none"/>
        </w:tabs>
        <w:spacing w:line="230" w:lineRule="auto" w:before="58" w:after="0"/>
        <w:ind w:left="1231" w:right="111" w:hanging="5"/>
        <w:jc w:val="left"/>
        <w:rPr>
          <w:sz w:val="20"/>
        </w:rPr>
      </w:pPr>
      <w:r>
        <w:rPr>
          <w:sz w:val="20"/>
        </w:rPr>
        <w:t>shall pursue a criminal investigation relating to that person (paragraph 3.97 and clause</w:t>
      </w:r>
      <w:r>
        <w:rPr>
          <w:spacing w:val="-1"/>
          <w:sz w:val="20"/>
        </w:rPr>
        <w:t> </w:t>
      </w:r>
      <w:r>
        <w:rPr>
          <w:sz w:val="20"/>
        </w:rPr>
        <w:t>23)</w:t>
      </w:r>
    </w:p>
    <w:p>
      <w:pPr>
        <w:pStyle w:val="ListParagraph"/>
        <w:numPr>
          <w:ilvl w:val="1"/>
          <w:numId w:val="63"/>
        </w:numPr>
        <w:tabs>
          <w:tab w:pos="1223" w:val="left" w:leader="none"/>
        </w:tabs>
        <w:spacing w:line="230" w:lineRule="auto" w:before="116" w:after="0"/>
        <w:ind w:left="1222" w:right="110" w:hanging="339"/>
        <w:jc w:val="both"/>
        <w:rPr>
          <w:sz w:val="20"/>
        </w:rPr>
      </w:pPr>
      <w:r>
        <w:rPr>
          <w:sz w:val="20"/>
        </w:rPr>
        <w:t>Section 5(2) of the Criminal Law Act  1967, (wasteful employment of the police) to be retained (paragraph</w:t>
      </w:r>
      <w:r>
        <w:rPr>
          <w:spacing w:val="10"/>
          <w:sz w:val="20"/>
        </w:rPr>
        <w:t> </w:t>
      </w:r>
      <w:r>
        <w:rPr>
          <w:sz w:val="20"/>
        </w:rPr>
        <w:t>3.96).</w:t>
      </w:r>
    </w:p>
    <w:p>
      <w:pPr>
        <w:pStyle w:val="ListParagraph"/>
        <w:numPr>
          <w:ilvl w:val="1"/>
          <w:numId w:val="63"/>
        </w:numPr>
        <w:tabs>
          <w:tab w:pos="1218" w:val="left" w:leader="none"/>
        </w:tabs>
        <w:spacing w:line="235" w:lineRule="auto" w:before="83" w:after="0"/>
        <w:ind w:left="1213" w:right="123" w:hanging="339"/>
        <w:jc w:val="both"/>
        <w:rPr>
          <w:sz w:val="20"/>
        </w:rPr>
      </w:pPr>
      <w:r>
        <w:rPr>
          <w:w w:val="105"/>
          <w:sz w:val="20"/>
        </w:rPr>
        <w:t>Wrongful pleading to a criminal charge (paragraph 3.115 and clause</w:t>
      </w:r>
      <w:r>
        <w:rPr>
          <w:spacing w:val="6"/>
          <w:w w:val="105"/>
          <w:sz w:val="20"/>
        </w:rPr>
        <w:t> </w:t>
      </w:r>
      <w:r>
        <w:rPr>
          <w:w w:val="105"/>
          <w:sz w:val="20"/>
        </w:rPr>
        <w:t>25).</w:t>
      </w:r>
    </w:p>
    <w:p>
      <w:pPr>
        <w:pStyle w:val="ListParagraph"/>
        <w:numPr>
          <w:ilvl w:val="1"/>
          <w:numId w:val="63"/>
        </w:numPr>
        <w:tabs>
          <w:tab w:pos="1205" w:val="left" w:leader="none"/>
        </w:tabs>
        <w:spacing w:line="232" w:lineRule="auto" w:before="85" w:after="0"/>
        <w:ind w:left="1203" w:right="112" w:hanging="334"/>
        <w:jc w:val="both"/>
        <w:rPr>
          <w:sz w:val="20"/>
        </w:rPr>
      </w:pPr>
      <w:r>
        <w:rPr>
          <w:w w:val="105"/>
          <w:sz w:val="20"/>
        </w:rPr>
        <w:t>Threatening a person, or giving or agreeing to give or offering to give him any consideration, with intent to induce him to plead in a particular way to a charge against him (paragraphs 3.116-3.119 and clause</w:t>
      </w:r>
      <w:r>
        <w:rPr>
          <w:spacing w:val="14"/>
          <w:w w:val="105"/>
          <w:sz w:val="20"/>
        </w:rPr>
        <w:t> </w:t>
      </w:r>
      <w:r>
        <w:rPr>
          <w:w w:val="105"/>
          <w:sz w:val="20"/>
        </w:rPr>
        <w:t>28).</w:t>
      </w:r>
    </w:p>
    <w:p>
      <w:pPr>
        <w:pStyle w:val="ListParagraph"/>
        <w:numPr>
          <w:ilvl w:val="1"/>
          <w:numId w:val="63"/>
        </w:numPr>
        <w:tabs>
          <w:tab w:pos="1207" w:val="left" w:leader="none"/>
        </w:tabs>
        <w:spacing w:line="228" w:lineRule="auto" w:before="87" w:after="0"/>
        <w:ind w:left="1207" w:right="112" w:hanging="338"/>
        <w:jc w:val="both"/>
        <w:rPr>
          <w:sz w:val="20"/>
        </w:rPr>
      </w:pPr>
      <w:r>
        <w:rPr>
          <w:sz w:val="20"/>
        </w:rPr>
        <w:t>Escaping from lawful custody as a result of a lawful arrest in a criminal investigation of an offence under the law of England and Wales (paragraphs 3.120-3.122 and clause</w:t>
      </w:r>
      <w:r>
        <w:rPr>
          <w:spacing w:val="-21"/>
          <w:sz w:val="20"/>
        </w:rPr>
        <w:t> </w:t>
      </w:r>
      <w:r>
        <w:rPr>
          <w:sz w:val="20"/>
        </w:rPr>
        <w:t>27).</w:t>
      </w:r>
    </w:p>
    <w:p>
      <w:pPr>
        <w:pStyle w:val="ListParagraph"/>
        <w:numPr>
          <w:ilvl w:val="0"/>
          <w:numId w:val="63"/>
        </w:numPr>
        <w:tabs>
          <w:tab w:pos="886" w:val="left" w:leader="none"/>
        </w:tabs>
        <w:spacing w:line="228" w:lineRule="auto" w:before="123" w:after="0"/>
        <w:ind w:left="885" w:right="114" w:hanging="382"/>
        <w:jc w:val="both"/>
        <w:rPr>
          <w:sz w:val="20"/>
        </w:rPr>
      </w:pPr>
      <w:r>
        <w:rPr>
          <w:w w:val="105"/>
          <w:sz w:val="20"/>
        </w:rPr>
        <w:t>Corroboration should be required for the offence of making a false allegation in a written statement and the offence of falsely implicating another in an offence (paragraphs 3.123-3.124 and clauses 23(2) and 26(3)).</w:t>
      </w:r>
    </w:p>
    <w:p>
      <w:pPr>
        <w:spacing w:before="179"/>
        <w:ind w:left="2145" w:right="2145" w:firstLine="0"/>
        <w:jc w:val="center"/>
        <w:rPr>
          <w:sz w:val="18"/>
        </w:rPr>
      </w:pPr>
      <w:r>
        <w:rPr>
          <w:w w:val="105"/>
          <w:sz w:val="18"/>
        </w:rPr>
        <w:t>110</w:t>
      </w:r>
    </w:p>
    <w:p>
      <w:pPr>
        <w:spacing w:after="0"/>
        <w:jc w:val="center"/>
        <w:rPr>
          <w:sz w:val="18"/>
        </w:rPr>
        <w:sectPr>
          <w:pgSz w:w="8070" w:h="13540"/>
          <w:pgMar w:top="680" w:bottom="280" w:left="1100" w:right="40"/>
        </w:sectPr>
      </w:pPr>
    </w:p>
    <w:p>
      <w:pPr>
        <w:pStyle w:val="ListParagraph"/>
        <w:numPr>
          <w:ilvl w:val="0"/>
          <w:numId w:val="63"/>
        </w:numPr>
        <w:tabs>
          <w:tab w:pos="515" w:val="left" w:leader="none"/>
        </w:tabs>
        <w:spacing w:line="237" w:lineRule="auto" w:before="66" w:after="0"/>
        <w:ind w:left="850" w:right="153" w:hanging="731"/>
        <w:jc w:val="left"/>
        <w:rPr>
          <w:sz w:val="19"/>
        </w:rPr>
      </w:pPr>
      <w:r>
        <w:rPr>
          <w:w w:val="105"/>
          <w:sz w:val="19"/>
        </w:rPr>
        <w:t>(1) The following offences should apply to conduct either within</w:t>
      </w:r>
      <w:r>
        <w:rPr>
          <w:spacing w:val="49"/>
          <w:w w:val="105"/>
          <w:sz w:val="19"/>
        </w:rPr>
        <w:t> </w:t>
      </w:r>
      <w:r>
        <w:rPr>
          <w:w w:val="105"/>
          <w:sz w:val="19"/>
        </w:rPr>
        <w:t>Englaad or Wales or outside England and</w:t>
      </w:r>
      <w:r>
        <w:rPr>
          <w:spacing w:val="-14"/>
          <w:w w:val="105"/>
          <w:sz w:val="19"/>
        </w:rPr>
        <w:t> </w:t>
      </w:r>
      <w:r>
        <w:rPr>
          <w:w w:val="105"/>
          <w:sz w:val="19"/>
        </w:rPr>
        <w:t>Wales-</w:t>
      </w:r>
    </w:p>
    <w:p>
      <w:pPr>
        <w:pStyle w:val="ListParagraph"/>
        <w:numPr>
          <w:ilvl w:val="0"/>
          <w:numId w:val="66"/>
        </w:numPr>
        <w:tabs>
          <w:tab w:pos="961" w:val="left" w:leader="none"/>
        </w:tabs>
        <w:spacing w:line="240" w:lineRule="auto" w:before="60" w:after="0"/>
        <w:ind w:left="960" w:right="0" w:hanging="332"/>
        <w:jc w:val="left"/>
        <w:rPr>
          <w:sz w:val="19"/>
        </w:rPr>
      </w:pPr>
      <w:r>
        <w:rPr>
          <w:w w:val="105"/>
          <w:sz w:val="19"/>
        </w:rPr>
        <w:t>Interfering with real</w:t>
      </w:r>
      <w:r>
        <w:rPr>
          <w:spacing w:val="16"/>
          <w:w w:val="105"/>
          <w:sz w:val="19"/>
        </w:rPr>
        <w:t> </w:t>
      </w:r>
      <w:r>
        <w:rPr>
          <w:w w:val="105"/>
          <w:sz w:val="19"/>
        </w:rPr>
        <w:t>evidence;</w:t>
      </w:r>
    </w:p>
    <w:p>
      <w:pPr>
        <w:pStyle w:val="ListParagraph"/>
        <w:numPr>
          <w:ilvl w:val="0"/>
          <w:numId w:val="66"/>
        </w:numPr>
        <w:tabs>
          <w:tab w:pos="968" w:val="left" w:leader="none"/>
        </w:tabs>
        <w:spacing w:line="240" w:lineRule="auto" w:before="66" w:after="0"/>
        <w:ind w:left="967" w:right="0" w:hanging="339"/>
        <w:jc w:val="left"/>
        <w:rPr>
          <w:sz w:val="19"/>
        </w:rPr>
      </w:pPr>
      <w:r>
        <w:rPr>
          <w:w w:val="110"/>
          <w:sz w:val="19"/>
        </w:rPr>
        <w:t>threats to prevent</w:t>
      </w:r>
      <w:r>
        <w:rPr>
          <w:spacing w:val="9"/>
          <w:w w:val="110"/>
          <w:sz w:val="19"/>
        </w:rPr>
        <w:t> </w:t>
      </w:r>
      <w:r>
        <w:rPr>
          <w:w w:val="110"/>
          <w:sz w:val="19"/>
        </w:rPr>
        <w:t>evidence;</w:t>
      </w:r>
    </w:p>
    <w:p>
      <w:pPr>
        <w:pStyle w:val="ListParagraph"/>
        <w:numPr>
          <w:ilvl w:val="0"/>
          <w:numId w:val="66"/>
        </w:numPr>
        <w:tabs>
          <w:tab w:pos="971" w:val="left" w:leader="none"/>
        </w:tabs>
        <w:spacing w:line="240" w:lineRule="auto" w:before="60" w:after="0"/>
        <w:ind w:left="970" w:right="0" w:hanging="327"/>
        <w:jc w:val="left"/>
        <w:rPr>
          <w:sz w:val="19"/>
        </w:rPr>
      </w:pPr>
      <w:r>
        <w:rPr>
          <w:sz w:val="19"/>
        </w:rPr>
        <w:t>bribes tci prevent</w:t>
      </w:r>
      <w:r>
        <w:rPr>
          <w:spacing w:val="28"/>
          <w:sz w:val="19"/>
        </w:rPr>
        <w:t> </w:t>
      </w:r>
      <w:r>
        <w:rPr>
          <w:sz w:val="19"/>
        </w:rPr>
        <w:t>evidence;</w:t>
      </w:r>
    </w:p>
    <w:p>
      <w:pPr>
        <w:pStyle w:val="ListParagraph"/>
        <w:numPr>
          <w:ilvl w:val="0"/>
          <w:numId w:val="66"/>
        </w:numPr>
        <w:tabs>
          <w:tab w:pos="971" w:val="left" w:leader="none"/>
        </w:tabs>
        <w:spacing w:line="240" w:lineRule="auto" w:before="60" w:after="0"/>
        <w:ind w:left="970" w:right="0" w:hanging="340"/>
        <w:jc w:val="left"/>
        <w:rPr>
          <w:rFonts w:ascii="Arial"/>
          <w:sz w:val="18"/>
        </w:rPr>
      </w:pPr>
      <w:r>
        <w:rPr>
          <w:w w:val="105"/>
          <w:sz w:val="19"/>
        </w:rPr>
        <w:t>blackmail to stop judicial</w:t>
      </w:r>
      <w:r>
        <w:rPr>
          <w:spacing w:val="24"/>
          <w:w w:val="105"/>
          <w:sz w:val="19"/>
        </w:rPr>
        <w:t> </w:t>
      </w:r>
      <w:r>
        <w:rPr>
          <w:w w:val="105"/>
          <w:sz w:val="19"/>
        </w:rPr>
        <w:t>proceedings;</w:t>
      </w:r>
    </w:p>
    <w:p>
      <w:pPr>
        <w:pStyle w:val="ListParagraph"/>
        <w:numPr>
          <w:ilvl w:val="0"/>
          <w:numId w:val="66"/>
        </w:numPr>
        <w:tabs>
          <w:tab w:pos="979" w:val="left" w:leader="none"/>
        </w:tabs>
        <w:spacing w:line="240" w:lineRule="auto" w:before="61" w:after="0"/>
        <w:ind w:left="978" w:right="0" w:hanging="331"/>
        <w:jc w:val="left"/>
        <w:rPr>
          <w:sz w:val="19"/>
        </w:rPr>
      </w:pPr>
      <w:r>
        <w:rPr>
          <w:w w:val="105"/>
          <w:sz w:val="19"/>
        </w:rPr>
        <w:t>improperly influencing a member of a jury or</w:t>
      </w:r>
      <w:r>
        <w:rPr>
          <w:spacing w:val="27"/>
          <w:w w:val="105"/>
          <w:sz w:val="19"/>
        </w:rPr>
        <w:t> </w:t>
      </w:r>
      <w:r>
        <w:rPr>
          <w:w w:val="105"/>
          <w:sz w:val="19"/>
        </w:rPr>
        <w:t>tribunal;</w:t>
      </w:r>
    </w:p>
    <w:p>
      <w:pPr>
        <w:pStyle w:val="BodyText"/>
        <w:spacing w:before="55"/>
        <w:ind w:left="969" w:right="234" w:hanging="308"/>
      </w:pPr>
      <w:r>
        <w:rPr>
          <w:i/>
          <w:w w:val="105"/>
          <w:sz w:val="20"/>
        </w:rPr>
        <w:t>(j) </w:t>
      </w:r>
      <w:r>
        <w:rPr>
          <w:w w:val="105"/>
        </w:rPr>
        <w:t>improper agreements and offers to influence the outcome</w:t>
      </w:r>
      <w:r>
        <w:rPr>
          <w:spacing w:val="49"/>
          <w:w w:val="105"/>
        </w:rPr>
        <w:t> </w:t>
      </w:r>
      <w:r>
        <w:rPr>
          <w:w w:val="105"/>
        </w:rPr>
        <w:t>of  judicial</w:t>
      </w:r>
      <w:r>
        <w:rPr>
          <w:spacing w:val="15"/>
          <w:w w:val="105"/>
        </w:rPr>
        <w:t> </w:t>
      </w:r>
      <w:r>
        <w:rPr>
          <w:w w:val="105"/>
        </w:rPr>
        <w:t>proceedings;</w:t>
      </w:r>
    </w:p>
    <w:p>
      <w:pPr>
        <w:pStyle w:val="ListParagraph"/>
        <w:numPr>
          <w:ilvl w:val="0"/>
          <w:numId w:val="67"/>
        </w:numPr>
        <w:tabs>
          <w:tab w:pos="973" w:val="left" w:leader="none"/>
        </w:tabs>
        <w:spacing w:line="240" w:lineRule="auto" w:before="61" w:after="0"/>
        <w:ind w:left="972" w:right="0" w:hanging="339"/>
        <w:jc w:val="left"/>
        <w:rPr>
          <w:sz w:val="18"/>
        </w:rPr>
      </w:pPr>
      <w:r>
        <w:rPr>
          <w:w w:val="110"/>
          <w:sz w:val="19"/>
        </w:rPr>
        <w:t>taking</w:t>
      </w:r>
      <w:r>
        <w:rPr>
          <w:spacing w:val="1"/>
          <w:w w:val="110"/>
          <w:sz w:val="19"/>
        </w:rPr>
        <w:t> </w:t>
      </w:r>
      <w:r>
        <w:rPr>
          <w:w w:val="110"/>
          <w:sz w:val="19"/>
        </w:rPr>
        <w:t>reprisals;</w:t>
      </w:r>
    </w:p>
    <w:p>
      <w:pPr>
        <w:pStyle w:val="ListParagraph"/>
        <w:numPr>
          <w:ilvl w:val="0"/>
          <w:numId w:val="67"/>
        </w:numPr>
        <w:tabs>
          <w:tab w:pos="974" w:val="left" w:leader="none"/>
        </w:tabs>
        <w:spacing w:line="240" w:lineRule="auto" w:before="56" w:after="0"/>
        <w:ind w:left="973" w:right="0" w:hanging="343"/>
        <w:jc w:val="left"/>
        <w:rPr>
          <w:rFonts w:ascii="Arial"/>
          <w:sz w:val="18"/>
        </w:rPr>
      </w:pPr>
      <w:r>
        <w:rPr>
          <w:w w:val="105"/>
          <w:sz w:val="19"/>
        </w:rPr>
        <w:t>reprisals against</w:t>
      </w:r>
      <w:r>
        <w:rPr>
          <w:spacing w:val="-20"/>
          <w:w w:val="105"/>
          <w:sz w:val="19"/>
        </w:rPr>
        <w:t> </w:t>
      </w:r>
      <w:r>
        <w:rPr>
          <w:w w:val="105"/>
          <w:sz w:val="19"/>
        </w:rPr>
        <w:t>parties;</w:t>
      </w:r>
    </w:p>
    <w:p>
      <w:pPr>
        <w:pStyle w:val="ListParagraph"/>
        <w:numPr>
          <w:ilvl w:val="0"/>
          <w:numId w:val="67"/>
        </w:numPr>
        <w:tabs>
          <w:tab w:pos="983" w:val="left" w:leader="none"/>
        </w:tabs>
        <w:spacing w:line="242" w:lineRule="auto" w:before="65" w:after="0"/>
        <w:ind w:left="978" w:right="144" w:hanging="301"/>
        <w:jc w:val="left"/>
        <w:rPr>
          <w:sz w:val="19"/>
        </w:rPr>
      </w:pPr>
      <w:r>
        <w:rPr>
          <w:w w:val="105"/>
          <w:sz w:val="19"/>
        </w:rPr>
        <w:t>reprisals against persons for attending for jury service or as witnesses;</w:t>
      </w:r>
    </w:p>
    <w:p>
      <w:pPr>
        <w:pStyle w:val="ListParagraph"/>
        <w:numPr>
          <w:ilvl w:val="0"/>
          <w:numId w:val="67"/>
        </w:numPr>
        <w:tabs>
          <w:tab w:pos="974" w:val="left" w:leader="none"/>
        </w:tabs>
        <w:spacing w:line="240" w:lineRule="auto" w:before="58" w:after="0"/>
        <w:ind w:left="973" w:right="0" w:hanging="300"/>
        <w:jc w:val="left"/>
        <w:rPr>
          <w:rFonts w:ascii="Arial"/>
          <w:sz w:val="19"/>
        </w:rPr>
      </w:pPr>
      <w:r>
        <w:rPr>
          <w:w w:val="105"/>
          <w:sz w:val="19"/>
        </w:rPr>
        <w:t>impeding a</w:t>
      </w:r>
      <w:r>
        <w:rPr>
          <w:spacing w:val="28"/>
          <w:w w:val="105"/>
          <w:sz w:val="19"/>
        </w:rPr>
        <w:t> </w:t>
      </w:r>
      <w:r>
        <w:rPr>
          <w:w w:val="105"/>
          <w:sz w:val="19"/>
        </w:rPr>
        <w:t>prosecution;</w:t>
      </w:r>
    </w:p>
    <w:p>
      <w:pPr>
        <w:pStyle w:val="ListParagraph"/>
        <w:numPr>
          <w:ilvl w:val="0"/>
          <w:numId w:val="67"/>
        </w:numPr>
        <w:tabs>
          <w:tab w:pos="987" w:val="left" w:leader="none"/>
        </w:tabs>
        <w:spacing w:line="240" w:lineRule="auto" w:before="60" w:after="0"/>
        <w:ind w:left="986" w:right="0" w:hanging="360"/>
        <w:jc w:val="left"/>
        <w:rPr>
          <w:rFonts w:ascii="Arial"/>
          <w:sz w:val="18"/>
        </w:rPr>
      </w:pPr>
      <w:r>
        <w:rPr>
          <w:w w:val="105"/>
          <w:sz w:val="19"/>
        </w:rPr>
        <w:t>threats or bribes as to</w:t>
      </w:r>
      <w:r>
        <w:rPr>
          <w:spacing w:val="-17"/>
          <w:w w:val="105"/>
          <w:sz w:val="19"/>
        </w:rPr>
        <w:t> </w:t>
      </w:r>
      <w:r>
        <w:rPr>
          <w:w w:val="105"/>
          <w:sz w:val="19"/>
        </w:rPr>
        <w:t>information;</w:t>
      </w:r>
    </w:p>
    <w:p>
      <w:pPr>
        <w:pStyle w:val="BodyText"/>
        <w:spacing w:before="55"/>
        <w:ind w:left="691"/>
      </w:pPr>
      <w:r>
        <w:rPr>
          <w:i/>
          <w:w w:val="105"/>
        </w:rPr>
        <w:t>([) </w:t>
      </w:r>
      <w:r>
        <w:rPr>
          <w:w w:val="105"/>
        </w:rPr>
        <w:t>false allegations in written statements;</w:t>
      </w:r>
    </w:p>
    <w:p>
      <w:pPr>
        <w:pStyle w:val="ListParagraph"/>
        <w:numPr>
          <w:ilvl w:val="0"/>
          <w:numId w:val="68"/>
        </w:numPr>
        <w:tabs>
          <w:tab w:pos="977" w:val="left" w:leader="none"/>
        </w:tabs>
        <w:spacing w:line="242" w:lineRule="auto" w:before="66" w:after="0"/>
        <w:ind w:left="982" w:right="144" w:hanging="409"/>
        <w:jc w:val="left"/>
        <w:rPr>
          <w:rFonts w:ascii="Arial"/>
          <w:sz w:val="18"/>
        </w:rPr>
      </w:pPr>
      <w:r>
        <w:rPr>
          <w:w w:val="105"/>
          <w:sz w:val="19"/>
        </w:rPr>
        <w:t>falsely implicating another in an offence  taking  place in England or</w:t>
      </w:r>
      <w:r>
        <w:rPr>
          <w:spacing w:val="17"/>
          <w:w w:val="105"/>
          <w:sz w:val="19"/>
        </w:rPr>
        <w:t> </w:t>
      </w:r>
      <w:r>
        <w:rPr>
          <w:w w:val="105"/>
          <w:sz w:val="19"/>
        </w:rPr>
        <w:t>Wales;</w:t>
      </w:r>
    </w:p>
    <w:p>
      <w:pPr>
        <w:pStyle w:val="ListParagraph"/>
        <w:numPr>
          <w:ilvl w:val="0"/>
          <w:numId w:val="68"/>
        </w:numPr>
        <w:tabs>
          <w:tab w:pos="983" w:val="left" w:leader="none"/>
        </w:tabs>
        <w:spacing w:line="240" w:lineRule="auto" w:before="58" w:after="0"/>
        <w:ind w:left="982" w:right="0" w:hanging="342"/>
        <w:jc w:val="left"/>
        <w:rPr>
          <w:rFonts w:ascii="Arial"/>
          <w:sz w:val="18"/>
        </w:rPr>
      </w:pPr>
      <w:r>
        <w:rPr>
          <w:w w:val="105"/>
          <w:sz w:val="19"/>
        </w:rPr>
        <w:t>threats or bribes to induce a plea,</w:t>
      </w:r>
      <w:r>
        <w:rPr>
          <w:spacing w:val="41"/>
          <w:w w:val="105"/>
          <w:sz w:val="19"/>
        </w:rPr>
        <w:t> </w:t>
      </w:r>
      <w:r>
        <w:rPr>
          <w:w w:val="105"/>
          <w:sz w:val="19"/>
        </w:rPr>
        <w:t>and</w:t>
      </w:r>
    </w:p>
    <w:p>
      <w:pPr>
        <w:pStyle w:val="ListParagraph"/>
        <w:numPr>
          <w:ilvl w:val="0"/>
          <w:numId w:val="68"/>
        </w:numPr>
        <w:tabs>
          <w:tab w:pos="982" w:val="left" w:leader="none"/>
        </w:tabs>
        <w:spacing w:line="240" w:lineRule="auto" w:before="61" w:after="0"/>
        <w:ind w:left="981" w:right="0" w:hanging="330"/>
        <w:jc w:val="left"/>
        <w:rPr>
          <w:rFonts w:ascii="Arial"/>
          <w:sz w:val="17"/>
        </w:rPr>
      </w:pPr>
      <w:r>
        <w:rPr>
          <w:w w:val="105"/>
          <w:sz w:val="19"/>
        </w:rPr>
        <w:t>escaping from custody pending trial (paragraph</w:t>
      </w:r>
      <w:r>
        <w:rPr>
          <w:spacing w:val="32"/>
          <w:w w:val="105"/>
          <w:sz w:val="19"/>
        </w:rPr>
        <w:t> </w:t>
      </w:r>
      <w:r>
        <w:rPr>
          <w:w w:val="105"/>
          <w:sz w:val="19"/>
        </w:rPr>
        <w:t>3.127).</w:t>
      </w:r>
    </w:p>
    <w:p>
      <w:pPr>
        <w:pStyle w:val="ListParagraph"/>
        <w:numPr>
          <w:ilvl w:val="1"/>
          <w:numId w:val="65"/>
        </w:numPr>
        <w:tabs>
          <w:tab w:pos="858" w:val="left" w:leader="none"/>
        </w:tabs>
        <w:spacing w:line="242" w:lineRule="auto" w:before="122" w:after="0"/>
        <w:ind w:left="864" w:right="139" w:hanging="332"/>
        <w:jc w:val="left"/>
        <w:rPr>
          <w:sz w:val="19"/>
        </w:rPr>
      </w:pPr>
      <w:r>
        <w:rPr>
          <w:w w:val="105"/>
          <w:sz w:val="19"/>
        </w:rPr>
        <w:t>The following offences should only apply to conduct</w:t>
      </w:r>
      <w:r>
        <w:rPr>
          <w:spacing w:val="49"/>
          <w:w w:val="105"/>
          <w:sz w:val="19"/>
        </w:rPr>
        <w:t> </w:t>
      </w:r>
      <w:r>
        <w:rPr>
          <w:w w:val="105"/>
          <w:sz w:val="19"/>
        </w:rPr>
        <w:t>within  England or</w:t>
      </w:r>
      <w:r>
        <w:rPr>
          <w:spacing w:val="29"/>
          <w:w w:val="105"/>
          <w:sz w:val="19"/>
        </w:rPr>
        <w:t> </w:t>
      </w:r>
      <w:r>
        <w:rPr>
          <w:w w:val="105"/>
          <w:sz w:val="19"/>
        </w:rPr>
        <w:t>Wales-</w:t>
      </w:r>
    </w:p>
    <w:p>
      <w:pPr>
        <w:pStyle w:val="ListParagraph"/>
        <w:numPr>
          <w:ilvl w:val="2"/>
          <w:numId w:val="65"/>
        </w:numPr>
        <w:tabs>
          <w:tab w:pos="988" w:val="left" w:leader="none"/>
        </w:tabs>
        <w:spacing w:line="240" w:lineRule="auto" w:before="59" w:after="0"/>
        <w:ind w:left="987" w:right="0" w:hanging="357"/>
        <w:jc w:val="left"/>
        <w:rPr>
          <w:rFonts w:ascii="Arial"/>
          <w:sz w:val="18"/>
        </w:rPr>
      </w:pPr>
      <w:r>
        <w:rPr>
          <w:w w:val="105"/>
          <w:sz w:val="19"/>
        </w:rPr>
        <w:t>impersonating a member of a</w:t>
      </w:r>
      <w:r>
        <w:rPr>
          <w:spacing w:val="-11"/>
          <w:w w:val="105"/>
          <w:sz w:val="19"/>
        </w:rPr>
        <w:t> </w:t>
      </w:r>
      <w:r>
        <w:rPr>
          <w:w w:val="105"/>
          <w:sz w:val="19"/>
        </w:rPr>
        <w:t>jury;</w:t>
      </w:r>
    </w:p>
    <w:p>
      <w:pPr>
        <w:pStyle w:val="ListParagraph"/>
        <w:numPr>
          <w:ilvl w:val="2"/>
          <w:numId w:val="65"/>
        </w:numPr>
        <w:tabs>
          <w:tab w:pos="995" w:val="left" w:leader="none"/>
        </w:tabs>
        <w:spacing w:line="240" w:lineRule="auto" w:before="65" w:after="0"/>
        <w:ind w:left="994" w:right="0" w:hanging="353"/>
        <w:jc w:val="left"/>
        <w:rPr>
          <w:rFonts w:ascii="Arial"/>
          <w:sz w:val="17"/>
        </w:rPr>
      </w:pPr>
      <w:r>
        <w:rPr>
          <w:w w:val="105"/>
          <w:sz w:val="19"/>
        </w:rPr>
        <w:t>publishing false allegations of corrupt judicial</w:t>
      </w:r>
      <w:r>
        <w:rPr>
          <w:spacing w:val="42"/>
          <w:w w:val="105"/>
          <w:sz w:val="19"/>
        </w:rPr>
        <w:t> </w:t>
      </w:r>
      <w:r>
        <w:rPr>
          <w:w w:val="105"/>
          <w:sz w:val="19"/>
        </w:rPr>
        <w:t>conduct;</w:t>
      </w:r>
    </w:p>
    <w:p>
      <w:pPr>
        <w:pStyle w:val="ListParagraph"/>
        <w:numPr>
          <w:ilvl w:val="2"/>
          <w:numId w:val="65"/>
        </w:numPr>
        <w:tabs>
          <w:tab w:pos="1000" w:val="left" w:leader="none"/>
        </w:tabs>
        <w:spacing w:line="240" w:lineRule="auto" w:before="60" w:after="0"/>
        <w:ind w:left="999" w:right="0" w:hanging="344"/>
        <w:jc w:val="left"/>
        <w:rPr>
          <w:rFonts w:ascii="Arial"/>
          <w:sz w:val="17"/>
        </w:rPr>
      </w:pPr>
      <w:r>
        <w:rPr>
          <w:w w:val="105"/>
          <w:sz w:val="19"/>
        </w:rPr>
        <w:t>publishing to achieve a miscarriage of justice;</w:t>
      </w:r>
      <w:r>
        <w:rPr>
          <w:spacing w:val="38"/>
          <w:w w:val="105"/>
          <w:sz w:val="19"/>
        </w:rPr>
        <w:t> </w:t>
      </w:r>
      <w:r>
        <w:rPr>
          <w:w w:val="105"/>
          <w:sz w:val="19"/>
        </w:rPr>
        <w:t>and</w:t>
      </w:r>
    </w:p>
    <w:p>
      <w:pPr>
        <w:pStyle w:val="ListParagraph"/>
        <w:numPr>
          <w:ilvl w:val="2"/>
          <w:numId w:val="65"/>
        </w:numPr>
        <w:tabs>
          <w:tab w:pos="988" w:val="left" w:leader="none"/>
        </w:tabs>
        <w:spacing w:line="240" w:lineRule="auto" w:before="56" w:after="0"/>
        <w:ind w:left="987" w:right="0" w:hanging="337"/>
        <w:jc w:val="left"/>
        <w:rPr>
          <w:rFonts w:ascii="Arial"/>
          <w:sz w:val="18"/>
        </w:rPr>
      </w:pPr>
      <w:r>
        <w:rPr>
          <w:w w:val="105"/>
          <w:sz w:val="19"/>
        </w:rPr>
        <w:t>impersonating a defendant (paragraph</w:t>
      </w:r>
      <w:r>
        <w:rPr>
          <w:spacing w:val="11"/>
          <w:w w:val="105"/>
          <w:sz w:val="19"/>
        </w:rPr>
        <w:t> </w:t>
      </w:r>
      <w:r>
        <w:rPr>
          <w:w w:val="105"/>
          <w:sz w:val="19"/>
        </w:rPr>
        <w:t>3.128).</w:t>
      </w:r>
    </w:p>
    <w:p>
      <w:pPr>
        <w:pStyle w:val="ListParagraph"/>
        <w:numPr>
          <w:ilvl w:val="1"/>
          <w:numId w:val="65"/>
        </w:numPr>
        <w:tabs>
          <w:tab w:pos="872" w:val="left" w:leader="none"/>
        </w:tabs>
        <w:spacing w:line="242" w:lineRule="auto" w:before="123" w:after="0"/>
        <w:ind w:left="866" w:right="125" w:hanging="334"/>
        <w:jc w:val="both"/>
        <w:rPr>
          <w:sz w:val="19"/>
        </w:rPr>
      </w:pPr>
      <w:r>
        <w:rPr>
          <w:w w:val="105"/>
          <w:sz w:val="19"/>
        </w:rPr>
        <w:t>An attempt, incitement or conspiracy anywhere to  commit  any of the offences in (1), wherever committed, should constitute</w:t>
      </w:r>
      <w:r>
        <w:rPr>
          <w:spacing w:val="49"/>
          <w:w w:val="105"/>
          <w:sz w:val="19"/>
        </w:rPr>
        <w:t> </w:t>
      </w:r>
      <w:r>
        <w:rPr>
          <w:w w:val="105"/>
          <w:sz w:val="19"/>
        </w:rPr>
        <w:t>an offence triable in England and Wales; and an attempt, incitement or conspiracy anywhere to commit any of the offences in (2)</w:t>
      </w:r>
      <w:r>
        <w:rPr>
          <w:spacing w:val="49"/>
          <w:w w:val="105"/>
          <w:sz w:val="19"/>
        </w:rPr>
        <w:t> </w:t>
      </w:r>
      <w:r>
        <w:rPr>
          <w:w w:val="105"/>
          <w:sz w:val="19"/>
        </w:rPr>
        <w:t>in  England and Wales should constitute an offence triable in England and Wales (paragraph 3.129 and clause</w:t>
      </w:r>
      <w:r>
        <w:rPr>
          <w:spacing w:val="-29"/>
          <w:w w:val="105"/>
          <w:sz w:val="19"/>
        </w:rPr>
        <w:t> </w:t>
      </w:r>
      <w:r>
        <w:rPr>
          <w:w w:val="105"/>
          <w:sz w:val="19"/>
        </w:rPr>
        <w:t>29).</w:t>
      </w:r>
    </w:p>
    <w:p>
      <w:pPr>
        <w:pStyle w:val="ListParagraph"/>
        <w:numPr>
          <w:ilvl w:val="0"/>
          <w:numId w:val="63"/>
        </w:numPr>
        <w:tabs>
          <w:tab w:pos="548" w:val="left" w:leader="none"/>
        </w:tabs>
        <w:spacing w:line="242" w:lineRule="auto" w:before="113" w:after="0"/>
        <w:ind w:left="881" w:right="114" w:hanging="700"/>
        <w:jc w:val="left"/>
        <w:rPr>
          <w:sz w:val="19"/>
        </w:rPr>
      </w:pPr>
      <w:r>
        <w:rPr>
          <w:w w:val="110"/>
          <w:sz w:val="19"/>
        </w:rPr>
        <w:t>(1) Perverting the course of justice, embracery and several other common law offences should be abolished (paragraphs</w:t>
      </w:r>
      <w:r>
        <w:rPr>
          <w:spacing w:val="5"/>
          <w:w w:val="110"/>
          <w:sz w:val="19"/>
        </w:rPr>
        <w:t> </w:t>
      </w:r>
      <w:r>
        <w:rPr>
          <w:w w:val="110"/>
          <w:sz w:val="19"/>
        </w:rPr>
        <w:t>3.132-</w:t>
      </w:r>
    </w:p>
    <w:p>
      <w:pPr>
        <w:pStyle w:val="ListParagraph"/>
        <w:numPr>
          <w:ilvl w:val="1"/>
          <w:numId w:val="69"/>
        </w:numPr>
        <w:tabs>
          <w:tab w:pos="1401" w:val="left" w:leader="none"/>
        </w:tabs>
        <w:spacing w:line="240" w:lineRule="auto" w:before="1" w:after="0"/>
        <w:ind w:left="1400" w:right="0" w:hanging="517"/>
        <w:jc w:val="left"/>
        <w:rPr>
          <w:sz w:val="19"/>
        </w:rPr>
      </w:pPr>
      <w:r>
        <w:rPr>
          <w:w w:val="105"/>
          <w:sz w:val="19"/>
        </w:rPr>
        <w:t>and clause</w:t>
      </w:r>
      <w:r>
        <w:rPr>
          <w:spacing w:val="14"/>
          <w:w w:val="105"/>
          <w:sz w:val="19"/>
        </w:rPr>
        <w:t> </w:t>
      </w:r>
      <w:r>
        <w:rPr>
          <w:w w:val="105"/>
          <w:sz w:val="19"/>
        </w:rPr>
        <w:t>35).</w:t>
      </w:r>
    </w:p>
    <w:p>
      <w:pPr>
        <w:pStyle w:val="ListParagraph"/>
        <w:numPr>
          <w:ilvl w:val="0"/>
          <w:numId w:val="70"/>
        </w:numPr>
        <w:tabs>
          <w:tab w:pos="896" w:val="left" w:leader="none"/>
        </w:tabs>
        <w:spacing w:line="242" w:lineRule="auto" w:before="118" w:after="0"/>
        <w:ind w:left="871" w:right="125" w:hanging="305"/>
        <w:jc w:val="both"/>
        <w:rPr>
          <w:sz w:val="19"/>
        </w:rPr>
      </w:pPr>
      <w:r>
        <w:rPr>
          <w:w w:val="105"/>
          <w:sz w:val="19"/>
        </w:rPr>
        <w:t>Sections 4(1) and 5(1) of the Criminal  Law  Act  1967 and section 89 of the Criminal Just.ice Act 1967 should be repealed</w:t>
      </w:r>
      <w:r>
        <w:rPr>
          <w:spacing w:val="-14"/>
          <w:w w:val="105"/>
          <w:sz w:val="19"/>
        </w:rPr>
        <w:t> </w:t>
      </w:r>
      <w:r>
        <w:rPr>
          <w:w w:val="105"/>
          <w:sz w:val="19"/>
        </w:rPr>
        <w:t>(paragr.aph</w:t>
      </w:r>
    </w:p>
    <w:p>
      <w:pPr>
        <w:pStyle w:val="ListParagraph"/>
        <w:numPr>
          <w:ilvl w:val="1"/>
          <w:numId w:val="69"/>
        </w:numPr>
        <w:tabs>
          <w:tab w:pos="1401" w:val="left" w:leader="none"/>
        </w:tabs>
        <w:spacing w:line="240" w:lineRule="auto" w:before="6" w:after="0"/>
        <w:ind w:left="1400" w:right="0" w:hanging="517"/>
        <w:jc w:val="left"/>
        <w:rPr>
          <w:sz w:val="19"/>
        </w:rPr>
      </w:pPr>
      <w:r>
        <w:rPr>
          <w:w w:val="105"/>
          <w:sz w:val="19"/>
        </w:rPr>
        <w:t>and clause</w:t>
      </w:r>
      <w:r>
        <w:rPr>
          <w:spacing w:val="15"/>
          <w:w w:val="105"/>
          <w:sz w:val="19"/>
        </w:rPr>
        <w:t> </w:t>
      </w:r>
      <w:r>
        <w:rPr>
          <w:w w:val="105"/>
          <w:sz w:val="19"/>
        </w:rPr>
        <w:t>36(2)).</w:t>
      </w:r>
    </w:p>
    <w:p>
      <w:pPr>
        <w:pStyle w:val="ListParagraph"/>
        <w:numPr>
          <w:ilvl w:val="0"/>
          <w:numId w:val="70"/>
        </w:numPr>
        <w:tabs>
          <w:tab w:pos="882" w:val="left" w:leader="none"/>
          <w:tab w:pos="1967" w:val="left" w:leader="none"/>
        </w:tabs>
        <w:spacing w:line="232" w:lineRule="auto" w:before="123" w:after="0"/>
        <w:ind w:left="873" w:right="119" w:hanging="326"/>
        <w:jc w:val="both"/>
        <w:rPr>
          <w:sz w:val="19"/>
        </w:rPr>
      </w:pPr>
      <w:r>
        <w:rPr>
          <w:sz w:val="19"/>
        </w:rPr>
        <w:t>Amendments should be made to section 5 of the Criminal Law  Act 1967, sections 2 and  9  of  the  Criminal  Justice  Act  1967,  the schedule to the Extradition Act 1873, and schedule 1 to the Fugitive Offenders Act 1967 (paragraphs 3.138 anci  3.130-3.131  and  clause 36).</w:t>
        <w:tab/>
        <w:t>.</w:t>
      </w:r>
    </w:p>
    <w:p>
      <w:pPr>
        <w:pStyle w:val="BodyText"/>
        <w:spacing w:before="2"/>
        <w:rPr>
          <w:sz w:val="18"/>
        </w:rPr>
      </w:pPr>
    </w:p>
    <w:p>
      <w:pPr>
        <w:spacing w:before="0"/>
        <w:ind w:left="2963" w:right="3293" w:firstLine="0"/>
        <w:jc w:val="center"/>
        <w:rPr>
          <w:sz w:val="18"/>
        </w:rPr>
      </w:pPr>
      <w:r>
        <w:rPr>
          <w:w w:val="105"/>
          <w:sz w:val="18"/>
        </w:rPr>
        <w:t>111</w:t>
      </w:r>
    </w:p>
    <w:p>
      <w:pPr>
        <w:spacing w:after="0"/>
        <w:jc w:val="center"/>
        <w:rPr>
          <w:sz w:val="18"/>
        </w:rPr>
        <w:sectPr>
          <w:pgSz w:w="8040" w:h="13510"/>
          <w:pgMar w:top="760" w:bottom="280" w:left="460" w:right="1000"/>
        </w:sectPr>
      </w:pPr>
    </w:p>
    <w:p>
      <w:pPr>
        <w:pStyle w:val="Heading4"/>
        <w:numPr>
          <w:ilvl w:val="1"/>
          <w:numId w:val="71"/>
        </w:numPr>
        <w:tabs>
          <w:tab w:pos="767" w:val="left" w:leader="none"/>
        </w:tabs>
        <w:spacing w:line="223" w:lineRule="auto" w:before="76" w:after="0"/>
        <w:ind w:left="1095" w:right="141" w:hanging="803"/>
        <w:jc w:val="both"/>
      </w:pPr>
      <w:r>
        <w:rPr>
          <w:sz w:val="19"/>
        </w:rPr>
        <w:t>(I) </w:t>
      </w:r>
      <w:r>
        <w:rPr/>
        <w:t>In relation to the offences recommended in Parts II and III of this Report, we </w:t>
      </w:r>
      <w:r>
        <w:rPr>
          <w:i/>
          <w:sz w:val="21"/>
        </w:rPr>
        <w:t>recommend </w:t>
      </w:r>
      <w:r>
        <w:rPr/>
        <w:t>the provisions set out on the opposite page, which</w:t>
      </w:r>
      <w:r>
        <w:rPr>
          <w:spacing w:val="10"/>
        </w:rPr>
        <w:t> </w:t>
      </w:r>
      <w:r>
        <w:rPr/>
        <w:t>summarises-</w:t>
      </w:r>
    </w:p>
    <w:p>
      <w:pPr>
        <w:pStyle w:val="ListParagraph"/>
        <w:numPr>
          <w:ilvl w:val="2"/>
          <w:numId w:val="71"/>
        </w:numPr>
        <w:tabs>
          <w:tab w:pos="1384" w:val="left" w:leader="none"/>
        </w:tabs>
        <w:spacing w:line="228" w:lineRule="auto" w:before="60" w:after="0"/>
        <w:ind w:left="1382" w:right="155" w:hanging="345"/>
        <w:jc w:val="both"/>
        <w:rPr>
          <w:rFonts w:ascii="Arial"/>
          <w:sz w:val="18"/>
        </w:rPr>
      </w:pPr>
      <w:r>
        <w:rPr>
          <w:w w:val="105"/>
          <w:sz w:val="20"/>
        </w:rPr>
        <w:t>the maximum term of imprisonment on indictment (paragraphs 4.14-4.17, and clause 30(1) and Schedule 1, Part I, paragraphs 1-3</w:t>
      </w:r>
      <w:r>
        <w:rPr>
          <w:spacing w:val="25"/>
          <w:w w:val="105"/>
          <w:sz w:val="20"/>
        </w:rPr>
        <w:t> </w:t>
      </w:r>
      <w:r>
        <w:rPr>
          <w:w w:val="105"/>
          <w:sz w:val="20"/>
        </w:rPr>
        <w:t>and.Table);</w:t>
      </w:r>
    </w:p>
    <w:p>
      <w:pPr>
        <w:pStyle w:val="ListParagraph"/>
        <w:numPr>
          <w:ilvl w:val="2"/>
          <w:numId w:val="71"/>
        </w:numPr>
        <w:tabs>
          <w:tab w:pos="1384" w:val="left" w:leader="none"/>
        </w:tabs>
        <w:spacing w:line="225" w:lineRule="auto" w:before="68" w:after="0"/>
        <w:ind w:left="1378" w:right="154" w:hanging="335"/>
        <w:jc w:val="both"/>
        <w:rPr>
          <w:rFonts w:ascii="Arial"/>
          <w:sz w:val="17"/>
        </w:rPr>
      </w:pPr>
      <w:r>
        <w:rPr>
          <w:w w:val="105"/>
          <w:sz w:val="20"/>
        </w:rPr>
        <w:t>the mode of trial (paragraphs 4.22-4.24, and clause 30(1) and Schedule 1, Part I, paragraphs 2 and 4 and</w:t>
      </w:r>
      <w:r>
        <w:rPr>
          <w:spacing w:val="8"/>
          <w:w w:val="105"/>
          <w:sz w:val="20"/>
        </w:rPr>
        <w:t> </w:t>
      </w:r>
      <w:r>
        <w:rPr>
          <w:w w:val="105"/>
          <w:sz w:val="20"/>
        </w:rPr>
        <w:t>Table);</w:t>
      </w:r>
    </w:p>
    <w:p>
      <w:pPr>
        <w:pStyle w:val="ListParagraph"/>
        <w:numPr>
          <w:ilvl w:val="2"/>
          <w:numId w:val="71"/>
        </w:numPr>
        <w:tabs>
          <w:tab w:pos="1370" w:val="left" w:leader="none"/>
        </w:tabs>
        <w:spacing w:line="225" w:lineRule="auto" w:before="72" w:after="0"/>
        <w:ind w:left="1368" w:right="153" w:hanging="324"/>
        <w:jc w:val="both"/>
        <w:rPr>
          <w:sz w:val="20"/>
        </w:rPr>
      </w:pPr>
      <w:r>
        <w:rPr>
          <w:sz w:val="20"/>
        </w:rPr>
        <w:t>the requirement of consent (paragraph 4.5, and clause 30(1) and Schedule l, Part II, pa agraphs 6 and</w:t>
      </w:r>
      <w:r>
        <w:rPr>
          <w:spacing w:val="14"/>
          <w:sz w:val="20"/>
        </w:rPr>
        <w:t> </w:t>
      </w:r>
      <w:r>
        <w:rPr>
          <w:sz w:val="20"/>
        </w:rPr>
        <w:t>7).</w:t>
      </w:r>
    </w:p>
    <w:p>
      <w:pPr>
        <w:pStyle w:val="ListParagraph"/>
        <w:numPr>
          <w:ilvl w:val="1"/>
          <w:numId w:val="70"/>
        </w:numPr>
        <w:tabs>
          <w:tab w:pos="1093" w:val="left" w:leader="none"/>
        </w:tabs>
        <w:spacing w:line="230" w:lineRule="auto" w:before="121" w:after="0"/>
        <w:ind w:left="1089" w:right="149" w:hanging="333"/>
        <w:jc w:val="both"/>
        <w:rPr>
          <w:sz w:val="20"/>
        </w:rPr>
      </w:pPr>
      <w:r>
        <w:rPr>
          <w:sz w:val="20"/>
        </w:rPr>
        <w:t>In a Magistrates' Court the maximum fine for each of the offences in the table should be £1,000 (paragraph 4.17, and clause 30(1) and Schedule 1, Part I, paragraph 5(a)).</w:t>
      </w:r>
    </w:p>
    <w:p>
      <w:pPr>
        <w:pStyle w:val="ListParagraph"/>
        <w:numPr>
          <w:ilvl w:val="1"/>
          <w:numId w:val="70"/>
        </w:numPr>
        <w:tabs>
          <w:tab w:pos="1101" w:val="left" w:leader="none"/>
        </w:tabs>
        <w:spacing w:line="230" w:lineRule="auto" w:before="117" w:after="0"/>
        <w:ind w:left="1094" w:right="154" w:hanging="334"/>
        <w:jc w:val="both"/>
        <w:rPr>
          <w:sz w:val="20"/>
        </w:rPr>
      </w:pPr>
      <w:r>
        <w:rPr>
          <w:sz w:val="20"/>
        </w:rPr>
        <w:t>A court should have power to disqualify from jury service a person convicted of either impersonating a member of a jury, or improper conduct by a member of a jury or tribunal  (paragraph  4.21,  and clause 30(2) and Schedule 1, Part II, paragraph</w:t>
      </w:r>
      <w:r>
        <w:rPr>
          <w:spacing w:val="-30"/>
          <w:sz w:val="20"/>
        </w:rPr>
        <w:t> </w:t>
      </w:r>
      <w:r>
        <w:rPr>
          <w:sz w:val="20"/>
        </w:rPr>
        <w:t>8).</w:t>
      </w:r>
    </w:p>
    <w:p>
      <w:pPr>
        <w:pStyle w:val="ListParagraph"/>
        <w:numPr>
          <w:ilvl w:val="1"/>
          <w:numId w:val="70"/>
        </w:numPr>
        <w:tabs>
          <w:tab w:pos="1097" w:val="left" w:leader="none"/>
        </w:tabs>
        <w:spacing w:line="230" w:lineRule="auto" w:before="116" w:after="0"/>
        <w:ind w:left="1094" w:right="135" w:hanging="334"/>
        <w:jc w:val="both"/>
        <w:rPr>
          <w:sz w:val="20"/>
        </w:rPr>
      </w:pPr>
      <w:r>
        <w:rPr>
          <w:sz w:val="20"/>
        </w:rPr>
        <w:t>In a trial for an arrestable offence, if the court is satisfied that the offence charged (or some other offence of which  the accused  might on that charge be convicted) was committed but find the accused not guilty of it, there should be power to convict of the offence  of impeding a prosecution in relation to the offence charged  (or  that other offence) (paragraph 4.7 and clause</w:t>
      </w:r>
      <w:r>
        <w:rPr>
          <w:spacing w:val="17"/>
          <w:sz w:val="20"/>
        </w:rPr>
        <w:t> </w:t>
      </w:r>
      <w:r>
        <w:rPr>
          <w:sz w:val="20"/>
        </w:rPr>
        <w:t>21(3)).</w:t>
      </w:r>
    </w:p>
    <w:p>
      <w:pPr>
        <w:pStyle w:val="ListParagraph"/>
        <w:numPr>
          <w:ilvl w:val="1"/>
          <w:numId w:val="70"/>
        </w:numPr>
        <w:tabs>
          <w:tab w:pos="1109" w:val="left" w:leader="none"/>
        </w:tabs>
        <w:spacing w:line="230" w:lineRule="auto" w:before="112" w:after="0"/>
        <w:ind w:left="1104" w:right="130" w:hanging="339"/>
        <w:jc w:val="both"/>
        <w:rPr>
          <w:sz w:val="20"/>
        </w:rPr>
      </w:pPr>
      <w:r>
        <w:rPr>
          <w:sz w:val="20"/>
        </w:rPr>
        <w:t>Where there is a conviction for impersonating a member of a jury and the member concerned was a party to a decision in the judicial proceedings, the court before which those proceedings were held should have power to nullify the proceedings and to order a venire de novo (paragraph 4.10, and clause 30(1) and Schedule 1, Part II, paragraph</w:t>
      </w:r>
      <w:r>
        <w:rPr>
          <w:spacing w:val="20"/>
          <w:sz w:val="20"/>
        </w:rPr>
        <w:t> </w:t>
      </w:r>
      <w:r>
        <w:rPr>
          <w:sz w:val="20"/>
        </w:rPr>
        <w:t>9).</w:t>
      </w:r>
    </w:p>
    <w:p>
      <w:pPr>
        <w:pStyle w:val="BodyText"/>
        <w:rPr>
          <w:sz w:val="22"/>
        </w:rPr>
      </w:pPr>
    </w:p>
    <w:p>
      <w:pPr>
        <w:pStyle w:val="BodyText"/>
        <w:spacing w:before="7"/>
        <w:rPr>
          <w:sz w:val="25"/>
        </w:rPr>
      </w:pPr>
    </w:p>
    <w:p>
      <w:pPr>
        <w:pStyle w:val="ListParagraph"/>
        <w:numPr>
          <w:ilvl w:val="1"/>
          <w:numId w:val="71"/>
        </w:numPr>
        <w:tabs>
          <w:tab w:pos="584" w:val="left" w:leader="none"/>
        </w:tabs>
        <w:spacing w:line="196" w:lineRule="auto" w:before="0" w:after="0"/>
        <w:ind w:left="925" w:right="117" w:hanging="811"/>
        <w:jc w:val="both"/>
        <w:rPr>
          <w:sz w:val="20"/>
        </w:rPr>
      </w:pPr>
      <w:r>
        <w:rPr>
          <w:w w:val="110"/>
          <w:sz w:val="20"/>
        </w:rPr>
        <w:t>(1)</w:t>
      </w:r>
      <w:r>
        <w:rPr>
          <w:spacing w:val="-4"/>
          <w:w w:val="110"/>
          <w:sz w:val="20"/>
        </w:rPr>
        <w:t> </w:t>
      </w:r>
      <w:r>
        <w:rPr>
          <w:w w:val="110"/>
          <w:sz w:val="20"/>
        </w:rPr>
        <w:t>In</w:t>
      </w:r>
      <w:r>
        <w:rPr>
          <w:spacing w:val="-4"/>
          <w:w w:val="110"/>
          <w:sz w:val="20"/>
        </w:rPr>
        <w:t> </w:t>
      </w:r>
      <w:r>
        <w:rPr>
          <w:w w:val="110"/>
          <w:sz w:val="20"/>
        </w:rPr>
        <w:t>regard to</w:t>
      </w:r>
      <w:r>
        <w:rPr>
          <w:spacing w:val="-7"/>
          <w:w w:val="110"/>
          <w:sz w:val="20"/>
        </w:rPr>
        <w:t> </w:t>
      </w:r>
      <w:r>
        <w:rPr>
          <w:w w:val="110"/>
          <w:sz w:val="20"/>
        </w:rPr>
        <w:t>the</w:t>
      </w:r>
      <w:r>
        <w:rPr>
          <w:spacing w:val="-9"/>
          <w:w w:val="110"/>
          <w:sz w:val="20"/>
        </w:rPr>
        <w:t> </w:t>
      </w:r>
      <w:r>
        <w:rPr>
          <w:w w:val="110"/>
          <w:sz w:val="20"/>
        </w:rPr>
        <w:t>mental</w:t>
      </w:r>
      <w:r>
        <w:rPr>
          <w:spacing w:val="-7"/>
          <w:w w:val="110"/>
          <w:sz w:val="20"/>
        </w:rPr>
        <w:t> </w:t>
      </w:r>
      <w:r>
        <w:rPr>
          <w:w w:val="110"/>
          <w:sz w:val="20"/>
        </w:rPr>
        <w:t>element</w:t>
      </w:r>
      <w:r>
        <w:rPr>
          <w:spacing w:val="-7"/>
          <w:w w:val="110"/>
          <w:sz w:val="20"/>
        </w:rPr>
        <w:t> </w:t>
      </w:r>
      <w:r>
        <w:rPr>
          <w:w w:val="110"/>
          <w:sz w:val="20"/>
        </w:rPr>
        <w:t>in</w:t>
      </w:r>
      <w:r>
        <w:rPr>
          <w:spacing w:val="-4"/>
          <w:w w:val="110"/>
          <w:sz w:val="20"/>
        </w:rPr>
        <w:t> </w:t>
      </w:r>
      <w:r>
        <w:rPr>
          <w:w w:val="110"/>
          <w:sz w:val="20"/>
        </w:rPr>
        <w:t>the</w:t>
      </w:r>
      <w:r>
        <w:rPr>
          <w:spacing w:val="-11"/>
          <w:w w:val="110"/>
          <w:sz w:val="20"/>
        </w:rPr>
        <w:t> </w:t>
      </w:r>
      <w:r>
        <w:rPr>
          <w:w w:val="110"/>
          <w:sz w:val="20"/>
        </w:rPr>
        <w:t>offences</w:t>
      </w:r>
      <w:r>
        <w:rPr>
          <w:spacing w:val="-8"/>
          <w:w w:val="110"/>
          <w:sz w:val="20"/>
        </w:rPr>
        <w:t> </w:t>
      </w:r>
      <w:r>
        <w:rPr>
          <w:w w:val="110"/>
          <w:sz w:val="20"/>
        </w:rPr>
        <w:t>recommended</w:t>
      </w:r>
      <w:r>
        <w:rPr>
          <w:spacing w:val="2"/>
          <w:w w:val="110"/>
          <w:sz w:val="20"/>
        </w:rPr>
        <w:t> </w:t>
      </w:r>
      <w:r>
        <w:rPr>
          <w:w w:val="110"/>
          <w:sz w:val="20"/>
        </w:rPr>
        <w:t>in</w:t>
      </w:r>
      <w:r>
        <w:rPr>
          <w:spacing w:val="-8"/>
          <w:w w:val="110"/>
          <w:sz w:val="20"/>
        </w:rPr>
        <w:t> </w:t>
      </w:r>
      <w:r>
        <w:rPr>
          <w:w w:val="110"/>
          <w:sz w:val="20"/>
        </w:rPr>
        <w:t>this Report-</w:t>
      </w:r>
    </w:p>
    <w:p>
      <w:pPr>
        <w:pStyle w:val="ListParagraph"/>
        <w:numPr>
          <w:ilvl w:val="2"/>
          <w:numId w:val="71"/>
        </w:numPr>
        <w:tabs>
          <w:tab w:pos="1466" w:val="left" w:leader="none"/>
        </w:tabs>
        <w:spacing w:line="230" w:lineRule="auto" w:before="101" w:after="0"/>
        <w:ind w:left="1456" w:right="122" w:hanging="336"/>
        <w:jc w:val="both"/>
        <w:rPr>
          <w:rFonts w:ascii="Arial"/>
          <w:sz w:val="18"/>
        </w:rPr>
      </w:pPr>
      <w:r>
        <w:rPr>
          <w:sz w:val="20"/>
        </w:rPr>
        <w:t>a person should be regarded as intending a particular result of his conduct if, but only if, either he actually intends that result or he has no substantial doubt that the conduct will have that</w:t>
      </w:r>
      <w:r>
        <w:rPr>
          <w:spacing w:val="8"/>
          <w:sz w:val="20"/>
        </w:rPr>
        <w:t> </w:t>
      </w:r>
      <w:r>
        <w:rPr>
          <w:sz w:val="20"/>
        </w:rPr>
        <w:t>result;</w:t>
      </w:r>
    </w:p>
    <w:p>
      <w:pPr>
        <w:pStyle w:val="ListParagraph"/>
        <w:numPr>
          <w:ilvl w:val="2"/>
          <w:numId w:val="71"/>
        </w:numPr>
        <w:tabs>
          <w:tab w:pos="1461" w:val="left" w:leader="none"/>
        </w:tabs>
        <w:spacing w:line="230" w:lineRule="auto" w:before="59" w:after="0"/>
        <w:ind w:left="1447" w:right="126" w:hanging="326"/>
        <w:jc w:val="both"/>
        <w:rPr>
          <w:rFonts w:ascii="Arial"/>
          <w:sz w:val="17"/>
        </w:rPr>
      </w:pPr>
      <w:r>
        <w:rPr>
          <w:sz w:val="20"/>
        </w:rPr>
        <w:t>a person should be regarded as knowing that a particular circumstance exists if, but only </w:t>
      </w:r>
      <w:r>
        <w:rPr>
          <w:rFonts w:ascii="Arial"/>
          <w:sz w:val="19"/>
        </w:rPr>
        <w:t>if, </w:t>
      </w:r>
      <w:r>
        <w:rPr>
          <w:sz w:val="20"/>
        </w:rPr>
        <w:t>either he actually knows or he has no substantial doubt that that circumstance</w:t>
      </w:r>
      <w:r>
        <w:rPr>
          <w:spacing w:val="8"/>
          <w:sz w:val="20"/>
        </w:rPr>
        <w:t> </w:t>
      </w:r>
      <w:r>
        <w:rPr>
          <w:sz w:val="20"/>
        </w:rPr>
        <w:t>exists;</w:t>
      </w:r>
    </w:p>
    <w:p>
      <w:pPr>
        <w:pStyle w:val="ListParagraph"/>
        <w:numPr>
          <w:ilvl w:val="2"/>
          <w:numId w:val="71"/>
        </w:numPr>
        <w:tabs>
          <w:tab w:pos="1437" w:val="left" w:leader="none"/>
        </w:tabs>
        <w:spacing w:line="225" w:lineRule="auto" w:before="120" w:after="0"/>
        <w:ind w:left="1434" w:right="129" w:hanging="318"/>
        <w:jc w:val="both"/>
        <w:rPr>
          <w:sz w:val="20"/>
        </w:rPr>
      </w:pPr>
      <w:r>
        <w:rPr>
          <w:sz w:val="20"/>
        </w:rPr>
        <w:t>a person should be regarded as being reckless as to whether a particular circumstance exists if, but only</w:t>
      </w:r>
      <w:r>
        <w:rPr>
          <w:spacing w:val="4"/>
          <w:sz w:val="20"/>
        </w:rPr>
        <w:t> </w:t>
      </w:r>
      <w:r>
        <w:rPr>
          <w:sz w:val="20"/>
        </w:rPr>
        <w:t>if,</w:t>
      </w:r>
    </w:p>
    <w:p>
      <w:pPr>
        <w:pStyle w:val="ListParagraph"/>
        <w:numPr>
          <w:ilvl w:val="3"/>
          <w:numId w:val="71"/>
        </w:numPr>
        <w:tabs>
          <w:tab w:pos="1679" w:val="left" w:leader="none"/>
        </w:tabs>
        <w:spacing w:line="228" w:lineRule="auto" w:before="70" w:after="0"/>
        <w:ind w:left="1427" w:right="134" w:firstLine="13"/>
        <w:jc w:val="both"/>
        <w:rPr>
          <w:sz w:val="20"/>
        </w:rPr>
      </w:pPr>
      <w:r>
        <w:rPr>
          <w:sz w:val="20"/>
        </w:rPr>
        <w:t>he realises at the time of that conduct that there is a risk of that circumstance existing and (ii) it is unreasonable for him  to take that risk. The question whether it is unreasonable for him to take the risk is to be answered by an objective assessment of his conduct in the light of all relevant factors, but on the</w:t>
      </w:r>
      <w:r>
        <w:rPr>
          <w:spacing w:val="29"/>
          <w:sz w:val="20"/>
        </w:rPr>
        <w:t> </w:t>
      </w:r>
      <w:r>
        <w:rPr>
          <w:sz w:val="20"/>
        </w:rPr>
        <w:t>assumption</w:t>
      </w:r>
    </w:p>
    <w:p>
      <w:pPr>
        <w:spacing w:before="186"/>
        <w:ind w:left="1611" w:right="1622" w:firstLine="0"/>
        <w:jc w:val="center"/>
        <w:rPr>
          <w:sz w:val="18"/>
        </w:rPr>
      </w:pPr>
      <w:r>
        <w:rPr>
          <w:w w:val="105"/>
          <w:sz w:val="18"/>
        </w:rPr>
        <w:t>112</w:t>
      </w:r>
    </w:p>
    <w:p>
      <w:pPr>
        <w:spacing w:after="0"/>
        <w:jc w:val="center"/>
        <w:rPr>
          <w:sz w:val="18"/>
        </w:rPr>
        <w:sectPr>
          <w:pgSz w:w="8010" w:h="13600"/>
          <w:pgMar w:top="700" w:bottom="280" w:left="1040" w:right="0"/>
        </w:sectPr>
      </w:pPr>
    </w:p>
    <w:p>
      <w:pPr>
        <w:pStyle w:val="BodyText"/>
        <w:spacing w:before="7"/>
        <w:rPr>
          <w:sz w:val="2"/>
        </w:rPr>
      </w:pPr>
    </w:p>
    <w:tbl>
      <w:tblPr>
        <w:tblW w:w="0" w:type="auto"/>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24"/>
        <w:gridCol w:w="1088"/>
        <w:gridCol w:w="1202"/>
        <w:gridCol w:w="1683"/>
        <w:gridCol w:w="2355"/>
        <w:gridCol w:w="655"/>
      </w:tblGrid>
      <w:tr>
        <w:trPr>
          <w:trHeight w:val="764" w:hRule="atLeast"/>
        </w:trPr>
        <w:tc>
          <w:tcPr>
            <w:tcW w:w="5012" w:type="dxa"/>
            <w:gridSpan w:val="2"/>
            <w:tcBorders>
              <w:left w:val="single" w:sz="8" w:space="0" w:color="000000"/>
            </w:tcBorders>
          </w:tcPr>
          <w:p>
            <w:pPr>
              <w:pStyle w:val="TableParagraph"/>
              <w:rPr>
                <w:sz w:val="18"/>
              </w:rPr>
            </w:pPr>
          </w:p>
          <w:p>
            <w:pPr>
              <w:pStyle w:val="TableParagraph"/>
              <w:spacing w:before="124"/>
              <w:ind w:left="2502" w:right="1932"/>
              <w:jc w:val="center"/>
              <w:rPr>
                <w:i/>
                <w:sz w:val="16"/>
              </w:rPr>
            </w:pPr>
            <w:r>
              <w:rPr>
                <w:i/>
                <w:w w:val="105"/>
                <w:sz w:val="16"/>
              </w:rPr>
              <w:t>Offence</w:t>
            </w:r>
          </w:p>
        </w:tc>
        <w:tc>
          <w:tcPr>
            <w:tcW w:w="1202" w:type="dxa"/>
            <w:tcBorders>
              <w:right w:val="single" w:sz="8" w:space="0" w:color="000000"/>
            </w:tcBorders>
          </w:tcPr>
          <w:p>
            <w:pPr>
              <w:pStyle w:val="TableParagraph"/>
              <w:spacing w:line="232" w:lineRule="auto" w:before="42"/>
              <w:ind w:left="100" w:right="45"/>
              <w:jc w:val="center"/>
              <w:rPr>
                <w:i/>
                <w:sz w:val="16"/>
              </w:rPr>
            </w:pPr>
            <w:r>
              <w:rPr>
                <w:i/>
                <w:w w:val="105"/>
                <w:sz w:val="16"/>
              </w:rPr>
              <w:t>Maximum term </w:t>
            </w:r>
            <w:r>
              <w:rPr>
                <w:i/>
                <w:w w:val="105"/>
                <w:sz w:val="16"/>
              </w:rPr>
              <w:t>of imprison- ment on</w:t>
            </w:r>
          </w:p>
          <w:p>
            <w:pPr>
              <w:pStyle w:val="TableParagraph"/>
              <w:spacing w:line="167" w:lineRule="exact"/>
              <w:ind w:left="91" w:right="45"/>
              <w:jc w:val="center"/>
              <w:rPr>
                <w:i/>
                <w:sz w:val="16"/>
              </w:rPr>
            </w:pPr>
            <w:r>
              <w:rPr>
                <w:i/>
                <w:w w:val="105"/>
                <w:sz w:val="16"/>
              </w:rPr>
              <w:t>Indictment</w:t>
            </w:r>
          </w:p>
        </w:tc>
        <w:tc>
          <w:tcPr>
            <w:tcW w:w="1683" w:type="dxa"/>
            <w:tcBorders>
              <w:left w:val="single" w:sz="8" w:space="0" w:color="000000"/>
              <w:right w:val="single" w:sz="8" w:space="0" w:color="000000"/>
            </w:tcBorders>
          </w:tcPr>
          <w:p>
            <w:pPr>
              <w:pStyle w:val="TableParagraph"/>
              <w:rPr>
                <w:sz w:val="18"/>
              </w:rPr>
            </w:pPr>
          </w:p>
          <w:p>
            <w:pPr>
              <w:pStyle w:val="TableParagraph"/>
              <w:spacing w:before="124"/>
              <w:ind w:left="426"/>
              <w:rPr>
                <w:i/>
                <w:sz w:val="16"/>
              </w:rPr>
            </w:pPr>
            <w:r>
              <w:rPr>
                <w:i/>
                <w:w w:val="105"/>
                <w:sz w:val="16"/>
              </w:rPr>
              <w:t>Mode of trial</w:t>
            </w:r>
          </w:p>
        </w:tc>
        <w:tc>
          <w:tcPr>
            <w:tcW w:w="3010" w:type="dxa"/>
            <w:gridSpan w:val="2"/>
            <w:tcBorders>
              <w:top w:val="single" w:sz="8" w:space="0" w:color="000000"/>
              <w:left w:val="single" w:sz="8" w:space="0" w:color="000000"/>
              <w:bottom w:val="single" w:sz="8" w:space="0" w:color="000000"/>
              <w:right w:val="single" w:sz="8" w:space="0" w:color="000000"/>
            </w:tcBorders>
          </w:tcPr>
          <w:p>
            <w:pPr>
              <w:pStyle w:val="TableParagraph"/>
              <w:rPr>
                <w:sz w:val="18"/>
              </w:rPr>
            </w:pPr>
          </w:p>
          <w:p>
            <w:pPr>
              <w:pStyle w:val="TableParagraph"/>
              <w:spacing w:before="124"/>
              <w:ind w:left="400"/>
              <w:rPr>
                <w:i/>
                <w:sz w:val="16"/>
              </w:rPr>
            </w:pPr>
            <w:r>
              <w:rPr>
                <w:i/>
                <w:sz w:val="16"/>
              </w:rPr>
              <w:t>Consent or rep0rt required</w:t>
            </w:r>
          </w:p>
        </w:tc>
      </w:tr>
      <w:tr>
        <w:trPr>
          <w:trHeight w:val="336" w:hRule="atLeast"/>
        </w:trPr>
        <w:tc>
          <w:tcPr>
            <w:tcW w:w="5012" w:type="dxa"/>
            <w:gridSpan w:val="2"/>
            <w:tcBorders>
              <w:left w:val="single" w:sz="8" w:space="0" w:color="000000"/>
              <w:bottom w:val="nil"/>
              <w:right w:val="single" w:sz="8" w:space="0" w:color="000000"/>
            </w:tcBorders>
          </w:tcPr>
          <w:p>
            <w:pPr>
              <w:pStyle w:val="TableParagraph"/>
              <w:spacing w:line="168" w:lineRule="exact" w:before="148"/>
              <w:ind w:left="160"/>
              <w:rPr>
                <w:sz w:val="16"/>
              </w:rPr>
            </w:pPr>
            <w:r>
              <w:rPr>
                <w:sz w:val="16"/>
              </w:rPr>
              <w:t>Perjury .</w:t>
            </w:r>
          </w:p>
        </w:tc>
        <w:tc>
          <w:tcPr>
            <w:tcW w:w="1202" w:type="dxa"/>
            <w:tcBorders>
              <w:left w:val="single" w:sz="8" w:space="0" w:color="000000"/>
              <w:bottom w:val="nil"/>
              <w:right w:val="single" w:sz="8" w:space="0" w:color="000000"/>
            </w:tcBorders>
          </w:tcPr>
          <w:p>
            <w:pPr>
              <w:pStyle w:val="TableParagraph"/>
              <w:spacing w:line="168" w:lineRule="exact" w:before="148"/>
              <w:ind w:left="358"/>
              <w:rPr>
                <w:sz w:val="16"/>
              </w:rPr>
            </w:pPr>
            <w:r>
              <w:rPr>
                <w:w w:val="105"/>
                <w:sz w:val="16"/>
              </w:rPr>
              <w:t>.5 years</w:t>
            </w:r>
          </w:p>
        </w:tc>
        <w:tc>
          <w:tcPr>
            <w:tcW w:w="1683" w:type="dxa"/>
            <w:tcBorders>
              <w:left w:val="single" w:sz="8" w:space="0" w:color="000000"/>
              <w:bottom w:val="nil"/>
              <w:right w:val="single" w:sz="8" w:space="0" w:color="000000"/>
            </w:tcBorders>
          </w:tcPr>
          <w:p>
            <w:pPr>
              <w:pStyle w:val="TableParagraph"/>
              <w:spacing w:line="168" w:lineRule="exact" w:before="148"/>
              <w:ind w:left="398"/>
              <w:rPr>
                <w:sz w:val="16"/>
              </w:rPr>
            </w:pPr>
            <w:r>
              <w:rPr>
                <w:sz w:val="16"/>
              </w:rPr>
              <w:t>Indictment only</w:t>
            </w:r>
          </w:p>
        </w:tc>
        <w:tc>
          <w:tcPr>
            <w:tcW w:w="2355" w:type="dxa"/>
            <w:vMerge w:val="restart"/>
            <w:tcBorders>
              <w:left w:val="single" w:sz="8" w:space="0" w:color="000000"/>
              <w:bottom w:val="single" w:sz="8" w:space="0" w:color="000000"/>
              <w:right w:val="nil"/>
            </w:tcBorders>
          </w:tcPr>
          <w:p>
            <w:pPr>
              <w:pStyle w:val="TableParagraph"/>
              <w:spacing w:before="148"/>
              <w:ind w:left="403" w:hanging="5"/>
              <w:rPr>
                <w:sz w:val="16"/>
              </w:rPr>
            </w:pPr>
            <w:r>
              <w:rPr>
                <w:w w:val="105"/>
                <w:sz w:val="16"/>
              </w:rPr>
              <w:t>Report</w:t>
            </w:r>
          </w:p>
          <w:p>
            <w:pPr>
              <w:pStyle w:val="TableParagraph"/>
              <w:spacing w:before="6"/>
              <w:rPr>
                <w:sz w:val="16"/>
              </w:rPr>
            </w:pPr>
          </w:p>
          <w:p>
            <w:pPr>
              <w:pStyle w:val="TableParagraph"/>
              <w:spacing w:line="235" w:lineRule="auto"/>
              <w:ind w:left="393" w:right="1474" w:firstLine="9"/>
              <w:rPr>
                <w:sz w:val="16"/>
              </w:rPr>
            </w:pPr>
            <w:r>
              <w:rPr>
                <w:sz w:val="16"/>
              </w:rPr>
              <w:t>Report Report Report Report </w:t>
            </w:r>
            <w:r>
              <w:rPr>
                <w:w w:val="105"/>
                <w:sz w:val="16"/>
              </w:rPr>
              <w:t>Report </w:t>
            </w:r>
            <w:r>
              <w:rPr>
                <w:sz w:val="16"/>
              </w:rPr>
              <w:t>Report Report Report </w:t>
            </w:r>
            <w:r>
              <w:rPr>
                <w:w w:val="105"/>
                <w:sz w:val="16"/>
              </w:rPr>
              <w:t>None </w:t>
            </w:r>
            <w:r>
              <w:rPr>
                <w:sz w:val="16"/>
              </w:rPr>
              <w:t>Report </w:t>
            </w:r>
            <w:r>
              <w:rPr>
                <w:spacing w:val="-1"/>
                <w:w w:val="105"/>
                <w:sz w:val="16"/>
              </w:rPr>
              <w:t>Report </w:t>
            </w:r>
            <w:r>
              <w:rPr>
                <w:sz w:val="16"/>
              </w:rPr>
              <w:t>Report</w:t>
            </w:r>
          </w:p>
          <w:p>
            <w:pPr>
              <w:pStyle w:val="TableParagraph"/>
              <w:spacing w:line="235" w:lineRule="auto" w:before="7"/>
              <w:ind w:left="395" w:right="118"/>
              <w:jc w:val="both"/>
              <w:rPr>
                <w:sz w:val="16"/>
              </w:rPr>
            </w:pPr>
            <w:r>
              <w:rPr>
                <w:w w:val="105"/>
                <w:sz w:val="16"/>
              </w:rPr>
              <w:t>Attorney General's consent Attorney General's consent Report</w:t>
            </w:r>
          </w:p>
          <w:p>
            <w:pPr>
              <w:pStyle w:val="TableParagraph"/>
              <w:ind w:left="398"/>
              <w:rPr>
                <w:sz w:val="16"/>
              </w:rPr>
            </w:pPr>
            <w:r>
              <w:rPr>
                <w:w w:val="105"/>
                <w:sz w:val="16"/>
              </w:rPr>
              <w:t>Report</w:t>
            </w:r>
          </w:p>
          <w:p>
            <w:pPr>
              <w:pStyle w:val="TableParagraph"/>
              <w:spacing w:before="5"/>
              <w:rPr>
                <w:sz w:val="15"/>
              </w:rPr>
            </w:pPr>
          </w:p>
          <w:p>
            <w:pPr>
              <w:pStyle w:val="TableParagraph"/>
              <w:spacing w:line="181" w:lineRule="exact"/>
              <w:ind w:left="393"/>
              <w:rPr>
                <w:sz w:val="16"/>
              </w:rPr>
            </w:pPr>
            <w:r>
              <w:rPr>
                <w:w w:val="105"/>
                <w:sz w:val="16"/>
              </w:rPr>
              <w:t>None</w:t>
            </w:r>
          </w:p>
          <w:p>
            <w:pPr>
              <w:pStyle w:val="TableParagraph"/>
              <w:spacing w:line="235" w:lineRule="auto"/>
              <w:ind w:left="388" w:right="862"/>
              <w:jc w:val="both"/>
              <w:rPr>
                <w:sz w:val="16"/>
              </w:rPr>
            </w:pPr>
            <w:r>
              <w:rPr>
                <w:w w:val="105"/>
                <w:sz w:val="16"/>
              </w:rPr>
              <w:t>D.P.P's consent D.P.P.'s consent None</w:t>
            </w:r>
          </w:p>
          <w:p>
            <w:pPr>
              <w:pStyle w:val="TableParagraph"/>
              <w:ind w:left="393" w:right="1474" w:hanging="1"/>
              <w:rPr>
                <w:sz w:val="16"/>
              </w:rPr>
            </w:pPr>
            <w:r>
              <w:rPr>
                <w:spacing w:val="-1"/>
                <w:sz w:val="16"/>
              </w:rPr>
              <w:t>Report </w:t>
            </w:r>
            <w:r>
              <w:rPr>
                <w:w w:val="105"/>
                <w:sz w:val="16"/>
              </w:rPr>
              <w:t>None</w:t>
            </w:r>
          </w:p>
        </w:tc>
        <w:tc>
          <w:tcPr>
            <w:tcW w:w="655" w:type="dxa"/>
            <w:vMerge w:val="restart"/>
            <w:tcBorders>
              <w:top w:val="single" w:sz="8" w:space="0" w:color="000000"/>
              <w:left w:val="nil"/>
              <w:right w:val="single" w:sz="8" w:space="0" w:color="000000"/>
            </w:tcBorders>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36"/>
              </w:rPr>
            </w:pPr>
          </w:p>
          <w:p>
            <w:pPr>
              <w:pStyle w:val="TableParagraph"/>
              <w:ind w:left="133"/>
              <w:rPr>
                <w:rFonts w:ascii="Arial"/>
                <w:sz w:val="26"/>
              </w:rPr>
            </w:pPr>
            <w:r>
              <w:rPr>
                <w:rFonts w:ascii="Arial"/>
                <w:w w:val="104"/>
                <w:sz w:val="26"/>
              </w:rPr>
              <w:t>*</w:t>
            </w:r>
          </w:p>
        </w:tc>
      </w:tr>
      <w:tr>
        <w:trPr>
          <w:trHeight w:val="149" w:hRule="atLeast"/>
        </w:trPr>
        <w:tc>
          <w:tcPr>
            <w:tcW w:w="6214" w:type="dxa"/>
            <w:gridSpan w:val="3"/>
            <w:tcBorders>
              <w:top w:val="nil"/>
              <w:left w:val="single" w:sz="8" w:space="0" w:color="000000"/>
              <w:bottom w:val="nil"/>
              <w:right w:val="single" w:sz="8" w:space="0" w:color="000000"/>
            </w:tcBorders>
          </w:tcPr>
          <w:p>
            <w:pPr>
              <w:pStyle w:val="TableParagraph"/>
              <w:spacing w:line="130" w:lineRule="exact"/>
              <w:ind w:left="155"/>
              <w:rPr>
                <w:sz w:val="16"/>
              </w:rPr>
            </w:pPr>
            <w:r>
              <w:rPr>
                <w:sz w:val="16"/>
              </w:rPr>
              <w:t>False unsworn statements under Evidence (Proceedings in Other Jurisdictions)</w:t>
            </w:r>
          </w:p>
        </w:tc>
        <w:tc>
          <w:tcPr>
            <w:tcW w:w="1683" w:type="dxa"/>
            <w:tcBorders>
              <w:top w:val="nil"/>
              <w:left w:val="single" w:sz="8" w:space="0" w:color="000000"/>
              <w:bottom w:val="nil"/>
              <w:right w:val="single" w:sz="8" w:space="0" w:color="000000"/>
            </w:tcBorders>
          </w:tcPr>
          <w:p>
            <w:pPr>
              <w:pStyle w:val="TableParagraph"/>
              <w:rPr>
                <w:sz w:val="8"/>
              </w:rPr>
            </w:pP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6214" w:type="dxa"/>
            <w:gridSpan w:val="3"/>
            <w:vMerge w:val="restart"/>
            <w:tcBorders>
              <w:top w:val="nil"/>
              <w:left w:val="single" w:sz="8" w:space="0" w:color="000000"/>
              <w:bottom w:val="nil"/>
              <w:right w:val="single" w:sz="8" w:space="0" w:color="000000"/>
            </w:tcBorders>
          </w:tcPr>
          <w:p>
            <w:pPr>
              <w:pStyle w:val="TableParagraph"/>
              <w:tabs>
                <w:tab w:pos="5370" w:val="left" w:leader="none"/>
              </w:tabs>
              <w:spacing w:line="149" w:lineRule="exact"/>
              <w:ind w:left="339"/>
              <w:rPr>
                <w:sz w:val="16"/>
              </w:rPr>
            </w:pPr>
            <w:r>
              <w:rPr>
                <w:sz w:val="16"/>
              </w:rPr>
              <w:t>Act</w:t>
            </w:r>
            <w:r>
              <w:rPr>
                <w:spacing w:val="22"/>
                <w:sz w:val="16"/>
              </w:rPr>
              <w:t> </w:t>
            </w:r>
            <w:r>
              <w:rPr>
                <w:sz w:val="16"/>
              </w:rPr>
              <w:t>1975</w:t>
              <w:tab/>
              <w:t>.2</w:t>
            </w:r>
            <w:r>
              <w:rPr>
                <w:spacing w:val="16"/>
                <w:sz w:val="16"/>
              </w:rPr>
              <w:t> </w:t>
            </w:r>
            <w:r>
              <w:rPr>
                <w:sz w:val="16"/>
              </w:rPr>
              <w:t>years</w:t>
            </w:r>
          </w:p>
        </w:tc>
        <w:tc>
          <w:tcPr>
            <w:tcW w:w="1683" w:type="dxa"/>
            <w:tcBorders>
              <w:top w:val="nil"/>
              <w:left w:val="single" w:sz="8" w:space="0" w:color="000000"/>
              <w:bottom w:val="nil"/>
              <w:right w:val="single" w:sz="8" w:space="0" w:color="000000"/>
            </w:tcBorders>
          </w:tcPr>
          <w:p>
            <w:pPr>
              <w:pStyle w:val="TableParagraph"/>
              <w:spacing w:line="143" w:lineRule="exact"/>
              <w:ind w:left="40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0" w:hRule="atLeast"/>
        </w:trPr>
        <w:tc>
          <w:tcPr>
            <w:tcW w:w="6214" w:type="dxa"/>
            <w:gridSpan w:val="3"/>
            <w:vMerge/>
            <w:tcBorders>
              <w:top w:val="nil"/>
              <w:left w:val="single" w:sz="8" w:space="0" w:color="000000"/>
              <w:bottom w:val="nil"/>
              <w:right w:val="single" w:sz="8" w:space="0" w:color="000000"/>
            </w:tcBorders>
          </w:tcPr>
          <w:p>
            <w:pPr>
              <w:rPr>
                <w:sz w:val="2"/>
                <w:szCs w:val="2"/>
              </w:rPr>
            </w:pPr>
          </w:p>
        </w:tc>
        <w:tc>
          <w:tcPr>
            <w:tcW w:w="1683" w:type="dxa"/>
            <w:vMerge w:val="restart"/>
            <w:tcBorders>
              <w:top w:val="nil"/>
              <w:left w:val="single" w:sz="8" w:space="0" w:color="000000"/>
              <w:bottom w:val="nil"/>
              <w:right w:val="single" w:sz="8" w:space="0" w:color="000000"/>
            </w:tcBorders>
          </w:tcPr>
          <w:p>
            <w:pPr>
              <w:pStyle w:val="TableParagraph"/>
              <w:spacing w:line="141" w:lineRule="exact"/>
              <w:ind w:left="40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47" w:hRule="atLeast"/>
        </w:trPr>
        <w:tc>
          <w:tcPr>
            <w:tcW w:w="3924" w:type="dxa"/>
            <w:tcBorders>
              <w:top w:val="nil"/>
              <w:left w:val="single" w:sz="8" w:space="0" w:color="000000"/>
              <w:bottom w:val="nil"/>
              <w:right w:val="nil"/>
            </w:tcBorders>
          </w:tcPr>
          <w:p>
            <w:pPr>
              <w:pStyle w:val="TableParagraph"/>
              <w:spacing w:line="127" w:lineRule="exact"/>
              <w:ind w:left="160"/>
              <w:rPr>
                <w:sz w:val="16"/>
              </w:rPr>
            </w:pPr>
            <w:r>
              <w:rPr>
                <w:sz w:val="16"/>
              </w:rPr>
              <w:t>Falsely interpreting</w:t>
            </w:r>
          </w:p>
        </w:tc>
        <w:tc>
          <w:tcPr>
            <w:tcW w:w="1088" w:type="dxa"/>
            <w:tcBorders>
              <w:top w:val="nil"/>
              <w:left w:val="nil"/>
              <w:bottom w:val="nil"/>
              <w:right w:val="single" w:sz="8" w:space="0" w:color="000000"/>
            </w:tcBorders>
          </w:tcPr>
          <w:p>
            <w:pPr>
              <w:pStyle w:val="TableParagraph"/>
              <w:rPr>
                <w:sz w:val="8"/>
              </w:rPr>
            </w:pPr>
          </w:p>
        </w:tc>
        <w:tc>
          <w:tcPr>
            <w:tcW w:w="1202" w:type="dxa"/>
            <w:vMerge w:val="restart"/>
            <w:tcBorders>
              <w:top w:val="nil"/>
              <w:left w:val="single" w:sz="8" w:space="0" w:color="000000"/>
              <w:right w:val="single" w:sz="8" w:space="0" w:color="000000"/>
            </w:tcBorders>
          </w:tcPr>
          <w:p>
            <w:pPr>
              <w:pStyle w:val="TableParagraph"/>
              <w:spacing w:line="154" w:lineRule="exact"/>
              <w:ind w:left="358"/>
              <w:rPr>
                <w:sz w:val="16"/>
              </w:rPr>
            </w:pPr>
            <w:r>
              <w:rPr>
                <w:w w:val="105"/>
                <w:sz w:val="16"/>
              </w:rPr>
              <w:t>.5</w:t>
            </w:r>
            <w:r>
              <w:rPr>
                <w:spacing w:val="2"/>
                <w:w w:val="105"/>
                <w:sz w:val="16"/>
              </w:rPr>
              <w:t> </w:t>
            </w:r>
            <w:r>
              <w:rPr>
                <w:w w:val="105"/>
                <w:sz w:val="16"/>
              </w:rPr>
              <w:t>years</w:t>
            </w:r>
          </w:p>
          <w:p>
            <w:pPr>
              <w:pStyle w:val="TableParagraph"/>
              <w:spacing w:line="183" w:lineRule="exact"/>
              <w:ind w:left="353"/>
              <w:rPr>
                <w:sz w:val="16"/>
              </w:rPr>
            </w:pPr>
            <w:r>
              <w:rPr>
                <w:sz w:val="16"/>
              </w:rPr>
              <w:t>.5</w:t>
            </w:r>
            <w:r>
              <w:rPr>
                <w:spacing w:val="27"/>
                <w:sz w:val="16"/>
              </w:rPr>
              <w:t> </w:t>
            </w:r>
            <w:r>
              <w:rPr>
                <w:sz w:val="16"/>
              </w:rPr>
              <w:t>years</w:t>
            </w:r>
          </w:p>
          <w:p>
            <w:pPr>
              <w:pStyle w:val="TableParagraph"/>
              <w:spacing w:line="183" w:lineRule="exact"/>
              <w:ind w:left="348"/>
              <w:rPr>
                <w:sz w:val="16"/>
              </w:rPr>
            </w:pPr>
            <w:r>
              <w:rPr>
                <w:w w:val="105"/>
                <w:sz w:val="16"/>
              </w:rPr>
              <w:t>.5</w:t>
            </w:r>
            <w:r>
              <w:rPr>
                <w:spacing w:val="5"/>
                <w:w w:val="105"/>
                <w:sz w:val="16"/>
              </w:rPr>
              <w:t> </w:t>
            </w:r>
            <w:r>
              <w:rPr>
                <w:w w:val="105"/>
                <w:sz w:val="16"/>
              </w:rPr>
              <w:t>years</w:t>
            </w:r>
          </w:p>
          <w:p>
            <w:pPr>
              <w:pStyle w:val="TableParagraph"/>
              <w:spacing w:line="181" w:lineRule="exact"/>
              <w:ind w:left="348"/>
              <w:rPr>
                <w:sz w:val="16"/>
              </w:rPr>
            </w:pPr>
            <w:r>
              <w:rPr>
                <w:w w:val="105"/>
                <w:sz w:val="16"/>
              </w:rPr>
              <w:t>.5</w:t>
            </w:r>
            <w:r>
              <w:rPr>
                <w:spacing w:val="5"/>
                <w:w w:val="105"/>
                <w:sz w:val="16"/>
              </w:rPr>
              <w:t> </w:t>
            </w:r>
            <w:r>
              <w:rPr>
                <w:w w:val="105"/>
                <w:sz w:val="16"/>
              </w:rPr>
              <w:t>years</w:t>
            </w:r>
          </w:p>
          <w:p>
            <w:pPr>
              <w:pStyle w:val="TableParagraph"/>
              <w:spacing w:line="181" w:lineRule="exact"/>
              <w:ind w:left="353"/>
              <w:rPr>
                <w:sz w:val="16"/>
              </w:rPr>
            </w:pPr>
            <w:r>
              <w:rPr>
                <w:w w:val="105"/>
                <w:sz w:val="16"/>
              </w:rPr>
              <w:t>.5</w:t>
            </w:r>
            <w:r>
              <w:rPr>
                <w:spacing w:val="5"/>
                <w:w w:val="105"/>
                <w:sz w:val="16"/>
              </w:rPr>
              <w:t> </w:t>
            </w:r>
            <w:r>
              <w:rPr>
                <w:w w:val="105"/>
                <w:sz w:val="16"/>
              </w:rPr>
              <w:t>years</w:t>
            </w:r>
          </w:p>
          <w:p>
            <w:pPr>
              <w:pStyle w:val="TableParagraph"/>
              <w:spacing w:line="183" w:lineRule="exact"/>
              <w:ind w:left="353"/>
              <w:rPr>
                <w:sz w:val="16"/>
              </w:rPr>
            </w:pPr>
            <w:r>
              <w:rPr>
                <w:w w:val="105"/>
                <w:sz w:val="16"/>
              </w:rPr>
              <w:t>.5</w:t>
            </w:r>
            <w:r>
              <w:rPr>
                <w:spacing w:val="5"/>
                <w:w w:val="105"/>
                <w:sz w:val="16"/>
              </w:rPr>
              <w:t> </w:t>
            </w:r>
            <w:r>
              <w:rPr>
                <w:w w:val="105"/>
                <w:sz w:val="16"/>
              </w:rPr>
              <w:t>years</w:t>
            </w:r>
          </w:p>
          <w:p>
            <w:pPr>
              <w:pStyle w:val="TableParagraph"/>
              <w:spacing w:line="181" w:lineRule="exact"/>
              <w:ind w:left="353"/>
              <w:rPr>
                <w:sz w:val="16"/>
              </w:rPr>
            </w:pPr>
            <w:r>
              <w:rPr>
                <w:w w:val="105"/>
                <w:sz w:val="16"/>
              </w:rPr>
              <w:t>.5</w:t>
            </w:r>
            <w:r>
              <w:rPr>
                <w:spacing w:val="2"/>
                <w:w w:val="105"/>
                <w:sz w:val="16"/>
              </w:rPr>
              <w:t> </w:t>
            </w:r>
            <w:r>
              <w:rPr>
                <w:w w:val="105"/>
                <w:sz w:val="16"/>
              </w:rPr>
              <w:t>years</w:t>
            </w:r>
          </w:p>
          <w:p>
            <w:pPr>
              <w:pStyle w:val="TableParagraph"/>
              <w:spacing w:line="181" w:lineRule="exact"/>
              <w:ind w:left="353"/>
              <w:rPr>
                <w:sz w:val="16"/>
              </w:rPr>
            </w:pPr>
            <w:r>
              <w:rPr>
                <w:w w:val="105"/>
                <w:sz w:val="16"/>
              </w:rPr>
              <w:t>.2 years</w:t>
            </w:r>
          </w:p>
          <w:p>
            <w:pPr>
              <w:pStyle w:val="TableParagraph"/>
              <w:spacing w:line="181" w:lineRule="exact"/>
              <w:ind w:left="353"/>
              <w:rPr>
                <w:sz w:val="16"/>
              </w:rPr>
            </w:pPr>
            <w:r>
              <w:rPr>
                <w:w w:val="105"/>
                <w:sz w:val="16"/>
              </w:rPr>
              <w:t>.2 years</w:t>
            </w:r>
          </w:p>
          <w:p>
            <w:pPr>
              <w:pStyle w:val="TableParagraph"/>
              <w:spacing w:line="181" w:lineRule="exact"/>
              <w:ind w:left="358"/>
              <w:rPr>
                <w:sz w:val="16"/>
              </w:rPr>
            </w:pPr>
            <w:r>
              <w:rPr>
                <w:w w:val="105"/>
                <w:sz w:val="16"/>
              </w:rPr>
              <w:t>.2</w:t>
            </w:r>
            <w:r>
              <w:rPr>
                <w:spacing w:val="-3"/>
                <w:w w:val="105"/>
                <w:sz w:val="16"/>
              </w:rPr>
              <w:t> </w:t>
            </w:r>
            <w:r>
              <w:rPr>
                <w:w w:val="105"/>
                <w:sz w:val="16"/>
              </w:rPr>
              <w:t>years</w:t>
            </w:r>
          </w:p>
          <w:p>
            <w:pPr>
              <w:pStyle w:val="TableParagraph"/>
              <w:spacing w:line="181" w:lineRule="exact"/>
              <w:ind w:left="353"/>
              <w:rPr>
                <w:sz w:val="16"/>
              </w:rPr>
            </w:pPr>
            <w:r>
              <w:rPr>
                <w:w w:val="105"/>
                <w:sz w:val="16"/>
              </w:rPr>
              <w:t>.2</w:t>
            </w:r>
            <w:r>
              <w:rPr>
                <w:spacing w:val="5"/>
                <w:w w:val="105"/>
                <w:sz w:val="16"/>
              </w:rPr>
              <w:t> </w:t>
            </w:r>
            <w:r>
              <w:rPr>
                <w:w w:val="105"/>
                <w:sz w:val="16"/>
              </w:rPr>
              <w:t>years</w:t>
            </w:r>
          </w:p>
          <w:p>
            <w:pPr>
              <w:pStyle w:val="TableParagraph"/>
              <w:spacing w:line="181" w:lineRule="exact"/>
              <w:ind w:left="353"/>
              <w:rPr>
                <w:sz w:val="16"/>
              </w:rPr>
            </w:pPr>
            <w:r>
              <w:rPr>
                <w:w w:val="105"/>
                <w:sz w:val="16"/>
              </w:rPr>
              <w:t>.2</w:t>
            </w:r>
            <w:r>
              <w:rPr>
                <w:spacing w:val="2"/>
                <w:w w:val="105"/>
                <w:sz w:val="16"/>
              </w:rPr>
              <w:t> </w:t>
            </w:r>
            <w:r>
              <w:rPr>
                <w:w w:val="105"/>
                <w:sz w:val="16"/>
              </w:rPr>
              <w:t>years</w:t>
            </w:r>
          </w:p>
          <w:p>
            <w:pPr>
              <w:pStyle w:val="TableParagraph"/>
              <w:spacing w:line="183" w:lineRule="exact"/>
              <w:ind w:left="353"/>
              <w:rPr>
                <w:sz w:val="16"/>
              </w:rPr>
            </w:pPr>
            <w:r>
              <w:rPr>
                <w:w w:val="105"/>
                <w:sz w:val="16"/>
              </w:rPr>
              <w:t>.5</w:t>
            </w:r>
            <w:r>
              <w:rPr>
                <w:spacing w:val="2"/>
                <w:w w:val="105"/>
                <w:sz w:val="16"/>
              </w:rPr>
              <w:t> </w:t>
            </w:r>
            <w:r>
              <w:rPr>
                <w:w w:val="105"/>
                <w:sz w:val="16"/>
              </w:rPr>
              <w:t>years</w:t>
            </w:r>
          </w:p>
          <w:p>
            <w:pPr>
              <w:pStyle w:val="TableParagraph"/>
              <w:spacing w:line="181" w:lineRule="exact"/>
              <w:ind w:left="348"/>
              <w:rPr>
                <w:sz w:val="16"/>
              </w:rPr>
            </w:pPr>
            <w:r>
              <w:rPr>
                <w:w w:val="105"/>
                <w:sz w:val="16"/>
              </w:rPr>
              <w:t>.5</w:t>
            </w:r>
            <w:r>
              <w:rPr>
                <w:spacing w:val="5"/>
                <w:w w:val="105"/>
                <w:sz w:val="16"/>
              </w:rPr>
              <w:t> </w:t>
            </w:r>
            <w:r>
              <w:rPr>
                <w:w w:val="105"/>
                <w:sz w:val="16"/>
              </w:rPr>
              <w:t>years</w:t>
            </w:r>
          </w:p>
          <w:p>
            <w:pPr>
              <w:pStyle w:val="TableParagraph"/>
              <w:spacing w:line="178" w:lineRule="exact"/>
              <w:ind w:left="348"/>
              <w:rPr>
                <w:sz w:val="16"/>
              </w:rPr>
            </w:pPr>
            <w:r>
              <w:rPr>
                <w:w w:val="105"/>
                <w:sz w:val="16"/>
              </w:rPr>
              <w:t>.5</w:t>
            </w:r>
            <w:r>
              <w:rPr>
                <w:spacing w:val="5"/>
                <w:w w:val="105"/>
                <w:sz w:val="16"/>
              </w:rPr>
              <w:t> </w:t>
            </w:r>
            <w:r>
              <w:rPr>
                <w:w w:val="105"/>
                <w:sz w:val="16"/>
              </w:rPr>
              <w:t>years</w:t>
            </w:r>
          </w:p>
          <w:p>
            <w:pPr>
              <w:pStyle w:val="TableParagraph"/>
              <w:spacing w:line="178" w:lineRule="exact"/>
              <w:ind w:left="348"/>
              <w:rPr>
                <w:sz w:val="16"/>
              </w:rPr>
            </w:pPr>
            <w:r>
              <w:rPr>
                <w:w w:val="105"/>
                <w:sz w:val="16"/>
              </w:rPr>
              <w:t>.2 years,</w:t>
            </w:r>
          </w:p>
          <w:p>
            <w:pPr>
              <w:pStyle w:val="TableParagraph"/>
              <w:spacing w:line="181" w:lineRule="exact"/>
              <w:ind w:left="398"/>
              <w:rPr>
                <w:sz w:val="16"/>
              </w:rPr>
            </w:pPr>
            <w:r>
              <w:rPr>
                <w:w w:val="105"/>
                <w:sz w:val="16"/>
              </w:rPr>
              <w:t>12 months</w:t>
            </w:r>
          </w:p>
          <w:p>
            <w:pPr>
              <w:pStyle w:val="TableParagraph"/>
              <w:spacing w:line="183" w:lineRule="exact"/>
              <w:ind w:left="348"/>
              <w:rPr>
                <w:sz w:val="16"/>
              </w:rPr>
            </w:pPr>
            <w:r>
              <w:rPr>
                <w:w w:val="105"/>
                <w:sz w:val="16"/>
              </w:rPr>
              <w:t>.2</w:t>
            </w:r>
            <w:r>
              <w:rPr>
                <w:spacing w:val="2"/>
                <w:w w:val="105"/>
                <w:sz w:val="16"/>
              </w:rPr>
              <w:t> </w:t>
            </w:r>
            <w:r>
              <w:rPr>
                <w:w w:val="105"/>
                <w:sz w:val="16"/>
              </w:rPr>
              <w:t>years</w:t>
            </w:r>
          </w:p>
          <w:p>
            <w:pPr>
              <w:pStyle w:val="TableParagraph"/>
              <w:spacing w:line="183" w:lineRule="exact"/>
              <w:ind w:left="348"/>
              <w:rPr>
                <w:sz w:val="16"/>
              </w:rPr>
            </w:pPr>
            <w:r>
              <w:rPr>
                <w:w w:val="105"/>
                <w:sz w:val="16"/>
              </w:rPr>
              <w:t>.5</w:t>
            </w:r>
            <w:r>
              <w:rPr>
                <w:spacing w:val="5"/>
                <w:w w:val="105"/>
                <w:sz w:val="16"/>
              </w:rPr>
              <w:t> </w:t>
            </w:r>
            <w:r>
              <w:rPr>
                <w:w w:val="105"/>
                <w:sz w:val="16"/>
              </w:rPr>
              <w:t>years</w:t>
            </w:r>
          </w:p>
          <w:p>
            <w:pPr>
              <w:pStyle w:val="TableParagraph"/>
              <w:spacing w:line="181" w:lineRule="exact"/>
              <w:ind w:left="343"/>
              <w:rPr>
                <w:sz w:val="16"/>
              </w:rPr>
            </w:pPr>
            <w:r>
              <w:rPr>
                <w:w w:val="105"/>
                <w:sz w:val="16"/>
              </w:rPr>
              <w:t>.2</w:t>
            </w:r>
            <w:r>
              <w:rPr>
                <w:spacing w:val="6"/>
                <w:w w:val="105"/>
                <w:sz w:val="16"/>
              </w:rPr>
              <w:t> </w:t>
            </w:r>
            <w:r>
              <w:rPr>
                <w:w w:val="105"/>
                <w:sz w:val="16"/>
              </w:rPr>
              <w:t>years</w:t>
            </w:r>
          </w:p>
          <w:p>
            <w:pPr>
              <w:pStyle w:val="TableParagraph"/>
              <w:spacing w:line="181" w:lineRule="exact"/>
              <w:ind w:left="348"/>
              <w:rPr>
                <w:sz w:val="16"/>
              </w:rPr>
            </w:pPr>
            <w:r>
              <w:rPr>
                <w:w w:val="105"/>
                <w:sz w:val="16"/>
              </w:rPr>
              <w:t>.5 years</w:t>
            </w:r>
          </w:p>
          <w:p>
            <w:pPr>
              <w:pStyle w:val="TableParagraph"/>
              <w:spacing w:line="183" w:lineRule="exact"/>
              <w:ind w:left="348"/>
              <w:rPr>
                <w:sz w:val="16"/>
              </w:rPr>
            </w:pPr>
            <w:r>
              <w:rPr>
                <w:sz w:val="16"/>
              </w:rPr>
              <w:t>.5</w:t>
            </w:r>
            <w:r>
              <w:rPr>
                <w:spacing w:val="31"/>
                <w:sz w:val="16"/>
              </w:rPr>
              <w:t> </w:t>
            </w:r>
            <w:r>
              <w:rPr>
                <w:sz w:val="16"/>
              </w:rPr>
              <w:t>years</w:t>
            </w:r>
          </w:p>
        </w:tc>
        <w:tc>
          <w:tcPr>
            <w:tcW w:w="1683" w:type="dxa"/>
            <w:vMerge/>
            <w:tcBorders>
              <w:top w:val="nil"/>
              <w:left w:val="single" w:sz="8" w:space="0" w:color="000000"/>
              <w:bottom w:val="nil"/>
              <w:right w:val="single" w:sz="8" w:space="0" w:color="000000"/>
            </w:tcBorders>
          </w:tcPr>
          <w:p>
            <w:pPr>
              <w:rPr>
                <w:sz w:val="2"/>
                <w:szCs w:val="2"/>
              </w:rPr>
            </w:pP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3924" w:type="dxa"/>
            <w:tcBorders>
              <w:top w:val="nil"/>
              <w:left w:val="single" w:sz="8" w:space="0" w:color="000000"/>
              <w:bottom w:val="nil"/>
              <w:right w:val="nil"/>
            </w:tcBorders>
          </w:tcPr>
          <w:p>
            <w:pPr>
              <w:pStyle w:val="TableParagraph"/>
              <w:spacing w:line="143" w:lineRule="exact"/>
              <w:ind w:left="149"/>
              <w:rPr>
                <w:sz w:val="16"/>
              </w:rPr>
            </w:pPr>
            <w:r>
              <w:rPr>
                <w:sz w:val="16"/>
              </w:rPr>
              <w:t>Interfering with real evidence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3" w:lineRule="exact"/>
              <w:ind w:left="393"/>
              <w:rPr>
                <w:sz w:val="16"/>
              </w:rPr>
            </w:pPr>
            <w:r>
              <w:rPr>
                <w:w w:val="105"/>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38"/>
              <w:rPr>
                <w:sz w:val="16"/>
              </w:rPr>
            </w:pPr>
            <w:r>
              <w:rPr>
                <w:sz w:val="16"/>
              </w:rPr>
              <w:t>Threats to prevent evidence</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3"/>
              <w:rPr>
                <w:sz w:val="16"/>
              </w:rPr>
            </w:pPr>
            <w:r>
              <w:rPr>
                <w:w w:val="105"/>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50"/>
              <w:rPr>
                <w:sz w:val="16"/>
              </w:rPr>
            </w:pPr>
            <w:r>
              <w:rPr>
                <w:sz w:val="16"/>
              </w:rPr>
              <w:t>Bribes to prevent evidence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3"/>
              <w:rPr>
                <w:sz w:val="16"/>
              </w:rPr>
            </w:pPr>
            <w:r>
              <w:rPr>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3924" w:type="dxa"/>
            <w:tcBorders>
              <w:top w:val="nil"/>
              <w:left w:val="single" w:sz="8" w:space="0" w:color="000000"/>
              <w:bottom w:val="nil"/>
              <w:right w:val="nil"/>
            </w:tcBorders>
          </w:tcPr>
          <w:p>
            <w:pPr>
              <w:pStyle w:val="TableParagraph"/>
              <w:spacing w:line="143" w:lineRule="exact"/>
              <w:ind w:left="150"/>
              <w:rPr>
                <w:sz w:val="16"/>
              </w:rPr>
            </w:pPr>
            <w:r>
              <w:rPr>
                <w:sz w:val="16"/>
              </w:rPr>
              <w:t>Blackmail to stop judicial proceedings</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3" w:lineRule="exact"/>
              <w:ind w:left="398"/>
              <w:rPr>
                <w:sz w:val="16"/>
              </w:rPr>
            </w:pPr>
            <w:r>
              <w:rPr>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44"/>
              <w:rPr>
                <w:sz w:val="16"/>
              </w:rPr>
            </w:pPr>
            <w:r>
              <w:rPr>
                <w:w w:val="105"/>
                <w:sz w:val="16"/>
              </w:rPr>
              <w:t>Improperly influencing a member of a jury or tribunal</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8"/>
              <w:rPr>
                <w:sz w:val="16"/>
              </w:rPr>
            </w:pPr>
            <w:r>
              <w:rPr>
                <w:w w:val="105"/>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44"/>
              <w:rPr>
                <w:sz w:val="16"/>
              </w:rPr>
            </w:pPr>
            <w:r>
              <w:rPr>
                <w:w w:val="105"/>
                <w:sz w:val="16"/>
              </w:rPr>
              <w:t>Improper conduct by a member of a jury or tribunal</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8"/>
              <w:rPr>
                <w:sz w:val="16"/>
              </w:rPr>
            </w:pPr>
            <w:r>
              <w:rPr>
                <w:w w:val="105"/>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45" w:hRule="atLeast"/>
        </w:trPr>
        <w:tc>
          <w:tcPr>
            <w:tcW w:w="3924" w:type="dxa"/>
            <w:tcBorders>
              <w:top w:val="nil"/>
              <w:left w:val="single" w:sz="8" w:space="0" w:color="000000"/>
              <w:bottom w:val="nil"/>
              <w:right w:val="nil"/>
            </w:tcBorders>
          </w:tcPr>
          <w:p>
            <w:pPr>
              <w:pStyle w:val="TableParagraph"/>
              <w:spacing w:line="125" w:lineRule="exact"/>
              <w:ind w:left="144"/>
              <w:rPr>
                <w:sz w:val="16"/>
              </w:rPr>
            </w:pPr>
            <w:r>
              <w:rPr>
                <w:w w:val="105"/>
                <w:sz w:val="16"/>
              </w:rPr>
              <w:t>Impersonating a member of a jury .</w:t>
            </w:r>
          </w:p>
        </w:tc>
        <w:tc>
          <w:tcPr>
            <w:tcW w:w="1088" w:type="dxa"/>
            <w:tcBorders>
              <w:top w:val="nil"/>
              <w:left w:val="nil"/>
              <w:bottom w:val="nil"/>
              <w:right w:val="single" w:sz="8" w:space="0" w:color="000000"/>
            </w:tcBorders>
          </w:tcPr>
          <w:p>
            <w:pPr>
              <w:pStyle w:val="TableParagraph"/>
              <w:rPr>
                <w:sz w:val="8"/>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25"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88" w:hRule="atLeast"/>
        </w:trPr>
        <w:tc>
          <w:tcPr>
            <w:tcW w:w="3924" w:type="dxa"/>
            <w:tcBorders>
              <w:top w:val="nil"/>
              <w:left w:val="single" w:sz="8" w:space="0" w:color="000000"/>
              <w:bottom w:val="nil"/>
              <w:right w:val="nil"/>
            </w:tcBorders>
          </w:tcPr>
          <w:p>
            <w:pPr>
              <w:pStyle w:val="TableParagraph"/>
              <w:spacing w:line="168" w:lineRule="exact"/>
              <w:ind w:left="145"/>
              <w:rPr>
                <w:sz w:val="16"/>
              </w:rPr>
            </w:pPr>
            <w:r>
              <w:rPr>
                <w:sz w:val="16"/>
              </w:rPr>
              <w:t>Reprisals against witnesses, etc..</w:t>
            </w:r>
          </w:p>
        </w:tc>
        <w:tc>
          <w:tcPr>
            <w:tcW w:w="1088" w:type="dxa"/>
            <w:tcBorders>
              <w:top w:val="nil"/>
              <w:left w:val="nil"/>
              <w:bottom w:val="nil"/>
              <w:right w:val="single" w:sz="8" w:space="0" w:color="000000"/>
            </w:tcBorders>
          </w:tcPr>
          <w:p>
            <w:pPr>
              <w:pStyle w:val="TableParagraph"/>
              <w:spacing w:line="168" w:lineRule="exact"/>
              <w:ind w:left="183"/>
              <w:rPr>
                <w:sz w:val="21"/>
              </w:rPr>
            </w:pPr>
            <w:r>
              <w:rPr>
                <w:w w:val="70"/>
                <w:sz w:val="21"/>
              </w:rPr>
              <w:t>.-</w:t>
            </w: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68" w:lineRule="exact"/>
              <w:ind w:left="393"/>
              <w:rPr>
                <w:sz w:val="16"/>
              </w:rPr>
            </w:pPr>
            <w:r>
              <w:rPr>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47" w:hRule="atLeast"/>
        </w:trPr>
        <w:tc>
          <w:tcPr>
            <w:tcW w:w="3924" w:type="dxa"/>
            <w:tcBorders>
              <w:top w:val="nil"/>
              <w:left w:val="single" w:sz="8" w:space="0" w:color="000000"/>
              <w:bottom w:val="nil"/>
              <w:right w:val="nil"/>
            </w:tcBorders>
          </w:tcPr>
          <w:p>
            <w:pPr>
              <w:pStyle w:val="TableParagraph"/>
              <w:spacing w:line="128" w:lineRule="exact"/>
              <w:ind w:left="145"/>
              <w:rPr>
                <w:sz w:val="16"/>
              </w:rPr>
            </w:pPr>
            <w:r>
              <w:rPr>
                <w:w w:val="105"/>
                <w:sz w:val="16"/>
              </w:rPr>
              <w:t>Reprisals against parties</w:t>
            </w:r>
          </w:p>
        </w:tc>
        <w:tc>
          <w:tcPr>
            <w:tcW w:w="1088" w:type="dxa"/>
            <w:tcBorders>
              <w:top w:val="nil"/>
              <w:left w:val="nil"/>
              <w:bottom w:val="nil"/>
              <w:right w:val="single" w:sz="8" w:space="0" w:color="000000"/>
            </w:tcBorders>
          </w:tcPr>
          <w:p>
            <w:pPr>
              <w:pStyle w:val="TableParagraph"/>
              <w:rPr>
                <w:sz w:val="8"/>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28"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3924" w:type="dxa"/>
            <w:tcBorders>
              <w:top w:val="nil"/>
              <w:left w:val="single" w:sz="8" w:space="0" w:color="000000"/>
              <w:bottom w:val="nil"/>
              <w:right w:val="nil"/>
            </w:tcBorders>
          </w:tcPr>
          <w:p>
            <w:pPr>
              <w:pStyle w:val="TableParagraph"/>
              <w:spacing w:line="143" w:lineRule="exact"/>
              <w:ind w:left="145"/>
              <w:rPr>
                <w:sz w:val="16"/>
              </w:rPr>
            </w:pPr>
            <w:r>
              <w:rPr>
                <w:w w:val="105"/>
                <w:sz w:val="16"/>
              </w:rPr>
              <w:t>Reprisals for attending court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3"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50"/>
              <w:rPr>
                <w:sz w:val="16"/>
              </w:rPr>
            </w:pPr>
            <w:r>
              <w:rPr>
                <w:sz w:val="16"/>
              </w:rPr>
              <w:t>Publishing false allegations of corrupt judicial conduct</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3924" w:type="dxa"/>
            <w:tcBorders>
              <w:top w:val="nil"/>
              <w:left w:val="single" w:sz="8" w:space="0" w:color="000000"/>
              <w:bottom w:val="nil"/>
              <w:right w:val="nil"/>
            </w:tcBorders>
          </w:tcPr>
          <w:p>
            <w:pPr>
              <w:pStyle w:val="TableParagraph"/>
              <w:spacing w:line="143" w:lineRule="exact"/>
              <w:ind w:left="146"/>
              <w:rPr>
                <w:sz w:val="16"/>
              </w:rPr>
            </w:pPr>
            <w:r>
              <w:rPr>
                <w:w w:val="105"/>
                <w:sz w:val="16"/>
              </w:rPr>
              <w:t>Publishing to achieve a miscarriage of justice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3"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58" w:hRule="atLeast"/>
        </w:trPr>
        <w:tc>
          <w:tcPr>
            <w:tcW w:w="3924" w:type="dxa"/>
            <w:tcBorders>
              <w:top w:val="nil"/>
              <w:left w:val="single" w:sz="8" w:space="0" w:color="000000"/>
              <w:bottom w:val="nil"/>
              <w:right w:val="nil"/>
            </w:tcBorders>
          </w:tcPr>
          <w:p>
            <w:pPr>
              <w:pStyle w:val="TableParagraph"/>
              <w:spacing w:line="138" w:lineRule="exact"/>
              <w:ind w:left="139"/>
              <w:rPr>
                <w:sz w:val="16"/>
              </w:rPr>
            </w:pPr>
            <w:r>
              <w:rPr>
                <w:sz w:val="16"/>
              </w:rPr>
              <w:t>Impeding a prosecution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38"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29"/>
              <w:rPr>
                <w:sz w:val="16"/>
              </w:rPr>
            </w:pPr>
            <w:r>
              <w:rPr>
                <w:w w:val="105"/>
                <w:sz w:val="16"/>
              </w:rPr>
              <w:t>Threats or bribes as to information</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9"/>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41"/>
              <w:rPr>
                <w:sz w:val="16"/>
              </w:rPr>
            </w:pPr>
            <w:r>
              <w:rPr>
                <w:sz w:val="16"/>
              </w:rPr>
              <w:t>False admission of driving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rPr>
                <w:sz w:val="10"/>
              </w:rPr>
            </w:pP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rPr>
                <w:sz w:val="10"/>
              </w:rPr>
            </w:pP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58" w:hRule="atLeast"/>
        </w:trPr>
        <w:tc>
          <w:tcPr>
            <w:tcW w:w="3924" w:type="dxa"/>
            <w:tcBorders>
              <w:top w:val="nil"/>
              <w:left w:val="single" w:sz="8" w:space="0" w:color="000000"/>
              <w:bottom w:val="nil"/>
              <w:right w:val="nil"/>
            </w:tcBorders>
          </w:tcPr>
          <w:p>
            <w:pPr>
              <w:pStyle w:val="TableParagraph"/>
              <w:spacing w:line="138" w:lineRule="exact"/>
              <w:ind w:left="141"/>
              <w:rPr>
                <w:sz w:val="16"/>
              </w:rPr>
            </w:pPr>
            <w:r>
              <w:rPr>
                <w:w w:val="105"/>
                <w:sz w:val="16"/>
              </w:rPr>
              <w:t>False written statements</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38"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2" w:hRule="atLeast"/>
        </w:trPr>
        <w:tc>
          <w:tcPr>
            <w:tcW w:w="3924" w:type="dxa"/>
            <w:tcBorders>
              <w:top w:val="nil"/>
              <w:left w:val="single" w:sz="8" w:space="0" w:color="000000"/>
              <w:bottom w:val="nil"/>
              <w:right w:val="nil"/>
            </w:tcBorders>
          </w:tcPr>
          <w:p>
            <w:pPr>
              <w:pStyle w:val="TableParagraph"/>
              <w:spacing w:line="143" w:lineRule="exact"/>
              <w:ind w:left="141"/>
              <w:rPr>
                <w:sz w:val="16"/>
              </w:rPr>
            </w:pPr>
            <w:r>
              <w:rPr>
                <w:sz w:val="16"/>
              </w:rPr>
              <w:t>Falsely implicating another in an offence</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3"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36"/>
              <w:rPr>
                <w:sz w:val="16"/>
              </w:rPr>
            </w:pPr>
            <w:r>
              <w:rPr>
                <w:sz w:val="16"/>
              </w:rPr>
              <w:t>Wrongful pleading to a criminal charge</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160" w:hRule="atLeast"/>
        </w:trPr>
        <w:tc>
          <w:tcPr>
            <w:tcW w:w="3924" w:type="dxa"/>
            <w:tcBorders>
              <w:top w:val="nil"/>
              <w:left w:val="single" w:sz="8" w:space="0" w:color="000000"/>
              <w:bottom w:val="nil"/>
              <w:right w:val="nil"/>
            </w:tcBorders>
          </w:tcPr>
          <w:p>
            <w:pPr>
              <w:pStyle w:val="TableParagraph"/>
              <w:spacing w:line="141" w:lineRule="exact"/>
              <w:ind w:left="124"/>
              <w:rPr>
                <w:sz w:val="16"/>
              </w:rPr>
            </w:pPr>
            <w:r>
              <w:rPr>
                <w:w w:val="105"/>
                <w:sz w:val="16"/>
              </w:rPr>
              <w:t>Threats or bribes to induce a plea .</w:t>
            </w:r>
          </w:p>
        </w:tc>
        <w:tc>
          <w:tcPr>
            <w:tcW w:w="1088" w:type="dxa"/>
            <w:tcBorders>
              <w:top w:val="nil"/>
              <w:left w:val="nil"/>
              <w:bottom w:val="nil"/>
              <w:right w:val="single" w:sz="8" w:space="0" w:color="000000"/>
            </w:tcBorders>
          </w:tcPr>
          <w:p>
            <w:pPr>
              <w:pStyle w:val="TableParagraph"/>
              <w:rPr>
                <w:sz w:val="10"/>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bottom w:val="nil"/>
              <w:right w:val="single" w:sz="8" w:space="0" w:color="000000"/>
            </w:tcBorders>
          </w:tcPr>
          <w:p>
            <w:pPr>
              <w:pStyle w:val="TableParagraph"/>
              <w:spacing w:line="141" w:lineRule="exact"/>
              <w:ind w:left="393"/>
              <w:rPr>
                <w:sz w:val="16"/>
              </w:rPr>
            </w:pPr>
            <w:r>
              <w:rPr>
                <w:sz w:val="16"/>
              </w:rPr>
              <w:t>Indictment only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r>
        <w:trPr>
          <w:trHeight w:val="238" w:hRule="atLeast"/>
        </w:trPr>
        <w:tc>
          <w:tcPr>
            <w:tcW w:w="3924" w:type="dxa"/>
            <w:tcBorders>
              <w:top w:val="nil"/>
              <w:left w:val="single" w:sz="8" w:space="0" w:color="000000"/>
              <w:right w:val="nil"/>
            </w:tcBorders>
          </w:tcPr>
          <w:p>
            <w:pPr>
              <w:pStyle w:val="TableParagraph"/>
              <w:spacing w:line="168" w:lineRule="exact"/>
              <w:ind w:left="135"/>
              <w:rPr>
                <w:sz w:val="16"/>
              </w:rPr>
            </w:pPr>
            <w:r>
              <w:rPr>
                <w:sz w:val="16"/>
              </w:rPr>
              <w:t>Escaping from custody pending trial</w:t>
            </w:r>
          </w:p>
        </w:tc>
        <w:tc>
          <w:tcPr>
            <w:tcW w:w="1088" w:type="dxa"/>
            <w:tcBorders>
              <w:top w:val="nil"/>
              <w:left w:val="nil"/>
              <w:right w:val="single" w:sz="8" w:space="0" w:color="000000"/>
            </w:tcBorders>
          </w:tcPr>
          <w:p>
            <w:pPr>
              <w:pStyle w:val="TableParagraph"/>
              <w:rPr>
                <w:sz w:val="16"/>
              </w:rPr>
            </w:pPr>
          </w:p>
        </w:tc>
        <w:tc>
          <w:tcPr>
            <w:tcW w:w="1202" w:type="dxa"/>
            <w:vMerge/>
            <w:tcBorders>
              <w:top w:val="nil"/>
              <w:left w:val="single" w:sz="8" w:space="0" w:color="000000"/>
              <w:right w:val="single" w:sz="8" w:space="0" w:color="000000"/>
            </w:tcBorders>
          </w:tcPr>
          <w:p>
            <w:pPr>
              <w:rPr>
                <w:sz w:val="2"/>
                <w:szCs w:val="2"/>
              </w:rPr>
            </w:pPr>
          </w:p>
        </w:tc>
        <w:tc>
          <w:tcPr>
            <w:tcW w:w="1683" w:type="dxa"/>
            <w:tcBorders>
              <w:top w:val="nil"/>
              <w:left w:val="single" w:sz="8" w:space="0" w:color="000000"/>
              <w:right w:val="single" w:sz="8" w:space="0" w:color="000000"/>
            </w:tcBorders>
          </w:tcPr>
          <w:p>
            <w:pPr>
              <w:pStyle w:val="TableParagraph"/>
              <w:spacing w:line="173" w:lineRule="exact"/>
              <w:ind w:left="394"/>
              <w:rPr>
                <w:sz w:val="16"/>
              </w:rPr>
            </w:pPr>
            <w:r>
              <w:rPr>
                <w:sz w:val="16"/>
              </w:rPr>
              <w:t>Either way</w:t>
            </w:r>
          </w:p>
        </w:tc>
        <w:tc>
          <w:tcPr>
            <w:tcW w:w="2355" w:type="dxa"/>
            <w:vMerge/>
            <w:tcBorders>
              <w:top w:val="nil"/>
              <w:left w:val="single" w:sz="8" w:space="0" w:color="000000"/>
              <w:bottom w:val="single" w:sz="8" w:space="0" w:color="000000"/>
              <w:right w:val="nil"/>
            </w:tcBorders>
          </w:tcPr>
          <w:p>
            <w:pPr>
              <w:rPr>
                <w:sz w:val="2"/>
                <w:szCs w:val="2"/>
              </w:rPr>
            </w:pPr>
          </w:p>
        </w:tc>
        <w:tc>
          <w:tcPr>
            <w:tcW w:w="655" w:type="dxa"/>
            <w:vMerge/>
            <w:tcBorders>
              <w:top w:val="nil"/>
              <w:left w:val="nil"/>
              <w:right w:val="single" w:sz="8" w:space="0" w:color="000000"/>
            </w:tcBorders>
          </w:tcPr>
          <w:p>
            <w:pPr>
              <w:rPr>
                <w:sz w:val="2"/>
                <w:szCs w:val="2"/>
              </w:rPr>
            </w:pPr>
          </w:p>
        </w:tc>
      </w:tr>
    </w:tbl>
    <w:p>
      <w:pPr>
        <w:spacing w:after="0"/>
        <w:rPr>
          <w:sz w:val="2"/>
          <w:szCs w:val="2"/>
        </w:rPr>
        <w:sectPr>
          <w:pgSz w:w="13820" w:h="7930" w:orient="landscape"/>
          <w:pgMar w:top="720" w:bottom="280" w:left="1960" w:right="640"/>
        </w:sectPr>
      </w:pPr>
    </w:p>
    <w:p>
      <w:pPr>
        <w:pStyle w:val="Heading4"/>
        <w:spacing w:line="230" w:lineRule="auto" w:before="73"/>
        <w:ind w:left="1441" w:right="162" w:firstLine="5"/>
        <w:jc w:val="left"/>
      </w:pPr>
      <w:r>
        <w:rPr/>
        <w:t>that any judgment he may have formed of the degree of risk was correct (paragraph 1.9 and clause 33).</w:t>
      </w:r>
    </w:p>
    <w:p>
      <w:pPr>
        <w:spacing w:line="230" w:lineRule="auto" w:before="121"/>
        <w:ind w:left="912" w:right="103" w:hanging="343"/>
        <w:jc w:val="both"/>
        <w:rPr>
          <w:rFonts w:ascii="Arial"/>
          <w:sz w:val="19"/>
        </w:rPr>
      </w:pPr>
      <w:r>
        <w:rPr>
          <w:sz w:val="20"/>
        </w:rPr>
        <w:t>(2) In section </w:t>
      </w:r>
      <w:r>
        <w:rPr>
          <w:spacing w:val="3"/>
          <w:sz w:val="20"/>
        </w:rPr>
        <w:t>5(2) </w:t>
      </w:r>
      <w:r>
        <w:rPr>
          <w:sz w:val="20"/>
        </w:rPr>
        <w:t>of the Criminal Law Act 1967 "knowingly" should have the meaning set out in (1) </w:t>
      </w:r>
      <w:r>
        <w:rPr>
          <w:rFonts w:ascii="Arial"/>
          <w:i/>
          <w:sz w:val="18"/>
        </w:rPr>
        <w:t>(b) </w:t>
      </w:r>
      <w:r>
        <w:rPr>
          <w:sz w:val="20"/>
        </w:rPr>
        <w:t>above (paragraph 3.96, and clause 30(2)  and Schedule 2, paragraph</w:t>
      </w:r>
      <w:r>
        <w:rPr>
          <w:spacing w:val="43"/>
          <w:sz w:val="20"/>
        </w:rPr>
        <w:t> </w:t>
      </w:r>
      <w:r>
        <w:rPr>
          <w:rFonts w:ascii="Arial"/>
          <w:sz w:val="19"/>
        </w:rPr>
        <w:t>I).</w:t>
      </w:r>
    </w:p>
    <w:p>
      <w:pPr>
        <w:pStyle w:val="BodyText"/>
        <w:spacing w:before="7"/>
        <w:rPr>
          <w:rFonts w:ascii="Arial"/>
          <w:sz w:val="11"/>
        </w:rPr>
      </w:pPr>
    </w:p>
    <w:p>
      <w:pPr>
        <w:spacing w:after="0"/>
        <w:rPr>
          <w:rFonts w:ascii="Arial"/>
          <w:sz w:val="11"/>
        </w:rPr>
        <w:sectPr>
          <w:pgSz w:w="8040" w:h="13640"/>
          <w:pgMar w:top="820" w:bottom="280" w:left="1000" w:right="100"/>
        </w:sect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spacing w:before="176"/>
        <w:ind w:left="102" w:right="0" w:firstLine="0"/>
        <w:jc w:val="left"/>
        <w:rPr>
          <w:rFonts w:ascii="Arial"/>
          <w:i/>
          <w:sz w:val="18"/>
        </w:rPr>
      </w:pPr>
      <w:r>
        <w:rPr>
          <w:w w:val="115"/>
          <w:sz w:val="20"/>
        </w:rPr>
        <w:t>J.C.</w:t>
      </w:r>
      <w:r>
        <w:rPr>
          <w:spacing w:val="-35"/>
          <w:w w:val="115"/>
          <w:sz w:val="20"/>
        </w:rPr>
        <w:t> </w:t>
      </w:r>
      <w:r>
        <w:rPr>
          <w:w w:val="115"/>
          <w:sz w:val="20"/>
        </w:rPr>
        <w:t>R.</w:t>
      </w:r>
      <w:r>
        <w:rPr>
          <w:spacing w:val="-32"/>
          <w:w w:val="115"/>
          <w:sz w:val="20"/>
        </w:rPr>
        <w:t> </w:t>
      </w:r>
      <w:r>
        <w:rPr>
          <w:w w:val="115"/>
          <w:sz w:val="15"/>
        </w:rPr>
        <w:t>FIELDSEND,</w:t>
      </w:r>
      <w:r>
        <w:rPr>
          <w:spacing w:val="-16"/>
          <w:w w:val="115"/>
          <w:sz w:val="15"/>
        </w:rPr>
        <w:t> </w:t>
      </w:r>
      <w:r>
        <w:rPr>
          <w:rFonts w:ascii="Arial"/>
          <w:i/>
          <w:w w:val="115"/>
          <w:sz w:val="18"/>
        </w:rPr>
        <w:t>Secretary</w:t>
      </w:r>
    </w:p>
    <w:p>
      <w:pPr>
        <w:spacing w:before="130"/>
        <w:ind w:left="593" w:right="0" w:firstLine="0"/>
        <w:jc w:val="left"/>
        <w:rPr>
          <w:i/>
          <w:sz w:val="20"/>
        </w:rPr>
      </w:pPr>
      <w:r>
        <w:rPr>
          <w:i/>
          <w:w w:val="105"/>
          <w:sz w:val="20"/>
        </w:rPr>
        <w:t>20th August 1979</w:t>
      </w:r>
    </w:p>
    <w:p>
      <w:pPr>
        <w:tabs>
          <w:tab w:pos="1014" w:val="left" w:leader="none"/>
        </w:tabs>
        <w:spacing w:before="95"/>
        <w:ind w:left="102" w:right="0" w:firstLine="0"/>
        <w:jc w:val="left"/>
        <w:rPr>
          <w:rFonts w:ascii="Arial"/>
          <w:i/>
          <w:sz w:val="18"/>
        </w:rPr>
      </w:pPr>
      <w:r>
        <w:rPr/>
        <w:br w:type="column"/>
      </w:r>
      <w:r>
        <w:rPr>
          <w:rFonts w:ascii="Arial"/>
          <w:i/>
          <w:w w:val="110"/>
          <w:sz w:val="18"/>
        </w:rPr>
        <w:t>(Signed)</w:t>
        <w:tab/>
      </w:r>
      <w:r>
        <w:rPr>
          <w:w w:val="115"/>
          <w:sz w:val="15"/>
        </w:rPr>
        <w:t>MICHAEL KERR,</w:t>
      </w:r>
      <w:r>
        <w:rPr>
          <w:spacing w:val="7"/>
          <w:w w:val="115"/>
          <w:sz w:val="15"/>
        </w:rPr>
        <w:t> </w:t>
      </w:r>
      <w:r>
        <w:rPr>
          <w:rFonts w:ascii="Arial"/>
          <w:i/>
          <w:w w:val="115"/>
          <w:sz w:val="18"/>
        </w:rPr>
        <w:t>Chairman.</w:t>
      </w:r>
    </w:p>
    <w:p>
      <w:pPr>
        <w:spacing w:line="210" w:lineRule="atLeast" w:before="10"/>
        <w:ind w:left="1012" w:right="62" w:hanging="5"/>
        <w:jc w:val="left"/>
        <w:rPr>
          <w:sz w:val="15"/>
        </w:rPr>
      </w:pPr>
      <w:r>
        <w:rPr>
          <w:w w:val="115"/>
          <w:sz w:val="15"/>
        </w:rPr>
        <w:t>STEPHEN M. CRETNEY. STEPHEN EDELL.</w:t>
      </w:r>
    </w:p>
    <w:p>
      <w:pPr>
        <w:spacing w:line="248" w:lineRule="exact" w:before="0"/>
        <w:ind w:left="1020" w:right="0" w:firstLine="0"/>
        <w:jc w:val="left"/>
        <w:rPr>
          <w:sz w:val="15"/>
        </w:rPr>
      </w:pPr>
      <w:r>
        <w:rPr>
          <w:rFonts w:ascii="Arial"/>
          <w:b/>
          <w:w w:val="105"/>
          <w:sz w:val="25"/>
        </w:rPr>
        <w:t>w. </w:t>
      </w:r>
      <w:r>
        <w:rPr>
          <w:rFonts w:ascii="Arial"/>
          <w:b/>
          <w:w w:val="105"/>
          <w:sz w:val="18"/>
        </w:rPr>
        <w:t>A. </w:t>
      </w:r>
      <w:r>
        <w:rPr>
          <w:w w:val="105"/>
          <w:sz w:val="18"/>
        </w:rPr>
        <w:t>B. </w:t>
      </w:r>
      <w:r>
        <w:rPr>
          <w:w w:val="105"/>
          <w:sz w:val="15"/>
        </w:rPr>
        <w:t>FORBES.</w:t>
      </w:r>
    </w:p>
    <w:p>
      <w:pPr>
        <w:spacing w:before="28"/>
        <w:ind w:left="1019" w:right="0" w:firstLine="0"/>
        <w:jc w:val="left"/>
        <w:rPr>
          <w:sz w:val="15"/>
        </w:rPr>
      </w:pPr>
      <w:r>
        <w:rPr>
          <w:w w:val="115"/>
          <w:sz w:val="15"/>
        </w:rPr>
        <w:t>PETER M. NORTH.</w:t>
      </w:r>
    </w:p>
    <w:p>
      <w:pPr>
        <w:spacing w:after="0"/>
        <w:jc w:val="left"/>
        <w:rPr>
          <w:sz w:val="15"/>
        </w:rPr>
        <w:sectPr>
          <w:type w:val="continuous"/>
          <w:pgSz w:w="8040" w:h="13640"/>
          <w:pgMar w:top="580" w:bottom="280" w:left="1000" w:right="100"/>
          <w:cols w:num="2" w:equalWidth="0">
            <w:col w:w="2642" w:space="613"/>
            <w:col w:w="36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p>
    <w:p>
      <w:pPr>
        <w:spacing w:before="95"/>
        <w:ind w:left="3359" w:right="3233" w:firstLine="0"/>
        <w:jc w:val="center"/>
        <w:rPr>
          <w:rFonts w:ascii="Arial"/>
          <w:sz w:val="17"/>
        </w:rPr>
      </w:pPr>
      <w:r>
        <w:rPr>
          <w:rFonts w:ascii="Arial"/>
          <w:sz w:val="17"/>
        </w:rPr>
        <w:t>114</w:t>
      </w:r>
    </w:p>
    <w:p>
      <w:pPr>
        <w:spacing w:after="0"/>
        <w:jc w:val="center"/>
        <w:rPr>
          <w:rFonts w:ascii="Arial"/>
          <w:sz w:val="17"/>
        </w:rPr>
        <w:sectPr>
          <w:type w:val="continuous"/>
          <w:pgSz w:w="8040" w:h="13640"/>
          <w:pgMar w:top="580" w:bottom="280" w:left="1000" w:right="100"/>
        </w:sectPr>
      </w:pPr>
    </w:p>
    <w:p>
      <w:pPr>
        <w:pStyle w:val="Heading2"/>
        <w:spacing w:before="65"/>
        <w:ind w:right="327"/>
      </w:pPr>
      <w:r>
        <w:rPr/>
        <w:t>APPENDIX A</w:t>
      </w:r>
    </w:p>
    <w:p>
      <w:pPr>
        <w:pStyle w:val="BodyText"/>
        <w:rPr>
          <w:b/>
          <w:sz w:val="22"/>
        </w:rPr>
      </w:pPr>
    </w:p>
    <w:p>
      <w:pPr>
        <w:pStyle w:val="BodyText"/>
        <w:rPr>
          <w:b/>
          <w:sz w:val="22"/>
        </w:rPr>
      </w:pPr>
    </w:p>
    <w:p>
      <w:pPr>
        <w:spacing w:line="249" w:lineRule="auto" w:before="135"/>
        <w:ind w:left="424" w:right="322" w:firstLine="0"/>
        <w:jc w:val="center"/>
        <w:rPr>
          <w:b/>
          <w:sz w:val="40"/>
        </w:rPr>
      </w:pPr>
      <w:r>
        <w:rPr>
          <w:b/>
          <w:w w:val="105"/>
          <w:sz w:val="40"/>
        </w:rPr>
        <w:t>Draft Administration of Justice (Offences) Bill</w:t>
      </w:r>
    </w:p>
    <w:p>
      <w:pPr>
        <w:pStyle w:val="BodyText"/>
        <w:rPr>
          <w:b/>
          <w:sz w:val="20"/>
        </w:rPr>
      </w:pPr>
    </w:p>
    <w:p>
      <w:pPr>
        <w:pStyle w:val="BodyText"/>
        <w:rPr>
          <w:b/>
          <w:sz w:val="14"/>
        </w:rPr>
      </w:pPr>
      <w:r>
        <w:rPr/>
        <w:pict>
          <v:shape style="position:absolute;margin-left:72.179420pt;margin-top:10.280002pt;width:313.5pt;height:.1pt;mso-position-horizontal-relative:page;mso-position-vertical-relative:paragraph;z-index:-251548672;mso-wrap-distance-left:0;mso-wrap-distance-right:0" coordorigin="1444,206" coordsize="6270,0" path="m1444,206l7714,206e" filled="false" stroked="true" strokeweight=".480536pt" strokecolor="#000000">
            <v:path arrowok="t"/>
            <v:stroke dashstyle="solid"/>
            <w10:wrap type="topAndBottom"/>
          </v:shape>
        </w:pict>
      </w:r>
    </w:p>
    <w:p>
      <w:pPr>
        <w:pStyle w:val="BodyText"/>
        <w:spacing w:before="10"/>
        <w:rPr>
          <w:b/>
          <w:sz w:val="7"/>
        </w:rPr>
      </w:pPr>
    </w:p>
    <w:p>
      <w:pPr>
        <w:pStyle w:val="BodyText"/>
        <w:spacing w:line="20" w:lineRule="exact"/>
        <w:ind w:left="357"/>
        <w:rPr>
          <w:sz w:val="2"/>
        </w:rPr>
      </w:pPr>
      <w:r>
        <w:rPr>
          <w:sz w:val="2"/>
        </w:rPr>
        <w:pict>
          <v:group style="width:313.5pt;height:.5pt;mso-position-horizontal-relative:char;mso-position-vertical-relative:line" coordorigin="0,0" coordsize="6270,10">
            <v:line style="position:absolute" from="0,5" to="6270,5" stroked="true" strokeweight=".480536pt" strokecolor="#000000">
              <v:stroke dashstyle="solid"/>
            </v:line>
          </v:group>
        </w:pict>
      </w:r>
      <w:r>
        <w:rPr>
          <w:sz w:val="2"/>
        </w:rPr>
      </w:r>
    </w:p>
    <w:p>
      <w:pPr>
        <w:pStyle w:val="BodyText"/>
        <w:rPr>
          <w:b/>
          <w:sz w:val="20"/>
        </w:rPr>
      </w:pPr>
    </w:p>
    <w:p>
      <w:pPr>
        <w:pStyle w:val="BodyText"/>
        <w:rPr>
          <w:b/>
          <w:sz w:val="28"/>
        </w:rPr>
      </w:pPr>
    </w:p>
    <w:p>
      <w:pPr>
        <w:spacing w:after="0"/>
        <w:rPr>
          <w:sz w:val="28"/>
        </w:rPr>
        <w:sectPr>
          <w:pgSz w:w="8090" w:h="13820"/>
          <w:pgMar w:top="740" w:bottom="280" w:left="1100" w:right="180"/>
        </w:sectPr>
      </w:pPr>
    </w:p>
    <w:p>
      <w:pPr>
        <w:pStyle w:val="BodyText"/>
        <w:rPr>
          <w:b/>
          <w:sz w:val="18"/>
        </w:rPr>
      </w:pPr>
    </w:p>
    <w:p>
      <w:pPr>
        <w:pStyle w:val="BodyText"/>
        <w:rPr>
          <w:b/>
          <w:sz w:val="18"/>
        </w:rPr>
      </w:pPr>
    </w:p>
    <w:p>
      <w:pPr>
        <w:pStyle w:val="BodyText"/>
        <w:rPr>
          <w:b/>
          <w:sz w:val="18"/>
        </w:rPr>
      </w:pPr>
    </w:p>
    <w:p>
      <w:pPr>
        <w:pStyle w:val="BodyText"/>
        <w:rPr>
          <w:b/>
          <w:sz w:val="18"/>
        </w:rPr>
      </w:pPr>
    </w:p>
    <w:p>
      <w:pPr>
        <w:spacing w:before="152"/>
        <w:ind w:left="313" w:right="0" w:firstLine="0"/>
        <w:jc w:val="left"/>
        <w:rPr>
          <w:sz w:val="16"/>
        </w:rPr>
      </w:pPr>
      <w:r>
        <w:rPr>
          <w:w w:val="105"/>
          <w:sz w:val="16"/>
        </w:rPr>
        <w:t>Clause</w:t>
      </w:r>
    </w:p>
    <w:p>
      <w:pPr>
        <w:pStyle w:val="Heading4"/>
        <w:spacing w:before="92"/>
        <w:ind w:left="314" w:right="1830"/>
        <w:jc w:val="center"/>
      </w:pPr>
      <w:r>
        <w:rPr/>
        <w:br w:type="column"/>
      </w:r>
      <w:r>
        <w:rPr>
          <w:w w:val="105"/>
        </w:rPr>
        <w:t>ARRANGEMENT OF CLAUSES</w:t>
      </w:r>
    </w:p>
    <w:p>
      <w:pPr>
        <w:spacing w:line="441" w:lineRule="auto" w:before="134"/>
        <w:ind w:left="1139" w:right="2674" w:firstLine="17"/>
        <w:jc w:val="center"/>
        <w:rPr>
          <w:sz w:val="15"/>
        </w:rPr>
      </w:pPr>
      <w:r>
        <w:rPr>
          <w:w w:val="120"/>
          <w:sz w:val="15"/>
        </w:rPr>
        <w:t>PARTI </w:t>
      </w:r>
      <w:r>
        <w:rPr>
          <w:w w:val="105"/>
          <w:sz w:val="15"/>
        </w:rPr>
        <w:t>INTRODUCTORY</w:t>
      </w:r>
    </w:p>
    <w:p>
      <w:pPr>
        <w:spacing w:after="0" w:line="441" w:lineRule="auto"/>
        <w:jc w:val="center"/>
        <w:rPr>
          <w:sz w:val="15"/>
        </w:rPr>
        <w:sectPr>
          <w:type w:val="continuous"/>
          <w:pgSz w:w="8090" w:h="13820"/>
          <w:pgMar w:top="580" w:bottom="280" w:left="1100" w:right="180"/>
          <w:cols w:num="2" w:equalWidth="0">
            <w:col w:w="820" w:space="888"/>
            <w:col w:w="5102"/>
          </w:cols>
        </w:sectPr>
      </w:pPr>
    </w:p>
    <w:p>
      <w:pPr>
        <w:pStyle w:val="Heading4"/>
        <w:numPr>
          <w:ilvl w:val="0"/>
          <w:numId w:val="72"/>
        </w:numPr>
        <w:tabs>
          <w:tab w:pos="778" w:val="left" w:leader="none"/>
          <w:tab w:pos="779" w:val="left" w:leader="none"/>
        </w:tabs>
        <w:spacing w:line="226" w:lineRule="exact" w:before="0" w:after="0"/>
        <w:ind w:left="778" w:right="0" w:hanging="359"/>
        <w:jc w:val="left"/>
        <w:rPr>
          <w:rFonts w:ascii="Arial"/>
          <w:sz w:val="18"/>
        </w:rPr>
      </w:pPr>
      <w:r>
        <w:rPr/>
        <w:t>Meaning of "judicial</w:t>
      </w:r>
      <w:r>
        <w:rPr>
          <w:spacing w:val="13"/>
        </w:rPr>
        <w:t> </w:t>
      </w:r>
      <w:r>
        <w:rPr/>
        <w:t>proceedings".</w:t>
      </w:r>
    </w:p>
    <w:p>
      <w:pPr>
        <w:pStyle w:val="ListParagraph"/>
        <w:numPr>
          <w:ilvl w:val="0"/>
          <w:numId w:val="72"/>
        </w:numPr>
        <w:tabs>
          <w:tab w:pos="755" w:val="left" w:leader="none"/>
        </w:tabs>
        <w:spacing w:line="226" w:lineRule="exact" w:before="0" w:after="0"/>
        <w:ind w:left="754" w:right="0" w:hanging="339"/>
        <w:jc w:val="left"/>
        <w:rPr>
          <w:sz w:val="20"/>
        </w:rPr>
      </w:pPr>
      <w:r>
        <w:rPr>
          <w:sz w:val="20"/>
        </w:rPr>
        <w:t>Persons and bodies with power to administer</w:t>
      </w:r>
      <w:r>
        <w:rPr>
          <w:spacing w:val="18"/>
          <w:sz w:val="20"/>
        </w:rPr>
        <w:t> </w:t>
      </w:r>
      <w:r>
        <w:rPr>
          <w:sz w:val="20"/>
        </w:rPr>
        <w:t>oaths.</w:t>
      </w:r>
    </w:p>
    <w:p>
      <w:pPr>
        <w:pStyle w:val="BodyText"/>
        <w:rPr>
          <w:sz w:val="22"/>
        </w:rPr>
      </w:pPr>
    </w:p>
    <w:p>
      <w:pPr>
        <w:spacing w:before="171"/>
        <w:ind w:left="424" w:right="238" w:firstLine="0"/>
        <w:jc w:val="center"/>
        <w:rPr>
          <w:sz w:val="21"/>
        </w:rPr>
      </w:pPr>
      <w:r>
        <w:rPr>
          <w:w w:val="115"/>
          <w:sz w:val="15"/>
        </w:rPr>
        <w:t>PART</w:t>
      </w:r>
      <w:r>
        <w:rPr>
          <w:spacing w:val="-9"/>
          <w:w w:val="115"/>
          <w:sz w:val="15"/>
        </w:rPr>
        <w:t> </w:t>
      </w:r>
      <w:r>
        <w:rPr>
          <w:w w:val="115"/>
          <w:sz w:val="21"/>
        </w:rPr>
        <w:t>II</w:t>
      </w:r>
    </w:p>
    <w:p>
      <w:pPr>
        <w:spacing w:line="307" w:lineRule="auto" w:before="150"/>
        <w:ind w:left="1386" w:right="1216" w:firstLine="0"/>
        <w:jc w:val="center"/>
        <w:rPr>
          <w:sz w:val="15"/>
        </w:rPr>
      </w:pPr>
      <w:r>
        <w:rPr>
          <w:w w:val="110"/>
          <w:sz w:val="15"/>
        </w:rPr>
        <w:t>OFFENCES RELATING TO ORAL AND DOCUMENTARY EVIDENCE</w:t>
      </w:r>
    </w:p>
    <w:p>
      <w:pPr>
        <w:pStyle w:val="Heading4"/>
        <w:numPr>
          <w:ilvl w:val="0"/>
          <w:numId w:val="72"/>
        </w:numPr>
        <w:tabs>
          <w:tab w:pos="755" w:val="left" w:leader="none"/>
        </w:tabs>
        <w:spacing w:line="178" w:lineRule="exact" w:before="0" w:after="0"/>
        <w:ind w:left="754" w:right="0" w:hanging="343"/>
        <w:jc w:val="left"/>
      </w:pPr>
      <w:r>
        <w:rPr>
          <w:w w:val="105"/>
        </w:rPr>
        <w:t>Perjury.</w:t>
      </w:r>
    </w:p>
    <w:p>
      <w:pPr>
        <w:pStyle w:val="ListParagraph"/>
        <w:numPr>
          <w:ilvl w:val="0"/>
          <w:numId w:val="72"/>
        </w:numPr>
        <w:tabs>
          <w:tab w:pos="760" w:val="left" w:leader="none"/>
        </w:tabs>
        <w:spacing w:line="220" w:lineRule="auto" w:before="13" w:after="0"/>
        <w:ind w:left="969" w:right="124" w:hanging="558"/>
        <w:jc w:val="left"/>
        <w:rPr>
          <w:sz w:val="20"/>
        </w:rPr>
      </w:pPr>
      <w:r>
        <w:rPr>
          <w:sz w:val="20"/>
        </w:rPr>
        <w:t>False unsworn statements under Evidence (Proceedings m Other Jurisdictions) Act</w:t>
      </w:r>
      <w:r>
        <w:rPr>
          <w:spacing w:val="-1"/>
          <w:sz w:val="20"/>
        </w:rPr>
        <w:t> </w:t>
      </w:r>
      <w:r>
        <w:rPr>
          <w:sz w:val="20"/>
        </w:rPr>
        <w:t>1975.</w:t>
      </w:r>
    </w:p>
    <w:p>
      <w:pPr>
        <w:pStyle w:val="ListParagraph"/>
        <w:numPr>
          <w:ilvl w:val="0"/>
          <w:numId w:val="72"/>
        </w:numPr>
        <w:tabs>
          <w:tab w:pos="755" w:val="left" w:leader="none"/>
        </w:tabs>
        <w:spacing w:line="222" w:lineRule="exact" w:before="0" w:after="0"/>
        <w:ind w:left="754" w:right="0" w:hanging="340"/>
        <w:jc w:val="left"/>
        <w:rPr>
          <w:sz w:val="20"/>
        </w:rPr>
      </w:pPr>
      <w:r>
        <w:rPr>
          <w:sz w:val="20"/>
        </w:rPr>
        <w:t>Misleading interpreting for purposes of judicial</w:t>
      </w:r>
      <w:r>
        <w:rPr>
          <w:spacing w:val="35"/>
          <w:sz w:val="20"/>
        </w:rPr>
        <w:t> </w:t>
      </w:r>
      <w:r>
        <w:rPr>
          <w:sz w:val="20"/>
        </w:rPr>
        <w:t>proceedings.</w:t>
      </w:r>
    </w:p>
    <w:p>
      <w:pPr>
        <w:pStyle w:val="ListParagraph"/>
        <w:numPr>
          <w:ilvl w:val="0"/>
          <w:numId w:val="72"/>
        </w:numPr>
        <w:tabs>
          <w:tab w:pos="754" w:val="left" w:leader="none"/>
        </w:tabs>
        <w:spacing w:line="219" w:lineRule="exact" w:before="0" w:after="0"/>
        <w:ind w:left="754" w:right="0" w:hanging="347"/>
        <w:jc w:val="left"/>
        <w:rPr>
          <w:sz w:val="20"/>
        </w:rPr>
      </w:pPr>
      <w:r>
        <w:rPr>
          <w:sz w:val="20"/>
        </w:rPr>
        <w:t>Defence that proceedings were a</w:t>
      </w:r>
      <w:r>
        <w:rPr>
          <w:spacing w:val="-18"/>
          <w:sz w:val="20"/>
        </w:rPr>
        <w:t> </w:t>
      </w:r>
      <w:r>
        <w:rPr>
          <w:sz w:val="20"/>
        </w:rPr>
        <w:t>nullity.</w:t>
      </w:r>
    </w:p>
    <w:p>
      <w:pPr>
        <w:pStyle w:val="ListParagraph"/>
        <w:numPr>
          <w:ilvl w:val="0"/>
          <w:numId w:val="72"/>
        </w:numPr>
        <w:tabs>
          <w:tab w:pos="761" w:val="left" w:leader="none"/>
        </w:tabs>
        <w:spacing w:line="226" w:lineRule="exact" w:before="0" w:after="0"/>
        <w:ind w:left="760" w:right="0" w:hanging="344"/>
        <w:jc w:val="left"/>
        <w:rPr>
          <w:sz w:val="20"/>
        </w:rPr>
      </w:pPr>
      <w:r>
        <w:rPr>
          <w:sz w:val="20"/>
        </w:rPr>
        <w:t>Abolition of power to direct prosecution for</w:t>
      </w:r>
      <w:r>
        <w:rPr>
          <w:spacing w:val="2"/>
          <w:sz w:val="20"/>
        </w:rPr>
        <w:t> </w:t>
      </w:r>
      <w:r>
        <w:rPr>
          <w:sz w:val="20"/>
        </w:rPr>
        <w:t>perjury.</w:t>
      </w:r>
    </w:p>
    <w:p>
      <w:pPr>
        <w:pStyle w:val="BodyText"/>
        <w:rPr>
          <w:sz w:val="22"/>
        </w:rPr>
      </w:pPr>
    </w:p>
    <w:p>
      <w:pPr>
        <w:spacing w:before="175"/>
        <w:ind w:left="424" w:right="243" w:firstLine="0"/>
        <w:jc w:val="center"/>
        <w:rPr>
          <w:sz w:val="20"/>
        </w:rPr>
      </w:pPr>
      <w:r>
        <w:rPr>
          <w:w w:val="115"/>
          <w:sz w:val="15"/>
        </w:rPr>
        <w:t>PART </w:t>
      </w:r>
      <w:r>
        <w:rPr>
          <w:w w:val="115"/>
          <w:sz w:val="20"/>
        </w:rPr>
        <w:t>III</w:t>
      </w:r>
    </w:p>
    <w:p>
      <w:pPr>
        <w:spacing w:before="158"/>
        <w:ind w:left="424" w:right="235" w:firstLine="0"/>
        <w:jc w:val="center"/>
        <w:rPr>
          <w:sz w:val="15"/>
        </w:rPr>
      </w:pPr>
      <w:r>
        <w:rPr>
          <w:w w:val="110"/>
          <w:sz w:val="15"/>
        </w:rPr>
        <w:t>OTHER OFFENCES RELATING TO ALL PROCEEDINGS</w:t>
      </w:r>
    </w:p>
    <w:p>
      <w:pPr>
        <w:pStyle w:val="BodyText"/>
        <w:spacing w:before="11"/>
        <w:rPr>
          <w:sz w:val="18"/>
        </w:rPr>
      </w:pPr>
    </w:p>
    <w:p>
      <w:pPr>
        <w:pStyle w:val="Heading4"/>
        <w:numPr>
          <w:ilvl w:val="0"/>
          <w:numId w:val="72"/>
        </w:numPr>
        <w:tabs>
          <w:tab w:pos="755" w:val="left" w:leader="none"/>
        </w:tabs>
        <w:spacing w:line="223" w:lineRule="exact" w:before="0" w:after="0"/>
        <w:ind w:left="754" w:right="0" w:hanging="347"/>
        <w:jc w:val="left"/>
      </w:pPr>
      <w:r>
        <w:rPr/>
        <w:t>Fabrication, concealment and destruction of</w:t>
      </w:r>
      <w:r>
        <w:rPr>
          <w:spacing w:val="43"/>
        </w:rPr>
        <w:t> </w:t>
      </w:r>
      <w:r>
        <w:rPr/>
        <w:t>evidence.</w:t>
      </w:r>
    </w:p>
    <w:p>
      <w:pPr>
        <w:pStyle w:val="ListParagraph"/>
        <w:numPr>
          <w:ilvl w:val="0"/>
          <w:numId w:val="72"/>
        </w:numPr>
        <w:tabs>
          <w:tab w:pos="757" w:val="left" w:leader="none"/>
        </w:tabs>
        <w:spacing w:line="219" w:lineRule="exact" w:before="0" w:after="0"/>
        <w:ind w:left="756" w:right="0" w:hanging="345"/>
        <w:jc w:val="left"/>
        <w:rPr>
          <w:sz w:val="20"/>
        </w:rPr>
      </w:pPr>
      <w:r>
        <w:rPr>
          <w:sz w:val="20"/>
        </w:rPr>
        <w:t>Use of threats to suppress</w:t>
      </w:r>
      <w:r>
        <w:rPr>
          <w:spacing w:val="5"/>
          <w:sz w:val="20"/>
        </w:rPr>
        <w:t> </w:t>
      </w:r>
      <w:r>
        <w:rPr>
          <w:sz w:val="20"/>
        </w:rPr>
        <w:t>evidence.</w:t>
      </w:r>
    </w:p>
    <w:p>
      <w:pPr>
        <w:pStyle w:val="ListParagraph"/>
        <w:numPr>
          <w:ilvl w:val="0"/>
          <w:numId w:val="72"/>
        </w:numPr>
        <w:tabs>
          <w:tab w:pos="762" w:val="left" w:leader="none"/>
        </w:tabs>
        <w:spacing w:line="221" w:lineRule="exact" w:before="0" w:after="0"/>
        <w:ind w:left="761" w:right="0" w:hanging="447"/>
        <w:jc w:val="left"/>
        <w:rPr>
          <w:sz w:val="20"/>
        </w:rPr>
      </w:pPr>
      <w:r>
        <w:rPr>
          <w:sz w:val="20"/>
        </w:rPr>
        <w:t>Use of bribes to suppress</w:t>
      </w:r>
      <w:r>
        <w:rPr>
          <w:spacing w:val="6"/>
          <w:sz w:val="20"/>
        </w:rPr>
        <w:t> </w:t>
      </w:r>
      <w:r>
        <w:rPr>
          <w:sz w:val="20"/>
        </w:rPr>
        <w:t>evidence.</w:t>
      </w:r>
    </w:p>
    <w:p>
      <w:pPr>
        <w:pStyle w:val="ListParagraph"/>
        <w:numPr>
          <w:ilvl w:val="0"/>
          <w:numId w:val="72"/>
        </w:numPr>
        <w:tabs>
          <w:tab w:pos="752" w:val="left" w:leader="none"/>
        </w:tabs>
        <w:spacing w:line="221" w:lineRule="exact" w:before="0" w:after="0"/>
        <w:ind w:left="751" w:right="0" w:hanging="447"/>
        <w:jc w:val="left"/>
        <w:rPr>
          <w:sz w:val="20"/>
        </w:rPr>
      </w:pPr>
      <w:r>
        <w:rPr>
          <w:sz w:val="20"/>
        </w:rPr>
        <w:t>Use of improper persuasion in relation to judicial</w:t>
      </w:r>
      <w:r>
        <w:rPr>
          <w:spacing w:val="-9"/>
          <w:sz w:val="20"/>
        </w:rPr>
        <w:t> </w:t>
      </w:r>
      <w:r>
        <w:rPr>
          <w:sz w:val="20"/>
        </w:rPr>
        <w:t>proceedings.</w:t>
      </w:r>
    </w:p>
    <w:p>
      <w:pPr>
        <w:pStyle w:val="ListParagraph"/>
        <w:numPr>
          <w:ilvl w:val="0"/>
          <w:numId w:val="72"/>
        </w:numPr>
        <w:tabs>
          <w:tab w:pos="748" w:val="left" w:leader="none"/>
        </w:tabs>
        <w:spacing w:line="225" w:lineRule="auto" w:before="7" w:after="0"/>
        <w:ind w:left="974" w:right="133" w:hanging="665"/>
        <w:jc w:val="left"/>
        <w:rPr>
          <w:sz w:val="20"/>
        </w:rPr>
      </w:pPr>
      <w:r>
        <w:rPr>
          <w:sz w:val="20"/>
        </w:rPr>
        <w:t>Improper agreements and offers to influence outcome of judicial proceedings.</w:t>
      </w:r>
    </w:p>
    <w:p>
      <w:pPr>
        <w:pStyle w:val="ListParagraph"/>
        <w:numPr>
          <w:ilvl w:val="0"/>
          <w:numId w:val="72"/>
        </w:numPr>
        <w:tabs>
          <w:tab w:pos="760" w:val="left" w:leader="none"/>
        </w:tabs>
        <w:spacing w:line="225" w:lineRule="auto" w:before="9" w:after="0"/>
        <w:ind w:left="963" w:right="125" w:hanging="648"/>
        <w:jc w:val="left"/>
        <w:rPr>
          <w:sz w:val="20"/>
        </w:rPr>
      </w:pPr>
      <w:r>
        <w:rPr>
          <w:sz w:val="20"/>
        </w:rPr>
        <w:t>Publication and distribution of false statements alleging corrupt conduct in relation to judicial</w:t>
      </w:r>
      <w:r>
        <w:rPr>
          <w:spacing w:val="32"/>
          <w:sz w:val="20"/>
        </w:rPr>
        <w:t> </w:t>
      </w:r>
      <w:r>
        <w:rPr>
          <w:sz w:val="20"/>
        </w:rPr>
        <w:t>proceedings.</w:t>
      </w:r>
    </w:p>
    <w:p>
      <w:pPr>
        <w:pStyle w:val="ListParagraph"/>
        <w:numPr>
          <w:ilvl w:val="0"/>
          <w:numId w:val="72"/>
        </w:numPr>
        <w:tabs>
          <w:tab w:pos="755" w:val="left" w:leader="none"/>
        </w:tabs>
        <w:spacing w:line="225" w:lineRule="auto" w:before="5" w:after="0"/>
        <w:ind w:left="976" w:right="125" w:hanging="667"/>
        <w:jc w:val="left"/>
        <w:rPr>
          <w:sz w:val="20"/>
        </w:rPr>
      </w:pPr>
      <w:r>
        <w:rPr>
          <w:sz w:val="20"/>
        </w:rPr>
        <w:t>Publication and distribution of statements intended to produce miscarriage of</w:t>
      </w:r>
      <w:r>
        <w:rPr>
          <w:spacing w:val="10"/>
          <w:sz w:val="20"/>
        </w:rPr>
        <w:t> </w:t>
      </w:r>
      <w:r>
        <w:rPr>
          <w:sz w:val="20"/>
        </w:rPr>
        <w:t>justice.</w:t>
      </w:r>
    </w:p>
    <w:p>
      <w:pPr>
        <w:pStyle w:val="ListParagraph"/>
        <w:numPr>
          <w:ilvl w:val="0"/>
          <w:numId w:val="72"/>
        </w:numPr>
        <w:tabs>
          <w:tab w:pos="762" w:val="left" w:leader="none"/>
        </w:tabs>
        <w:spacing w:line="225" w:lineRule="auto" w:before="10" w:after="0"/>
        <w:ind w:left="967" w:right="116" w:hanging="652"/>
        <w:jc w:val="left"/>
        <w:rPr>
          <w:sz w:val="20"/>
        </w:rPr>
      </w:pPr>
      <w:r>
        <w:rPr>
          <w:sz w:val="20"/>
        </w:rPr>
        <w:t>Use of blackmail against parties to judicial proceedings in respect  of their conduct of the</w:t>
      </w:r>
      <w:r>
        <w:rPr>
          <w:spacing w:val="7"/>
          <w:sz w:val="20"/>
        </w:rPr>
        <w:t> </w:t>
      </w:r>
      <w:r>
        <w:rPr>
          <w:sz w:val="20"/>
        </w:rPr>
        <w:t>proceedings.</w:t>
      </w:r>
    </w:p>
    <w:p>
      <w:pPr>
        <w:pStyle w:val="ListParagraph"/>
        <w:numPr>
          <w:ilvl w:val="0"/>
          <w:numId w:val="72"/>
        </w:numPr>
        <w:tabs>
          <w:tab w:pos="754" w:val="left" w:leader="none"/>
        </w:tabs>
        <w:spacing w:line="224" w:lineRule="exact" w:before="0" w:after="0"/>
        <w:ind w:left="754" w:right="0" w:hanging="444"/>
        <w:jc w:val="left"/>
        <w:rPr>
          <w:sz w:val="20"/>
        </w:rPr>
      </w:pPr>
      <w:r>
        <w:rPr>
          <w:sz w:val="20"/>
        </w:rPr>
        <w:t>Reprisals against parties in respect of conduct of judicial</w:t>
      </w:r>
      <w:r>
        <w:rPr>
          <w:spacing w:val="15"/>
          <w:sz w:val="20"/>
        </w:rPr>
        <w:t> </w:t>
      </w:r>
      <w:r>
        <w:rPr>
          <w:sz w:val="20"/>
        </w:rPr>
        <w:t>proceedings.</w:t>
      </w:r>
    </w:p>
    <w:p>
      <w:pPr>
        <w:spacing w:before="154"/>
        <w:ind w:left="1192" w:right="534" w:firstLine="0"/>
        <w:jc w:val="center"/>
        <w:rPr>
          <w:sz w:val="18"/>
        </w:rPr>
      </w:pPr>
      <w:r>
        <w:rPr>
          <w:sz w:val="18"/>
        </w:rPr>
        <w:t>116</w:t>
      </w:r>
    </w:p>
    <w:p>
      <w:pPr>
        <w:spacing w:after="0"/>
        <w:jc w:val="center"/>
        <w:rPr>
          <w:sz w:val="18"/>
        </w:rPr>
        <w:sectPr>
          <w:type w:val="continuous"/>
          <w:pgSz w:w="8090" w:h="13820"/>
          <w:pgMar w:top="580" w:bottom="280" w:left="1100" w:right="180"/>
        </w:sectPr>
      </w:pPr>
    </w:p>
    <w:p>
      <w:pPr>
        <w:spacing w:before="75"/>
        <w:ind w:left="424" w:right="498" w:firstLine="0"/>
        <w:jc w:val="center"/>
        <w:rPr>
          <w:i/>
          <w:sz w:val="20"/>
        </w:rPr>
      </w:pPr>
      <w:r>
        <w:rPr>
          <w:i/>
          <w:w w:val="105"/>
          <w:sz w:val="20"/>
        </w:rPr>
        <w:t>Administration of Justice (Offences) Bill</w:t>
      </w:r>
    </w:p>
    <w:p>
      <w:pPr>
        <w:spacing w:line="179" w:lineRule="exact" w:before="183"/>
        <w:ind w:left="123" w:right="0" w:firstLine="0"/>
        <w:jc w:val="left"/>
        <w:rPr>
          <w:sz w:val="16"/>
        </w:rPr>
      </w:pPr>
      <w:r>
        <w:rPr>
          <w:w w:val="105"/>
          <w:sz w:val="16"/>
        </w:rPr>
        <w:t>Clause</w:t>
      </w:r>
    </w:p>
    <w:p>
      <w:pPr>
        <w:pStyle w:val="Heading4"/>
        <w:numPr>
          <w:ilvl w:val="0"/>
          <w:numId w:val="73"/>
        </w:numPr>
        <w:tabs>
          <w:tab w:pos="564" w:val="left" w:leader="none"/>
        </w:tabs>
        <w:spacing w:line="221" w:lineRule="exact" w:before="0" w:after="0"/>
        <w:ind w:left="563" w:right="0" w:hanging="440"/>
        <w:jc w:val="left"/>
      </w:pPr>
      <w:r>
        <w:rPr/>
        <w:t>Provisions supplementary to sections 15 and</w:t>
      </w:r>
      <w:r>
        <w:rPr>
          <w:spacing w:val="13"/>
        </w:rPr>
        <w:t> </w:t>
      </w:r>
      <w:r>
        <w:rPr/>
        <w:t>16.</w:t>
      </w:r>
    </w:p>
    <w:p>
      <w:pPr>
        <w:pStyle w:val="ListParagraph"/>
        <w:numPr>
          <w:ilvl w:val="0"/>
          <w:numId w:val="73"/>
        </w:numPr>
        <w:tabs>
          <w:tab w:pos="559" w:val="left" w:leader="none"/>
        </w:tabs>
        <w:spacing w:line="230" w:lineRule="auto" w:before="3" w:after="0"/>
        <w:ind w:left="784" w:right="318" w:hanging="660"/>
        <w:jc w:val="left"/>
        <w:rPr>
          <w:sz w:val="20"/>
        </w:rPr>
      </w:pPr>
      <w:r>
        <w:rPr>
          <w:sz w:val="20"/>
        </w:rPr>
        <w:t>Reprisals against other persons in respect of conduct m judicial proceedings.</w:t>
      </w:r>
    </w:p>
    <w:p>
      <w:pPr>
        <w:pStyle w:val="ListParagraph"/>
        <w:numPr>
          <w:ilvl w:val="0"/>
          <w:numId w:val="73"/>
        </w:numPr>
        <w:tabs>
          <w:tab w:pos="559" w:val="left" w:leader="none"/>
        </w:tabs>
        <w:spacing w:line="216" w:lineRule="exact" w:before="0" w:after="0"/>
        <w:ind w:left="558" w:right="0" w:hanging="430"/>
        <w:jc w:val="left"/>
        <w:rPr>
          <w:sz w:val="20"/>
        </w:rPr>
      </w:pPr>
      <w:r>
        <w:rPr>
          <w:sz w:val="20"/>
        </w:rPr>
        <w:t>Reprisals for attending to be juror or</w:t>
      </w:r>
      <w:r>
        <w:rPr>
          <w:spacing w:val="36"/>
          <w:sz w:val="20"/>
        </w:rPr>
        <w:t> </w:t>
      </w:r>
      <w:r>
        <w:rPr>
          <w:sz w:val="20"/>
        </w:rPr>
        <w:t>witness.</w:t>
      </w:r>
    </w:p>
    <w:p>
      <w:pPr>
        <w:pStyle w:val="ListParagraph"/>
        <w:numPr>
          <w:ilvl w:val="0"/>
          <w:numId w:val="73"/>
        </w:numPr>
        <w:tabs>
          <w:tab w:pos="557" w:val="left" w:leader="none"/>
        </w:tabs>
        <w:spacing w:line="223" w:lineRule="exact" w:before="0" w:after="0"/>
        <w:ind w:left="556" w:right="0" w:hanging="438"/>
        <w:jc w:val="left"/>
        <w:rPr>
          <w:sz w:val="20"/>
        </w:rPr>
      </w:pPr>
      <w:r>
        <w:rPr>
          <w:sz w:val="20"/>
        </w:rPr>
        <w:t>Improper performance of functions of</w:t>
      </w:r>
      <w:r>
        <w:rPr>
          <w:spacing w:val="-13"/>
          <w:sz w:val="20"/>
        </w:rPr>
        <w:t> </w:t>
      </w:r>
      <w:r>
        <w:rPr>
          <w:sz w:val="20"/>
        </w:rPr>
        <w:t>juror.</w:t>
      </w:r>
    </w:p>
    <w:p>
      <w:pPr>
        <w:pStyle w:val="BodyText"/>
        <w:spacing w:before="3"/>
      </w:pPr>
    </w:p>
    <w:p>
      <w:pPr>
        <w:spacing w:before="0"/>
        <w:ind w:left="408" w:right="534" w:firstLine="0"/>
        <w:jc w:val="center"/>
        <w:rPr>
          <w:b/>
          <w:sz w:val="20"/>
        </w:rPr>
      </w:pPr>
      <w:r>
        <w:rPr>
          <w:b/>
          <w:sz w:val="16"/>
        </w:rPr>
        <w:t>PART </w:t>
      </w:r>
      <w:r>
        <w:rPr>
          <w:b/>
          <w:sz w:val="20"/>
        </w:rPr>
        <w:t>IV</w:t>
      </w:r>
    </w:p>
    <w:p>
      <w:pPr>
        <w:spacing w:before="153"/>
        <w:ind w:left="407" w:right="534" w:firstLine="0"/>
        <w:jc w:val="center"/>
        <w:rPr>
          <w:sz w:val="15"/>
        </w:rPr>
      </w:pPr>
      <w:r>
        <w:rPr>
          <w:w w:val="110"/>
          <w:sz w:val="15"/>
        </w:rPr>
        <w:t>OFFENCES RELATING TO CRIMINAL INVESTIGATIONS AND PROCEEDINGS</w:t>
      </w:r>
    </w:p>
    <w:p>
      <w:pPr>
        <w:spacing w:line="230" w:lineRule="auto" w:before="130"/>
        <w:ind w:left="2890" w:right="820" w:hanging="2077"/>
        <w:jc w:val="left"/>
        <w:rPr>
          <w:i/>
          <w:sz w:val="20"/>
        </w:rPr>
      </w:pPr>
      <w:r>
        <w:rPr>
          <w:i/>
          <w:sz w:val="20"/>
        </w:rPr>
        <w:t>Offence relating only to investigations of and proceedings for </w:t>
      </w:r>
      <w:r>
        <w:rPr>
          <w:i/>
          <w:sz w:val="20"/>
        </w:rPr>
        <w:t>arrestable offences</w:t>
      </w:r>
    </w:p>
    <w:p>
      <w:pPr>
        <w:pStyle w:val="ListParagraph"/>
        <w:numPr>
          <w:ilvl w:val="0"/>
          <w:numId w:val="73"/>
        </w:numPr>
        <w:tabs>
          <w:tab w:pos="586" w:val="left" w:leader="none"/>
        </w:tabs>
        <w:spacing w:line="230" w:lineRule="auto" w:before="58" w:after="0"/>
        <w:ind w:left="809" w:right="286" w:hanging="657"/>
        <w:jc w:val="left"/>
        <w:rPr>
          <w:sz w:val="20"/>
        </w:rPr>
      </w:pPr>
      <w:r>
        <w:rPr>
          <w:sz w:val="20"/>
        </w:rPr>
        <w:t>Interference with investigations of and prosecutions for arrestable offences.</w:t>
      </w:r>
    </w:p>
    <w:p>
      <w:pPr>
        <w:spacing w:line="223" w:lineRule="exact" w:before="61"/>
        <w:ind w:left="809" w:right="0" w:firstLine="0"/>
        <w:jc w:val="left"/>
        <w:rPr>
          <w:i/>
          <w:sz w:val="20"/>
        </w:rPr>
      </w:pPr>
      <w:r>
        <w:rPr>
          <w:i/>
          <w:w w:val="105"/>
          <w:sz w:val="20"/>
        </w:rPr>
        <w:t>Offences relating to investigations of and proceedings for arrestable</w:t>
      </w:r>
    </w:p>
    <w:p>
      <w:pPr>
        <w:tabs>
          <w:tab w:pos="5749" w:val="left" w:leader="none"/>
        </w:tabs>
        <w:spacing w:line="219" w:lineRule="exact" w:before="0"/>
        <w:ind w:left="2525" w:right="0" w:firstLine="0"/>
        <w:jc w:val="left"/>
        <w:rPr>
          <w:sz w:val="20"/>
        </w:rPr>
      </w:pPr>
      <w:r>
        <w:rPr>
          <w:i/>
          <w:sz w:val="20"/>
        </w:rPr>
        <w:t>and</w:t>
      </w:r>
      <w:r>
        <w:rPr>
          <w:i/>
          <w:spacing w:val="8"/>
          <w:sz w:val="20"/>
        </w:rPr>
        <w:t> </w:t>
      </w:r>
      <w:r>
        <w:rPr>
          <w:i/>
          <w:sz w:val="20"/>
        </w:rPr>
        <w:t>non-arrestable</w:t>
      </w:r>
      <w:r>
        <w:rPr>
          <w:i/>
          <w:spacing w:val="-2"/>
          <w:sz w:val="20"/>
        </w:rPr>
        <w:t> </w:t>
      </w:r>
      <w:r>
        <w:rPr>
          <w:i/>
          <w:sz w:val="20"/>
        </w:rPr>
        <w:t>offences</w:t>
        <w:tab/>
      </w:r>
      <w:r>
        <w:rPr>
          <w:sz w:val="20"/>
        </w:rPr>
        <w:t>·</w:t>
      </w:r>
    </w:p>
    <w:p>
      <w:pPr>
        <w:pStyle w:val="ListParagraph"/>
        <w:numPr>
          <w:ilvl w:val="0"/>
          <w:numId w:val="73"/>
        </w:numPr>
        <w:tabs>
          <w:tab w:pos="584" w:val="left" w:leader="none"/>
        </w:tabs>
        <w:spacing w:line="230" w:lineRule="auto" w:before="3" w:after="0"/>
        <w:ind w:left="807" w:right="290" w:hanging="660"/>
        <w:jc w:val="left"/>
        <w:rPr>
          <w:sz w:val="20"/>
        </w:rPr>
      </w:pPr>
      <w:r>
        <w:rPr>
          <w:sz w:val="20"/>
        </w:rPr>
        <w:t>Suppression of information relating to offences by means of threats and bribes.</w:t>
      </w:r>
    </w:p>
    <w:p>
      <w:pPr>
        <w:pStyle w:val="ListParagraph"/>
        <w:numPr>
          <w:ilvl w:val="0"/>
          <w:numId w:val="73"/>
        </w:numPr>
        <w:tabs>
          <w:tab w:pos="593" w:val="left" w:leader="none"/>
        </w:tabs>
        <w:spacing w:line="214" w:lineRule="exact" w:before="0" w:after="0"/>
        <w:ind w:left="592" w:right="0" w:hanging="445"/>
        <w:jc w:val="left"/>
        <w:rPr>
          <w:sz w:val="20"/>
        </w:rPr>
      </w:pPr>
      <w:r>
        <w:rPr>
          <w:sz w:val="20"/>
        </w:rPr>
        <w:t>False implication of</w:t>
      </w:r>
      <w:r>
        <w:rPr>
          <w:spacing w:val="6"/>
          <w:sz w:val="20"/>
        </w:rPr>
        <w:t> </w:t>
      </w:r>
      <w:r>
        <w:rPr>
          <w:sz w:val="20"/>
        </w:rPr>
        <w:t>offences.</w:t>
      </w:r>
    </w:p>
    <w:p>
      <w:pPr>
        <w:pStyle w:val="ListParagraph"/>
        <w:numPr>
          <w:ilvl w:val="0"/>
          <w:numId w:val="73"/>
        </w:numPr>
        <w:tabs>
          <w:tab w:pos="593" w:val="left" w:leader="none"/>
        </w:tabs>
        <w:spacing w:line="219" w:lineRule="exact" w:before="0" w:after="0"/>
        <w:ind w:left="592" w:right="0" w:hanging="445"/>
        <w:jc w:val="left"/>
        <w:rPr>
          <w:sz w:val="20"/>
        </w:rPr>
      </w:pPr>
      <w:r>
        <w:rPr>
          <w:sz w:val="20"/>
        </w:rPr>
        <w:t>False identification of self as driver of motor</w:t>
      </w:r>
      <w:r>
        <w:rPr>
          <w:spacing w:val="7"/>
          <w:sz w:val="20"/>
        </w:rPr>
        <w:t> </w:t>
      </w:r>
      <w:r>
        <w:rPr>
          <w:sz w:val="20"/>
        </w:rPr>
        <w:t>vehicle.</w:t>
      </w:r>
    </w:p>
    <w:p>
      <w:pPr>
        <w:pStyle w:val="ListParagraph"/>
        <w:numPr>
          <w:ilvl w:val="0"/>
          <w:numId w:val="73"/>
        </w:numPr>
        <w:tabs>
          <w:tab w:pos="584" w:val="left" w:leader="none"/>
        </w:tabs>
        <w:spacing w:line="219" w:lineRule="exact" w:before="0" w:after="0"/>
        <w:ind w:left="583" w:right="0" w:hanging="441"/>
        <w:jc w:val="left"/>
        <w:rPr>
          <w:sz w:val="20"/>
        </w:rPr>
      </w:pPr>
      <w:r>
        <w:rPr>
          <w:sz w:val="20"/>
        </w:rPr>
        <w:t>Wrongful pleading to criminal</w:t>
      </w:r>
      <w:r>
        <w:rPr>
          <w:spacing w:val="15"/>
          <w:sz w:val="20"/>
        </w:rPr>
        <w:t> </w:t>
      </w:r>
      <w:r>
        <w:rPr>
          <w:sz w:val="20"/>
        </w:rPr>
        <w:t>charge.</w:t>
      </w:r>
    </w:p>
    <w:p>
      <w:pPr>
        <w:pStyle w:val="ListParagraph"/>
        <w:numPr>
          <w:ilvl w:val="0"/>
          <w:numId w:val="73"/>
        </w:numPr>
        <w:tabs>
          <w:tab w:pos="588" w:val="left" w:leader="none"/>
        </w:tabs>
        <w:spacing w:line="230" w:lineRule="auto" w:before="3" w:after="0"/>
        <w:ind w:left="806" w:right="298" w:hanging="658"/>
        <w:jc w:val="left"/>
        <w:rPr>
          <w:sz w:val="20"/>
        </w:rPr>
      </w:pPr>
      <w:r>
        <w:rPr>
          <w:sz w:val="20"/>
        </w:rPr>
        <w:t>False statements in documents prepared for purposes of criminal investigations.</w:t>
      </w:r>
    </w:p>
    <w:p>
      <w:pPr>
        <w:pStyle w:val="ListParagraph"/>
        <w:numPr>
          <w:ilvl w:val="0"/>
          <w:numId w:val="73"/>
        </w:numPr>
        <w:tabs>
          <w:tab w:pos="587" w:val="left" w:leader="none"/>
        </w:tabs>
        <w:spacing w:line="214" w:lineRule="exact" w:before="0" w:after="0"/>
        <w:ind w:left="586" w:right="0" w:hanging="444"/>
        <w:jc w:val="left"/>
        <w:rPr>
          <w:sz w:val="20"/>
        </w:rPr>
      </w:pPr>
      <w:r>
        <w:rPr>
          <w:sz w:val="20"/>
        </w:rPr>
        <w:t>Escape from lawful</w:t>
      </w:r>
      <w:r>
        <w:rPr>
          <w:spacing w:val="-4"/>
          <w:sz w:val="20"/>
        </w:rPr>
        <w:t> </w:t>
      </w:r>
      <w:r>
        <w:rPr>
          <w:sz w:val="20"/>
        </w:rPr>
        <w:t>custody.</w:t>
      </w:r>
    </w:p>
    <w:p>
      <w:pPr>
        <w:pStyle w:val="ListParagraph"/>
        <w:numPr>
          <w:ilvl w:val="0"/>
          <w:numId w:val="73"/>
        </w:numPr>
        <w:tabs>
          <w:tab w:pos="590" w:val="left" w:leader="none"/>
        </w:tabs>
        <w:spacing w:line="226" w:lineRule="exact" w:before="0" w:after="0"/>
        <w:ind w:left="589" w:right="0" w:hanging="447"/>
        <w:jc w:val="left"/>
        <w:rPr>
          <w:sz w:val="20"/>
        </w:rPr>
      </w:pPr>
      <w:r>
        <w:rPr>
          <w:w w:val="105"/>
          <w:sz w:val="20"/>
        </w:rPr>
        <w:t>Use of threats and bribes to induce pleas at</w:t>
      </w:r>
      <w:r>
        <w:rPr>
          <w:spacing w:val="-20"/>
          <w:w w:val="105"/>
          <w:sz w:val="20"/>
        </w:rPr>
        <w:t> </w:t>
      </w:r>
      <w:r>
        <w:rPr>
          <w:w w:val="105"/>
          <w:sz w:val="20"/>
        </w:rPr>
        <w:t>trial.</w:t>
      </w:r>
    </w:p>
    <w:p>
      <w:pPr>
        <w:pStyle w:val="BodyText"/>
        <w:spacing w:before="1"/>
        <w:rPr>
          <w:sz w:val="22"/>
        </w:rPr>
      </w:pPr>
    </w:p>
    <w:p>
      <w:pPr>
        <w:spacing w:before="0"/>
        <w:ind w:left="399" w:right="534" w:firstLine="0"/>
        <w:jc w:val="center"/>
        <w:rPr>
          <w:b/>
          <w:sz w:val="16"/>
        </w:rPr>
      </w:pPr>
      <w:r>
        <w:rPr>
          <w:b/>
          <w:w w:val="115"/>
          <w:sz w:val="16"/>
        </w:rPr>
        <w:t>PARTY</w:t>
      </w:r>
    </w:p>
    <w:p>
      <w:pPr>
        <w:pStyle w:val="BodyText"/>
        <w:spacing w:before="1"/>
        <w:rPr>
          <w:b/>
          <w:sz w:val="14"/>
        </w:rPr>
      </w:pPr>
    </w:p>
    <w:p>
      <w:pPr>
        <w:spacing w:before="0"/>
        <w:ind w:left="395" w:right="534" w:firstLine="0"/>
        <w:jc w:val="center"/>
        <w:rPr>
          <w:sz w:val="15"/>
        </w:rPr>
      </w:pPr>
      <w:r>
        <w:rPr>
          <w:w w:val="110"/>
          <w:sz w:val="15"/>
        </w:rPr>
        <w:t>MISCELLANEOUS AND GENERAL</w:t>
      </w:r>
    </w:p>
    <w:p>
      <w:pPr>
        <w:spacing w:before="122"/>
        <w:ind w:left="2979" w:right="0" w:firstLine="0"/>
        <w:jc w:val="left"/>
        <w:rPr>
          <w:i/>
          <w:sz w:val="20"/>
        </w:rPr>
      </w:pPr>
      <w:r>
        <w:rPr>
          <w:i/>
          <w:sz w:val="20"/>
        </w:rPr>
        <w:t>Offences</w:t>
      </w:r>
    </w:p>
    <w:p>
      <w:pPr>
        <w:pStyle w:val="ListParagraph"/>
        <w:numPr>
          <w:ilvl w:val="0"/>
          <w:numId w:val="73"/>
        </w:numPr>
        <w:tabs>
          <w:tab w:pos="599" w:val="left" w:leader="none"/>
        </w:tabs>
        <w:spacing w:line="228" w:lineRule="exact" w:before="49" w:after="0"/>
        <w:ind w:left="598" w:right="0" w:hanging="451"/>
        <w:jc w:val="left"/>
        <w:rPr>
          <w:sz w:val="20"/>
        </w:rPr>
      </w:pPr>
      <w:r>
        <w:rPr>
          <w:sz w:val="20"/>
        </w:rPr>
        <w:t>Attempts etc. outside England and Wales to commit offences under</w:t>
      </w:r>
      <w:r>
        <w:rPr>
          <w:spacing w:val="37"/>
          <w:sz w:val="20"/>
        </w:rPr>
        <w:t> </w:t>
      </w:r>
      <w:r>
        <w:rPr>
          <w:sz w:val="20"/>
        </w:rPr>
        <w:t>Act.</w:t>
      </w:r>
    </w:p>
    <w:p>
      <w:pPr>
        <w:pStyle w:val="ListParagraph"/>
        <w:numPr>
          <w:ilvl w:val="0"/>
          <w:numId w:val="73"/>
        </w:numPr>
        <w:tabs>
          <w:tab w:pos="597" w:val="left" w:leader="none"/>
          <w:tab w:pos="598" w:val="left" w:leader="none"/>
        </w:tabs>
        <w:spacing w:line="221" w:lineRule="exact" w:before="0" w:after="0"/>
        <w:ind w:left="597" w:right="0" w:hanging="468"/>
        <w:jc w:val="left"/>
        <w:rPr>
          <w:sz w:val="20"/>
        </w:rPr>
      </w:pPr>
      <w:r>
        <w:rPr>
          <w:sz w:val="20"/>
        </w:rPr>
        <w:t>Prosecution and punishment of offences</w:t>
      </w:r>
      <w:r>
        <w:rPr>
          <w:spacing w:val="43"/>
          <w:sz w:val="20"/>
        </w:rPr>
        <w:t> </w:t>
      </w:r>
      <w:r>
        <w:rPr>
          <w:sz w:val="20"/>
        </w:rPr>
        <w:t>etc.</w:t>
      </w:r>
    </w:p>
    <w:p>
      <w:pPr>
        <w:pStyle w:val="ListParagraph"/>
        <w:numPr>
          <w:ilvl w:val="0"/>
          <w:numId w:val="73"/>
        </w:numPr>
        <w:tabs>
          <w:tab w:pos="598" w:val="left" w:leader="none"/>
        </w:tabs>
        <w:spacing w:line="223" w:lineRule="exact" w:before="0" w:after="0"/>
        <w:ind w:left="597" w:right="0" w:hanging="449"/>
        <w:jc w:val="left"/>
        <w:rPr>
          <w:sz w:val="20"/>
        </w:rPr>
      </w:pPr>
      <w:r>
        <w:rPr>
          <w:sz w:val="20"/>
        </w:rPr>
        <w:t>Proof of criminal</w:t>
      </w:r>
      <w:r>
        <w:rPr>
          <w:spacing w:val="16"/>
          <w:sz w:val="20"/>
        </w:rPr>
        <w:t> </w:t>
      </w:r>
      <w:r>
        <w:rPr>
          <w:sz w:val="20"/>
        </w:rPr>
        <w:t>proceedings.</w:t>
      </w:r>
    </w:p>
    <w:p>
      <w:pPr>
        <w:spacing w:before="97"/>
        <w:ind w:left="2752" w:right="0" w:firstLine="0"/>
        <w:jc w:val="left"/>
        <w:rPr>
          <w:i/>
          <w:sz w:val="20"/>
        </w:rPr>
      </w:pPr>
      <w:r>
        <w:rPr>
          <w:i/>
          <w:w w:val="105"/>
          <w:sz w:val="20"/>
        </w:rPr>
        <w:t>Interpretation</w:t>
      </w:r>
    </w:p>
    <w:p>
      <w:pPr>
        <w:pStyle w:val="ListParagraph"/>
        <w:numPr>
          <w:ilvl w:val="0"/>
          <w:numId w:val="73"/>
        </w:numPr>
        <w:tabs>
          <w:tab w:pos="589" w:val="left" w:leader="none"/>
        </w:tabs>
        <w:spacing w:line="226" w:lineRule="exact" w:before="49" w:after="0"/>
        <w:ind w:left="588" w:right="0" w:hanging="444"/>
        <w:jc w:val="left"/>
        <w:rPr>
          <w:sz w:val="20"/>
        </w:rPr>
      </w:pPr>
      <w:r>
        <w:rPr>
          <w:w w:val="105"/>
          <w:sz w:val="20"/>
        </w:rPr>
        <w:t>General</w:t>
      </w:r>
      <w:r>
        <w:rPr>
          <w:spacing w:val="-20"/>
          <w:w w:val="105"/>
          <w:sz w:val="20"/>
        </w:rPr>
        <w:t> </w:t>
      </w:r>
      <w:r>
        <w:rPr>
          <w:w w:val="105"/>
          <w:sz w:val="20"/>
        </w:rPr>
        <w:t>provisions</w:t>
      </w:r>
      <w:r>
        <w:rPr>
          <w:spacing w:val="-15"/>
          <w:w w:val="105"/>
          <w:sz w:val="20"/>
        </w:rPr>
        <w:t> </w:t>
      </w:r>
      <w:r>
        <w:rPr>
          <w:w w:val="105"/>
          <w:sz w:val="20"/>
        </w:rPr>
        <w:t>as</w:t>
      </w:r>
      <w:r>
        <w:rPr>
          <w:spacing w:val="-27"/>
          <w:w w:val="105"/>
          <w:sz w:val="20"/>
        </w:rPr>
        <w:t> </w:t>
      </w:r>
      <w:r>
        <w:rPr>
          <w:w w:val="105"/>
          <w:sz w:val="20"/>
        </w:rPr>
        <w:t>to</w:t>
      </w:r>
      <w:r>
        <w:rPr>
          <w:spacing w:val="-23"/>
          <w:w w:val="105"/>
          <w:sz w:val="20"/>
        </w:rPr>
        <w:t> </w:t>
      </w:r>
      <w:r>
        <w:rPr>
          <w:w w:val="105"/>
          <w:sz w:val="20"/>
        </w:rPr>
        <w:t>interpretation.</w:t>
      </w:r>
    </w:p>
    <w:p>
      <w:pPr>
        <w:pStyle w:val="ListParagraph"/>
        <w:numPr>
          <w:ilvl w:val="0"/>
          <w:numId w:val="73"/>
        </w:numPr>
        <w:tabs>
          <w:tab w:pos="586" w:val="left" w:leader="none"/>
        </w:tabs>
        <w:spacing w:line="219" w:lineRule="exact" w:before="0" w:after="0"/>
        <w:ind w:left="585" w:right="0" w:hanging="441"/>
        <w:jc w:val="left"/>
        <w:rPr>
          <w:sz w:val="20"/>
        </w:rPr>
      </w:pPr>
      <w:r>
        <w:rPr>
          <w:sz w:val="20"/>
        </w:rPr>
        <w:t>Intention, knowledge  and</w:t>
      </w:r>
      <w:r>
        <w:rPr>
          <w:spacing w:val="-20"/>
          <w:sz w:val="20"/>
        </w:rPr>
        <w:t> </w:t>
      </w:r>
      <w:r>
        <w:rPr>
          <w:sz w:val="20"/>
        </w:rPr>
        <w:t>recklessness.</w:t>
      </w:r>
    </w:p>
    <w:p>
      <w:pPr>
        <w:pStyle w:val="ListParagraph"/>
        <w:numPr>
          <w:ilvl w:val="0"/>
          <w:numId w:val="73"/>
        </w:numPr>
        <w:tabs>
          <w:tab w:pos="588" w:val="left" w:leader="none"/>
        </w:tabs>
        <w:spacing w:line="223" w:lineRule="exact" w:before="0" w:after="0"/>
        <w:ind w:left="587" w:right="0" w:hanging="443"/>
        <w:jc w:val="left"/>
        <w:rPr>
          <w:sz w:val="20"/>
        </w:rPr>
      </w:pPr>
      <w:r>
        <w:rPr>
          <w:sz w:val="20"/>
        </w:rPr>
        <w:t>Materiality of</w:t>
      </w:r>
      <w:r>
        <w:rPr>
          <w:spacing w:val="-23"/>
          <w:sz w:val="20"/>
        </w:rPr>
        <w:t> </w:t>
      </w:r>
      <w:r>
        <w:rPr>
          <w:sz w:val="20"/>
        </w:rPr>
        <w:t>statements.</w:t>
      </w:r>
    </w:p>
    <w:p>
      <w:pPr>
        <w:spacing w:line="226" w:lineRule="exact" w:before="0"/>
        <w:ind w:left="2711" w:right="0" w:firstLine="0"/>
        <w:jc w:val="left"/>
        <w:rPr>
          <w:i/>
          <w:sz w:val="20"/>
        </w:rPr>
      </w:pPr>
      <w:r>
        <w:rPr>
          <w:i/>
          <w:sz w:val="20"/>
        </w:rPr>
        <w:t>Supplementary</w:t>
      </w:r>
    </w:p>
    <w:p>
      <w:pPr>
        <w:pStyle w:val="ListParagraph"/>
        <w:numPr>
          <w:ilvl w:val="0"/>
          <w:numId w:val="73"/>
        </w:numPr>
        <w:tabs>
          <w:tab w:pos="595" w:val="left" w:leader="none"/>
        </w:tabs>
        <w:spacing w:line="226" w:lineRule="exact" w:before="44" w:after="0"/>
        <w:ind w:left="594" w:right="0" w:hanging="450"/>
        <w:jc w:val="left"/>
        <w:rPr>
          <w:sz w:val="20"/>
        </w:rPr>
      </w:pPr>
      <w:r>
        <w:rPr>
          <w:sz w:val="20"/>
        </w:rPr>
        <w:t>Abolition of common law offences relating to administration of</w:t>
      </w:r>
      <w:r>
        <w:rPr>
          <w:spacing w:val="34"/>
          <w:sz w:val="20"/>
        </w:rPr>
        <w:t> </w:t>
      </w:r>
      <w:r>
        <w:rPr>
          <w:sz w:val="20"/>
        </w:rPr>
        <w:t>justice.</w:t>
      </w:r>
    </w:p>
    <w:p>
      <w:pPr>
        <w:pStyle w:val="ListParagraph"/>
        <w:numPr>
          <w:ilvl w:val="0"/>
          <w:numId w:val="73"/>
        </w:numPr>
        <w:tabs>
          <w:tab w:pos="588" w:val="left" w:leader="none"/>
        </w:tabs>
        <w:spacing w:line="219" w:lineRule="exact" w:before="0" w:after="0"/>
        <w:ind w:left="587" w:right="0" w:hanging="443"/>
        <w:jc w:val="left"/>
        <w:rPr>
          <w:sz w:val="20"/>
        </w:rPr>
      </w:pPr>
      <w:r>
        <w:rPr>
          <w:sz w:val="20"/>
        </w:rPr>
        <w:t>Minor and consequential amendments and</w:t>
      </w:r>
      <w:r>
        <w:rPr>
          <w:spacing w:val="9"/>
          <w:sz w:val="20"/>
        </w:rPr>
        <w:t> </w:t>
      </w:r>
      <w:r>
        <w:rPr>
          <w:sz w:val="20"/>
        </w:rPr>
        <w:t>repeals.</w:t>
      </w:r>
    </w:p>
    <w:p>
      <w:pPr>
        <w:pStyle w:val="ListParagraph"/>
        <w:numPr>
          <w:ilvl w:val="0"/>
          <w:numId w:val="73"/>
        </w:numPr>
        <w:tabs>
          <w:tab w:pos="589" w:val="left" w:leader="none"/>
        </w:tabs>
        <w:spacing w:line="223" w:lineRule="exact" w:before="0" w:after="0"/>
        <w:ind w:left="588" w:right="0" w:hanging="444"/>
        <w:jc w:val="left"/>
        <w:rPr>
          <w:sz w:val="20"/>
        </w:rPr>
      </w:pPr>
      <w:r>
        <w:rPr>
          <w:w w:val="105"/>
          <w:sz w:val="20"/>
        </w:rPr>
        <w:t>Citation</w:t>
      </w:r>
      <w:r>
        <w:rPr>
          <w:spacing w:val="-5"/>
          <w:w w:val="105"/>
          <w:sz w:val="20"/>
        </w:rPr>
        <w:t> </w:t>
      </w:r>
      <w:r>
        <w:rPr>
          <w:w w:val="105"/>
          <w:sz w:val="20"/>
        </w:rPr>
        <w:t>etc.</w:t>
      </w:r>
    </w:p>
    <w:p>
      <w:pPr>
        <w:spacing w:before="62"/>
        <w:ind w:left="812" w:right="0" w:firstLine="0"/>
        <w:jc w:val="left"/>
        <w:rPr>
          <w:sz w:val="15"/>
        </w:rPr>
      </w:pPr>
      <w:r>
        <w:rPr>
          <w:w w:val="115"/>
          <w:sz w:val="15"/>
        </w:rPr>
        <w:t>SCHEDULES:</w:t>
      </w:r>
    </w:p>
    <w:p>
      <w:pPr>
        <w:pStyle w:val="Heading4"/>
        <w:spacing w:before="69"/>
        <w:ind w:left="958"/>
        <w:jc w:val="left"/>
      </w:pPr>
      <w:r>
        <w:rPr>
          <w:w w:val="110"/>
        </w:rPr>
        <w:t>Schedule 1--0ffences.</w:t>
      </w:r>
    </w:p>
    <w:p>
      <w:pPr>
        <w:spacing w:line="220" w:lineRule="auto" w:before="20"/>
        <w:ind w:left="1294" w:right="2001" w:firstLine="76"/>
        <w:jc w:val="left"/>
        <w:rPr>
          <w:sz w:val="20"/>
        </w:rPr>
      </w:pPr>
      <w:r>
        <w:rPr>
          <w:w w:val="110"/>
          <w:sz w:val="20"/>
        </w:rPr>
        <w:t>Part I-Prosecution and punishment. Part II-Supplementary.</w:t>
      </w:r>
    </w:p>
    <w:p>
      <w:pPr>
        <w:spacing w:line="220" w:lineRule="auto" w:before="19"/>
        <w:ind w:left="948" w:right="820" w:firstLine="4"/>
        <w:jc w:val="left"/>
        <w:rPr>
          <w:sz w:val="20"/>
        </w:rPr>
      </w:pPr>
      <w:r>
        <w:rPr>
          <w:w w:val="105"/>
          <w:sz w:val="20"/>
        </w:rPr>
        <w:t>Schedule 2-Minor and consequential amendments. </w:t>
      </w:r>
      <w:r>
        <w:rPr>
          <w:w w:val="110"/>
          <w:sz w:val="20"/>
        </w:rPr>
        <w:t>Schedule 3-Enactments repealed.</w:t>
      </w:r>
    </w:p>
    <w:p>
      <w:pPr>
        <w:spacing w:before="123"/>
        <w:ind w:left="424" w:right="270" w:firstLine="0"/>
        <w:jc w:val="center"/>
        <w:rPr>
          <w:rFonts w:ascii="Arial"/>
          <w:sz w:val="17"/>
        </w:rPr>
      </w:pPr>
      <w:r>
        <w:rPr>
          <w:rFonts w:ascii="Arial"/>
          <w:sz w:val="17"/>
        </w:rPr>
        <w:t>117</w:t>
      </w:r>
    </w:p>
    <w:p>
      <w:pPr>
        <w:spacing w:after="0"/>
        <w:jc w:val="center"/>
        <w:rPr>
          <w:rFonts w:ascii="Arial"/>
          <w:sz w:val="17"/>
        </w:rPr>
        <w:sectPr>
          <w:pgSz w:w="8210" w:h="13730"/>
          <w:pgMar w:top="820" w:bottom="280" w:left="280" w:right="1120"/>
        </w:sectPr>
      </w:pPr>
    </w:p>
    <w:p>
      <w:pPr>
        <w:spacing w:before="74"/>
        <w:ind w:left="2768" w:right="0" w:firstLine="0"/>
        <w:jc w:val="left"/>
        <w:rPr>
          <w:i/>
          <w:sz w:val="20"/>
        </w:rPr>
      </w:pPr>
      <w:r>
        <w:rPr>
          <w:i/>
          <w:w w:val="105"/>
          <w:sz w:val="20"/>
        </w:rPr>
        <w:t>Administration of Justice (Offences) Bill</w:t>
      </w:r>
    </w:p>
    <w:p>
      <w:pPr>
        <w:spacing w:before="136"/>
        <w:ind w:left="2088" w:right="1020" w:firstLine="0"/>
        <w:jc w:val="center"/>
        <w:rPr>
          <w:sz w:val="20"/>
        </w:rPr>
      </w:pPr>
      <w:r>
        <w:rPr>
          <w:w w:val="110"/>
          <w:sz w:val="20"/>
        </w:rPr>
        <w:t>DRAFT</w:t>
      </w:r>
    </w:p>
    <w:p>
      <w:pPr>
        <w:spacing w:before="156"/>
        <w:ind w:left="2088" w:right="1095" w:firstLine="0"/>
        <w:jc w:val="center"/>
        <w:rPr>
          <w:rFonts w:ascii="Courier New"/>
          <w:sz w:val="17"/>
        </w:rPr>
      </w:pPr>
      <w:r>
        <w:rPr>
          <w:rFonts w:ascii="Courier New"/>
          <w:w w:val="110"/>
          <w:sz w:val="17"/>
        </w:rPr>
        <w:t>OFA</w:t>
      </w:r>
    </w:p>
    <w:p>
      <w:pPr>
        <w:pStyle w:val="BodyText"/>
        <w:rPr>
          <w:rFonts w:ascii="Courier New"/>
          <w:sz w:val="18"/>
        </w:rPr>
      </w:pPr>
    </w:p>
    <w:p>
      <w:pPr>
        <w:pStyle w:val="Heading1"/>
        <w:spacing w:before="120"/>
        <w:ind w:left="2088" w:right="976"/>
      </w:pPr>
      <w:r>
        <w:rPr>
          <w:w w:val="120"/>
        </w:rPr>
        <w:t>BILL</w:t>
      </w:r>
    </w:p>
    <w:p>
      <w:pPr>
        <w:spacing w:before="22"/>
        <w:ind w:left="2088" w:right="1012" w:firstLine="0"/>
        <w:jc w:val="center"/>
        <w:rPr>
          <w:rFonts w:ascii="Courier New"/>
          <w:sz w:val="17"/>
        </w:rPr>
      </w:pPr>
      <w:r>
        <w:rPr>
          <w:rFonts w:ascii="Courier New"/>
          <w:w w:val="120"/>
          <w:sz w:val="17"/>
        </w:rPr>
        <w:t>TO</w:t>
      </w:r>
    </w:p>
    <w:p>
      <w:pPr>
        <w:pStyle w:val="BodyText"/>
        <w:spacing w:before="9"/>
        <w:rPr>
          <w:rFonts w:ascii="Courier New"/>
          <w:sz w:val="16"/>
        </w:rPr>
      </w:pPr>
    </w:p>
    <w:p>
      <w:pPr>
        <w:spacing w:line="225" w:lineRule="auto" w:before="0"/>
        <w:ind w:left="1103" w:right="33" w:firstLine="3"/>
        <w:jc w:val="both"/>
        <w:rPr>
          <w:sz w:val="18"/>
        </w:rPr>
      </w:pPr>
      <w:r>
        <w:rPr>
          <w:sz w:val="18"/>
        </w:rPr>
        <w:t>Amend and codify the law relating to perjury and connected offences and to other improper conduct in relation to judicial proceedings and criminal investigations and prosecutions: and for connected purposes.</w:t>
      </w:r>
    </w:p>
    <w:p>
      <w:pPr>
        <w:pStyle w:val="BodyText"/>
        <w:rPr>
          <w:sz w:val="20"/>
        </w:rPr>
      </w:pPr>
    </w:p>
    <w:p>
      <w:pPr>
        <w:pStyle w:val="Heading4"/>
        <w:spacing w:line="223" w:lineRule="auto" w:before="146"/>
        <w:ind w:left="1549" w:hanging="5"/>
        <w:jc w:val="left"/>
      </w:pPr>
      <w:r>
        <w:rPr/>
        <w:pict>
          <v:shape style="position:absolute;margin-left:87.982048pt;margin-top:.088999pt;width:20.8pt;height:33.85pt;mso-position-horizontal-relative:page;mso-position-vertical-relative:paragraph;z-index:-262367232" type="#_x0000_t202" filled="false" stroked="false">
            <v:textbox inset="0,0,0,0">
              <w:txbxContent>
                <w:p>
                  <w:pPr>
                    <w:spacing w:line="676" w:lineRule="exact" w:before="0"/>
                    <w:ind w:left="0" w:right="0" w:firstLine="0"/>
                    <w:jc w:val="left"/>
                    <w:rPr>
                      <w:sz w:val="61"/>
                    </w:rPr>
                  </w:pPr>
                  <w:r>
                    <w:rPr>
                      <w:w w:val="102"/>
                      <w:sz w:val="61"/>
                    </w:rPr>
                    <w:t>B</w:t>
                  </w:r>
                </w:p>
              </w:txbxContent>
            </v:textbox>
            <w10:wrap type="none"/>
          </v:shape>
        </w:pict>
      </w:r>
      <w:r>
        <w:rPr>
          <w:rFonts w:ascii="Courier New"/>
          <w:sz w:val="17"/>
        </w:rPr>
        <w:t>E IT ENACTED </w:t>
      </w:r>
      <w:r>
        <w:rPr/>
        <w:t>by the Queen's most Excellent Majesty, by and with the advice and consent of the Lords Spiritual and Temporal, and Commons,</w:t>
      </w:r>
    </w:p>
    <w:p>
      <w:pPr>
        <w:tabs>
          <w:tab w:pos="6189" w:val="left" w:leader="none"/>
        </w:tabs>
        <w:spacing w:line="216" w:lineRule="auto" w:before="3"/>
        <w:ind w:left="1111" w:right="22" w:firstLine="1"/>
        <w:jc w:val="both"/>
        <w:rPr>
          <w:sz w:val="20"/>
        </w:rPr>
      </w:pPr>
      <w:r>
        <w:rPr>
          <w:w w:val="110"/>
          <w:sz w:val="20"/>
        </w:rPr>
        <w:t>in</w:t>
      </w:r>
      <w:r>
        <w:rPr>
          <w:spacing w:val="-14"/>
          <w:w w:val="110"/>
          <w:sz w:val="20"/>
        </w:rPr>
        <w:t> </w:t>
      </w:r>
      <w:r>
        <w:rPr>
          <w:w w:val="110"/>
          <w:sz w:val="20"/>
        </w:rPr>
        <w:t>this</w:t>
      </w:r>
      <w:r>
        <w:rPr>
          <w:spacing w:val="-7"/>
          <w:w w:val="110"/>
          <w:sz w:val="20"/>
        </w:rPr>
        <w:t> </w:t>
      </w:r>
      <w:r>
        <w:rPr>
          <w:w w:val="110"/>
          <w:sz w:val="20"/>
        </w:rPr>
        <w:t>present</w:t>
      </w:r>
      <w:r>
        <w:rPr>
          <w:spacing w:val="-6"/>
          <w:w w:val="110"/>
          <w:sz w:val="20"/>
        </w:rPr>
        <w:t> </w:t>
      </w:r>
      <w:r>
        <w:rPr>
          <w:w w:val="110"/>
          <w:sz w:val="20"/>
        </w:rPr>
        <w:t>Parliament</w:t>
      </w:r>
      <w:r>
        <w:rPr>
          <w:spacing w:val="-2"/>
          <w:w w:val="110"/>
          <w:sz w:val="20"/>
        </w:rPr>
        <w:t> </w:t>
      </w:r>
      <w:r>
        <w:rPr>
          <w:w w:val="110"/>
          <w:sz w:val="20"/>
        </w:rPr>
        <w:t>assembled,</w:t>
      </w:r>
      <w:r>
        <w:rPr>
          <w:spacing w:val="-9"/>
          <w:w w:val="110"/>
          <w:sz w:val="20"/>
        </w:rPr>
        <w:t> </w:t>
      </w:r>
      <w:r>
        <w:rPr>
          <w:w w:val="110"/>
          <w:sz w:val="20"/>
        </w:rPr>
        <w:t>and</w:t>
      </w:r>
      <w:r>
        <w:rPr>
          <w:spacing w:val="-8"/>
          <w:w w:val="110"/>
          <w:sz w:val="20"/>
        </w:rPr>
        <w:t> </w:t>
      </w:r>
      <w:r>
        <w:rPr>
          <w:w w:val="110"/>
          <w:sz w:val="20"/>
        </w:rPr>
        <w:t>by</w:t>
      </w:r>
      <w:r>
        <w:rPr>
          <w:spacing w:val="-8"/>
          <w:w w:val="110"/>
          <w:sz w:val="20"/>
        </w:rPr>
        <w:t> </w:t>
      </w:r>
      <w:r>
        <w:rPr>
          <w:w w:val="110"/>
          <w:sz w:val="20"/>
        </w:rPr>
        <w:t>the</w:t>
      </w:r>
      <w:r>
        <w:rPr>
          <w:spacing w:val="-9"/>
          <w:w w:val="110"/>
          <w:sz w:val="20"/>
        </w:rPr>
        <w:t> </w:t>
      </w:r>
      <w:r>
        <w:rPr>
          <w:w w:val="110"/>
          <w:sz w:val="20"/>
        </w:rPr>
        <w:t>authority</w:t>
      </w:r>
      <w:r>
        <w:rPr>
          <w:spacing w:val="-3"/>
          <w:w w:val="110"/>
          <w:sz w:val="20"/>
        </w:rPr>
        <w:t> </w:t>
      </w:r>
      <w:r>
        <w:rPr>
          <w:w w:val="110"/>
          <w:sz w:val="20"/>
        </w:rPr>
        <w:t>of</w:t>
      </w:r>
      <w:r>
        <w:rPr>
          <w:spacing w:val="-9"/>
          <w:w w:val="110"/>
          <w:sz w:val="20"/>
        </w:rPr>
        <w:t> </w:t>
      </w:r>
      <w:r>
        <w:rPr>
          <w:w w:val="110"/>
          <w:sz w:val="20"/>
        </w:rPr>
        <w:t>the</w:t>
      </w:r>
      <w:r>
        <w:rPr>
          <w:spacing w:val="-17"/>
          <w:w w:val="110"/>
          <w:sz w:val="20"/>
        </w:rPr>
        <w:t> </w:t>
      </w:r>
      <w:r>
        <w:rPr>
          <w:w w:val="110"/>
          <w:sz w:val="20"/>
        </w:rPr>
        <w:t>same,</w:t>
      </w:r>
      <w:r>
        <w:rPr>
          <w:spacing w:val="-11"/>
          <w:w w:val="110"/>
          <w:sz w:val="20"/>
        </w:rPr>
        <w:t> </w:t>
      </w:r>
      <w:r>
        <w:rPr>
          <w:w w:val="110"/>
          <w:sz w:val="20"/>
        </w:rPr>
        <w:t>as follows:-</w:t>
        <w:tab/>
      </w:r>
      <w:r>
        <w:rPr>
          <w:sz w:val="20"/>
        </w:rPr>
        <w:t>·</w:t>
      </w:r>
    </w:p>
    <w:p>
      <w:pPr>
        <w:pStyle w:val="BodyText"/>
        <w:rPr>
          <w:sz w:val="22"/>
        </w:rPr>
      </w:pPr>
    </w:p>
    <w:p>
      <w:pPr>
        <w:pStyle w:val="BodyText"/>
        <w:spacing w:before="6"/>
        <w:rPr>
          <w:sz w:val="20"/>
        </w:rPr>
      </w:pPr>
    </w:p>
    <w:p>
      <w:pPr>
        <w:spacing w:before="0"/>
        <w:ind w:left="2088" w:right="1011" w:firstLine="0"/>
        <w:jc w:val="center"/>
        <w:rPr>
          <w:b/>
          <w:sz w:val="16"/>
        </w:rPr>
      </w:pPr>
      <w:r>
        <w:rPr>
          <w:b/>
          <w:w w:val="115"/>
          <w:sz w:val="16"/>
        </w:rPr>
        <w:t>PARTI</w:t>
      </w:r>
    </w:p>
    <w:p>
      <w:pPr>
        <w:pStyle w:val="BodyText"/>
        <w:rPr>
          <w:b/>
          <w:sz w:val="14"/>
        </w:rPr>
      </w:pPr>
    </w:p>
    <w:p>
      <w:pPr>
        <w:spacing w:after="0"/>
        <w:rPr>
          <w:sz w:val="14"/>
        </w:rPr>
        <w:sectPr>
          <w:pgSz w:w="8190" w:h="13770"/>
          <w:pgMar w:top="800" w:bottom="280" w:left="680" w:right="0"/>
        </w:sectPr>
      </w:pPr>
    </w:p>
    <w:p>
      <w:pPr>
        <w:pStyle w:val="BodyText"/>
        <w:rPr>
          <w:b/>
          <w:sz w:val="18"/>
        </w:rPr>
      </w:pPr>
    </w:p>
    <w:p>
      <w:pPr>
        <w:pStyle w:val="BodyText"/>
        <w:spacing w:before="9"/>
        <w:rPr>
          <w:b/>
          <w:sz w:val="18"/>
        </w:rPr>
      </w:pPr>
    </w:p>
    <w:p>
      <w:pPr>
        <w:spacing w:line="225" w:lineRule="auto" w:before="0"/>
        <w:ind w:left="132" w:right="0" w:firstLine="8"/>
        <w:jc w:val="left"/>
        <w:rPr>
          <w:sz w:val="16"/>
        </w:rPr>
      </w:pPr>
      <w:r>
        <w:rPr>
          <w:sz w:val="16"/>
        </w:rPr>
        <w:t>Meaning of "judicial </w:t>
      </w:r>
      <w:r>
        <w:rPr>
          <w:sz w:val="18"/>
        </w:rPr>
        <w:t>proceed­ </w:t>
      </w:r>
      <w:r>
        <w:rPr>
          <w:sz w:val="16"/>
        </w:rPr>
        <w:t>ings".</w:t>
      </w:r>
    </w:p>
    <w:p>
      <w:pPr>
        <w:spacing w:before="105"/>
        <w:ind w:left="123" w:right="0" w:firstLine="0"/>
        <w:jc w:val="left"/>
        <w:rPr>
          <w:sz w:val="16"/>
        </w:rPr>
      </w:pPr>
      <w:r>
        <w:rPr>
          <w:sz w:val="16"/>
        </w:rPr>
        <w:t>1955 </w:t>
      </w:r>
      <w:r>
        <w:rPr>
          <w:sz w:val="16"/>
          <w:vertAlign w:val="subscript"/>
        </w:rPr>
        <w:t>C.</w:t>
      </w:r>
      <w:r>
        <w:rPr>
          <w:spacing w:val="34"/>
          <w:sz w:val="16"/>
          <w:vertAlign w:val="baseline"/>
        </w:rPr>
        <w:t> </w:t>
      </w:r>
      <w:r>
        <w:rPr>
          <w:sz w:val="16"/>
          <w:vertAlign w:val="baseline"/>
        </w:rPr>
        <w:t>18.</w:t>
      </w:r>
    </w:p>
    <w:p>
      <w:pPr>
        <w:spacing w:line="183" w:lineRule="exact" w:before="51"/>
        <w:ind w:left="119" w:right="0" w:firstLine="0"/>
        <w:jc w:val="left"/>
        <w:rPr>
          <w:sz w:val="16"/>
        </w:rPr>
      </w:pPr>
      <w:r>
        <w:rPr>
          <w:sz w:val="16"/>
        </w:rPr>
        <w:t>1955 </w:t>
      </w:r>
      <w:r>
        <w:rPr>
          <w:sz w:val="16"/>
          <w:vertAlign w:val="subscript"/>
        </w:rPr>
        <w:t>C.</w:t>
      </w:r>
      <w:r>
        <w:rPr>
          <w:spacing w:val="29"/>
          <w:sz w:val="16"/>
          <w:vertAlign w:val="baseline"/>
        </w:rPr>
        <w:t> </w:t>
      </w:r>
      <w:r>
        <w:rPr>
          <w:sz w:val="16"/>
          <w:vertAlign w:val="baseline"/>
        </w:rPr>
        <w:t>19.</w:t>
      </w:r>
    </w:p>
    <w:p>
      <w:pPr>
        <w:spacing w:line="183" w:lineRule="exact" w:before="0"/>
        <w:ind w:left="114" w:right="0" w:firstLine="0"/>
        <w:jc w:val="left"/>
        <w:rPr>
          <w:sz w:val="16"/>
        </w:rPr>
      </w:pPr>
      <w:r>
        <w:rPr>
          <w:w w:val="105"/>
          <w:sz w:val="16"/>
        </w:rPr>
        <w:t>1957 </w:t>
      </w:r>
      <w:r>
        <w:rPr>
          <w:w w:val="105"/>
          <w:sz w:val="16"/>
          <w:vertAlign w:val="subscript"/>
        </w:rPr>
        <w:t>C.</w:t>
      </w:r>
      <w:r>
        <w:rPr>
          <w:spacing w:val="-1"/>
          <w:w w:val="105"/>
          <w:sz w:val="16"/>
          <w:vertAlign w:val="baseline"/>
        </w:rPr>
        <w:t> </w:t>
      </w:r>
      <w:r>
        <w:rPr>
          <w:w w:val="105"/>
          <w:sz w:val="16"/>
          <w:vertAlign w:val="baseline"/>
        </w:rPr>
        <w:t>53.</w:t>
      </w:r>
    </w:p>
    <w:p>
      <w:pPr>
        <w:spacing w:before="134"/>
        <w:ind w:left="114" w:right="0" w:firstLine="0"/>
        <w:jc w:val="left"/>
        <w:rPr>
          <w:sz w:val="16"/>
        </w:rPr>
      </w:pPr>
      <w:r>
        <w:rPr>
          <w:w w:val="105"/>
          <w:sz w:val="16"/>
        </w:rPr>
        <w:t>1976 </w:t>
      </w:r>
      <w:r>
        <w:rPr>
          <w:w w:val="105"/>
          <w:sz w:val="17"/>
        </w:rPr>
        <w:t>c.</w:t>
      </w:r>
      <w:r>
        <w:rPr>
          <w:spacing w:val="-10"/>
          <w:w w:val="105"/>
          <w:sz w:val="17"/>
        </w:rPr>
        <w:t> </w:t>
      </w:r>
      <w:r>
        <w:rPr>
          <w:w w:val="105"/>
          <w:sz w:val="16"/>
        </w:rPr>
        <w:t>52.</w:t>
      </w:r>
    </w:p>
    <w:p>
      <w:pPr>
        <w:spacing w:before="100"/>
        <w:ind w:left="2403" w:right="2569" w:firstLine="0"/>
        <w:jc w:val="center"/>
        <w:rPr>
          <w:rFonts w:ascii="Courier New"/>
          <w:sz w:val="17"/>
        </w:rPr>
      </w:pPr>
      <w:r>
        <w:rPr/>
        <w:br w:type="column"/>
      </w:r>
      <w:r>
        <w:rPr>
          <w:rFonts w:ascii="Courier New"/>
          <w:w w:val="105"/>
          <w:sz w:val="17"/>
        </w:rPr>
        <w:t>INTRODUCTORY</w:t>
      </w:r>
    </w:p>
    <w:p>
      <w:pPr>
        <w:pStyle w:val="Heading4"/>
        <w:numPr>
          <w:ilvl w:val="0"/>
          <w:numId w:val="74"/>
        </w:numPr>
        <w:tabs>
          <w:tab w:pos="347" w:val="left" w:leader="none"/>
        </w:tabs>
        <w:spacing w:line="240" w:lineRule="auto" w:before="104" w:after="0"/>
        <w:ind w:left="346" w:right="0" w:hanging="233"/>
        <w:jc w:val="both"/>
      </w:pPr>
      <w:r>
        <w:rPr>
          <w:w w:val="110"/>
        </w:rPr>
        <w:t>Subject</w:t>
      </w:r>
      <w:r>
        <w:rPr>
          <w:spacing w:val="-27"/>
          <w:w w:val="110"/>
        </w:rPr>
        <w:t> </w:t>
      </w:r>
      <w:r>
        <w:rPr>
          <w:w w:val="110"/>
        </w:rPr>
        <w:t>to</w:t>
      </w:r>
      <w:r>
        <w:rPr>
          <w:spacing w:val="-36"/>
          <w:w w:val="110"/>
        </w:rPr>
        <w:t> </w:t>
      </w:r>
      <w:r>
        <w:rPr>
          <w:w w:val="110"/>
        </w:rPr>
        <w:t>section</w:t>
      </w:r>
      <w:r>
        <w:rPr>
          <w:spacing w:val="-28"/>
          <w:w w:val="110"/>
        </w:rPr>
        <w:t> </w:t>
      </w:r>
      <w:r>
        <w:rPr>
          <w:w w:val="110"/>
        </w:rPr>
        <w:t>6</w:t>
      </w:r>
      <w:r>
        <w:rPr>
          <w:spacing w:val="-34"/>
          <w:w w:val="110"/>
        </w:rPr>
        <w:t> </w:t>
      </w:r>
      <w:r>
        <w:rPr>
          <w:w w:val="110"/>
        </w:rPr>
        <w:t>below,</w:t>
      </w:r>
      <w:r>
        <w:rPr>
          <w:spacing w:val="-36"/>
          <w:w w:val="110"/>
        </w:rPr>
        <w:t> </w:t>
      </w:r>
      <w:r>
        <w:rPr>
          <w:w w:val="110"/>
        </w:rPr>
        <w:t>in</w:t>
      </w:r>
      <w:r>
        <w:rPr>
          <w:spacing w:val="-32"/>
          <w:w w:val="110"/>
        </w:rPr>
        <w:t> </w:t>
      </w:r>
      <w:r>
        <w:rPr>
          <w:w w:val="110"/>
        </w:rPr>
        <w:t>this</w:t>
      </w:r>
      <w:r>
        <w:rPr>
          <w:spacing w:val="-33"/>
          <w:w w:val="110"/>
        </w:rPr>
        <w:t> </w:t>
      </w:r>
      <w:r>
        <w:rPr>
          <w:w w:val="110"/>
        </w:rPr>
        <w:t>Act</w:t>
      </w:r>
      <w:r>
        <w:rPr>
          <w:spacing w:val="-39"/>
          <w:w w:val="110"/>
        </w:rPr>
        <w:t> </w:t>
      </w:r>
      <w:r>
        <w:rPr>
          <w:w w:val="110"/>
        </w:rPr>
        <w:t>"judicial</w:t>
      </w:r>
      <w:r>
        <w:rPr>
          <w:spacing w:val="-31"/>
          <w:w w:val="110"/>
        </w:rPr>
        <w:t> </w:t>
      </w:r>
      <w:r>
        <w:rPr>
          <w:w w:val="110"/>
        </w:rPr>
        <w:t>proceedings"</w:t>
      </w:r>
      <w:r>
        <w:rPr>
          <w:spacing w:val="-26"/>
          <w:w w:val="110"/>
        </w:rPr>
        <w:t> </w:t>
      </w:r>
      <w:r>
        <w:rPr>
          <w:w w:val="110"/>
        </w:rPr>
        <w:t>means­</w:t>
      </w:r>
    </w:p>
    <w:p>
      <w:pPr>
        <w:pStyle w:val="ListParagraph"/>
        <w:numPr>
          <w:ilvl w:val="1"/>
          <w:numId w:val="74"/>
        </w:numPr>
        <w:tabs>
          <w:tab w:pos="682" w:val="left" w:leader="none"/>
        </w:tabs>
        <w:spacing w:line="230" w:lineRule="auto" w:before="109" w:after="0"/>
        <w:ind w:left="681" w:right="36" w:hanging="348"/>
        <w:jc w:val="both"/>
        <w:rPr>
          <w:sz w:val="20"/>
        </w:rPr>
      </w:pPr>
      <w:r>
        <w:rPr>
          <w:sz w:val="20"/>
        </w:rPr>
        <w:t>proceedings in England or Wales before any person or body having by law power to hear, receive and examine evidence on</w:t>
      </w:r>
      <w:r>
        <w:rPr>
          <w:spacing w:val="49"/>
          <w:sz w:val="20"/>
        </w:rPr>
        <w:t> </w:t>
      </w:r>
      <w:r>
        <w:rPr>
          <w:sz w:val="20"/>
        </w:rPr>
        <w:t>oath;</w:t>
      </w:r>
    </w:p>
    <w:p>
      <w:pPr>
        <w:pStyle w:val="ListParagraph"/>
        <w:numPr>
          <w:ilvl w:val="1"/>
          <w:numId w:val="74"/>
        </w:numPr>
        <w:tabs>
          <w:tab w:pos="678" w:val="left" w:leader="none"/>
        </w:tabs>
        <w:spacing w:line="228" w:lineRule="auto" w:before="60" w:after="0"/>
        <w:ind w:left="672" w:right="31" w:hanging="339"/>
        <w:jc w:val="both"/>
        <w:rPr>
          <w:sz w:val="20"/>
        </w:rPr>
      </w:pPr>
      <w:r>
        <w:rPr>
          <w:w w:val="105"/>
          <w:sz w:val="20"/>
        </w:rPr>
        <w:t>proceedings</w:t>
      </w:r>
      <w:r>
        <w:rPr>
          <w:spacing w:val="-17"/>
          <w:w w:val="105"/>
          <w:sz w:val="20"/>
        </w:rPr>
        <w:t> </w:t>
      </w:r>
      <w:r>
        <w:rPr>
          <w:w w:val="105"/>
          <w:sz w:val="20"/>
        </w:rPr>
        <w:t>before</w:t>
      </w:r>
      <w:r>
        <w:rPr>
          <w:spacing w:val="-25"/>
          <w:w w:val="105"/>
          <w:sz w:val="20"/>
        </w:rPr>
        <w:t> </w:t>
      </w:r>
      <w:r>
        <w:rPr>
          <w:w w:val="105"/>
          <w:sz w:val="20"/>
        </w:rPr>
        <w:t>a</w:t>
      </w:r>
      <w:r>
        <w:rPr>
          <w:spacing w:val="-31"/>
          <w:w w:val="105"/>
          <w:sz w:val="20"/>
        </w:rPr>
        <w:t> </w:t>
      </w:r>
      <w:r>
        <w:rPr>
          <w:w w:val="105"/>
          <w:sz w:val="20"/>
        </w:rPr>
        <w:t>court-martial</w:t>
      </w:r>
      <w:r>
        <w:rPr>
          <w:spacing w:val="-19"/>
          <w:w w:val="105"/>
          <w:sz w:val="20"/>
        </w:rPr>
        <w:t> </w:t>
      </w:r>
      <w:r>
        <w:rPr>
          <w:w w:val="105"/>
          <w:sz w:val="20"/>
        </w:rPr>
        <w:t>held</w:t>
      </w:r>
      <w:r>
        <w:rPr>
          <w:spacing w:val="-21"/>
          <w:w w:val="105"/>
          <w:sz w:val="20"/>
        </w:rPr>
        <w:t> </w:t>
      </w:r>
      <w:r>
        <w:rPr>
          <w:w w:val="105"/>
          <w:sz w:val="20"/>
        </w:rPr>
        <w:t>outside</w:t>
      </w:r>
      <w:r>
        <w:rPr>
          <w:spacing w:val="-24"/>
          <w:w w:val="105"/>
          <w:sz w:val="20"/>
        </w:rPr>
        <w:t> </w:t>
      </w:r>
      <w:r>
        <w:rPr>
          <w:w w:val="105"/>
          <w:sz w:val="20"/>
        </w:rPr>
        <w:t>the</w:t>
      </w:r>
      <w:r>
        <w:rPr>
          <w:spacing w:val="-27"/>
          <w:w w:val="105"/>
          <w:sz w:val="20"/>
        </w:rPr>
        <w:t> </w:t>
      </w:r>
      <w:r>
        <w:rPr>
          <w:w w:val="105"/>
          <w:sz w:val="20"/>
        </w:rPr>
        <w:t>United</w:t>
      </w:r>
      <w:r>
        <w:rPr>
          <w:spacing w:val="-19"/>
          <w:w w:val="105"/>
          <w:sz w:val="20"/>
        </w:rPr>
        <w:t> </w:t>
      </w:r>
      <w:r>
        <w:rPr>
          <w:w w:val="105"/>
          <w:sz w:val="20"/>
        </w:rPr>
        <w:t>Kingdom under the Army Act 1955, the Air Force Act 1955 or the Naval Discipline Act 1957;</w:t>
      </w:r>
      <w:r>
        <w:rPr>
          <w:spacing w:val="14"/>
          <w:w w:val="105"/>
          <w:sz w:val="20"/>
        </w:rPr>
        <w:t> </w:t>
      </w:r>
      <w:r>
        <w:rPr>
          <w:w w:val="105"/>
          <w:sz w:val="20"/>
        </w:rPr>
        <w:t>and</w:t>
      </w:r>
    </w:p>
    <w:p>
      <w:pPr>
        <w:pStyle w:val="ListParagraph"/>
        <w:numPr>
          <w:ilvl w:val="1"/>
          <w:numId w:val="74"/>
        </w:numPr>
        <w:tabs>
          <w:tab w:pos="668" w:val="left" w:leader="none"/>
        </w:tabs>
        <w:spacing w:line="230" w:lineRule="auto" w:before="59" w:after="0"/>
        <w:ind w:left="669" w:right="27" w:hanging="336"/>
        <w:jc w:val="both"/>
        <w:rPr>
          <w:sz w:val="20"/>
        </w:rPr>
      </w:pPr>
      <w:r>
        <w:rPr>
          <w:sz w:val="20"/>
        </w:rPr>
        <w:t>proceedings before a Standing Civilian  Court established  by virtue of section 6 of the Armed Forces Act</w:t>
      </w:r>
      <w:r>
        <w:rPr>
          <w:spacing w:val="-13"/>
          <w:sz w:val="20"/>
        </w:rPr>
        <w:t> </w:t>
      </w:r>
      <w:r>
        <w:rPr>
          <w:sz w:val="20"/>
        </w:rPr>
        <w:t>1976.</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1"/>
        </w:rPr>
      </w:pPr>
    </w:p>
    <w:p>
      <w:pPr>
        <w:spacing w:before="0"/>
        <w:ind w:left="1849" w:right="2569" w:firstLine="0"/>
        <w:jc w:val="center"/>
        <w:rPr>
          <w:sz w:val="18"/>
        </w:rPr>
      </w:pPr>
      <w:r>
        <w:rPr>
          <w:w w:val="105"/>
          <w:sz w:val="18"/>
        </w:rPr>
        <w:t>118</w:t>
      </w:r>
    </w:p>
    <w:p>
      <w:pPr>
        <w:spacing w:after="0"/>
        <w:jc w:val="center"/>
        <w:rPr>
          <w:sz w:val="18"/>
        </w:rPr>
        <w:sectPr>
          <w:type w:val="continuous"/>
          <w:pgSz w:w="8190" w:h="13770"/>
          <w:pgMar w:top="580" w:bottom="280" w:left="680" w:right="0"/>
          <w:cols w:num="2" w:equalWidth="0">
            <w:col w:w="943" w:space="269"/>
            <w:col w:w="6298"/>
          </w:cols>
        </w:sectPr>
      </w:pPr>
    </w:p>
    <w:p>
      <w:pPr>
        <w:pStyle w:val="Heading4"/>
        <w:spacing w:before="78"/>
        <w:ind w:left="2115" w:right="2413"/>
        <w:jc w:val="center"/>
      </w:pPr>
      <w:r>
        <w:rPr>
          <w:w w:val="105"/>
        </w:rPr>
        <w:t>EXPLANATORY NOTES</w:t>
      </w:r>
    </w:p>
    <w:p>
      <w:pPr>
        <w:spacing w:before="150"/>
        <w:ind w:left="107" w:right="0" w:firstLine="0"/>
        <w:jc w:val="left"/>
        <w:rPr>
          <w:i/>
          <w:sz w:val="20"/>
        </w:rPr>
      </w:pPr>
      <w:r>
        <w:rPr>
          <w:i/>
          <w:w w:val="105"/>
          <w:sz w:val="20"/>
        </w:rPr>
        <w:t>Clause 1</w:t>
      </w:r>
    </w:p>
    <w:p>
      <w:pPr>
        <w:pStyle w:val="ListParagraph"/>
        <w:numPr>
          <w:ilvl w:val="0"/>
          <w:numId w:val="75"/>
        </w:numPr>
        <w:tabs>
          <w:tab w:pos="678" w:val="left" w:leader="none"/>
        </w:tabs>
        <w:spacing w:line="228" w:lineRule="auto" w:before="101" w:after="0"/>
        <w:ind w:left="108" w:right="358" w:firstLine="214"/>
        <w:jc w:val="both"/>
        <w:rPr>
          <w:sz w:val="20"/>
        </w:rPr>
      </w:pPr>
      <w:r>
        <w:rPr>
          <w:w w:val="105"/>
          <w:sz w:val="20"/>
        </w:rPr>
        <w:t>This clause defines "judicial proceedings" for the purposes of Parts</w:t>
      </w:r>
      <w:r>
        <w:rPr>
          <w:spacing w:val="-37"/>
          <w:w w:val="105"/>
          <w:sz w:val="20"/>
        </w:rPr>
        <w:t> </w:t>
      </w:r>
      <w:r>
        <w:rPr>
          <w:w w:val="105"/>
          <w:sz w:val="20"/>
        </w:rPr>
        <w:t>II and III of the Bill in accordance with the recommendation summarised in paragraph 2.43 of the</w:t>
      </w:r>
      <w:r>
        <w:rPr>
          <w:spacing w:val="10"/>
          <w:w w:val="105"/>
          <w:sz w:val="20"/>
        </w:rPr>
        <w:t> </w:t>
      </w:r>
      <w:r>
        <w:rPr>
          <w:w w:val="105"/>
          <w:sz w:val="20"/>
        </w:rPr>
        <w:t>Report.</w:t>
      </w:r>
    </w:p>
    <w:p>
      <w:pPr>
        <w:pStyle w:val="BodyText"/>
        <w:spacing w:before="4"/>
      </w:pPr>
    </w:p>
    <w:p>
      <w:pPr>
        <w:pStyle w:val="ListParagraph"/>
        <w:numPr>
          <w:ilvl w:val="0"/>
          <w:numId w:val="75"/>
        </w:numPr>
        <w:tabs>
          <w:tab w:pos="678" w:val="left" w:leader="none"/>
        </w:tabs>
        <w:spacing w:line="230" w:lineRule="auto" w:before="0" w:after="0"/>
        <w:ind w:left="109" w:right="359" w:firstLine="213"/>
        <w:jc w:val="both"/>
        <w:rPr>
          <w:sz w:val="20"/>
        </w:rPr>
      </w:pPr>
      <w:r>
        <w:rPr>
          <w:sz w:val="20"/>
        </w:rPr>
        <w:t>The persons or bodies who under clause l(a) have power to  hear, receive and examine evidence on oath are defined in clause</w:t>
      </w:r>
      <w:r>
        <w:rPr>
          <w:spacing w:val="22"/>
          <w:sz w:val="20"/>
        </w:rPr>
        <w:t> </w:t>
      </w:r>
      <w:r>
        <w:rPr>
          <w:sz w:val="20"/>
        </w:rPr>
        <w:t>2.</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1"/>
        </w:rPr>
      </w:pPr>
    </w:p>
    <w:p>
      <w:pPr>
        <w:spacing w:before="0"/>
        <w:ind w:left="2115" w:right="1768" w:firstLine="0"/>
        <w:jc w:val="center"/>
        <w:rPr>
          <w:sz w:val="17"/>
        </w:rPr>
      </w:pPr>
      <w:r>
        <w:rPr>
          <w:w w:val="105"/>
          <w:sz w:val="17"/>
        </w:rPr>
        <w:t>119</w:t>
      </w:r>
    </w:p>
    <w:p>
      <w:pPr>
        <w:spacing w:after="0"/>
        <w:jc w:val="center"/>
        <w:rPr>
          <w:sz w:val="17"/>
        </w:rPr>
        <w:sectPr>
          <w:pgSz w:w="8070" w:h="13660"/>
          <w:pgMar w:top="760" w:bottom="280" w:left="120" w:right="1100"/>
        </w:sectPr>
      </w:pPr>
    </w:p>
    <w:p>
      <w:pPr>
        <w:pStyle w:val="BodyText"/>
        <w:rPr>
          <w:sz w:val="16"/>
        </w:rPr>
      </w:pPr>
    </w:p>
    <w:p>
      <w:pPr>
        <w:pStyle w:val="BodyText"/>
        <w:rPr>
          <w:sz w:val="16"/>
        </w:rPr>
      </w:pPr>
    </w:p>
    <w:p>
      <w:pPr>
        <w:spacing w:line="249" w:lineRule="auto" w:before="116"/>
        <w:ind w:left="109" w:right="0" w:firstLine="7"/>
        <w:jc w:val="left"/>
        <w:rPr>
          <w:sz w:val="15"/>
        </w:rPr>
      </w:pPr>
      <w:r>
        <w:rPr>
          <w:w w:val="105"/>
          <w:sz w:val="15"/>
        </w:rPr>
        <w:t>Persons and bodies with power to administer oaths.</w:t>
      </w:r>
    </w:p>
    <w:p>
      <w:pPr>
        <w:spacing w:before="67"/>
        <w:ind w:left="1083" w:right="0" w:firstLine="0"/>
        <w:jc w:val="left"/>
        <w:rPr>
          <w:i/>
          <w:sz w:val="20"/>
        </w:rPr>
      </w:pPr>
      <w:r>
        <w:rPr/>
        <w:br w:type="column"/>
      </w:r>
      <w:r>
        <w:rPr>
          <w:i/>
          <w:sz w:val="20"/>
        </w:rPr>
        <w:t>Administration of Justice (Offences) Bill</w:t>
      </w:r>
    </w:p>
    <w:p>
      <w:pPr>
        <w:pStyle w:val="BodyText"/>
        <w:spacing w:before="140"/>
        <w:ind w:left="329"/>
      </w:pPr>
      <w:r>
        <w:rPr>
          <w:w w:val="120"/>
        </w:rPr>
        <w:t>2.-(1) Any witness before­</w:t>
      </w:r>
    </w:p>
    <w:p>
      <w:pPr>
        <w:pStyle w:val="ListParagraph"/>
        <w:numPr>
          <w:ilvl w:val="0"/>
          <w:numId w:val="76"/>
        </w:numPr>
        <w:tabs>
          <w:tab w:pos="895" w:val="left" w:leader="none"/>
        </w:tabs>
        <w:spacing w:line="240" w:lineRule="auto" w:before="65" w:after="0"/>
        <w:ind w:left="894" w:right="0" w:hanging="339"/>
        <w:jc w:val="left"/>
        <w:rPr>
          <w:sz w:val="19"/>
        </w:rPr>
      </w:pPr>
      <w:r>
        <w:rPr>
          <w:w w:val="115"/>
          <w:sz w:val="19"/>
        </w:rPr>
        <w:t>a judge or</w:t>
      </w:r>
      <w:r>
        <w:rPr>
          <w:spacing w:val="-17"/>
          <w:w w:val="115"/>
          <w:sz w:val="19"/>
        </w:rPr>
        <w:t> </w:t>
      </w:r>
      <w:r>
        <w:rPr>
          <w:w w:val="115"/>
          <w:sz w:val="19"/>
        </w:rPr>
        <w:t>magistrate;</w:t>
      </w:r>
    </w:p>
    <w:p>
      <w:pPr>
        <w:pStyle w:val="ListParagraph"/>
        <w:numPr>
          <w:ilvl w:val="0"/>
          <w:numId w:val="76"/>
        </w:numPr>
        <w:tabs>
          <w:tab w:pos="890" w:val="left" w:leader="none"/>
        </w:tabs>
        <w:spacing w:line="240" w:lineRule="auto" w:before="60" w:after="0"/>
        <w:ind w:left="889" w:right="0" w:hanging="329"/>
        <w:jc w:val="left"/>
        <w:rPr>
          <w:sz w:val="19"/>
        </w:rPr>
      </w:pPr>
      <w:r>
        <w:rPr>
          <w:w w:val="110"/>
          <w:sz w:val="19"/>
        </w:rPr>
        <w:t>a court or</w:t>
      </w:r>
      <w:r>
        <w:rPr>
          <w:spacing w:val="9"/>
          <w:w w:val="110"/>
          <w:sz w:val="19"/>
        </w:rPr>
        <w:t> </w:t>
      </w:r>
      <w:r>
        <w:rPr>
          <w:w w:val="110"/>
          <w:sz w:val="19"/>
        </w:rPr>
        <w:t>tribunal;</w:t>
      </w:r>
    </w:p>
    <w:p>
      <w:pPr>
        <w:pStyle w:val="ListParagraph"/>
        <w:numPr>
          <w:ilvl w:val="0"/>
          <w:numId w:val="76"/>
        </w:numPr>
        <w:tabs>
          <w:tab w:pos="880" w:val="left" w:leader="none"/>
        </w:tabs>
        <w:spacing w:line="242" w:lineRule="auto" w:before="60" w:after="0"/>
        <w:ind w:left="875" w:right="99" w:hanging="318"/>
        <w:jc w:val="left"/>
        <w:rPr>
          <w:rFonts w:ascii="Arial"/>
          <w:sz w:val="18"/>
        </w:rPr>
      </w:pPr>
      <w:r>
        <w:rPr>
          <w:w w:val="105"/>
          <w:sz w:val="19"/>
        </w:rPr>
        <w:t>any other body of persons having by virtue of any rule of law authority to hear, receive and examine</w:t>
      </w:r>
      <w:r>
        <w:rPr>
          <w:spacing w:val="-9"/>
          <w:w w:val="105"/>
          <w:sz w:val="19"/>
        </w:rPr>
        <w:t> </w:t>
      </w:r>
      <w:r>
        <w:rPr>
          <w:w w:val="105"/>
          <w:sz w:val="19"/>
        </w:rPr>
        <w:t>evidence;</w:t>
      </w:r>
    </w:p>
    <w:p>
      <w:pPr>
        <w:pStyle w:val="BodyText"/>
        <w:spacing w:line="186" w:lineRule="exact"/>
        <w:ind w:left="875"/>
      </w:pPr>
      <w:r>
        <w:rPr>
          <w:w w:val="110"/>
        </w:rPr>
        <w:t>or</w:t>
      </w:r>
    </w:p>
    <w:p>
      <w:pPr>
        <w:pStyle w:val="ListParagraph"/>
        <w:numPr>
          <w:ilvl w:val="0"/>
          <w:numId w:val="76"/>
        </w:numPr>
        <w:tabs>
          <w:tab w:pos="895" w:val="left" w:leader="none"/>
        </w:tabs>
        <w:spacing w:line="242" w:lineRule="auto" w:before="61" w:after="0"/>
        <w:ind w:left="114" w:right="2696" w:firstLine="441"/>
        <w:jc w:val="left"/>
        <w:rPr>
          <w:sz w:val="19"/>
        </w:rPr>
      </w:pPr>
      <w:r>
        <w:rPr>
          <w:w w:val="105"/>
          <w:sz w:val="19"/>
        </w:rPr>
        <w:t>a person holding a statutory inquiry, may be examined on</w:t>
      </w:r>
      <w:r>
        <w:rPr>
          <w:spacing w:val="-18"/>
          <w:w w:val="105"/>
          <w:sz w:val="19"/>
        </w:rPr>
        <w:t> </w:t>
      </w:r>
      <w:r>
        <w:rPr>
          <w:w w:val="105"/>
          <w:sz w:val="19"/>
        </w:rPr>
        <w:t>oath.</w:t>
      </w:r>
    </w:p>
    <w:p>
      <w:pPr>
        <w:pStyle w:val="BodyText"/>
        <w:spacing w:before="2"/>
        <w:rPr>
          <w:sz w:val="27"/>
        </w:rPr>
      </w:pPr>
    </w:p>
    <w:p>
      <w:pPr>
        <w:pStyle w:val="ListParagraph"/>
        <w:numPr>
          <w:ilvl w:val="0"/>
          <w:numId w:val="77"/>
        </w:numPr>
        <w:tabs>
          <w:tab w:pos="636" w:val="left" w:leader="none"/>
        </w:tabs>
        <w:spacing w:line="242" w:lineRule="auto" w:before="0" w:after="0"/>
        <w:ind w:left="109" w:right="94" w:firstLine="215"/>
        <w:jc w:val="left"/>
        <w:rPr>
          <w:sz w:val="19"/>
        </w:rPr>
      </w:pPr>
      <w:r>
        <w:rPr>
          <w:w w:val="105"/>
          <w:sz w:val="19"/>
        </w:rPr>
        <w:t>The power to examine witnesses on oath conferred by subsection (1) above is in addition to any power conferred by any other</w:t>
      </w:r>
      <w:r>
        <w:rPr>
          <w:spacing w:val="-10"/>
          <w:w w:val="105"/>
          <w:sz w:val="19"/>
        </w:rPr>
        <w:t> </w:t>
      </w:r>
      <w:r>
        <w:rPr>
          <w:w w:val="105"/>
          <w:sz w:val="19"/>
        </w:rPr>
        <w:t>enactment.</w:t>
      </w:r>
    </w:p>
    <w:p>
      <w:pPr>
        <w:spacing w:after="0" w:line="242" w:lineRule="auto"/>
        <w:jc w:val="left"/>
        <w:rPr>
          <w:sz w:val="19"/>
        </w:rPr>
        <w:sectPr>
          <w:pgSz w:w="8090" w:h="13800"/>
          <w:pgMar w:top="900" w:bottom="280" w:left="520" w:right="0"/>
          <w:cols w:num="2" w:equalWidth="0">
            <w:col w:w="910" w:space="75"/>
            <w:col w:w="6585"/>
          </w:cols>
        </w:sectPr>
      </w:pPr>
    </w:p>
    <w:p>
      <w:pPr>
        <w:pStyle w:val="BodyText"/>
        <w:spacing w:before="10"/>
        <w:rPr>
          <w:sz w:val="10"/>
        </w:rPr>
      </w:pPr>
    </w:p>
    <w:p>
      <w:pPr>
        <w:pStyle w:val="ListParagraph"/>
        <w:numPr>
          <w:ilvl w:val="0"/>
          <w:numId w:val="77"/>
        </w:numPr>
        <w:tabs>
          <w:tab w:pos="1598" w:val="left" w:leader="none"/>
        </w:tabs>
        <w:spacing w:line="240" w:lineRule="auto" w:before="92" w:after="0"/>
        <w:ind w:left="1597" w:right="0" w:hanging="288"/>
        <w:jc w:val="both"/>
        <w:rPr>
          <w:sz w:val="19"/>
        </w:rPr>
      </w:pPr>
      <w:r>
        <w:rPr>
          <w:w w:val="125"/>
          <w:sz w:val="19"/>
        </w:rPr>
        <w:t>In this</w:t>
      </w:r>
      <w:r>
        <w:rPr>
          <w:spacing w:val="-9"/>
          <w:w w:val="125"/>
          <w:sz w:val="19"/>
        </w:rPr>
        <w:t> </w:t>
      </w:r>
      <w:r>
        <w:rPr>
          <w:w w:val="140"/>
          <w:sz w:val="19"/>
        </w:rPr>
        <w:t>Act-</w:t>
      </w:r>
    </w:p>
    <w:p>
      <w:pPr>
        <w:pStyle w:val="BodyText"/>
        <w:spacing w:before="60"/>
        <w:ind w:left="1976" w:right="97" w:hanging="450"/>
        <w:jc w:val="both"/>
      </w:pPr>
      <w:r>
        <w:rPr>
          <w:w w:val="105"/>
        </w:rPr>
        <w:t>"statutory inquiry" means an inquiry held in pursuance of</w:t>
      </w:r>
      <w:r>
        <w:rPr>
          <w:spacing w:val="49"/>
          <w:w w:val="105"/>
        </w:rPr>
        <w:t> </w:t>
      </w:r>
      <w:r>
        <w:rPr>
          <w:w w:val="105"/>
        </w:rPr>
        <w:t>a  duty imposed or in exercise of a power conferred by any Act of Parliament or by any instrument made</w:t>
      </w:r>
      <w:r>
        <w:rPr>
          <w:spacing w:val="49"/>
          <w:w w:val="105"/>
        </w:rPr>
        <w:t> </w:t>
      </w:r>
      <w:r>
        <w:rPr>
          <w:w w:val="105"/>
        </w:rPr>
        <w:t>under  an  Act  of Parliament;</w:t>
      </w:r>
      <w:r>
        <w:rPr>
          <w:spacing w:val="4"/>
          <w:w w:val="105"/>
        </w:rPr>
        <w:t> </w:t>
      </w:r>
      <w:r>
        <w:rPr>
          <w:w w:val="105"/>
        </w:rPr>
        <w:t>and</w:t>
      </w:r>
    </w:p>
    <w:p>
      <w:pPr>
        <w:pStyle w:val="BodyText"/>
        <w:spacing w:before="64"/>
        <w:ind w:left="1527"/>
        <w:jc w:val="both"/>
      </w:pPr>
      <w:r>
        <w:rPr>
          <w:w w:val="125"/>
        </w:rPr>
        <w:t>"tribunal" means-</w:t>
      </w:r>
    </w:p>
    <w:p>
      <w:pPr>
        <w:pStyle w:val="ListParagraph"/>
        <w:numPr>
          <w:ilvl w:val="1"/>
          <w:numId w:val="77"/>
        </w:numPr>
        <w:tabs>
          <w:tab w:pos="2688" w:val="left" w:leader="none"/>
        </w:tabs>
        <w:spacing w:line="240" w:lineRule="auto" w:before="60" w:after="0"/>
        <w:ind w:left="2687" w:right="0" w:hanging="295"/>
        <w:jc w:val="both"/>
        <w:rPr>
          <w:sz w:val="19"/>
        </w:rPr>
      </w:pPr>
      <w:r>
        <w:rPr>
          <w:w w:val="105"/>
          <w:sz w:val="19"/>
        </w:rPr>
        <w:t>a tribunal specified at the coming into force of this Act</w:t>
      </w:r>
      <w:r>
        <w:rPr>
          <w:spacing w:val="18"/>
          <w:w w:val="105"/>
          <w:sz w:val="19"/>
        </w:rPr>
        <w:t> </w:t>
      </w:r>
      <w:r>
        <w:rPr>
          <w:w w:val="105"/>
          <w:sz w:val="19"/>
        </w:rPr>
        <w:t>in</w:t>
      </w:r>
    </w:p>
    <w:p>
      <w:pPr>
        <w:pStyle w:val="BodyText"/>
        <w:tabs>
          <w:tab w:pos="2181" w:val="left" w:leader="none"/>
        </w:tabs>
        <w:spacing w:line="237" w:lineRule="auto" w:before="4"/>
        <w:ind w:left="2176" w:right="88" w:hanging="2042"/>
        <w:jc w:val="both"/>
      </w:pPr>
      <w:r>
        <w:rPr>
          <w:sz w:val="16"/>
        </w:rPr>
        <w:t>I 971</w:t>
      </w:r>
      <w:r>
        <w:rPr>
          <w:spacing w:val="-25"/>
          <w:sz w:val="16"/>
        </w:rPr>
        <w:t> </w:t>
      </w:r>
      <w:r>
        <w:rPr/>
        <w:t>c.</w:t>
      </w:r>
      <w:r>
        <w:rPr>
          <w:spacing w:val="-11"/>
        </w:rPr>
        <w:t> </w:t>
      </w:r>
      <w:r>
        <w:rPr>
          <w:sz w:val="16"/>
        </w:rPr>
        <w:t>62.</w:t>
        <w:tab/>
        <w:tab/>
      </w:r>
      <w:r>
        <w:rPr/>
        <w:t>Part I of Schedule 1 to the Tribunals and Inquiries Act 1971 (tribunals under supervision of Council on Tribunals);</w:t>
      </w:r>
      <w:r>
        <w:rPr>
          <w:spacing w:val="-5"/>
        </w:rPr>
        <w:t> </w:t>
      </w:r>
      <w:r>
        <w:rPr/>
        <w:t>and</w:t>
      </w:r>
    </w:p>
    <w:p>
      <w:pPr>
        <w:pStyle w:val="ListParagraph"/>
        <w:numPr>
          <w:ilvl w:val="1"/>
          <w:numId w:val="77"/>
        </w:numPr>
        <w:tabs>
          <w:tab w:pos="2683" w:val="left" w:leader="none"/>
        </w:tabs>
        <w:spacing w:line="242" w:lineRule="auto" w:before="61" w:after="0"/>
        <w:ind w:left="2177" w:right="97" w:firstLine="215"/>
        <w:jc w:val="both"/>
        <w:rPr>
          <w:sz w:val="19"/>
        </w:rPr>
      </w:pPr>
      <w:r>
        <w:rPr>
          <w:w w:val="110"/>
          <w:sz w:val="19"/>
        </w:rPr>
        <w:t>a tribunal to which this Act is applied by an order under section 15 of that Act (power to amend Act by order) or by any other</w:t>
      </w:r>
      <w:r>
        <w:rPr>
          <w:spacing w:val="-5"/>
          <w:w w:val="110"/>
          <w:sz w:val="19"/>
        </w:rPr>
        <w:t> </w:t>
      </w:r>
      <w:r>
        <w:rPr>
          <w:w w:val="110"/>
          <w:sz w:val="19"/>
        </w:rPr>
        <w:t>enactment.</w:t>
      </w:r>
    </w:p>
    <w:p>
      <w:pPr>
        <w:pStyle w:val="ListParagraph"/>
        <w:numPr>
          <w:ilvl w:val="0"/>
          <w:numId w:val="77"/>
        </w:numPr>
        <w:tabs>
          <w:tab w:pos="1602" w:val="left" w:leader="none"/>
        </w:tabs>
        <w:spacing w:line="242" w:lineRule="auto" w:before="59" w:after="0"/>
        <w:ind w:left="1108" w:right="95" w:firstLine="206"/>
        <w:jc w:val="both"/>
        <w:rPr>
          <w:sz w:val="19"/>
        </w:rPr>
      </w:pPr>
      <w:r>
        <w:rPr>
          <w:w w:val="105"/>
          <w:sz w:val="19"/>
        </w:rPr>
        <w:t>The following subsection shall be inserted after subsection </w:t>
      </w:r>
      <w:r>
        <w:rPr>
          <w:spacing w:val="4"/>
          <w:w w:val="105"/>
          <w:sz w:val="19"/>
        </w:rPr>
        <w:t>(</w:t>
      </w:r>
      <w:r>
        <w:rPr>
          <w:spacing w:val="4"/>
          <w:w w:val="105"/>
          <w:sz w:val="18"/>
        </w:rPr>
        <w:t>1) </w:t>
      </w:r>
      <w:r>
        <w:rPr>
          <w:w w:val="105"/>
          <w:sz w:val="19"/>
        </w:rPr>
        <w:t>of section 15 of the Tribunals and Inquiries Act</w:t>
      </w:r>
      <w:r>
        <w:rPr>
          <w:spacing w:val="-26"/>
          <w:w w:val="105"/>
          <w:sz w:val="19"/>
        </w:rPr>
        <w:t> </w:t>
      </w:r>
      <w:r>
        <w:rPr>
          <w:w w:val="125"/>
          <w:sz w:val="19"/>
        </w:rPr>
        <w:t>1971-</w:t>
      </w:r>
    </w:p>
    <w:p>
      <w:pPr>
        <w:pStyle w:val="BodyText"/>
        <w:spacing w:before="63"/>
        <w:ind w:left="1537" w:right="87" w:firstLine="201"/>
        <w:jc w:val="both"/>
      </w:pPr>
      <w:r>
        <w:rPr>
          <w:spacing w:val="-10"/>
          <w:w w:val="110"/>
        </w:rPr>
        <w:t>"(1A) </w:t>
      </w:r>
      <w:r>
        <w:rPr>
          <w:w w:val="110"/>
        </w:rPr>
        <w:t>The Lord Chancellor may by order apply the Administration of</w:t>
      </w:r>
      <w:r>
        <w:rPr>
          <w:spacing w:val="-8"/>
          <w:w w:val="110"/>
        </w:rPr>
        <w:t> </w:t>
      </w:r>
      <w:r>
        <w:rPr>
          <w:w w:val="110"/>
        </w:rPr>
        <w:t>Justice</w:t>
      </w:r>
      <w:r>
        <w:rPr>
          <w:spacing w:val="1"/>
          <w:w w:val="110"/>
        </w:rPr>
        <w:t> </w:t>
      </w:r>
      <w:r>
        <w:rPr>
          <w:w w:val="110"/>
        </w:rPr>
        <w:t>(Offences)</w:t>
      </w:r>
      <w:r>
        <w:rPr>
          <w:spacing w:val="2"/>
          <w:w w:val="110"/>
        </w:rPr>
        <w:t> </w:t>
      </w:r>
      <w:r>
        <w:rPr>
          <w:w w:val="110"/>
        </w:rPr>
        <w:t>Act</w:t>
      </w:r>
      <w:r>
        <w:rPr>
          <w:spacing w:val="-6"/>
          <w:w w:val="110"/>
        </w:rPr>
        <w:t> </w:t>
      </w:r>
      <w:r>
        <w:rPr>
          <w:w w:val="110"/>
        </w:rPr>
        <w:t>1979</w:t>
      </w:r>
      <w:r>
        <w:rPr>
          <w:spacing w:val="-11"/>
          <w:w w:val="110"/>
        </w:rPr>
        <w:t> </w:t>
      </w:r>
      <w:r>
        <w:rPr>
          <w:w w:val="110"/>
        </w:rPr>
        <w:t>to</w:t>
      </w:r>
      <w:r>
        <w:rPr>
          <w:spacing w:val="-11"/>
          <w:w w:val="110"/>
        </w:rPr>
        <w:t> </w:t>
      </w:r>
      <w:r>
        <w:rPr>
          <w:w w:val="110"/>
        </w:rPr>
        <w:t>any</w:t>
      </w:r>
      <w:r>
        <w:rPr>
          <w:spacing w:val="-8"/>
          <w:w w:val="110"/>
        </w:rPr>
        <w:t> </w:t>
      </w:r>
      <w:r>
        <w:rPr>
          <w:w w:val="110"/>
        </w:rPr>
        <w:t>such</w:t>
      </w:r>
      <w:r>
        <w:rPr>
          <w:spacing w:val="-4"/>
          <w:w w:val="110"/>
        </w:rPr>
        <w:t> </w:t>
      </w:r>
      <w:r>
        <w:rPr>
          <w:w w:val="110"/>
        </w:rPr>
        <w:t>tribunal</w:t>
      </w:r>
      <w:r>
        <w:rPr>
          <w:spacing w:val="2"/>
          <w:w w:val="110"/>
        </w:rPr>
        <w:t> </w:t>
      </w:r>
      <w:r>
        <w:rPr>
          <w:w w:val="110"/>
        </w:rPr>
        <w:t>as</w:t>
      </w:r>
      <w:r>
        <w:rPr>
          <w:spacing w:val="-3"/>
          <w:w w:val="110"/>
        </w:rPr>
        <w:t> </w:t>
      </w:r>
      <w:r>
        <w:rPr>
          <w:w w:val="110"/>
        </w:rPr>
        <w:t>may</w:t>
      </w:r>
      <w:r>
        <w:rPr>
          <w:spacing w:val="-2"/>
          <w:w w:val="110"/>
        </w:rPr>
        <w:t> </w:t>
      </w:r>
      <w:r>
        <w:rPr>
          <w:w w:val="110"/>
        </w:rPr>
        <w:t>be</w:t>
      </w:r>
      <w:r>
        <w:rPr>
          <w:spacing w:val="-9"/>
          <w:w w:val="110"/>
        </w:rPr>
        <w:t> </w:t>
      </w:r>
      <w:r>
        <w:rPr>
          <w:w w:val="110"/>
        </w:rPr>
        <w:t>provided by the</w:t>
      </w:r>
      <w:r>
        <w:rPr>
          <w:spacing w:val="2"/>
          <w:w w:val="110"/>
        </w:rPr>
        <w:t> </w:t>
      </w:r>
      <w:r>
        <w:rPr>
          <w:w w:val="110"/>
        </w:rPr>
        <w:t>order.".</w:t>
      </w:r>
    </w:p>
    <w:p>
      <w:pPr>
        <w:pStyle w:val="BodyText"/>
      </w:pPr>
    </w:p>
    <w:p>
      <w:pPr>
        <w:pStyle w:val="ListParagraph"/>
        <w:numPr>
          <w:ilvl w:val="0"/>
          <w:numId w:val="77"/>
        </w:numPr>
        <w:tabs>
          <w:tab w:pos="1631" w:val="left" w:leader="none"/>
        </w:tabs>
        <w:spacing w:line="242" w:lineRule="auto" w:before="0" w:after="0"/>
        <w:ind w:left="1099" w:right="100" w:firstLine="215"/>
        <w:jc w:val="both"/>
        <w:rPr>
          <w:sz w:val="19"/>
        </w:rPr>
      </w:pPr>
      <w:r>
        <w:rPr>
          <w:w w:val="105"/>
          <w:sz w:val="19"/>
        </w:rPr>
        <w:t>In section 16 of that Act (which relates to the making of rules and </w:t>
      </w:r>
      <w:r>
        <w:rPr>
          <w:w w:val="115"/>
          <w:sz w:val="19"/>
        </w:rPr>
        <w:t>orders)-</w:t>
      </w:r>
    </w:p>
    <w:p>
      <w:pPr>
        <w:pStyle w:val="ListParagraph"/>
        <w:numPr>
          <w:ilvl w:val="1"/>
          <w:numId w:val="77"/>
        </w:numPr>
        <w:tabs>
          <w:tab w:pos="1852" w:val="left" w:leader="none"/>
        </w:tabs>
        <w:spacing w:line="242" w:lineRule="auto" w:before="59" w:after="0"/>
        <w:ind w:left="1985" w:right="88" w:hanging="440"/>
        <w:jc w:val="both"/>
        <w:rPr>
          <w:sz w:val="19"/>
        </w:rPr>
      </w:pPr>
      <w:r>
        <w:rPr>
          <w:w w:val="105"/>
          <w:sz w:val="19"/>
        </w:rPr>
        <w:t>in subsection (1), for the word "Any" there shall be substituted the words "Subject to subsection (IA) below, any"; and</w:t>
      </w:r>
    </w:p>
    <w:p>
      <w:pPr>
        <w:pStyle w:val="ListParagraph"/>
        <w:numPr>
          <w:ilvl w:val="1"/>
          <w:numId w:val="77"/>
        </w:numPr>
        <w:tabs>
          <w:tab w:pos="1832" w:val="left" w:leader="none"/>
        </w:tabs>
        <w:spacing w:line="214" w:lineRule="exact" w:before="0" w:after="0"/>
        <w:ind w:left="1831" w:right="0" w:hanging="282"/>
        <w:jc w:val="both"/>
        <w:rPr>
          <w:sz w:val="19"/>
        </w:rPr>
      </w:pPr>
      <w:r>
        <w:rPr>
          <w:w w:val="105"/>
          <w:sz w:val="19"/>
        </w:rPr>
        <w:t>the following subsection shall be inserted after that</w:t>
      </w:r>
      <w:r>
        <w:rPr>
          <w:spacing w:val="25"/>
          <w:w w:val="105"/>
          <w:sz w:val="19"/>
        </w:rPr>
        <w:t> </w:t>
      </w:r>
      <w:r>
        <w:rPr>
          <w:w w:val="105"/>
          <w:sz w:val="19"/>
        </w:rPr>
        <w:t>subsection-</w:t>
      </w:r>
    </w:p>
    <w:p>
      <w:pPr>
        <w:pStyle w:val="BodyText"/>
        <w:spacing w:before="60"/>
        <w:ind w:left="2182" w:right="92" w:firstLine="196"/>
        <w:jc w:val="both"/>
      </w:pPr>
      <w:r>
        <w:rPr>
          <w:w w:val="110"/>
        </w:rPr>
        <w:t>"(IA) No order applying the Administration of Justice (Offences)</w:t>
      </w:r>
      <w:r>
        <w:rPr>
          <w:spacing w:val="-8"/>
          <w:w w:val="110"/>
        </w:rPr>
        <w:t> </w:t>
      </w:r>
      <w:r>
        <w:rPr>
          <w:w w:val="110"/>
        </w:rPr>
        <w:t>Act</w:t>
      </w:r>
      <w:r>
        <w:rPr>
          <w:spacing w:val="2"/>
          <w:w w:val="110"/>
        </w:rPr>
        <w:t> </w:t>
      </w:r>
      <w:r>
        <w:rPr>
          <w:w w:val="110"/>
        </w:rPr>
        <w:t>1979</w:t>
      </w:r>
      <w:r>
        <w:rPr>
          <w:spacing w:val="-8"/>
          <w:w w:val="110"/>
        </w:rPr>
        <w:t> </w:t>
      </w:r>
      <w:r>
        <w:rPr>
          <w:w w:val="110"/>
        </w:rPr>
        <w:t>to</w:t>
      </w:r>
      <w:r>
        <w:rPr>
          <w:spacing w:val="-9"/>
          <w:w w:val="110"/>
        </w:rPr>
        <w:t> </w:t>
      </w:r>
      <w:r>
        <w:rPr>
          <w:w w:val="110"/>
        </w:rPr>
        <w:t>a</w:t>
      </w:r>
      <w:r>
        <w:rPr>
          <w:spacing w:val="-7"/>
          <w:w w:val="110"/>
        </w:rPr>
        <w:t> </w:t>
      </w:r>
      <w:r>
        <w:rPr>
          <w:w w:val="110"/>
        </w:rPr>
        <w:t>tribunal shall</w:t>
      </w:r>
      <w:r>
        <w:rPr>
          <w:spacing w:val="-11"/>
          <w:w w:val="110"/>
        </w:rPr>
        <w:t> </w:t>
      </w:r>
      <w:r>
        <w:rPr>
          <w:w w:val="110"/>
        </w:rPr>
        <w:t>be</w:t>
      </w:r>
      <w:r>
        <w:rPr>
          <w:spacing w:val="-14"/>
          <w:w w:val="110"/>
        </w:rPr>
        <w:t> </w:t>
      </w:r>
      <w:r>
        <w:rPr>
          <w:w w:val="110"/>
        </w:rPr>
        <w:t>made</w:t>
      </w:r>
      <w:r>
        <w:rPr>
          <w:spacing w:val="-13"/>
          <w:w w:val="110"/>
        </w:rPr>
        <w:t> </w:t>
      </w:r>
      <w:r>
        <w:rPr>
          <w:w w:val="110"/>
        </w:rPr>
        <w:t>unless</w:t>
      </w:r>
      <w:r>
        <w:rPr>
          <w:spacing w:val="-16"/>
          <w:w w:val="110"/>
        </w:rPr>
        <w:t> </w:t>
      </w:r>
      <w:r>
        <w:rPr>
          <w:w w:val="110"/>
        </w:rPr>
        <w:t>a</w:t>
      </w:r>
      <w:r>
        <w:rPr>
          <w:spacing w:val="-12"/>
          <w:w w:val="110"/>
        </w:rPr>
        <w:t> </w:t>
      </w:r>
      <w:r>
        <w:rPr>
          <w:w w:val="110"/>
        </w:rPr>
        <w:t>draft</w:t>
      </w:r>
      <w:r>
        <w:rPr>
          <w:spacing w:val="-15"/>
          <w:w w:val="110"/>
        </w:rPr>
        <w:t> </w:t>
      </w:r>
      <w:r>
        <w:rPr>
          <w:w w:val="110"/>
        </w:rPr>
        <w:t>of the order has been laid before and approved by a resolution of each House of</w:t>
      </w:r>
      <w:r>
        <w:rPr>
          <w:spacing w:val="11"/>
          <w:w w:val="110"/>
        </w:rPr>
        <w:t> </w:t>
      </w:r>
      <w:r>
        <w:rPr>
          <w:w w:val="110"/>
        </w:rPr>
        <w:t>Parliament.".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before="0"/>
        <w:ind w:left="3836" w:right="3413" w:firstLine="0"/>
        <w:jc w:val="center"/>
        <w:rPr>
          <w:rFonts w:ascii="Arial"/>
          <w:sz w:val="16"/>
        </w:rPr>
      </w:pPr>
      <w:r>
        <w:rPr>
          <w:rFonts w:ascii="Arial"/>
          <w:w w:val="105"/>
          <w:sz w:val="16"/>
        </w:rPr>
        <w:t>120</w:t>
      </w:r>
    </w:p>
    <w:p>
      <w:pPr>
        <w:spacing w:after="0"/>
        <w:jc w:val="center"/>
        <w:rPr>
          <w:rFonts w:ascii="Arial"/>
          <w:sz w:val="16"/>
        </w:rPr>
        <w:sectPr>
          <w:type w:val="continuous"/>
          <w:pgSz w:w="8090" w:h="13800"/>
          <w:pgMar w:top="580" w:bottom="280" w:left="520" w:right="0"/>
        </w:sectPr>
      </w:pPr>
    </w:p>
    <w:p>
      <w:pPr>
        <w:pStyle w:val="BodyText"/>
        <w:spacing w:before="79"/>
        <w:ind w:left="2141" w:right="2469"/>
        <w:jc w:val="center"/>
      </w:pPr>
      <w:r>
        <w:rPr>
          <w:w w:val="110"/>
        </w:rPr>
        <w:t>EXPLANATORY NOTES</w:t>
      </w:r>
    </w:p>
    <w:p>
      <w:pPr>
        <w:spacing w:before="132"/>
        <w:ind w:left="107" w:right="0" w:firstLine="0"/>
        <w:jc w:val="left"/>
        <w:rPr>
          <w:i/>
          <w:sz w:val="20"/>
        </w:rPr>
      </w:pPr>
      <w:r>
        <w:rPr>
          <w:i/>
          <w:sz w:val="20"/>
        </w:rPr>
        <w:t>Clause 2</w:t>
      </w:r>
    </w:p>
    <w:p>
      <w:pPr>
        <w:pStyle w:val="ListParagraph"/>
        <w:numPr>
          <w:ilvl w:val="0"/>
          <w:numId w:val="78"/>
        </w:numPr>
        <w:tabs>
          <w:tab w:pos="684" w:val="left" w:leader="none"/>
        </w:tabs>
        <w:spacing w:line="240" w:lineRule="auto" w:before="107" w:after="0"/>
        <w:ind w:left="114" w:right="431" w:firstLine="210"/>
        <w:jc w:val="both"/>
        <w:rPr>
          <w:sz w:val="19"/>
        </w:rPr>
      </w:pPr>
      <w:r>
        <w:rPr>
          <w:w w:val="110"/>
          <w:sz w:val="19"/>
        </w:rPr>
        <w:t>This clause defines the persons and bodies with power to administer the oath in accordance with the recommendations set out in paragraphs 2.30-2.43 of the</w:t>
      </w:r>
      <w:r>
        <w:rPr>
          <w:spacing w:val="9"/>
          <w:w w:val="110"/>
          <w:sz w:val="19"/>
        </w:rPr>
        <w:t> </w:t>
      </w:r>
      <w:r>
        <w:rPr>
          <w:w w:val="110"/>
          <w:sz w:val="19"/>
        </w:rPr>
        <w:t>Report.</w:t>
      </w:r>
    </w:p>
    <w:p>
      <w:pPr>
        <w:pStyle w:val="BodyText"/>
      </w:pPr>
    </w:p>
    <w:p>
      <w:pPr>
        <w:pStyle w:val="ListParagraph"/>
        <w:numPr>
          <w:ilvl w:val="0"/>
          <w:numId w:val="78"/>
        </w:numPr>
        <w:tabs>
          <w:tab w:pos="692" w:val="left" w:leader="none"/>
          <w:tab w:pos="693" w:val="left" w:leader="none"/>
        </w:tabs>
        <w:spacing w:line="235" w:lineRule="auto" w:before="0" w:after="0"/>
        <w:ind w:left="117" w:right="433" w:firstLine="212"/>
        <w:jc w:val="left"/>
        <w:rPr>
          <w:sz w:val="19"/>
        </w:rPr>
      </w:pPr>
      <w:r>
        <w:rPr>
          <w:i/>
          <w:w w:val="105"/>
          <w:sz w:val="20"/>
        </w:rPr>
        <w:t>Subsection </w:t>
      </w:r>
      <w:r>
        <w:rPr>
          <w:rFonts w:ascii="Arial"/>
          <w:w w:val="105"/>
          <w:sz w:val="19"/>
        </w:rPr>
        <w:t>(1) </w:t>
      </w:r>
      <w:r>
        <w:rPr>
          <w:w w:val="105"/>
          <w:sz w:val="19"/>
        </w:rPr>
        <w:t>provides that a witness may be examined on oath before-</w:t>
      </w:r>
    </w:p>
    <w:p>
      <w:pPr>
        <w:pStyle w:val="ListParagraph"/>
        <w:numPr>
          <w:ilvl w:val="1"/>
          <w:numId w:val="78"/>
        </w:numPr>
        <w:tabs>
          <w:tab w:pos="900" w:val="left" w:leader="none"/>
        </w:tabs>
        <w:spacing w:line="240" w:lineRule="auto" w:before="61" w:after="0"/>
        <w:ind w:left="899" w:right="0" w:hanging="347"/>
        <w:jc w:val="left"/>
        <w:rPr>
          <w:rFonts w:ascii="Arial"/>
          <w:sz w:val="18"/>
        </w:rPr>
      </w:pPr>
      <w:r>
        <w:rPr>
          <w:w w:val="110"/>
          <w:sz w:val="19"/>
        </w:rPr>
        <w:t>a judge or</w:t>
      </w:r>
      <w:r>
        <w:rPr>
          <w:spacing w:val="5"/>
          <w:w w:val="110"/>
          <w:sz w:val="19"/>
        </w:rPr>
        <w:t> </w:t>
      </w:r>
      <w:r>
        <w:rPr>
          <w:w w:val="110"/>
          <w:sz w:val="19"/>
        </w:rPr>
        <w:t>magistrate;</w:t>
      </w:r>
    </w:p>
    <w:p>
      <w:pPr>
        <w:pStyle w:val="ListParagraph"/>
        <w:numPr>
          <w:ilvl w:val="1"/>
          <w:numId w:val="78"/>
        </w:numPr>
        <w:tabs>
          <w:tab w:pos="895" w:val="left" w:leader="none"/>
        </w:tabs>
        <w:spacing w:line="240" w:lineRule="auto" w:before="66" w:after="0"/>
        <w:ind w:left="894" w:right="0" w:hanging="337"/>
        <w:jc w:val="left"/>
        <w:rPr>
          <w:rFonts w:ascii="Arial"/>
          <w:sz w:val="18"/>
        </w:rPr>
      </w:pPr>
      <w:r>
        <w:rPr>
          <w:w w:val="110"/>
          <w:sz w:val="19"/>
        </w:rPr>
        <w:t>a court or</w:t>
      </w:r>
      <w:r>
        <w:rPr>
          <w:spacing w:val="10"/>
          <w:w w:val="110"/>
          <w:sz w:val="19"/>
        </w:rPr>
        <w:t> </w:t>
      </w:r>
      <w:r>
        <w:rPr>
          <w:w w:val="110"/>
          <w:sz w:val="19"/>
        </w:rPr>
        <w:t>tribunal;</w:t>
      </w:r>
    </w:p>
    <w:p>
      <w:pPr>
        <w:pStyle w:val="ListParagraph"/>
        <w:numPr>
          <w:ilvl w:val="1"/>
          <w:numId w:val="78"/>
        </w:numPr>
        <w:tabs>
          <w:tab w:pos="885" w:val="left" w:leader="none"/>
        </w:tabs>
        <w:spacing w:line="242" w:lineRule="auto" w:before="60" w:after="0"/>
        <w:ind w:left="885" w:right="419" w:hanging="326"/>
        <w:jc w:val="left"/>
        <w:rPr>
          <w:rFonts w:ascii="Arial"/>
          <w:sz w:val="17"/>
        </w:rPr>
      </w:pPr>
      <w:r>
        <w:rPr>
          <w:w w:val="105"/>
          <w:sz w:val="19"/>
        </w:rPr>
        <w:t>any other body of persons which by any rule of law has authority to hear, receive and examine evidence;</w:t>
      </w:r>
      <w:r>
        <w:rPr>
          <w:spacing w:val="6"/>
          <w:w w:val="105"/>
          <w:sz w:val="19"/>
        </w:rPr>
        <w:t> </w:t>
      </w:r>
      <w:r>
        <w:rPr>
          <w:w w:val="105"/>
          <w:sz w:val="19"/>
        </w:rPr>
        <w:t>or</w:t>
      </w:r>
    </w:p>
    <w:p>
      <w:pPr>
        <w:pStyle w:val="ListParagraph"/>
        <w:numPr>
          <w:ilvl w:val="1"/>
          <w:numId w:val="78"/>
        </w:numPr>
        <w:tabs>
          <w:tab w:pos="900" w:val="left" w:leader="none"/>
        </w:tabs>
        <w:spacing w:line="240" w:lineRule="auto" w:before="59" w:after="0"/>
        <w:ind w:left="899" w:right="0" w:hanging="342"/>
        <w:jc w:val="left"/>
        <w:rPr>
          <w:rFonts w:ascii="Arial"/>
          <w:sz w:val="18"/>
        </w:rPr>
      </w:pPr>
      <w:r>
        <w:rPr>
          <w:w w:val="105"/>
          <w:sz w:val="19"/>
        </w:rPr>
        <w:t>a person holding a statutory</w:t>
      </w:r>
      <w:r>
        <w:rPr>
          <w:spacing w:val="-11"/>
          <w:w w:val="105"/>
          <w:sz w:val="19"/>
        </w:rPr>
        <w:t> </w:t>
      </w:r>
      <w:r>
        <w:rPr>
          <w:w w:val="105"/>
          <w:sz w:val="19"/>
        </w:rPr>
        <w:t>inquiry.</w:t>
      </w:r>
    </w:p>
    <w:p>
      <w:pPr>
        <w:pStyle w:val="BodyText"/>
        <w:spacing w:before="123"/>
        <w:ind w:left="107" w:right="421" w:firstLine="7"/>
        <w:jc w:val="both"/>
      </w:pPr>
      <w:r>
        <w:rPr>
          <w:w w:val="105"/>
        </w:rPr>
        <w:t>Category </w:t>
      </w:r>
      <w:r>
        <w:rPr>
          <w:rFonts w:ascii="Arial"/>
          <w:i/>
          <w:w w:val="105"/>
          <w:sz w:val="18"/>
        </w:rPr>
        <w:t>(c) </w:t>
      </w:r>
      <w:r>
        <w:rPr>
          <w:w w:val="105"/>
        </w:rPr>
        <w:t>covers non-statutory bodies which have powers by virtue of the common law or the prerogative to examine evidence. The subsection replaces section 16 of the Evidence Act 1851, which is repealed (see Schedule 3).</w:t>
      </w:r>
    </w:p>
    <w:p>
      <w:pPr>
        <w:pStyle w:val="BodyText"/>
        <w:spacing w:before="7"/>
        <w:rPr>
          <w:sz w:val="18"/>
        </w:rPr>
      </w:pPr>
    </w:p>
    <w:p>
      <w:pPr>
        <w:pStyle w:val="ListParagraph"/>
        <w:numPr>
          <w:ilvl w:val="0"/>
          <w:numId w:val="78"/>
        </w:numPr>
        <w:tabs>
          <w:tab w:pos="693" w:val="left" w:leader="none"/>
        </w:tabs>
        <w:spacing w:line="228" w:lineRule="exact" w:before="1" w:after="0"/>
        <w:ind w:left="692" w:right="0" w:hanging="368"/>
        <w:jc w:val="both"/>
        <w:rPr>
          <w:sz w:val="19"/>
        </w:rPr>
      </w:pPr>
      <w:r>
        <w:rPr>
          <w:i/>
          <w:w w:val="105"/>
          <w:sz w:val="20"/>
        </w:rPr>
        <w:t>Subsection </w:t>
      </w:r>
      <w:r>
        <w:rPr>
          <w:w w:val="105"/>
          <w:sz w:val="19"/>
        </w:rPr>
        <w:t>(2) makes clear that the powers conferred by</w:t>
      </w:r>
      <w:r>
        <w:rPr>
          <w:spacing w:val="-21"/>
          <w:w w:val="105"/>
          <w:sz w:val="19"/>
        </w:rPr>
        <w:t> </w:t>
      </w:r>
      <w:r>
        <w:rPr>
          <w:w w:val="105"/>
          <w:sz w:val="19"/>
        </w:rPr>
        <w:t>subsection</w:t>
      </w:r>
    </w:p>
    <w:p>
      <w:pPr>
        <w:pStyle w:val="ListParagraph"/>
        <w:numPr>
          <w:ilvl w:val="0"/>
          <w:numId w:val="79"/>
        </w:numPr>
        <w:tabs>
          <w:tab w:pos="438" w:val="left" w:leader="none"/>
        </w:tabs>
        <w:spacing w:line="240" w:lineRule="auto" w:before="0" w:after="0"/>
        <w:ind w:left="109" w:right="422" w:firstLine="8"/>
        <w:jc w:val="both"/>
        <w:rPr>
          <w:sz w:val="19"/>
        </w:rPr>
      </w:pPr>
      <w:r>
        <w:rPr>
          <w:w w:val="105"/>
          <w:sz w:val="19"/>
        </w:rPr>
        <w:t>are in addition to existing statutory powers, such as those conferred on arbitrators under section 12 of the Arbitration Act 1950. Many of the existing provisions are, however, made unnecessary by</w:t>
      </w:r>
      <w:r>
        <w:rPr>
          <w:spacing w:val="49"/>
          <w:w w:val="105"/>
          <w:sz w:val="19"/>
        </w:rPr>
        <w:t> </w:t>
      </w:r>
      <w:r>
        <w:rPr>
          <w:w w:val="105"/>
          <w:sz w:val="19"/>
        </w:rPr>
        <w:t>subsection  (1)  and  are repealed by Schedule</w:t>
      </w:r>
      <w:r>
        <w:rPr>
          <w:spacing w:val="-25"/>
          <w:w w:val="105"/>
          <w:sz w:val="19"/>
        </w:rPr>
        <w:t> </w:t>
      </w:r>
      <w:r>
        <w:rPr>
          <w:w w:val="105"/>
          <w:sz w:val="19"/>
        </w:rPr>
        <w:t>3.</w:t>
      </w:r>
    </w:p>
    <w:p>
      <w:pPr>
        <w:pStyle w:val="BodyText"/>
        <w:spacing w:before="3"/>
        <w:rPr>
          <w:sz w:val="18"/>
        </w:rPr>
      </w:pPr>
    </w:p>
    <w:p>
      <w:pPr>
        <w:pStyle w:val="BodyText"/>
        <w:spacing w:line="242" w:lineRule="auto"/>
        <w:ind w:left="122" w:right="417" w:firstLine="203"/>
        <w:jc w:val="both"/>
      </w:pPr>
      <w:r>
        <w:rPr>
          <w:w w:val="105"/>
        </w:rPr>
        <w:t>4 </w:t>
      </w:r>
      <w:r>
        <w:rPr>
          <w:i/>
          <w:w w:val="105"/>
          <w:sz w:val="20"/>
        </w:rPr>
        <w:t>Subsection (3) </w:t>
      </w:r>
      <w:r>
        <w:rPr>
          <w:w w:val="105"/>
        </w:rPr>
        <w:t>defines a "statutory inquiry" and a "tribunal" for the purposes of subsection (1) and other provisions of the Bill specified in  the Note to clause</w:t>
      </w:r>
      <w:r>
        <w:rPr>
          <w:spacing w:val="3"/>
          <w:w w:val="105"/>
        </w:rPr>
        <w:t> </w:t>
      </w:r>
      <w:r>
        <w:rPr>
          <w:w w:val="105"/>
        </w:rPr>
        <w:t>32.</w:t>
      </w:r>
    </w:p>
    <w:p>
      <w:pPr>
        <w:pStyle w:val="BodyText"/>
        <w:spacing w:before="6"/>
        <w:rPr>
          <w:sz w:val="18"/>
        </w:rPr>
      </w:pPr>
    </w:p>
    <w:p>
      <w:pPr>
        <w:pStyle w:val="BodyText"/>
        <w:spacing w:line="237" w:lineRule="auto"/>
        <w:ind w:left="109" w:right="426" w:firstLine="209"/>
        <w:jc w:val="both"/>
      </w:pPr>
      <w:r>
        <w:rPr>
          <w:w w:val="105"/>
        </w:rPr>
        <w:t>5. </w:t>
      </w:r>
      <w:r>
        <w:rPr>
          <w:i/>
          <w:w w:val="105"/>
          <w:sz w:val="20"/>
        </w:rPr>
        <w:t>Subsections</w:t>
      </w:r>
      <w:r>
        <w:rPr>
          <w:i/>
          <w:spacing w:val="52"/>
          <w:w w:val="105"/>
          <w:sz w:val="20"/>
        </w:rPr>
        <w:t> </w:t>
      </w:r>
      <w:r>
        <w:rPr>
          <w:i/>
          <w:w w:val="105"/>
          <w:sz w:val="20"/>
        </w:rPr>
        <w:t>(4) </w:t>
      </w:r>
      <w:r>
        <w:rPr>
          <w:w w:val="105"/>
        </w:rPr>
        <w:t>and  (5) amend the Tribunals  and Inquiries  Act  1971  to enable an order under section 15 of that Act to apply the  Bill  to  any tribunal specified by the order subject to an affirmative resolution of each House of</w:t>
      </w:r>
      <w:r>
        <w:rPr>
          <w:spacing w:val="11"/>
          <w:w w:val="105"/>
        </w:rPr>
        <w:t> </w:t>
      </w:r>
      <w:r>
        <w:rPr>
          <w:w w:val="105"/>
        </w:rPr>
        <w:t>Parliament.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spacing w:before="0"/>
        <w:ind w:left="2141" w:right="1869" w:firstLine="0"/>
        <w:jc w:val="center"/>
        <w:rPr>
          <w:sz w:val="18"/>
        </w:rPr>
      </w:pPr>
      <w:r>
        <w:rPr>
          <w:sz w:val="18"/>
        </w:rPr>
        <w:t>121</w:t>
      </w:r>
    </w:p>
    <w:p>
      <w:pPr>
        <w:spacing w:after="0"/>
        <w:jc w:val="center"/>
        <w:rPr>
          <w:sz w:val="18"/>
        </w:rPr>
        <w:sectPr>
          <w:pgSz w:w="8140" w:h="13390"/>
          <w:pgMar w:top="840" w:bottom="280" w:left="100" w:right="1120"/>
        </w:sectPr>
      </w:pPr>
    </w:p>
    <w:p>
      <w:pPr>
        <w:spacing w:before="68"/>
        <w:ind w:left="888" w:right="752" w:firstLine="0"/>
        <w:jc w:val="center"/>
        <w:rPr>
          <w:b/>
          <w:i/>
          <w:sz w:val="20"/>
        </w:rPr>
      </w:pPr>
      <w:r>
        <w:rPr>
          <w:i/>
          <w:sz w:val="20"/>
        </w:rPr>
        <w:t>Administration of Justice (Offences) </w:t>
      </w:r>
      <w:r>
        <w:rPr>
          <w:b/>
          <w:i/>
          <w:sz w:val="20"/>
        </w:rPr>
        <w:t>Bill</w:t>
      </w:r>
    </w:p>
    <w:p>
      <w:pPr>
        <w:spacing w:before="164"/>
        <w:ind w:left="1682" w:right="752" w:firstLine="0"/>
        <w:jc w:val="center"/>
        <w:rPr>
          <w:sz w:val="20"/>
        </w:rPr>
      </w:pPr>
      <w:r>
        <w:rPr>
          <w:b/>
          <w:w w:val="110"/>
          <w:sz w:val="15"/>
        </w:rPr>
        <w:t>PART </w:t>
      </w:r>
      <w:r>
        <w:rPr>
          <w:w w:val="110"/>
          <w:sz w:val="20"/>
        </w:rPr>
        <w:t>II</w:t>
      </w:r>
    </w:p>
    <w:p>
      <w:pPr>
        <w:spacing w:before="149"/>
        <w:ind w:left="1707" w:right="752" w:firstLine="0"/>
        <w:jc w:val="center"/>
        <w:rPr>
          <w:b/>
          <w:sz w:val="15"/>
        </w:rPr>
      </w:pPr>
      <w:r>
        <w:rPr>
          <w:b/>
          <w:w w:val="105"/>
          <w:sz w:val="15"/>
        </w:rPr>
        <w:t>OFFENCES RELATING TO ORAL AND DOCUMENTARY EVIDENCE</w:t>
      </w:r>
    </w:p>
    <w:p>
      <w:pPr>
        <w:pStyle w:val="BodyText"/>
        <w:spacing w:before="5"/>
        <w:rPr>
          <w:b/>
          <w:sz w:val="29"/>
        </w:rPr>
      </w:pPr>
    </w:p>
    <w:p>
      <w:pPr>
        <w:spacing w:after="0"/>
        <w:rPr>
          <w:sz w:val="29"/>
        </w:rPr>
        <w:sectPr>
          <w:pgSz w:w="8110" w:h="13690"/>
          <w:pgMar w:top="980" w:bottom="280" w:left="560" w:right="0"/>
        </w:sectPr>
      </w:pPr>
    </w:p>
    <w:p>
      <w:pPr>
        <w:spacing w:before="99"/>
        <w:ind w:left="120" w:right="0" w:firstLine="0"/>
        <w:jc w:val="left"/>
        <w:rPr>
          <w:sz w:val="15"/>
        </w:rPr>
      </w:pPr>
      <w:r>
        <w:rPr>
          <w:w w:val="110"/>
          <w:sz w:val="15"/>
        </w:rPr>
        <w:t>Perjury.</w:t>
      </w:r>
    </w:p>
    <w:p>
      <w:pPr>
        <w:spacing w:before="94"/>
        <w:ind w:left="330" w:right="0" w:firstLine="0"/>
        <w:jc w:val="left"/>
        <w:rPr>
          <w:rFonts w:ascii="Arial"/>
          <w:sz w:val="18"/>
        </w:rPr>
      </w:pPr>
      <w:r>
        <w:rPr/>
        <w:br w:type="column"/>
      </w:r>
      <w:r>
        <w:rPr>
          <w:rFonts w:ascii="Arial"/>
          <w:w w:val="140"/>
          <w:sz w:val="18"/>
        </w:rPr>
        <w:t>3.-(1) If-</w:t>
      </w:r>
    </w:p>
    <w:p>
      <w:pPr>
        <w:pStyle w:val="Heading4"/>
        <w:numPr>
          <w:ilvl w:val="0"/>
          <w:numId w:val="80"/>
        </w:numPr>
        <w:tabs>
          <w:tab w:pos="904" w:val="left" w:leader="none"/>
        </w:tabs>
        <w:spacing w:line="230" w:lineRule="auto" w:before="67" w:after="0"/>
        <w:ind w:left="901" w:right="110" w:hanging="347"/>
        <w:jc w:val="both"/>
        <w:rPr>
          <w:rFonts w:ascii="Arial"/>
          <w:sz w:val="18"/>
        </w:rPr>
      </w:pPr>
      <w:r>
        <w:rPr>
          <w:w w:val="105"/>
        </w:rPr>
        <w:t>a person in England or Wales or elsewhere makes a false statement-</w:t>
      </w:r>
    </w:p>
    <w:p>
      <w:pPr>
        <w:pStyle w:val="ListParagraph"/>
        <w:numPr>
          <w:ilvl w:val="1"/>
          <w:numId w:val="80"/>
        </w:numPr>
        <w:tabs>
          <w:tab w:pos="1233" w:val="left" w:leader="none"/>
        </w:tabs>
        <w:spacing w:line="230" w:lineRule="auto" w:before="58" w:after="0"/>
        <w:ind w:left="781" w:right="121" w:firstLine="212"/>
        <w:jc w:val="both"/>
        <w:rPr>
          <w:sz w:val="20"/>
        </w:rPr>
      </w:pPr>
      <w:r>
        <w:rPr>
          <w:sz w:val="20"/>
        </w:rPr>
        <w:t>in oral evidence given on oath in or for the purposes of judicial proceedings;</w:t>
      </w:r>
      <w:r>
        <w:rPr>
          <w:spacing w:val="5"/>
          <w:sz w:val="20"/>
        </w:rPr>
        <w:t> </w:t>
      </w:r>
      <w:r>
        <w:rPr>
          <w:sz w:val="20"/>
        </w:rPr>
        <w:t>or</w:t>
      </w:r>
    </w:p>
    <w:p>
      <w:pPr>
        <w:pStyle w:val="ListParagraph"/>
        <w:numPr>
          <w:ilvl w:val="1"/>
          <w:numId w:val="80"/>
        </w:numPr>
        <w:tabs>
          <w:tab w:pos="1324" w:val="left" w:leader="none"/>
        </w:tabs>
        <w:spacing w:line="230" w:lineRule="auto" w:before="59" w:after="0"/>
        <w:ind w:left="788" w:right="104" w:firstLine="205"/>
        <w:jc w:val="both"/>
        <w:rPr>
          <w:sz w:val="20"/>
        </w:rPr>
      </w:pPr>
      <w:r>
        <w:rPr>
          <w:sz w:val="20"/>
        </w:rPr>
        <w:t>in an affidavit, statutory declaration or certificate which is authorised by or under an Act of Parliament for use in any such proceedings;</w:t>
      </w:r>
      <w:r>
        <w:rPr>
          <w:spacing w:val="14"/>
          <w:sz w:val="20"/>
        </w:rPr>
        <w:t> </w:t>
      </w:r>
      <w:r>
        <w:rPr>
          <w:sz w:val="20"/>
        </w:rPr>
        <w:t>and</w:t>
      </w:r>
    </w:p>
    <w:p>
      <w:pPr>
        <w:pStyle w:val="ListParagraph"/>
        <w:numPr>
          <w:ilvl w:val="0"/>
          <w:numId w:val="80"/>
        </w:numPr>
        <w:tabs>
          <w:tab w:pos="895" w:val="left" w:leader="none"/>
        </w:tabs>
        <w:spacing w:line="285" w:lineRule="auto" w:before="56" w:after="0"/>
        <w:ind w:left="120" w:right="795" w:firstLine="434"/>
        <w:jc w:val="both"/>
        <w:rPr>
          <w:rFonts w:ascii="Arial"/>
          <w:sz w:val="17"/>
        </w:rPr>
      </w:pPr>
      <w:r>
        <w:rPr>
          <w:sz w:val="20"/>
        </w:rPr>
        <w:t>the conditions specified in subsection (2) below are satisfied, he is guilty of</w:t>
      </w:r>
      <w:r>
        <w:rPr>
          <w:spacing w:val="8"/>
          <w:sz w:val="20"/>
        </w:rPr>
        <w:t> </w:t>
      </w:r>
      <w:r>
        <w:rPr>
          <w:sz w:val="20"/>
        </w:rPr>
        <w:t>perjury.</w:t>
      </w:r>
    </w:p>
    <w:p>
      <w:pPr>
        <w:pStyle w:val="ListParagraph"/>
        <w:numPr>
          <w:ilvl w:val="0"/>
          <w:numId w:val="79"/>
        </w:numPr>
        <w:tabs>
          <w:tab w:pos="277" w:val="left" w:leader="none"/>
        </w:tabs>
        <w:spacing w:line="240" w:lineRule="auto" w:before="68" w:after="0"/>
        <w:ind w:left="606" w:right="1374" w:hanging="607"/>
        <w:jc w:val="right"/>
        <w:rPr>
          <w:sz w:val="20"/>
        </w:rPr>
      </w:pPr>
      <w:r>
        <w:rPr>
          <w:w w:val="105"/>
          <w:sz w:val="20"/>
        </w:rPr>
        <w:t>The</w:t>
      </w:r>
      <w:r>
        <w:rPr>
          <w:spacing w:val="-19"/>
          <w:w w:val="105"/>
          <w:sz w:val="20"/>
        </w:rPr>
        <w:t> </w:t>
      </w:r>
      <w:r>
        <w:rPr>
          <w:w w:val="105"/>
          <w:sz w:val="20"/>
        </w:rPr>
        <w:t>conditions</w:t>
      </w:r>
      <w:r>
        <w:rPr>
          <w:spacing w:val="-7"/>
          <w:w w:val="105"/>
          <w:sz w:val="20"/>
        </w:rPr>
        <w:t> </w:t>
      </w:r>
      <w:r>
        <w:rPr>
          <w:w w:val="105"/>
          <w:sz w:val="20"/>
        </w:rPr>
        <w:t>mentioned</w:t>
      </w:r>
      <w:r>
        <w:rPr>
          <w:spacing w:val="1"/>
          <w:w w:val="105"/>
          <w:sz w:val="20"/>
        </w:rPr>
        <w:t> </w:t>
      </w:r>
      <w:r>
        <w:rPr>
          <w:w w:val="105"/>
          <w:sz w:val="20"/>
        </w:rPr>
        <w:t>in</w:t>
      </w:r>
      <w:r>
        <w:rPr>
          <w:spacing w:val="-16"/>
          <w:w w:val="105"/>
          <w:sz w:val="20"/>
        </w:rPr>
        <w:t> </w:t>
      </w:r>
      <w:r>
        <w:rPr>
          <w:w w:val="105"/>
          <w:sz w:val="20"/>
        </w:rPr>
        <w:t>subsection</w:t>
      </w:r>
      <w:r>
        <w:rPr>
          <w:spacing w:val="-7"/>
          <w:w w:val="105"/>
          <w:sz w:val="20"/>
        </w:rPr>
        <w:t> </w:t>
      </w:r>
      <w:r>
        <w:rPr>
          <w:w w:val="105"/>
          <w:sz w:val="19"/>
        </w:rPr>
        <w:t>(I)</w:t>
      </w:r>
      <w:r>
        <w:rPr>
          <w:spacing w:val="14"/>
          <w:w w:val="105"/>
          <w:sz w:val="19"/>
        </w:rPr>
        <w:t> </w:t>
      </w:r>
      <w:r>
        <w:rPr>
          <w:w w:val="105"/>
          <w:sz w:val="20"/>
        </w:rPr>
        <w:t>above</w:t>
      </w:r>
      <w:r>
        <w:rPr>
          <w:spacing w:val="-14"/>
          <w:w w:val="105"/>
          <w:sz w:val="20"/>
        </w:rPr>
        <w:t> </w:t>
      </w:r>
      <w:r>
        <w:rPr>
          <w:w w:val="135"/>
          <w:sz w:val="20"/>
        </w:rPr>
        <w:t>are­</w:t>
      </w:r>
    </w:p>
    <w:p>
      <w:pPr>
        <w:pStyle w:val="ListParagraph"/>
        <w:numPr>
          <w:ilvl w:val="1"/>
          <w:numId w:val="79"/>
        </w:numPr>
        <w:tabs>
          <w:tab w:pos="350" w:val="left" w:leader="none"/>
        </w:tabs>
        <w:spacing w:line="240" w:lineRule="auto" w:before="49" w:after="0"/>
        <w:ind w:left="904" w:right="1376" w:hanging="905"/>
        <w:jc w:val="right"/>
        <w:rPr>
          <w:rFonts w:ascii="Arial"/>
          <w:sz w:val="16"/>
        </w:rPr>
      </w:pPr>
      <w:r>
        <w:rPr>
          <w:sz w:val="20"/>
        </w:rPr>
        <w:t>that the statement is material  to the proceedings;</w:t>
      </w:r>
      <w:r>
        <w:rPr>
          <w:spacing w:val="20"/>
          <w:sz w:val="20"/>
        </w:rPr>
        <w:t> </w:t>
      </w:r>
      <w:r>
        <w:rPr>
          <w:sz w:val="20"/>
        </w:rPr>
        <w:t>and</w:t>
      </w:r>
    </w:p>
    <w:p>
      <w:pPr>
        <w:pStyle w:val="ListParagraph"/>
        <w:numPr>
          <w:ilvl w:val="1"/>
          <w:numId w:val="79"/>
        </w:numPr>
        <w:tabs>
          <w:tab w:pos="895" w:val="left" w:leader="none"/>
        </w:tabs>
        <w:spacing w:line="230" w:lineRule="auto" w:before="56" w:after="0"/>
        <w:ind w:left="895" w:right="104" w:hanging="341"/>
        <w:jc w:val="left"/>
        <w:rPr>
          <w:rFonts w:ascii="Arial"/>
          <w:sz w:val="17"/>
        </w:rPr>
      </w:pPr>
      <w:r>
        <w:rPr>
          <w:sz w:val="20"/>
        </w:rPr>
        <w:t>that he intends it to be taken as true but knows it to be false or is reckless whether it is</w:t>
      </w:r>
      <w:r>
        <w:rPr>
          <w:spacing w:val="8"/>
          <w:sz w:val="20"/>
        </w:rPr>
        <w:t> </w:t>
      </w:r>
      <w:r>
        <w:rPr>
          <w:sz w:val="20"/>
        </w:rPr>
        <w:t>false.</w:t>
      </w:r>
    </w:p>
    <w:p>
      <w:pPr>
        <w:pStyle w:val="ListParagraph"/>
        <w:numPr>
          <w:ilvl w:val="0"/>
          <w:numId w:val="79"/>
        </w:numPr>
        <w:tabs>
          <w:tab w:pos="616" w:val="left" w:leader="none"/>
        </w:tabs>
        <w:spacing w:line="240" w:lineRule="auto" w:before="109" w:after="0"/>
        <w:ind w:left="615" w:right="0" w:hanging="286"/>
        <w:jc w:val="left"/>
        <w:rPr>
          <w:sz w:val="20"/>
        </w:rPr>
      </w:pPr>
      <w:r>
        <w:rPr>
          <w:sz w:val="20"/>
        </w:rPr>
        <w:t>A person is also guilty of perjury</w:t>
      </w:r>
      <w:r>
        <w:rPr>
          <w:spacing w:val="-5"/>
          <w:sz w:val="20"/>
        </w:rPr>
        <w:t> </w:t>
      </w:r>
      <w:r>
        <w:rPr>
          <w:sz w:val="20"/>
        </w:rPr>
        <w:t>if­</w:t>
      </w:r>
    </w:p>
    <w:p>
      <w:pPr>
        <w:pStyle w:val="ListParagraph"/>
        <w:numPr>
          <w:ilvl w:val="1"/>
          <w:numId w:val="79"/>
        </w:numPr>
        <w:tabs>
          <w:tab w:pos="828" w:val="left" w:leader="none"/>
        </w:tabs>
        <w:spacing w:line="240" w:lineRule="auto" w:before="49" w:after="0"/>
        <w:ind w:left="827" w:right="0" w:hanging="293"/>
        <w:jc w:val="left"/>
        <w:rPr>
          <w:rFonts w:ascii="Arial"/>
          <w:sz w:val="18"/>
        </w:rPr>
      </w:pPr>
      <w:r>
        <w:rPr>
          <w:w w:val="110"/>
          <w:sz w:val="20"/>
        </w:rPr>
        <w:t>he makes a false</w:t>
      </w:r>
      <w:r>
        <w:rPr>
          <w:spacing w:val="-12"/>
          <w:w w:val="110"/>
          <w:sz w:val="20"/>
        </w:rPr>
        <w:t> </w:t>
      </w:r>
      <w:r>
        <w:rPr>
          <w:w w:val="110"/>
          <w:sz w:val="20"/>
        </w:rPr>
        <w:t>statement-</w:t>
      </w:r>
    </w:p>
    <w:p>
      <w:pPr>
        <w:pStyle w:val="ListParagraph"/>
        <w:numPr>
          <w:ilvl w:val="2"/>
          <w:numId w:val="79"/>
        </w:numPr>
        <w:tabs>
          <w:tab w:pos="1675" w:val="left" w:leader="none"/>
        </w:tabs>
        <w:spacing w:line="229" w:lineRule="exact" w:before="92" w:after="0"/>
        <w:ind w:left="1674" w:right="0" w:hanging="248"/>
        <w:jc w:val="left"/>
        <w:rPr>
          <w:sz w:val="20"/>
        </w:rPr>
      </w:pPr>
      <w:r>
        <w:rPr>
          <w:sz w:val="20"/>
        </w:rPr>
        <w:t>in giving oral or written evidence on oath in</w:t>
      </w:r>
      <w:r>
        <w:rPr>
          <w:spacing w:val="7"/>
          <w:sz w:val="20"/>
        </w:rPr>
        <w:t> </w:t>
      </w:r>
      <w:r>
        <w:rPr>
          <w:sz w:val="20"/>
        </w:rPr>
        <w:t>pursuance of</w:t>
      </w:r>
    </w:p>
    <w:p>
      <w:pPr>
        <w:spacing w:after="0" w:line="229" w:lineRule="exact"/>
        <w:jc w:val="left"/>
        <w:rPr>
          <w:sz w:val="20"/>
        </w:rPr>
        <w:sectPr>
          <w:type w:val="continuous"/>
          <w:pgSz w:w="8110" w:h="13690"/>
          <w:pgMar w:top="580" w:bottom="280" w:left="560" w:right="0"/>
          <w:cols w:num="2" w:equalWidth="0">
            <w:col w:w="689" w:space="260"/>
            <w:col w:w="6601"/>
          </w:cols>
        </w:sectPr>
      </w:pPr>
    </w:p>
    <w:p>
      <w:pPr>
        <w:tabs>
          <w:tab w:pos="2165" w:val="left" w:leader="none"/>
        </w:tabs>
        <w:spacing w:line="232" w:lineRule="auto" w:before="0"/>
        <w:ind w:left="2158" w:right="85" w:hanging="2058"/>
        <w:jc w:val="both"/>
        <w:rPr>
          <w:sz w:val="20"/>
        </w:rPr>
      </w:pPr>
      <w:r>
        <w:rPr>
          <w:w w:val="105"/>
          <w:sz w:val="15"/>
        </w:rPr>
        <w:t>1975</w:t>
      </w:r>
      <w:r>
        <w:rPr>
          <w:spacing w:val="9"/>
          <w:w w:val="105"/>
          <w:sz w:val="15"/>
        </w:rPr>
        <w:t> </w:t>
      </w:r>
      <w:r>
        <w:rPr>
          <w:w w:val="105"/>
          <w:sz w:val="16"/>
        </w:rPr>
        <w:t>c.</w:t>
      </w:r>
      <w:r>
        <w:rPr>
          <w:spacing w:val="1"/>
          <w:w w:val="105"/>
          <w:sz w:val="16"/>
        </w:rPr>
        <w:t> </w:t>
      </w:r>
      <w:r>
        <w:rPr>
          <w:w w:val="105"/>
          <w:sz w:val="15"/>
        </w:rPr>
        <w:t>34</w:t>
        <w:tab/>
        <w:tab/>
      </w:r>
      <w:r>
        <w:rPr>
          <w:w w:val="105"/>
          <w:sz w:val="20"/>
        </w:rPr>
        <w:t>an order under section 2 of the Evidence (Proceedings in Other Jurisdictions) Act 1975 (power of High Court to give effect to application for assistance made by court outside England and Wales),</w:t>
      </w:r>
      <w:r>
        <w:rPr>
          <w:spacing w:val="1"/>
          <w:w w:val="105"/>
          <w:sz w:val="20"/>
        </w:rPr>
        <w:t> </w:t>
      </w:r>
      <w:r>
        <w:rPr>
          <w:w w:val="105"/>
          <w:sz w:val="20"/>
        </w:rPr>
        <w:t>or</w:t>
      </w:r>
    </w:p>
    <w:p>
      <w:pPr>
        <w:pStyle w:val="ListParagraph"/>
        <w:numPr>
          <w:ilvl w:val="2"/>
          <w:numId w:val="79"/>
        </w:numPr>
        <w:tabs>
          <w:tab w:pos="2710" w:val="left" w:leader="none"/>
        </w:tabs>
        <w:spacing w:line="212" w:lineRule="exact" w:before="0" w:after="0"/>
        <w:ind w:left="2709" w:right="0" w:hanging="335"/>
        <w:jc w:val="both"/>
        <w:rPr>
          <w:sz w:val="20"/>
        </w:rPr>
      </w:pPr>
      <w:r>
        <w:rPr>
          <w:sz w:val="20"/>
        </w:rPr>
        <w:t>in sworn evidence before the Court of Justice of the</w:t>
      </w:r>
      <w:r>
        <w:rPr>
          <w:spacing w:val="-28"/>
          <w:sz w:val="20"/>
        </w:rPr>
        <w:t> </w:t>
      </w:r>
      <w:r>
        <w:rPr>
          <w:sz w:val="20"/>
        </w:rPr>
        <w:t>.</w:t>
      </w:r>
    </w:p>
    <w:p>
      <w:pPr>
        <w:spacing w:line="226" w:lineRule="exact" w:before="0"/>
        <w:ind w:left="2168" w:right="0" w:firstLine="0"/>
        <w:jc w:val="both"/>
        <w:rPr>
          <w:sz w:val="20"/>
        </w:rPr>
      </w:pPr>
      <w:r>
        <w:rPr>
          <w:sz w:val="20"/>
        </w:rPr>
        <w:t>European Communities; and</w:t>
      </w:r>
    </w:p>
    <w:p>
      <w:pPr>
        <w:pStyle w:val="ListParagraph"/>
        <w:numPr>
          <w:ilvl w:val="1"/>
          <w:numId w:val="79"/>
        </w:numPr>
        <w:tabs>
          <w:tab w:pos="1844" w:val="left" w:leader="none"/>
        </w:tabs>
        <w:spacing w:line="240" w:lineRule="auto" w:before="46" w:after="0"/>
        <w:ind w:left="1843" w:right="0" w:hanging="345"/>
        <w:jc w:val="both"/>
        <w:rPr>
          <w:rFonts w:ascii="Arial"/>
          <w:sz w:val="17"/>
        </w:rPr>
      </w:pPr>
      <w:r>
        <w:rPr>
          <w:sz w:val="20"/>
        </w:rPr>
        <w:t>the conditions specified in subsection (2) above are</w:t>
      </w:r>
      <w:r>
        <w:rPr>
          <w:spacing w:val="31"/>
          <w:sz w:val="20"/>
        </w:rPr>
        <w:t> </w:t>
      </w:r>
      <w:r>
        <w:rPr>
          <w:sz w:val="20"/>
        </w:rPr>
        <w:t>satisfied.</w:t>
      </w:r>
    </w:p>
    <w:p>
      <w:pPr>
        <w:pStyle w:val="ListParagraph"/>
        <w:numPr>
          <w:ilvl w:val="0"/>
          <w:numId w:val="79"/>
        </w:numPr>
        <w:tabs>
          <w:tab w:pos="1647" w:val="left" w:leader="none"/>
        </w:tabs>
        <w:spacing w:line="230" w:lineRule="auto" w:before="114" w:after="0"/>
        <w:ind w:left="1082" w:right="87" w:firstLine="215"/>
        <w:jc w:val="both"/>
        <w:rPr>
          <w:sz w:val="20"/>
        </w:rPr>
      </w:pPr>
      <w:r>
        <w:rPr>
          <w:sz w:val="20"/>
        </w:rPr>
        <w:t>A person shall not be liable to be convicted of perjury upon  the evidence of one witness as to the falsity of any statement alleged to be false unless that witness's evidence as to the statement's falsity is corroborated by other</w:t>
      </w:r>
      <w:r>
        <w:rPr>
          <w:spacing w:val="4"/>
          <w:sz w:val="20"/>
        </w:rPr>
        <w:t> </w:t>
      </w:r>
      <w:r>
        <w:rPr>
          <w:sz w:val="20"/>
        </w:rPr>
        <w:t>evidence.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spacing w:before="92"/>
        <w:ind w:left="1261" w:right="752" w:firstLine="0"/>
        <w:jc w:val="center"/>
        <w:rPr>
          <w:sz w:val="18"/>
        </w:rPr>
      </w:pPr>
      <w:r>
        <w:rPr>
          <w:w w:val="105"/>
          <w:sz w:val="18"/>
        </w:rPr>
        <w:t>122</w:t>
      </w:r>
    </w:p>
    <w:p>
      <w:pPr>
        <w:spacing w:after="0"/>
        <w:jc w:val="center"/>
        <w:rPr>
          <w:sz w:val="18"/>
        </w:rPr>
        <w:sectPr>
          <w:type w:val="continuous"/>
          <w:pgSz w:w="8110" w:h="13690"/>
          <w:pgMar w:top="580" w:bottom="280" w:left="560" w:right="0"/>
        </w:sectPr>
      </w:pPr>
    </w:p>
    <w:p>
      <w:pPr>
        <w:pStyle w:val="BodyText"/>
        <w:spacing w:before="62"/>
        <w:ind w:left="2134" w:right="2409"/>
        <w:jc w:val="center"/>
      </w:pPr>
      <w:r>
        <w:rPr>
          <w:w w:val="110"/>
        </w:rPr>
        <w:t>EXPLANATORY NOTES</w:t>
      </w:r>
    </w:p>
    <w:p>
      <w:pPr>
        <w:spacing w:before="133"/>
        <w:ind w:left="126" w:right="0" w:firstLine="0"/>
        <w:jc w:val="left"/>
        <w:rPr>
          <w:i/>
          <w:sz w:val="19"/>
        </w:rPr>
      </w:pPr>
      <w:r>
        <w:rPr>
          <w:i/>
          <w:w w:val="110"/>
          <w:sz w:val="19"/>
        </w:rPr>
        <w:t>Part II</w:t>
      </w:r>
    </w:p>
    <w:p>
      <w:pPr>
        <w:pStyle w:val="BodyText"/>
        <w:spacing w:line="242" w:lineRule="auto" w:before="103"/>
        <w:ind w:left="129" w:right="382" w:hanging="4"/>
        <w:jc w:val="both"/>
      </w:pPr>
      <w:r>
        <w:rPr>
          <w:w w:val="105"/>
        </w:rPr>
        <w:t>The clauses in this Part replace those sections of the Perjury Act 1911 which penalise perjury and other offences relating to the giving of oral and documentary evidence in judicial proceedings.  These are dealt with in Part II of the</w:t>
      </w:r>
      <w:r>
        <w:rPr>
          <w:spacing w:val="11"/>
          <w:w w:val="105"/>
        </w:rPr>
        <w:t> </w:t>
      </w:r>
      <w:r>
        <w:rPr>
          <w:w w:val="105"/>
        </w:rPr>
        <w:t>Report.</w:t>
      </w:r>
    </w:p>
    <w:p>
      <w:pPr>
        <w:pStyle w:val="BodyText"/>
        <w:spacing w:before="5"/>
      </w:pPr>
    </w:p>
    <w:p>
      <w:pPr>
        <w:spacing w:before="0"/>
        <w:ind w:left="123" w:right="0" w:firstLine="0"/>
        <w:jc w:val="both"/>
        <w:rPr>
          <w:i/>
          <w:sz w:val="19"/>
        </w:rPr>
      </w:pPr>
      <w:r>
        <w:rPr>
          <w:i/>
          <w:w w:val="110"/>
          <w:sz w:val="19"/>
        </w:rPr>
        <w:t>Clause 3</w:t>
      </w:r>
    </w:p>
    <w:p>
      <w:pPr>
        <w:pStyle w:val="BodyText"/>
        <w:spacing w:before="99"/>
        <w:ind w:left="129" w:right="384" w:firstLine="237"/>
        <w:jc w:val="both"/>
      </w:pPr>
      <w:r>
        <w:rPr>
          <w:w w:val="105"/>
          <w:sz w:val="20"/>
        </w:rPr>
        <w:t>I. </w:t>
      </w:r>
      <w:r>
        <w:rPr>
          <w:w w:val="105"/>
        </w:rPr>
        <w:t>This clause makes new provision  for  perjury  in  place of section  1 of the Perjury Act  1911 in  accordance  with  the recommendations summarised in paragraph 2.94 of the</w:t>
      </w:r>
      <w:r>
        <w:rPr>
          <w:spacing w:val="-7"/>
          <w:w w:val="105"/>
        </w:rPr>
        <w:t> </w:t>
      </w:r>
      <w:r>
        <w:rPr>
          <w:w w:val="105"/>
        </w:rPr>
        <w:t>Report.</w:t>
      </w:r>
    </w:p>
    <w:p>
      <w:pPr>
        <w:pStyle w:val="BodyText"/>
        <w:spacing w:before="3"/>
      </w:pPr>
    </w:p>
    <w:p>
      <w:pPr>
        <w:pStyle w:val="ListParagraph"/>
        <w:numPr>
          <w:ilvl w:val="0"/>
          <w:numId w:val="81"/>
        </w:numPr>
        <w:tabs>
          <w:tab w:pos="704" w:val="left" w:leader="none"/>
        </w:tabs>
        <w:spacing w:line="240" w:lineRule="auto" w:before="1" w:after="0"/>
        <w:ind w:left="127" w:right="384" w:firstLine="221"/>
        <w:jc w:val="both"/>
        <w:rPr>
          <w:sz w:val="19"/>
        </w:rPr>
      </w:pPr>
      <w:r>
        <w:rPr>
          <w:i/>
          <w:w w:val="105"/>
          <w:sz w:val="19"/>
        </w:rPr>
        <w:t>Subsections </w:t>
      </w:r>
      <w:r>
        <w:rPr>
          <w:w w:val="105"/>
          <w:sz w:val="19"/>
        </w:rPr>
        <w:t>(J) and </w:t>
      </w:r>
      <w:r>
        <w:rPr>
          <w:rFonts w:ascii="Arial"/>
          <w:w w:val="105"/>
          <w:sz w:val="18"/>
        </w:rPr>
        <w:t>(J) </w:t>
      </w:r>
      <w:r>
        <w:rPr>
          <w:w w:val="105"/>
          <w:sz w:val="19"/>
        </w:rPr>
        <w:t>provide that, where the conditions set out in subsection (2) are satisfied, a person commits perjury if he makes a false statement-</w:t>
      </w:r>
    </w:p>
    <w:p>
      <w:pPr>
        <w:pStyle w:val="ListParagraph"/>
        <w:numPr>
          <w:ilvl w:val="1"/>
          <w:numId w:val="81"/>
        </w:numPr>
        <w:tabs>
          <w:tab w:pos="887" w:val="left" w:leader="none"/>
        </w:tabs>
        <w:spacing w:line="240" w:lineRule="auto" w:before="51" w:after="0"/>
        <w:ind w:left="886" w:right="0" w:hanging="336"/>
        <w:jc w:val="both"/>
        <w:rPr>
          <w:sz w:val="19"/>
        </w:rPr>
      </w:pPr>
      <w:r>
        <w:rPr>
          <w:w w:val="105"/>
          <w:sz w:val="19"/>
        </w:rPr>
        <w:t>in England or Wales or</w:t>
      </w:r>
      <w:r>
        <w:rPr>
          <w:spacing w:val="43"/>
          <w:w w:val="105"/>
          <w:sz w:val="19"/>
        </w:rPr>
        <w:t> </w:t>
      </w:r>
      <w:r>
        <w:rPr>
          <w:w w:val="105"/>
          <w:sz w:val="19"/>
        </w:rPr>
        <w:t>elsewhere-</w:t>
      </w:r>
    </w:p>
    <w:p>
      <w:pPr>
        <w:pStyle w:val="ListParagraph"/>
        <w:numPr>
          <w:ilvl w:val="2"/>
          <w:numId w:val="81"/>
        </w:numPr>
        <w:tabs>
          <w:tab w:pos="1219" w:val="left" w:leader="none"/>
        </w:tabs>
        <w:spacing w:line="242" w:lineRule="auto" w:before="58" w:after="0"/>
        <w:ind w:left="1225" w:right="400" w:hanging="283"/>
        <w:jc w:val="left"/>
        <w:rPr>
          <w:sz w:val="19"/>
        </w:rPr>
      </w:pPr>
      <w:r>
        <w:rPr>
          <w:w w:val="105"/>
          <w:sz w:val="19"/>
        </w:rPr>
        <w:t>in oral evidence given on oath in, or for the purposes of, judicial proceedings (subsection (I) </w:t>
      </w:r>
      <w:r>
        <w:rPr>
          <w:i/>
          <w:w w:val="105"/>
          <w:sz w:val="19"/>
        </w:rPr>
        <w:t>(a) </w:t>
      </w:r>
      <w:r>
        <w:rPr>
          <w:w w:val="105"/>
          <w:sz w:val="19"/>
        </w:rPr>
        <w:t>(i));</w:t>
      </w:r>
      <w:r>
        <w:rPr>
          <w:spacing w:val="-17"/>
          <w:w w:val="105"/>
          <w:sz w:val="19"/>
        </w:rPr>
        <w:t> </w:t>
      </w:r>
      <w:r>
        <w:rPr>
          <w:w w:val="105"/>
          <w:sz w:val="19"/>
        </w:rPr>
        <w:t>or</w:t>
      </w:r>
    </w:p>
    <w:p>
      <w:pPr>
        <w:pStyle w:val="ListParagraph"/>
        <w:numPr>
          <w:ilvl w:val="2"/>
          <w:numId w:val="81"/>
        </w:numPr>
        <w:tabs>
          <w:tab w:pos="1219" w:val="left" w:leader="none"/>
        </w:tabs>
        <w:spacing w:line="242" w:lineRule="auto" w:before="59" w:after="0"/>
        <w:ind w:left="1217" w:right="373" w:hanging="329"/>
        <w:jc w:val="left"/>
        <w:rPr>
          <w:sz w:val="19"/>
        </w:rPr>
      </w:pPr>
      <w:r>
        <w:rPr>
          <w:w w:val="105"/>
          <w:sz w:val="19"/>
        </w:rPr>
        <w:t>in an affidavit, statutory declaration or certificate authorised  by or under statute for use in judicial proceedings (subsection</w:t>
      </w:r>
      <w:r>
        <w:rPr>
          <w:spacing w:val="12"/>
          <w:w w:val="105"/>
          <w:sz w:val="19"/>
        </w:rPr>
        <w:t> </w:t>
      </w:r>
      <w:r>
        <w:rPr>
          <w:spacing w:val="3"/>
          <w:w w:val="105"/>
          <w:sz w:val="19"/>
        </w:rPr>
        <w:t>(1)</w:t>
      </w:r>
    </w:p>
    <w:p>
      <w:pPr>
        <w:pStyle w:val="ListParagraph"/>
        <w:numPr>
          <w:ilvl w:val="3"/>
          <w:numId w:val="81"/>
        </w:numPr>
        <w:tabs>
          <w:tab w:pos="1520" w:val="left" w:leader="none"/>
        </w:tabs>
        <w:spacing w:line="210" w:lineRule="exact" w:before="0" w:after="0"/>
        <w:ind w:left="1519" w:right="0" w:hanging="302"/>
        <w:jc w:val="left"/>
        <w:rPr>
          <w:rFonts w:ascii="Arial"/>
          <w:sz w:val="18"/>
        </w:rPr>
      </w:pPr>
      <w:r>
        <w:rPr>
          <w:w w:val="105"/>
          <w:sz w:val="19"/>
        </w:rPr>
        <w:t>(ii));</w:t>
      </w:r>
      <w:r>
        <w:rPr>
          <w:spacing w:val="-5"/>
          <w:w w:val="105"/>
          <w:sz w:val="19"/>
        </w:rPr>
        <w:t> </w:t>
      </w:r>
      <w:r>
        <w:rPr>
          <w:w w:val="105"/>
          <w:sz w:val="19"/>
        </w:rPr>
        <w:t>or</w:t>
      </w:r>
    </w:p>
    <w:p>
      <w:pPr>
        <w:pStyle w:val="ListParagraph"/>
        <w:numPr>
          <w:ilvl w:val="3"/>
          <w:numId w:val="81"/>
        </w:numPr>
        <w:tabs>
          <w:tab w:pos="882" w:val="left" w:leader="none"/>
        </w:tabs>
        <w:spacing w:line="240" w:lineRule="auto" w:before="70" w:after="0"/>
        <w:ind w:left="880" w:right="377" w:hanging="336"/>
        <w:jc w:val="both"/>
        <w:rPr>
          <w:rFonts w:ascii="Arial"/>
          <w:sz w:val="18"/>
        </w:rPr>
      </w:pPr>
      <w:r>
        <w:rPr>
          <w:w w:val="105"/>
          <w:sz w:val="19"/>
        </w:rPr>
        <w:t>in evidence given on oath in pursuance  of an order  under section  2 of the Evidence (Proceedings in Other Jurisdictions)</w:t>
      </w:r>
      <w:r>
        <w:rPr>
          <w:spacing w:val="49"/>
          <w:w w:val="105"/>
          <w:sz w:val="19"/>
        </w:rPr>
        <w:t> </w:t>
      </w:r>
      <w:r>
        <w:rPr>
          <w:w w:val="105"/>
          <w:sz w:val="19"/>
        </w:rPr>
        <w:t>Act  1975 (which sets out the powers of the High Court to give effect to applications for as.sistance made by a court outside England and Wales) (subsection (3) </w:t>
      </w:r>
      <w:r>
        <w:rPr>
          <w:rFonts w:ascii="Arial"/>
          <w:i/>
          <w:w w:val="105"/>
          <w:sz w:val="18"/>
        </w:rPr>
        <w:t>(a) </w:t>
      </w:r>
      <w:r>
        <w:rPr>
          <w:w w:val="105"/>
          <w:sz w:val="19"/>
        </w:rPr>
        <w:t>(i)); or</w:t>
      </w:r>
      <w:r>
        <w:rPr>
          <w:spacing w:val="48"/>
          <w:w w:val="105"/>
          <w:sz w:val="19"/>
        </w:rPr>
        <w:t> </w:t>
      </w:r>
      <w:r>
        <w:rPr>
          <w:w w:val="105"/>
          <w:sz w:val="19"/>
        </w:rPr>
        <w:t>'</w:t>
      </w:r>
    </w:p>
    <w:p>
      <w:pPr>
        <w:pStyle w:val="ListParagraph"/>
        <w:numPr>
          <w:ilvl w:val="3"/>
          <w:numId w:val="81"/>
        </w:numPr>
        <w:tabs>
          <w:tab w:pos="873" w:val="left" w:leader="none"/>
        </w:tabs>
        <w:spacing w:line="237" w:lineRule="auto" w:before="68" w:after="0"/>
        <w:ind w:left="875" w:right="398" w:hanging="319"/>
        <w:jc w:val="both"/>
        <w:rPr>
          <w:sz w:val="19"/>
        </w:rPr>
      </w:pPr>
      <w:r>
        <w:rPr>
          <w:w w:val="105"/>
          <w:sz w:val="19"/>
        </w:rPr>
        <w:t>in sworn evidence before the Court of Justice of the European Communities (subsection (3) </w:t>
      </w:r>
      <w:r>
        <w:rPr>
          <w:rFonts w:ascii="Arial"/>
          <w:i/>
          <w:w w:val="105"/>
          <w:sz w:val="18"/>
        </w:rPr>
        <w:t>(a)</w:t>
      </w:r>
      <w:r>
        <w:rPr>
          <w:rFonts w:ascii="Arial"/>
          <w:i/>
          <w:spacing w:val="-25"/>
          <w:w w:val="105"/>
          <w:sz w:val="18"/>
        </w:rPr>
        <w:t> </w:t>
      </w:r>
      <w:r>
        <w:rPr>
          <w:w w:val="105"/>
          <w:sz w:val="19"/>
        </w:rPr>
        <w:t>(ii)).</w:t>
      </w:r>
    </w:p>
    <w:p>
      <w:pPr>
        <w:pStyle w:val="BodyText"/>
        <w:spacing w:before="5"/>
      </w:pPr>
    </w:p>
    <w:p>
      <w:pPr>
        <w:pStyle w:val="ListParagraph"/>
        <w:numPr>
          <w:ilvl w:val="0"/>
          <w:numId w:val="81"/>
        </w:numPr>
        <w:tabs>
          <w:tab w:pos="704" w:val="left" w:leader="none"/>
        </w:tabs>
        <w:spacing w:line="242" w:lineRule="auto" w:before="0" w:after="0"/>
        <w:ind w:left="129" w:right="380" w:firstLine="215"/>
        <w:jc w:val="both"/>
        <w:rPr>
          <w:sz w:val="19"/>
        </w:rPr>
      </w:pPr>
      <w:r>
        <w:rPr>
          <w:i/>
          <w:w w:val="105"/>
          <w:sz w:val="19"/>
        </w:rPr>
        <w:t>Subsection </w:t>
      </w:r>
      <w:r>
        <w:rPr>
          <w:w w:val="105"/>
          <w:sz w:val="19"/>
        </w:rPr>
        <w:t>(2) provides that perjury under subsections (I) and (3) is committed only if the statement in question is material to the proceedings. It also specifies the necessary mental element in the offence: the person making the false statement must intend it to be taken as true but know it to be fa1se or be reckless whether it is</w:t>
      </w:r>
      <w:r>
        <w:rPr>
          <w:spacing w:val="10"/>
          <w:w w:val="105"/>
          <w:sz w:val="19"/>
        </w:rPr>
        <w:t> </w:t>
      </w:r>
      <w:r>
        <w:rPr>
          <w:w w:val="105"/>
          <w:sz w:val="19"/>
        </w:rPr>
        <w:t>false.</w:t>
      </w:r>
    </w:p>
    <w:p>
      <w:pPr>
        <w:pStyle w:val="BodyText"/>
        <w:spacing w:before="7"/>
        <w:rPr>
          <w:sz w:val="18"/>
        </w:rPr>
      </w:pPr>
    </w:p>
    <w:p>
      <w:pPr>
        <w:pStyle w:val="ListParagraph"/>
        <w:numPr>
          <w:ilvl w:val="0"/>
          <w:numId w:val="81"/>
        </w:numPr>
        <w:tabs>
          <w:tab w:pos="699" w:val="left" w:leader="none"/>
        </w:tabs>
        <w:spacing w:line="242" w:lineRule="auto" w:before="0" w:after="0"/>
        <w:ind w:left="119" w:right="379" w:firstLine="221"/>
        <w:jc w:val="both"/>
        <w:rPr>
          <w:sz w:val="19"/>
        </w:rPr>
      </w:pPr>
      <w:r>
        <w:rPr>
          <w:w w:val="105"/>
          <w:sz w:val="19"/>
        </w:rPr>
        <w:t>The tests to be applied in determining whether a person "intends", "knows" or is "reckless" are provided in clause 33 and apply throughout</w:t>
      </w:r>
      <w:r>
        <w:rPr>
          <w:spacing w:val="41"/>
          <w:w w:val="105"/>
          <w:sz w:val="19"/>
        </w:rPr>
        <w:t> </w:t>
      </w:r>
      <w:r>
        <w:rPr>
          <w:w w:val="105"/>
          <w:sz w:val="19"/>
        </w:rPr>
        <w:t>the</w:t>
      </w:r>
    </w:p>
    <w:p>
      <w:pPr>
        <w:tabs>
          <w:tab w:pos="5252" w:val="left" w:leader="none"/>
        </w:tabs>
        <w:spacing w:line="159" w:lineRule="exact" w:before="0"/>
        <w:ind w:left="191" w:right="0" w:firstLine="0"/>
        <w:jc w:val="both"/>
        <w:rPr>
          <w:rFonts w:ascii="Arial"/>
          <w:sz w:val="18"/>
        </w:rPr>
      </w:pPr>
      <w:r>
        <w:rPr>
          <w:rFonts w:ascii="Arial"/>
          <w:sz w:val="18"/>
        </w:rPr>
        <w:t>L</w:t>
        <w:tab/>
        <w:t>.</w:t>
      </w:r>
    </w:p>
    <w:p>
      <w:pPr>
        <w:pStyle w:val="BodyText"/>
        <w:spacing w:before="4"/>
        <w:rPr>
          <w:rFonts w:ascii="Arial"/>
          <w:sz w:val="24"/>
        </w:rPr>
      </w:pPr>
    </w:p>
    <w:p>
      <w:pPr>
        <w:pStyle w:val="ListParagraph"/>
        <w:numPr>
          <w:ilvl w:val="0"/>
          <w:numId w:val="81"/>
        </w:numPr>
        <w:tabs>
          <w:tab w:pos="704" w:val="left" w:leader="none"/>
        </w:tabs>
        <w:spacing w:line="240" w:lineRule="auto" w:before="0" w:after="0"/>
        <w:ind w:left="129" w:right="393" w:firstLine="214"/>
        <w:jc w:val="both"/>
        <w:rPr>
          <w:sz w:val="19"/>
        </w:rPr>
      </w:pPr>
      <w:r>
        <w:rPr>
          <w:i/>
          <w:w w:val="105"/>
          <w:sz w:val="19"/>
        </w:rPr>
        <w:t>Subsection (4) </w:t>
      </w:r>
      <w:r>
        <w:rPr>
          <w:w w:val="105"/>
          <w:sz w:val="19"/>
        </w:rPr>
        <w:t>provides that a person is liable to conviction for perjury only if there is corroborative evidence of the falsity of a statement alleged  to be false, as under the present</w:t>
      </w:r>
      <w:r>
        <w:rPr>
          <w:spacing w:val="-4"/>
          <w:w w:val="105"/>
          <w:sz w:val="19"/>
        </w:rPr>
        <w:t> </w:t>
      </w:r>
      <w:r>
        <w:rPr>
          <w:w w:val="105"/>
          <w:sz w:val="19"/>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0"/>
        <w:ind w:left="2134" w:right="1711" w:firstLine="0"/>
        <w:jc w:val="center"/>
        <w:rPr>
          <w:rFonts w:ascii="Arial"/>
          <w:sz w:val="17"/>
        </w:rPr>
      </w:pPr>
      <w:r>
        <w:rPr>
          <w:rFonts w:ascii="Arial"/>
          <w:sz w:val="17"/>
        </w:rPr>
        <w:t>123</w:t>
      </w:r>
    </w:p>
    <w:p>
      <w:pPr>
        <w:spacing w:after="0"/>
        <w:jc w:val="center"/>
        <w:rPr>
          <w:rFonts w:ascii="Arial"/>
          <w:sz w:val="17"/>
        </w:rPr>
        <w:sectPr>
          <w:pgSz w:w="8070" w:h="13540"/>
          <w:pgMar w:top="820" w:bottom="280" w:left="80" w:right="1100"/>
        </w:sectPr>
      </w:pPr>
    </w:p>
    <w:p>
      <w:pPr>
        <w:pStyle w:val="BodyText"/>
        <w:rPr>
          <w:rFonts w:ascii="Arial"/>
          <w:sz w:val="16"/>
        </w:rPr>
      </w:pPr>
    </w:p>
    <w:p>
      <w:pPr>
        <w:pStyle w:val="BodyText"/>
        <w:rPr>
          <w:rFonts w:ascii="Arial"/>
          <w:sz w:val="16"/>
        </w:rPr>
      </w:pPr>
    </w:p>
    <w:p>
      <w:pPr>
        <w:spacing w:line="249" w:lineRule="auto" w:before="101"/>
        <w:ind w:left="112" w:right="-10" w:firstLine="24"/>
        <w:jc w:val="left"/>
        <w:rPr>
          <w:sz w:val="15"/>
        </w:rPr>
      </w:pPr>
      <w:r>
        <w:rPr>
          <w:w w:val="110"/>
          <w:sz w:val="15"/>
        </w:rPr>
        <w:t>False unsworn statements under Evidence (Proceedings in Other Jurisdictions) Act 1975.</w:t>
      </w:r>
    </w:p>
    <w:p>
      <w:pPr>
        <w:spacing w:before="67"/>
        <w:ind w:left="1133" w:right="0" w:firstLine="0"/>
        <w:jc w:val="left"/>
        <w:rPr>
          <w:i/>
          <w:sz w:val="20"/>
        </w:rPr>
      </w:pPr>
      <w:r>
        <w:rPr/>
        <w:br w:type="column"/>
      </w:r>
      <w:r>
        <w:rPr>
          <w:i/>
          <w:sz w:val="20"/>
        </w:rPr>
        <w:t>Administration of Justice (Offences) Bill</w:t>
      </w:r>
    </w:p>
    <w:p>
      <w:pPr>
        <w:spacing w:before="145"/>
        <w:ind w:left="276" w:right="0" w:firstLine="0"/>
        <w:jc w:val="left"/>
        <w:rPr>
          <w:rFonts w:ascii="Arial"/>
          <w:sz w:val="19"/>
        </w:rPr>
      </w:pPr>
      <w:r>
        <w:rPr>
          <w:b/>
          <w:w w:val="135"/>
          <w:sz w:val="20"/>
        </w:rPr>
        <w:t>4.-(1) </w:t>
      </w:r>
      <w:r>
        <w:rPr>
          <w:rFonts w:ascii="Arial"/>
          <w:w w:val="135"/>
          <w:sz w:val="19"/>
        </w:rPr>
        <w:t>If-</w:t>
      </w:r>
    </w:p>
    <w:p>
      <w:pPr>
        <w:pStyle w:val="Heading4"/>
        <w:numPr>
          <w:ilvl w:val="0"/>
          <w:numId w:val="82"/>
        </w:numPr>
        <w:tabs>
          <w:tab w:pos="829" w:val="left" w:leader="none"/>
        </w:tabs>
        <w:spacing w:line="230" w:lineRule="auto" w:before="56" w:after="0"/>
        <w:ind w:left="823" w:right="120" w:hanging="346"/>
        <w:jc w:val="left"/>
      </w:pPr>
      <w:r>
        <w:rPr/>
        <w:t>a person makes a false statement in giving testimony (whether orally or in writing) otherwise than on oath, in pursuance of an</w:t>
      </w:r>
      <w:r>
        <w:rPr>
          <w:spacing w:val="48"/>
        </w:rPr>
        <w:t> </w:t>
      </w:r>
      <w:r>
        <w:rPr/>
        <w:t>order under</w:t>
      </w:r>
    </w:p>
    <w:p>
      <w:pPr>
        <w:spacing w:line="230" w:lineRule="auto" w:before="1"/>
        <w:ind w:left="831" w:right="0" w:hanging="73"/>
        <w:jc w:val="left"/>
        <w:rPr>
          <w:sz w:val="20"/>
        </w:rPr>
      </w:pPr>
      <w:r>
        <w:rPr>
          <w:w w:val="105"/>
          <w:sz w:val="20"/>
        </w:rPr>
        <w:t>.section 2 of the Evidence (Proceedings in Other Jurisdictions) Act 1975;and</w:t>
      </w:r>
    </w:p>
    <w:p>
      <w:pPr>
        <w:pStyle w:val="ListParagraph"/>
        <w:numPr>
          <w:ilvl w:val="0"/>
          <w:numId w:val="82"/>
        </w:numPr>
        <w:tabs>
          <w:tab w:pos="814" w:val="left" w:leader="none"/>
        </w:tabs>
        <w:spacing w:line="295" w:lineRule="auto" w:before="51" w:after="0"/>
        <w:ind w:left="68" w:right="832" w:firstLine="414"/>
        <w:jc w:val="left"/>
        <w:rPr>
          <w:sz w:val="20"/>
        </w:rPr>
      </w:pPr>
      <w:r>
        <w:rPr>
          <w:sz w:val="20"/>
        </w:rPr>
        <w:t>the conditions specified in subsection (2) below are satisfied, he is guilty of an</w:t>
      </w:r>
      <w:r>
        <w:rPr>
          <w:spacing w:val="10"/>
          <w:sz w:val="20"/>
        </w:rPr>
        <w:t> </w:t>
      </w:r>
      <w:r>
        <w:rPr>
          <w:sz w:val="20"/>
        </w:rPr>
        <w:t>offence.</w:t>
      </w:r>
    </w:p>
    <w:p>
      <w:pPr>
        <w:pStyle w:val="ListParagraph"/>
        <w:numPr>
          <w:ilvl w:val="0"/>
          <w:numId w:val="83"/>
        </w:numPr>
        <w:tabs>
          <w:tab w:pos="277" w:val="left" w:leader="none"/>
        </w:tabs>
        <w:spacing w:line="240" w:lineRule="auto" w:before="155" w:after="0"/>
        <w:ind w:left="559" w:right="1375" w:hanging="560"/>
        <w:jc w:val="right"/>
        <w:rPr>
          <w:sz w:val="20"/>
        </w:rPr>
      </w:pPr>
      <w:r>
        <w:rPr>
          <w:w w:val="105"/>
          <w:sz w:val="20"/>
        </w:rPr>
        <w:t>The</w:t>
      </w:r>
      <w:r>
        <w:rPr>
          <w:spacing w:val="-20"/>
          <w:w w:val="105"/>
          <w:sz w:val="20"/>
        </w:rPr>
        <w:t> </w:t>
      </w:r>
      <w:r>
        <w:rPr>
          <w:w w:val="105"/>
          <w:sz w:val="20"/>
        </w:rPr>
        <w:t>conditions</w:t>
      </w:r>
      <w:r>
        <w:rPr>
          <w:spacing w:val="-10"/>
          <w:w w:val="105"/>
          <w:sz w:val="20"/>
        </w:rPr>
        <w:t> </w:t>
      </w:r>
      <w:r>
        <w:rPr>
          <w:w w:val="105"/>
          <w:sz w:val="20"/>
        </w:rPr>
        <w:t>mentioned</w:t>
      </w:r>
      <w:r>
        <w:rPr>
          <w:spacing w:val="-5"/>
          <w:w w:val="105"/>
          <w:sz w:val="20"/>
        </w:rPr>
        <w:t> </w:t>
      </w:r>
      <w:r>
        <w:rPr>
          <w:w w:val="105"/>
          <w:sz w:val="20"/>
        </w:rPr>
        <w:t>in</w:t>
      </w:r>
      <w:r>
        <w:rPr>
          <w:spacing w:val="-20"/>
          <w:w w:val="105"/>
          <w:sz w:val="20"/>
        </w:rPr>
        <w:t> </w:t>
      </w:r>
      <w:r>
        <w:rPr>
          <w:w w:val="105"/>
          <w:sz w:val="20"/>
        </w:rPr>
        <w:t>subsection (1)</w:t>
      </w:r>
      <w:r>
        <w:rPr>
          <w:spacing w:val="-23"/>
          <w:w w:val="105"/>
          <w:sz w:val="20"/>
        </w:rPr>
        <w:t> </w:t>
      </w:r>
      <w:r>
        <w:rPr>
          <w:w w:val="105"/>
          <w:sz w:val="20"/>
        </w:rPr>
        <w:t>above</w:t>
      </w:r>
      <w:r>
        <w:rPr>
          <w:spacing w:val="-16"/>
          <w:w w:val="105"/>
          <w:sz w:val="20"/>
        </w:rPr>
        <w:t> </w:t>
      </w:r>
      <w:r>
        <w:rPr>
          <w:w w:val="135"/>
          <w:sz w:val="20"/>
        </w:rPr>
        <w:t>are­</w:t>
      </w:r>
    </w:p>
    <w:p>
      <w:pPr>
        <w:pStyle w:val="ListParagraph"/>
        <w:numPr>
          <w:ilvl w:val="1"/>
          <w:numId w:val="83"/>
        </w:numPr>
        <w:tabs>
          <w:tab w:pos="314" w:val="left" w:leader="none"/>
        </w:tabs>
        <w:spacing w:line="240" w:lineRule="auto" w:before="49" w:after="0"/>
        <w:ind w:left="796" w:right="1450" w:hanging="797"/>
        <w:jc w:val="right"/>
        <w:rPr>
          <w:sz w:val="20"/>
        </w:rPr>
      </w:pPr>
      <w:r>
        <w:rPr>
          <w:w w:val="105"/>
          <w:sz w:val="20"/>
        </w:rPr>
        <w:t>that</w:t>
      </w:r>
      <w:r>
        <w:rPr>
          <w:spacing w:val="-15"/>
          <w:w w:val="105"/>
          <w:sz w:val="20"/>
        </w:rPr>
        <w:t> </w:t>
      </w:r>
      <w:r>
        <w:rPr>
          <w:w w:val="105"/>
          <w:sz w:val="20"/>
        </w:rPr>
        <w:t>the</w:t>
      </w:r>
      <w:r>
        <w:rPr>
          <w:spacing w:val="-23"/>
          <w:w w:val="105"/>
          <w:sz w:val="20"/>
        </w:rPr>
        <w:t> </w:t>
      </w:r>
      <w:r>
        <w:rPr>
          <w:w w:val="105"/>
          <w:sz w:val="20"/>
        </w:rPr>
        <w:t>statement</w:t>
      </w:r>
      <w:r>
        <w:rPr>
          <w:spacing w:val="-9"/>
          <w:w w:val="105"/>
          <w:sz w:val="20"/>
        </w:rPr>
        <w:t> </w:t>
      </w:r>
      <w:r>
        <w:rPr>
          <w:w w:val="105"/>
          <w:sz w:val="20"/>
        </w:rPr>
        <w:t>is</w:t>
      </w:r>
      <w:r>
        <w:rPr>
          <w:spacing w:val="-18"/>
          <w:w w:val="105"/>
          <w:sz w:val="20"/>
        </w:rPr>
        <w:t> </w:t>
      </w:r>
      <w:r>
        <w:rPr>
          <w:w w:val="105"/>
          <w:sz w:val="20"/>
        </w:rPr>
        <w:t>material</w:t>
      </w:r>
      <w:r>
        <w:rPr>
          <w:spacing w:val="-12"/>
          <w:w w:val="105"/>
          <w:sz w:val="20"/>
        </w:rPr>
        <w:t> </w:t>
      </w:r>
      <w:r>
        <w:rPr>
          <w:w w:val="105"/>
          <w:sz w:val="20"/>
        </w:rPr>
        <w:t>to</w:t>
      </w:r>
      <w:r>
        <w:rPr>
          <w:spacing w:val="-19"/>
          <w:w w:val="105"/>
          <w:sz w:val="20"/>
        </w:rPr>
        <w:t> </w:t>
      </w:r>
      <w:r>
        <w:rPr>
          <w:w w:val="105"/>
          <w:sz w:val="20"/>
        </w:rPr>
        <w:t>the</w:t>
      </w:r>
      <w:r>
        <w:rPr>
          <w:spacing w:val="-14"/>
          <w:w w:val="105"/>
          <w:sz w:val="20"/>
        </w:rPr>
        <w:t> </w:t>
      </w:r>
      <w:r>
        <w:rPr>
          <w:w w:val="105"/>
          <w:sz w:val="20"/>
        </w:rPr>
        <w:t>proceedings;</w:t>
      </w:r>
      <w:r>
        <w:rPr>
          <w:spacing w:val="-13"/>
          <w:w w:val="105"/>
          <w:sz w:val="20"/>
        </w:rPr>
        <w:t> </w:t>
      </w:r>
      <w:r>
        <w:rPr>
          <w:w w:val="105"/>
          <w:sz w:val="20"/>
        </w:rPr>
        <w:t>and</w:t>
      </w:r>
    </w:p>
    <w:p>
      <w:pPr>
        <w:pStyle w:val="ListParagraph"/>
        <w:numPr>
          <w:ilvl w:val="1"/>
          <w:numId w:val="83"/>
        </w:numPr>
        <w:tabs>
          <w:tab w:pos="824" w:val="left" w:leader="none"/>
        </w:tabs>
        <w:spacing w:line="230" w:lineRule="auto" w:before="56" w:after="0"/>
        <w:ind w:left="824" w:right="110" w:hanging="342"/>
        <w:jc w:val="left"/>
        <w:rPr>
          <w:sz w:val="20"/>
        </w:rPr>
      </w:pPr>
      <w:r>
        <w:rPr>
          <w:sz w:val="20"/>
        </w:rPr>
        <w:t>that he intends it to be taken as true but knows it to be false or is reckless whether it is</w:t>
      </w:r>
      <w:r>
        <w:rPr>
          <w:spacing w:val="13"/>
          <w:sz w:val="20"/>
        </w:rPr>
        <w:t> </w:t>
      </w:r>
      <w:r>
        <w:rPr>
          <w:sz w:val="20"/>
        </w:rPr>
        <w:t>false.</w:t>
      </w:r>
    </w:p>
    <w:p>
      <w:pPr>
        <w:pStyle w:val="BodyText"/>
        <w:spacing w:before="10"/>
        <w:rPr>
          <w:sz w:val="18"/>
        </w:rPr>
      </w:pPr>
    </w:p>
    <w:p>
      <w:pPr>
        <w:pStyle w:val="ListParagraph"/>
        <w:numPr>
          <w:ilvl w:val="0"/>
          <w:numId w:val="83"/>
        </w:numPr>
        <w:tabs>
          <w:tab w:pos="603" w:val="left" w:leader="none"/>
        </w:tabs>
        <w:spacing w:line="230" w:lineRule="auto" w:before="1" w:after="0"/>
        <w:ind w:left="62" w:right="105" w:firstLine="225"/>
        <w:jc w:val="both"/>
        <w:rPr>
          <w:sz w:val="20"/>
        </w:rPr>
      </w:pPr>
      <w:r>
        <w:rPr>
          <w:sz w:val="20"/>
        </w:rPr>
        <w:t>A person shall not be liable to be convicted of an offence under this section upon the evidence of one witness as to the falsity of any statement alleged to be false unless that witness's evidence as to the statement's falsity is corroborated by other</w:t>
      </w:r>
      <w:r>
        <w:rPr>
          <w:spacing w:val="-7"/>
          <w:sz w:val="20"/>
        </w:rPr>
        <w:t> </w:t>
      </w:r>
      <w:r>
        <w:rPr>
          <w:sz w:val="20"/>
        </w:rPr>
        <w:t>evidence.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31"/>
        </w:rPr>
      </w:pPr>
    </w:p>
    <w:p>
      <w:pPr>
        <w:spacing w:before="1"/>
        <w:ind w:left="2830" w:right="3419" w:firstLine="0"/>
        <w:jc w:val="center"/>
        <w:rPr>
          <w:sz w:val="17"/>
        </w:rPr>
      </w:pPr>
      <w:r>
        <w:rPr>
          <w:w w:val="105"/>
          <w:sz w:val="17"/>
        </w:rPr>
        <w:t>124</w:t>
      </w:r>
    </w:p>
    <w:p>
      <w:pPr>
        <w:spacing w:after="0"/>
        <w:jc w:val="center"/>
        <w:rPr>
          <w:sz w:val="17"/>
        </w:rPr>
        <w:sectPr>
          <w:pgSz w:w="8110" w:h="13510"/>
          <w:pgMar w:top="720" w:bottom="280" w:left="380" w:right="120"/>
          <w:cols w:num="2" w:equalWidth="0">
            <w:col w:w="1012" w:space="40"/>
            <w:col w:w="6558"/>
          </w:cols>
        </w:sectPr>
      </w:pPr>
    </w:p>
    <w:p>
      <w:pPr>
        <w:pStyle w:val="Heading4"/>
        <w:spacing w:before="76"/>
        <w:ind w:left="2060"/>
        <w:jc w:val="left"/>
      </w:pPr>
      <w:r>
        <w:rPr>
          <w:w w:val="105"/>
        </w:rPr>
        <w:t>EXPLANATORY NOTES</w:t>
      </w:r>
    </w:p>
    <w:p>
      <w:pPr>
        <w:spacing w:before="121"/>
        <w:ind w:left="127" w:right="0" w:firstLine="0"/>
        <w:jc w:val="left"/>
        <w:rPr>
          <w:i/>
          <w:sz w:val="20"/>
        </w:rPr>
      </w:pPr>
      <w:r>
        <w:rPr>
          <w:i/>
          <w:w w:val="105"/>
          <w:sz w:val="20"/>
        </w:rPr>
        <w:t>Clause 4</w:t>
      </w:r>
    </w:p>
    <w:p>
      <w:pPr>
        <w:pStyle w:val="ListParagraph"/>
        <w:numPr>
          <w:ilvl w:val="0"/>
          <w:numId w:val="84"/>
        </w:numPr>
        <w:tabs>
          <w:tab w:pos="703" w:val="left" w:leader="none"/>
        </w:tabs>
        <w:spacing w:line="230" w:lineRule="auto" w:before="94" w:after="0"/>
        <w:ind w:left="126" w:right="495" w:firstLine="220"/>
        <w:jc w:val="both"/>
        <w:rPr>
          <w:rFonts w:ascii="Arial"/>
          <w:sz w:val="18"/>
        </w:rPr>
      </w:pPr>
      <w:r>
        <w:rPr>
          <w:sz w:val="20"/>
        </w:rPr>
        <w:t>This clause, which re.places section IA of the Perjury Act 1911, penalises under </w:t>
      </w:r>
      <w:r>
        <w:rPr>
          <w:i/>
          <w:sz w:val="20"/>
        </w:rPr>
        <w:t>subsection </w:t>
      </w:r>
      <w:r>
        <w:rPr>
          <w:i/>
          <w:sz w:val="18"/>
        </w:rPr>
        <w:t>(I) </w:t>
      </w:r>
      <w:r>
        <w:rPr>
          <w:sz w:val="20"/>
        </w:rPr>
        <w:t>false statements in unsworn testimony given in pursuance of an order under section 2 of the Evidence (Proceedings in Other Jurisdictions) Act 1975, as recommended in paragraph 2.73 of the</w:t>
      </w:r>
      <w:r>
        <w:rPr>
          <w:spacing w:val="16"/>
          <w:sz w:val="20"/>
        </w:rPr>
        <w:t> </w:t>
      </w:r>
      <w:r>
        <w:rPr>
          <w:sz w:val="20"/>
        </w:rPr>
        <w:t>Report.</w:t>
      </w:r>
    </w:p>
    <w:p>
      <w:pPr>
        <w:pStyle w:val="BodyText"/>
        <w:spacing w:before="6"/>
      </w:pPr>
    </w:p>
    <w:p>
      <w:pPr>
        <w:pStyle w:val="ListParagraph"/>
        <w:numPr>
          <w:ilvl w:val="0"/>
          <w:numId w:val="84"/>
        </w:numPr>
        <w:tabs>
          <w:tab w:pos="702" w:val="left" w:leader="none"/>
        </w:tabs>
        <w:spacing w:line="228" w:lineRule="auto" w:before="0" w:after="0"/>
        <w:ind w:left="119" w:right="492" w:firstLine="228"/>
        <w:jc w:val="both"/>
        <w:rPr>
          <w:sz w:val="20"/>
        </w:rPr>
      </w:pPr>
      <w:r>
        <w:rPr>
          <w:i/>
          <w:sz w:val="20"/>
        </w:rPr>
        <w:t>Subsection </w:t>
      </w:r>
      <w:r>
        <w:rPr>
          <w:sz w:val="20"/>
        </w:rPr>
        <w:t>(2) provides that the offence under subsection (1) is committed only if the statement in question is material to the proceedings. </w:t>
      </w:r>
      <w:r>
        <w:rPr>
          <w:sz w:val="19"/>
        </w:rPr>
        <w:t>It </w:t>
      </w:r>
      <w:r>
        <w:rPr>
          <w:sz w:val="20"/>
        </w:rPr>
        <w:t>also specifies the necessary mental element: the person making the false statement must intend it to be taken as true but know it to be false or be reckless whether it is</w:t>
      </w:r>
      <w:r>
        <w:rPr>
          <w:spacing w:val="9"/>
          <w:sz w:val="20"/>
        </w:rPr>
        <w:t> </w:t>
      </w:r>
      <w:r>
        <w:rPr>
          <w:sz w:val="20"/>
        </w:rPr>
        <w:t>false.</w:t>
      </w:r>
    </w:p>
    <w:p>
      <w:pPr>
        <w:pStyle w:val="BodyText"/>
        <w:spacing w:before="7"/>
      </w:pPr>
    </w:p>
    <w:p>
      <w:pPr>
        <w:pStyle w:val="ListParagraph"/>
        <w:numPr>
          <w:ilvl w:val="0"/>
          <w:numId w:val="84"/>
        </w:numPr>
        <w:tabs>
          <w:tab w:pos="698" w:val="left" w:leader="none"/>
        </w:tabs>
        <w:spacing w:line="228" w:lineRule="auto" w:before="0" w:after="0"/>
        <w:ind w:left="119" w:right="497" w:firstLine="215"/>
        <w:jc w:val="both"/>
        <w:rPr>
          <w:sz w:val="20"/>
        </w:rPr>
      </w:pPr>
      <w:r>
        <w:rPr>
          <w:i/>
          <w:sz w:val="20"/>
        </w:rPr>
        <w:t>Subsection (3) </w:t>
      </w:r>
      <w:r>
        <w:rPr>
          <w:sz w:val="20"/>
        </w:rPr>
        <w:t>provides that a person is liable to conviction for the offence only if there is corroborative evidence of the falsity of a statement alleged to be</w:t>
      </w:r>
      <w:r>
        <w:rPr>
          <w:spacing w:val="6"/>
          <w:sz w:val="20"/>
        </w:rPr>
        <w:t> </w:t>
      </w:r>
      <w:r>
        <w:rPr>
          <w:sz w:val="20"/>
        </w:rPr>
        <w:t>false.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5"/>
        </w:rPr>
      </w:pPr>
    </w:p>
    <w:p>
      <w:pPr>
        <w:spacing w:before="0"/>
        <w:ind w:left="1088" w:right="835" w:firstLine="0"/>
        <w:jc w:val="center"/>
        <w:rPr>
          <w:sz w:val="17"/>
        </w:rPr>
      </w:pPr>
      <w:r>
        <w:rPr>
          <w:w w:val="105"/>
          <w:sz w:val="17"/>
        </w:rPr>
        <w:t>125</w:t>
      </w:r>
    </w:p>
    <w:p>
      <w:pPr>
        <w:spacing w:after="0"/>
        <w:jc w:val="center"/>
        <w:rPr>
          <w:sz w:val="17"/>
        </w:rPr>
        <w:sectPr>
          <w:pgSz w:w="8220" w:h="13590"/>
          <w:pgMar w:top="820" w:bottom="280" w:left="100" w:right="1120"/>
        </w:sectPr>
      </w:pPr>
    </w:p>
    <w:p>
      <w:pPr>
        <w:pStyle w:val="BodyText"/>
        <w:rPr>
          <w:sz w:val="18"/>
        </w:rPr>
      </w:pPr>
    </w:p>
    <w:p>
      <w:pPr>
        <w:pStyle w:val="BodyText"/>
        <w:spacing w:before="3"/>
        <w:rPr>
          <w:sz w:val="23"/>
        </w:rPr>
      </w:pPr>
    </w:p>
    <w:p>
      <w:pPr>
        <w:spacing w:line="232" w:lineRule="auto" w:before="0"/>
        <w:ind w:left="119" w:right="-8" w:firstLine="8"/>
        <w:jc w:val="left"/>
        <w:rPr>
          <w:sz w:val="16"/>
        </w:rPr>
      </w:pPr>
      <w:r>
        <w:rPr>
          <w:sz w:val="16"/>
        </w:rPr>
        <w:t>Misleading interpreting for purposes of judicial proceedings.</w:t>
      </w:r>
    </w:p>
    <w:p>
      <w:pPr>
        <w:spacing w:before="63"/>
        <w:ind w:left="1166" w:right="0" w:firstLine="0"/>
        <w:jc w:val="left"/>
        <w:rPr>
          <w:i/>
          <w:sz w:val="20"/>
        </w:rPr>
      </w:pPr>
      <w:r>
        <w:rPr/>
        <w:br w:type="column"/>
      </w:r>
      <w:r>
        <w:rPr>
          <w:i/>
          <w:sz w:val="20"/>
        </w:rPr>
        <w:t>Administration of Justice (Offences) Bill</w:t>
      </w:r>
    </w:p>
    <w:p>
      <w:pPr>
        <w:pStyle w:val="BodyText"/>
        <w:spacing w:before="177"/>
        <w:ind w:left="329"/>
        <w:jc w:val="both"/>
        <w:rPr>
          <w:rFonts w:ascii="Arial"/>
        </w:rPr>
      </w:pPr>
      <w:r>
        <w:rPr>
          <w:w w:val="145"/>
        </w:rPr>
        <w:t>5.-(1) </w:t>
      </w:r>
      <w:r>
        <w:rPr>
          <w:rFonts w:ascii="Arial"/>
          <w:w w:val="145"/>
        </w:rPr>
        <w:t>If-</w:t>
      </w:r>
    </w:p>
    <w:p>
      <w:pPr>
        <w:pStyle w:val="Heading4"/>
        <w:numPr>
          <w:ilvl w:val="0"/>
          <w:numId w:val="85"/>
        </w:numPr>
        <w:tabs>
          <w:tab w:pos="881" w:val="left" w:leader="none"/>
        </w:tabs>
        <w:spacing w:line="240" w:lineRule="auto" w:before="51" w:after="0"/>
        <w:ind w:left="880" w:right="0" w:hanging="351"/>
        <w:jc w:val="both"/>
      </w:pPr>
      <w:r>
        <w:rPr>
          <w:w w:val="105"/>
        </w:rPr>
        <w:t>a person who has been</w:t>
      </w:r>
      <w:r>
        <w:rPr>
          <w:spacing w:val="30"/>
          <w:w w:val="105"/>
        </w:rPr>
        <w:t> </w:t>
      </w:r>
      <w:r>
        <w:rPr>
          <w:w w:val="115"/>
        </w:rPr>
        <w:t>sworn-</w:t>
      </w:r>
    </w:p>
    <w:p>
      <w:pPr>
        <w:pStyle w:val="ListParagraph"/>
        <w:numPr>
          <w:ilvl w:val="1"/>
          <w:numId w:val="85"/>
        </w:numPr>
        <w:tabs>
          <w:tab w:pos="1685" w:val="left" w:leader="none"/>
        </w:tabs>
        <w:spacing w:line="230" w:lineRule="auto" w:before="57" w:after="0"/>
        <w:ind w:left="1196" w:right="107" w:firstLine="212"/>
        <w:jc w:val="both"/>
        <w:rPr>
          <w:sz w:val="20"/>
        </w:rPr>
      </w:pPr>
      <w:r>
        <w:rPr>
          <w:sz w:val="20"/>
        </w:rPr>
        <w:t>in England or Wales or elsewhere as an interpreter for the purposes of judicial proceedings,</w:t>
      </w:r>
      <w:r>
        <w:rPr>
          <w:spacing w:val="25"/>
          <w:sz w:val="20"/>
        </w:rPr>
        <w:t> </w:t>
      </w:r>
      <w:r>
        <w:rPr>
          <w:sz w:val="20"/>
        </w:rPr>
        <w:t>or</w:t>
      </w:r>
    </w:p>
    <w:p>
      <w:pPr>
        <w:pStyle w:val="ListParagraph"/>
        <w:numPr>
          <w:ilvl w:val="1"/>
          <w:numId w:val="85"/>
        </w:numPr>
        <w:tabs>
          <w:tab w:pos="1714" w:val="left" w:leader="none"/>
        </w:tabs>
        <w:spacing w:line="230" w:lineRule="auto" w:before="53" w:after="0"/>
        <w:ind w:left="1197" w:right="107" w:firstLine="157"/>
        <w:jc w:val="both"/>
        <w:rPr>
          <w:sz w:val="20"/>
        </w:rPr>
      </w:pPr>
      <w:r>
        <w:rPr>
          <w:sz w:val="20"/>
        </w:rPr>
        <w:t>in England or Wales as such an interpreter for  the purposes of any proceedings before a person or body having by any law other than that of England and Wales power to hear, receive and examine evidence on</w:t>
      </w:r>
      <w:r>
        <w:rPr>
          <w:spacing w:val="8"/>
          <w:sz w:val="20"/>
        </w:rPr>
        <w:t> </w:t>
      </w:r>
      <w:r>
        <w:rPr>
          <w:sz w:val="20"/>
        </w:rPr>
        <w:t>oath,</w:t>
      </w:r>
    </w:p>
    <w:p>
      <w:pPr>
        <w:spacing w:line="230" w:lineRule="auto" w:before="64"/>
        <w:ind w:left="873" w:right="109" w:firstLine="2"/>
        <w:jc w:val="both"/>
        <w:rPr>
          <w:sz w:val="20"/>
        </w:rPr>
      </w:pPr>
      <w:r>
        <w:rPr>
          <w:sz w:val="20"/>
        </w:rPr>
        <w:t>interprets in a misleading manner for the purposes of those proceedings; and</w:t>
      </w:r>
    </w:p>
    <w:p>
      <w:pPr>
        <w:pStyle w:val="ListParagraph"/>
        <w:numPr>
          <w:ilvl w:val="0"/>
          <w:numId w:val="85"/>
        </w:numPr>
        <w:tabs>
          <w:tab w:pos="872" w:val="left" w:leader="none"/>
        </w:tabs>
        <w:spacing w:line="240" w:lineRule="auto" w:before="47" w:after="0"/>
        <w:ind w:left="871" w:right="0" w:hanging="342"/>
        <w:jc w:val="both"/>
        <w:rPr>
          <w:sz w:val="20"/>
        </w:rPr>
      </w:pPr>
      <w:r>
        <w:rPr>
          <w:sz w:val="20"/>
        </w:rPr>
        <w:t>the matter interpreted is material to the proceedings;</w:t>
      </w:r>
      <w:r>
        <w:rPr>
          <w:spacing w:val="-2"/>
          <w:sz w:val="20"/>
        </w:rPr>
        <w:t> </w:t>
      </w:r>
      <w:r>
        <w:rPr>
          <w:sz w:val="20"/>
        </w:rPr>
        <w:t>and</w:t>
      </w:r>
    </w:p>
    <w:p>
      <w:pPr>
        <w:pStyle w:val="ListParagraph"/>
        <w:numPr>
          <w:ilvl w:val="0"/>
          <w:numId w:val="85"/>
        </w:numPr>
        <w:tabs>
          <w:tab w:pos="863" w:val="left" w:leader="none"/>
        </w:tabs>
        <w:spacing w:line="230" w:lineRule="auto" w:before="56" w:after="0"/>
        <w:ind w:left="866" w:right="104" w:hanging="337"/>
        <w:jc w:val="both"/>
        <w:rPr>
          <w:sz w:val="20"/>
        </w:rPr>
      </w:pPr>
      <w:r>
        <w:rPr>
          <w:w w:val="105"/>
          <w:sz w:val="20"/>
        </w:rPr>
        <w:t>when</w:t>
      </w:r>
      <w:r>
        <w:rPr>
          <w:spacing w:val="2"/>
          <w:w w:val="105"/>
          <w:sz w:val="20"/>
        </w:rPr>
        <w:t> </w:t>
      </w:r>
      <w:r>
        <w:rPr>
          <w:w w:val="105"/>
          <w:sz w:val="20"/>
        </w:rPr>
        <w:t>he</w:t>
      </w:r>
      <w:r>
        <w:rPr>
          <w:spacing w:val="-14"/>
          <w:w w:val="105"/>
          <w:sz w:val="20"/>
        </w:rPr>
        <w:t> </w:t>
      </w:r>
      <w:r>
        <w:rPr>
          <w:w w:val="105"/>
          <w:sz w:val="20"/>
        </w:rPr>
        <w:t>gives</w:t>
      </w:r>
      <w:r>
        <w:rPr>
          <w:spacing w:val="-8"/>
          <w:w w:val="105"/>
          <w:sz w:val="20"/>
        </w:rPr>
        <w:t> </w:t>
      </w:r>
      <w:r>
        <w:rPr>
          <w:w w:val="105"/>
          <w:sz w:val="20"/>
        </w:rPr>
        <w:t>his</w:t>
      </w:r>
      <w:r>
        <w:rPr>
          <w:spacing w:val="-15"/>
          <w:w w:val="105"/>
          <w:sz w:val="20"/>
        </w:rPr>
        <w:t> </w:t>
      </w:r>
      <w:r>
        <w:rPr>
          <w:w w:val="105"/>
          <w:sz w:val="20"/>
        </w:rPr>
        <w:t>interpretation,</w:t>
      </w:r>
      <w:r>
        <w:rPr>
          <w:spacing w:val="-12"/>
          <w:w w:val="105"/>
          <w:sz w:val="20"/>
        </w:rPr>
        <w:t> </w:t>
      </w:r>
      <w:r>
        <w:rPr>
          <w:w w:val="105"/>
          <w:sz w:val="20"/>
        </w:rPr>
        <w:t>he</w:t>
      </w:r>
      <w:r>
        <w:rPr>
          <w:spacing w:val="-6"/>
          <w:w w:val="105"/>
          <w:sz w:val="20"/>
        </w:rPr>
        <w:t> </w:t>
      </w:r>
      <w:r>
        <w:rPr>
          <w:w w:val="105"/>
          <w:sz w:val="20"/>
        </w:rPr>
        <w:t>knows</w:t>
      </w:r>
      <w:r>
        <w:rPr>
          <w:spacing w:val="-5"/>
          <w:w w:val="105"/>
          <w:sz w:val="20"/>
        </w:rPr>
        <w:t> </w:t>
      </w:r>
      <w:r>
        <w:rPr>
          <w:w w:val="105"/>
          <w:sz w:val="20"/>
        </w:rPr>
        <w:t>that</w:t>
      </w:r>
      <w:r>
        <w:rPr>
          <w:spacing w:val="-13"/>
          <w:w w:val="105"/>
          <w:sz w:val="20"/>
        </w:rPr>
        <w:t> </w:t>
      </w:r>
      <w:r>
        <w:rPr>
          <w:w w:val="105"/>
          <w:sz w:val="20"/>
        </w:rPr>
        <w:t>it</w:t>
      </w:r>
      <w:r>
        <w:rPr>
          <w:spacing w:val="-12"/>
          <w:w w:val="105"/>
          <w:sz w:val="20"/>
        </w:rPr>
        <w:t> </w:t>
      </w:r>
      <w:r>
        <w:rPr>
          <w:w w:val="105"/>
          <w:sz w:val="20"/>
        </w:rPr>
        <w:t>is</w:t>
      </w:r>
      <w:r>
        <w:rPr>
          <w:spacing w:val="-11"/>
          <w:w w:val="105"/>
          <w:sz w:val="20"/>
        </w:rPr>
        <w:t> </w:t>
      </w:r>
      <w:r>
        <w:rPr>
          <w:w w:val="105"/>
          <w:sz w:val="20"/>
        </w:rPr>
        <w:t>misleading or</w:t>
      </w:r>
      <w:r>
        <w:rPr>
          <w:spacing w:val="-13"/>
          <w:w w:val="105"/>
          <w:sz w:val="20"/>
        </w:rPr>
        <w:t> </w:t>
      </w:r>
      <w:r>
        <w:rPr>
          <w:w w:val="105"/>
          <w:sz w:val="20"/>
        </w:rPr>
        <w:t>is reckless whether it is</w:t>
      </w:r>
      <w:r>
        <w:rPr>
          <w:spacing w:val="-19"/>
          <w:w w:val="105"/>
          <w:sz w:val="20"/>
        </w:rPr>
        <w:t> </w:t>
      </w:r>
      <w:r>
        <w:rPr>
          <w:w w:val="105"/>
          <w:sz w:val="20"/>
        </w:rPr>
        <w:t>misleading.</w:t>
      </w:r>
    </w:p>
    <w:p>
      <w:pPr>
        <w:spacing w:before="56"/>
        <w:ind w:left="121" w:right="0" w:firstLine="0"/>
        <w:jc w:val="both"/>
        <w:rPr>
          <w:sz w:val="20"/>
        </w:rPr>
      </w:pPr>
      <w:r>
        <w:rPr>
          <w:sz w:val="20"/>
        </w:rPr>
        <w:t>he is guilty of an offence.</w:t>
      </w:r>
    </w:p>
    <w:p>
      <w:pPr>
        <w:pStyle w:val="BodyText"/>
        <w:spacing w:before="5"/>
        <w:rPr>
          <w:sz w:val="18"/>
        </w:rPr>
      </w:pPr>
    </w:p>
    <w:p>
      <w:pPr>
        <w:spacing w:line="228" w:lineRule="auto" w:before="0"/>
        <w:ind w:left="116" w:right="104" w:firstLine="219"/>
        <w:jc w:val="both"/>
        <w:rPr>
          <w:sz w:val="20"/>
        </w:rPr>
      </w:pPr>
      <w:r>
        <w:rPr>
          <w:sz w:val="20"/>
        </w:rPr>
        <w:t>(2) A person shall not be liable to be convicted of an offence under this section upon the evidence of one witness as to the misleading nature of any interpretation unless that witness's evidence that the interpretation  is misleading is corroborated by other evidence.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rPr>
          <w:sz w:val="28"/>
        </w:rPr>
      </w:pPr>
    </w:p>
    <w:p>
      <w:pPr>
        <w:spacing w:before="0"/>
        <w:ind w:left="2887" w:right="3400" w:firstLine="0"/>
        <w:jc w:val="center"/>
        <w:rPr>
          <w:sz w:val="17"/>
        </w:rPr>
      </w:pPr>
      <w:r>
        <w:rPr>
          <w:w w:val="105"/>
          <w:sz w:val="17"/>
        </w:rPr>
        <w:t>126</w:t>
      </w:r>
    </w:p>
    <w:p>
      <w:pPr>
        <w:spacing w:after="0"/>
        <w:jc w:val="center"/>
        <w:rPr>
          <w:sz w:val="17"/>
        </w:rPr>
        <w:sectPr>
          <w:pgSz w:w="8180" w:h="13540"/>
          <w:pgMar w:top="740" w:bottom="280" w:left="500" w:right="100"/>
          <w:cols w:num="2" w:equalWidth="0">
            <w:col w:w="945" w:space="40"/>
            <w:col w:w="6595"/>
          </w:cols>
        </w:sectPr>
      </w:pPr>
    </w:p>
    <w:p>
      <w:pPr>
        <w:pStyle w:val="Heading4"/>
        <w:spacing w:before="66"/>
        <w:ind w:left="722" w:right="1137"/>
        <w:jc w:val="center"/>
      </w:pPr>
      <w:r>
        <w:rPr>
          <w:w w:val="105"/>
        </w:rPr>
        <w:t>EXPLANATORY NOTES</w:t>
      </w:r>
    </w:p>
    <w:p>
      <w:pPr>
        <w:spacing w:before="178"/>
        <w:ind w:left="97" w:right="0" w:firstLine="0"/>
        <w:jc w:val="left"/>
        <w:rPr>
          <w:i/>
          <w:sz w:val="19"/>
        </w:rPr>
      </w:pPr>
      <w:r>
        <w:rPr>
          <w:i/>
          <w:w w:val="105"/>
          <w:sz w:val="19"/>
        </w:rPr>
        <w:t>Clause 5</w:t>
      </w:r>
    </w:p>
    <w:p>
      <w:pPr>
        <w:pStyle w:val="Heading4"/>
        <w:numPr>
          <w:ilvl w:val="0"/>
          <w:numId w:val="86"/>
        </w:numPr>
        <w:tabs>
          <w:tab w:pos="673" w:val="left" w:leader="none"/>
        </w:tabs>
        <w:spacing w:line="232" w:lineRule="auto" w:before="95" w:after="0"/>
        <w:ind w:left="103" w:right="555" w:firstLine="204"/>
        <w:jc w:val="both"/>
      </w:pPr>
      <w:r>
        <w:rPr/>
        <w:t>This clause penalises misleading interpreting by interpreters in judicial proceedings in accordance with the  recommendations in  paragraph  2.84 of the</w:t>
      </w:r>
      <w:r>
        <w:rPr>
          <w:spacing w:val="2"/>
        </w:rPr>
        <w:t> </w:t>
      </w:r>
      <w:r>
        <w:rPr/>
        <w:t>Report.</w:t>
      </w:r>
    </w:p>
    <w:p>
      <w:pPr>
        <w:pStyle w:val="BodyText"/>
        <w:spacing w:before="5"/>
        <w:rPr>
          <w:sz w:val="18"/>
        </w:rPr>
      </w:pPr>
    </w:p>
    <w:p>
      <w:pPr>
        <w:pStyle w:val="ListParagraph"/>
        <w:numPr>
          <w:ilvl w:val="0"/>
          <w:numId w:val="86"/>
        </w:numPr>
        <w:tabs>
          <w:tab w:pos="682" w:val="left" w:leader="none"/>
        </w:tabs>
        <w:spacing w:line="230" w:lineRule="auto" w:before="0" w:after="0"/>
        <w:ind w:left="94" w:right="552" w:firstLine="214"/>
        <w:jc w:val="both"/>
        <w:rPr>
          <w:sz w:val="20"/>
        </w:rPr>
      </w:pPr>
      <w:r>
        <w:rPr>
          <w:i/>
          <w:sz w:val="19"/>
        </w:rPr>
        <w:t>Subsection </w:t>
      </w:r>
      <w:r>
        <w:rPr>
          <w:sz w:val="19"/>
        </w:rPr>
        <w:t>(J) </w:t>
      </w:r>
      <w:r>
        <w:rPr>
          <w:sz w:val="20"/>
        </w:rPr>
        <w:t>(a) provides that a  person  sworn  in England  or Wales or elsewhere as an interpreter for the purposes of judicial proceedings, or in England or Wales as an interpreter for the purposes of proceedings elsewhere, commits an offence ifhe interprets in a misleading manner for the purposes of those proceedings. The offence covers both interpreting from one language to another and interpreting of sign</w:t>
      </w:r>
      <w:r>
        <w:rPr>
          <w:spacing w:val="43"/>
          <w:sz w:val="20"/>
        </w:rPr>
        <w:t> </w:t>
      </w:r>
      <w:r>
        <w:rPr>
          <w:sz w:val="20"/>
        </w:rPr>
        <w:t>language.</w:t>
      </w:r>
    </w:p>
    <w:p>
      <w:pPr>
        <w:pStyle w:val="BodyText"/>
        <w:spacing w:before="5"/>
        <w:rPr>
          <w:sz w:val="17"/>
        </w:rPr>
      </w:pPr>
    </w:p>
    <w:p>
      <w:pPr>
        <w:pStyle w:val="ListParagraph"/>
        <w:numPr>
          <w:ilvl w:val="0"/>
          <w:numId w:val="86"/>
        </w:numPr>
        <w:tabs>
          <w:tab w:pos="695" w:val="left" w:leader="none"/>
        </w:tabs>
        <w:spacing w:line="228" w:lineRule="auto" w:before="0" w:after="0"/>
        <w:ind w:left="95" w:right="542" w:firstLine="228"/>
        <w:jc w:val="both"/>
        <w:rPr>
          <w:sz w:val="20"/>
        </w:rPr>
      </w:pPr>
      <w:r>
        <w:rPr>
          <w:w w:val="105"/>
          <w:sz w:val="20"/>
        </w:rPr>
        <w:t>By </w:t>
      </w:r>
      <w:r>
        <w:rPr>
          <w:i/>
          <w:w w:val="105"/>
          <w:sz w:val="19"/>
        </w:rPr>
        <w:t>subsection </w:t>
      </w:r>
      <w:r>
        <w:rPr>
          <w:w w:val="105"/>
          <w:sz w:val="20"/>
        </w:rPr>
        <w:t>J(b) </w:t>
      </w:r>
      <w:r>
        <w:rPr>
          <w:i/>
          <w:w w:val="105"/>
          <w:sz w:val="19"/>
        </w:rPr>
        <w:t>and </w:t>
      </w:r>
      <w:r>
        <w:rPr>
          <w:w w:val="105"/>
          <w:sz w:val="20"/>
        </w:rPr>
        <w:t>(c) an offence is committed only if the matter interpreted</w:t>
      </w:r>
      <w:r>
        <w:rPr>
          <w:spacing w:val="-8"/>
          <w:w w:val="105"/>
          <w:sz w:val="20"/>
        </w:rPr>
        <w:t> </w:t>
      </w:r>
      <w:r>
        <w:rPr>
          <w:w w:val="105"/>
          <w:sz w:val="20"/>
        </w:rPr>
        <w:t>is</w:t>
      </w:r>
      <w:r>
        <w:rPr>
          <w:spacing w:val="-12"/>
          <w:w w:val="105"/>
          <w:sz w:val="20"/>
        </w:rPr>
        <w:t> </w:t>
      </w:r>
      <w:r>
        <w:rPr>
          <w:w w:val="105"/>
          <w:sz w:val="20"/>
        </w:rPr>
        <w:t>material</w:t>
      </w:r>
      <w:r>
        <w:rPr>
          <w:spacing w:val="-8"/>
          <w:w w:val="105"/>
          <w:sz w:val="20"/>
        </w:rPr>
        <w:t> </w:t>
      </w:r>
      <w:r>
        <w:rPr>
          <w:w w:val="105"/>
          <w:sz w:val="20"/>
        </w:rPr>
        <w:t>to</w:t>
      </w:r>
      <w:r>
        <w:rPr>
          <w:spacing w:val="-21"/>
          <w:w w:val="105"/>
          <w:sz w:val="20"/>
        </w:rPr>
        <w:t> </w:t>
      </w:r>
      <w:r>
        <w:rPr>
          <w:w w:val="105"/>
          <w:sz w:val="20"/>
        </w:rPr>
        <w:t>the</w:t>
      </w:r>
      <w:r>
        <w:rPr>
          <w:spacing w:val="-20"/>
          <w:w w:val="105"/>
          <w:sz w:val="20"/>
        </w:rPr>
        <w:t> </w:t>
      </w:r>
      <w:r>
        <w:rPr>
          <w:w w:val="105"/>
          <w:sz w:val="20"/>
        </w:rPr>
        <w:t>proceedings</w:t>
      </w:r>
      <w:r>
        <w:rPr>
          <w:spacing w:val="-4"/>
          <w:w w:val="105"/>
          <w:sz w:val="20"/>
        </w:rPr>
        <w:t> </w:t>
      </w:r>
      <w:r>
        <w:rPr>
          <w:w w:val="105"/>
          <w:sz w:val="20"/>
        </w:rPr>
        <w:t>and</w:t>
      </w:r>
      <w:r>
        <w:rPr>
          <w:spacing w:val="-14"/>
          <w:w w:val="105"/>
          <w:sz w:val="20"/>
        </w:rPr>
        <w:t> </w:t>
      </w:r>
      <w:r>
        <w:rPr>
          <w:w w:val="105"/>
          <w:sz w:val="20"/>
        </w:rPr>
        <w:t>if</w:t>
      </w:r>
      <w:r>
        <w:rPr>
          <w:spacing w:val="-16"/>
          <w:w w:val="105"/>
          <w:sz w:val="20"/>
        </w:rPr>
        <w:t> </w:t>
      </w:r>
      <w:r>
        <w:rPr>
          <w:w w:val="105"/>
          <w:sz w:val="20"/>
        </w:rPr>
        <w:t>the</w:t>
      </w:r>
      <w:r>
        <w:rPr>
          <w:spacing w:val="-19"/>
          <w:w w:val="105"/>
          <w:sz w:val="20"/>
        </w:rPr>
        <w:t> </w:t>
      </w:r>
      <w:r>
        <w:rPr>
          <w:w w:val="105"/>
          <w:sz w:val="20"/>
        </w:rPr>
        <w:t>necessary</w:t>
      </w:r>
      <w:r>
        <w:rPr>
          <w:spacing w:val="-6"/>
          <w:w w:val="105"/>
          <w:sz w:val="20"/>
        </w:rPr>
        <w:t> </w:t>
      </w:r>
      <w:r>
        <w:rPr>
          <w:w w:val="105"/>
          <w:sz w:val="20"/>
        </w:rPr>
        <w:t>mental</w:t>
      </w:r>
      <w:r>
        <w:rPr>
          <w:spacing w:val="-15"/>
          <w:w w:val="105"/>
          <w:sz w:val="20"/>
        </w:rPr>
        <w:t> </w:t>
      </w:r>
      <w:r>
        <w:rPr>
          <w:w w:val="105"/>
          <w:sz w:val="20"/>
        </w:rPr>
        <w:t>element is</w:t>
      </w:r>
      <w:r>
        <w:rPr>
          <w:spacing w:val="-16"/>
          <w:w w:val="105"/>
          <w:sz w:val="20"/>
        </w:rPr>
        <w:t> </w:t>
      </w:r>
      <w:r>
        <w:rPr>
          <w:w w:val="105"/>
          <w:sz w:val="20"/>
        </w:rPr>
        <w:t>present:</w:t>
      </w:r>
      <w:r>
        <w:rPr>
          <w:spacing w:val="-18"/>
          <w:w w:val="105"/>
          <w:sz w:val="20"/>
        </w:rPr>
        <w:t> </w:t>
      </w:r>
      <w:r>
        <w:rPr>
          <w:w w:val="105"/>
          <w:sz w:val="20"/>
        </w:rPr>
        <w:t>the</w:t>
      </w:r>
      <w:r>
        <w:rPr>
          <w:spacing w:val="-22"/>
          <w:w w:val="105"/>
          <w:sz w:val="20"/>
        </w:rPr>
        <w:t> </w:t>
      </w:r>
      <w:r>
        <w:rPr>
          <w:w w:val="105"/>
          <w:sz w:val="20"/>
        </w:rPr>
        <w:t>interpreter</w:t>
      </w:r>
      <w:r>
        <w:rPr>
          <w:spacing w:val="1"/>
          <w:w w:val="105"/>
          <w:sz w:val="20"/>
        </w:rPr>
        <w:t> </w:t>
      </w:r>
      <w:r>
        <w:rPr>
          <w:w w:val="105"/>
          <w:sz w:val="20"/>
        </w:rPr>
        <w:t>must</w:t>
      </w:r>
      <w:r>
        <w:rPr>
          <w:spacing w:val="-8"/>
          <w:w w:val="105"/>
          <w:sz w:val="20"/>
        </w:rPr>
        <w:t> </w:t>
      </w:r>
      <w:r>
        <w:rPr>
          <w:w w:val="105"/>
          <w:sz w:val="20"/>
        </w:rPr>
        <w:t>know</w:t>
      </w:r>
      <w:r>
        <w:rPr>
          <w:spacing w:val="-14"/>
          <w:w w:val="105"/>
          <w:sz w:val="20"/>
        </w:rPr>
        <w:t> </w:t>
      </w:r>
      <w:r>
        <w:rPr>
          <w:w w:val="105"/>
          <w:sz w:val="20"/>
        </w:rPr>
        <w:t>when</w:t>
      </w:r>
      <w:r>
        <w:rPr>
          <w:spacing w:val="-7"/>
          <w:w w:val="105"/>
          <w:sz w:val="20"/>
        </w:rPr>
        <w:t> </w:t>
      </w:r>
      <w:r>
        <w:rPr>
          <w:w w:val="105"/>
          <w:sz w:val="20"/>
        </w:rPr>
        <w:t>he</w:t>
      </w:r>
      <w:r>
        <w:rPr>
          <w:spacing w:val="-22"/>
          <w:w w:val="105"/>
          <w:sz w:val="20"/>
        </w:rPr>
        <w:t> </w:t>
      </w:r>
      <w:r>
        <w:rPr>
          <w:w w:val="105"/>
          <w:sz w:val="20"/>
        </w:rPr>
        <w:t>gives</w:t>
      </w:r>
      <w:r>
        <w:rPr>
          <w:spacing w:val="-7"/>
          <w:w w:val="105"/>
          <w:sz w:val="20"/>
        </w:rPr>
        <w:t> </w:t>
      </w:r>
      <w:r>
        <w:rPr>
          <w:w w:val="105"/>
          <w:sz w:val="20"/>
        </w:rPr>
        <w:t>his</w:t>
      </w:r>
      <w:r>
        <w:rPr>
          <w:spacing w:val="-18"/>
          <w:w w:val="105"/>
          <w:sz w:val="20"/>
        </w:rPr>
        <w:t> </w:t>
      </w:r>
      <w:r>
        <w:rPr>
          <w:w w:val="105"/>
          <w:sz w:val="20"/>
        </w:rPr>
        <w:t>interpretation</w:t>
      </w:r>
      <w:r>
        <w:rPr>
          <w:spacing w:val="-23"/>
          <w:w w:val="105"/>
          <w:sz w:val="20"/>
        </w:rPr>
        <w:t> </w:t>
      </w:r>
      <w:r>
        <w:rPr>
          <w:w w:val="105"/>
          <w:sz w:val="20"/>
        </w:rPr>
        <w:t>that</w:t>
      </w:r>
      <w:r>
        <w:rPr>
          <w:spacing w:val="-20"/>
          <w:w w:val="105"/>
          <w:sz w:val="20"/>
        </w:rPr>
        <w:t> </w:t>
      </w:r>
      <w:r>
        <w:rPr>
          <w:w w:val="105"/>
          <w:sz w:val="20"/>
        </w:rPr>
        <w:t>it</w:t>
      </w:r>
      <w:r>
        <w:rPr>
          <w:spacing w:val="-18"/>
          <w:w w:val="105"/>
          <w:sz w:val="20"/>
        </w:rPr>
        <w:t> </w:t>
      </w:r>
      <w:r>
        <w:rPr>
          <w:w w:val="105"/>
          <w:sz w:val="20"/>
        </w:rPr>
        <w:t>is misleading or be reckless whether it is</w:t>
      </w:r>
      <w:r>
        <w:rPr>
          <w:spacing w:val="-14"/>
          <w:w w:val="105"/>
          <w:sz w:val="20"/>
        </w:rPr>
        <w:t> </w:t>
      </w:r>
      <w:r>
        <w:rPr>
          <w:w w:val="105"/>
          <w:sz w:val="20"/>
        </w:rPr>
        <w:t>misleading.</w:t>
      </w:r>
    </w:p>
    <w:p>
      <w:pPr>
        <w:pStyle w:val="BodyText"/>
        <w:spacing w:before="6"/>
      </w:pPr>
    </w:p>
    <w:p>
      <w:pPr>
        <w:pStyle w:val="ListParagraph"/>
        <w:numPr>
          <w:ilvl w:val="0"/>
          <w:numId w:val="86"/>
        </w:numPr>
        <w:tabs>
          <w:tab w:pos="687" w:val="left" w:leader="none"/>
        </w:tabs>
        <w:spacing w:line="230" w:lineRule="auto" w:before="1" w:after="0"/>
        <w:ind w:left="104" w:right="540" w:firstLine="210"/>
        <w:jc w:val="both"/>
        <w:rPr>
          <w:sz w:val="20"/>
        </w:rPr>
      </w:pPr>
      <w:r>
        <w:rPr>
          <w:i/>
          <w:w w:val="105"/>
          <w:sz w:val="19"/>
        </w:rPr>
        <w:t>Subsection </w:t>
      </w:r>
      <w:r>
        <w:rPr>
          <w:w w:val="105"/>
          <w:sz w:val="20"/>
        </w:rPr>
        <w:t>(2) provides that a person is liable to conviction for the offence</w:t>
      </w:r>
      <w:r>
        <w:rPr>
          <w:spacing w:val="-15"/>
          <w:w w:val="105"/>
          <w:sz w:val="20"/>
        </w:rPr>
        <w:t> </w:t>
      </w:r>
      <w:r>
        <w:rPr>
          <w:w w:val="105"/>
          <w:sz w:val="20"/>
        </w:rPr>
        <w:t>only</w:t>
      </w:r>
      <w:r>
        <w:rPr>
          <w:spacing w:val="-7"/>
          <w:w w:val="105"/>
          <w:sz w:val="20"/>
        </w:rPr>
        <w:t> </w:t>
      </w:r>
      <w:r>
        <w:rPr>
          <w:w w:val="105"/>
          <w:sz w:val="20"/>
        </w:rPr>
        <w:t>if</w:t>
      </w:r>
      <w:r>
        <w:rPr>
          <w:spacing w:val="-17"/>
          <w:w w:val="105"/>
          <w:sz w:val="20"/>
        </w:rPr>
        <w:t> </w:t>
      </w:r>
      <w:r>
        <w:rPr>
          <w:w w:val="105"/>
          <w:sz w:val="20"/>
        </w:rPr>
        <w:t>there</w:t>
      </w:r>
      <w:r>
        <w:rPr>
          <w:spacing w:val="-19"/>
          <w:w w:val="105"/>
          <w:sz w:val="20"/>
        </w:rPr>
        <w:t> </w:t>
      </w:r>
      <w:r>
        <w:rPr>
          <w:w w:val="105"/>
          <w:sz w:val="20"/>
        </w:rPr>
        <w:t>is</w:t>
      </w:r>
      <w:r>
        <w:rPr>
          <w:spacing w:val="-21"/>
          <w:w w:val="105"/>
          <w:sz w:val="20"/>
        </w:rPr>
        <w:t> </w:t>
      </w:r>
      <w:r>
        <w:rPr>
          <w:w w:val="105"/>
          <w:sz w:val="20"/>
        </w:rPr>
        <w:t>corroborative</w:t>
      </w:r>
      <w:r>
        <w:rPr>
          <w:spacing w:val="-7"/>
          <w:w w:val="105"/>
          <w:sz w:val="20"/>
        </w:rPr>
        <w:t> </w:t>
      </w:r>
      <w:r>
        <w:rPr>
          <w:w w:val="105"/>
          <w:sz w:val="20"/>
        </w:rPr>
        <w:t>evidence</w:t>
      </w:r>
      <w:r>
        <w:rPr>
          <w:spacing w:val="-6"/>
          <w:w w:val="105"/>
          <w:sz w:val="20"/>
        </w:rPr>
        <w:t> </w:t>
      </w:r>
      <w:r>
        <w:rPr>
          <w:w w:val="105"/>
          <w:sz w:val="20"/>
        </w:rPr>
        <w:t>of</w:t>
      </w:r>
      <w:r>
        <w:rPr>
          <w:spacing w:val="-19"/>
          <w:w w:val="105"/>
          <w:sz w:val="20"/>
        </w:rPr>
        <w:t> </w:t>
      </w:r>
      <w:r>
        <w:rPr>
          <w:w w:val="105"/>
          <w:sz w:val="20"/>
        </w:rPr>
        <w:t>the</w:t>
      </w:r>
      <w:r>
        <w:rPr>
          <w:spacing w:val="-16"/>
          <w:w w:val="105"/>
          <w:sz w:val="20"/>
        </w:rPr>
        <w:t> </w:t>
      </w:r>
      <w:r>
        <w:rPr>
          <w:w w:val="105"/>
          <w:sz w:val="20"/>
        </w:rPr>
        <w:t>misleading</w:t>
      </w:r>
      <w:r>
        <w:rPr>
          <w:spacing w:val="-4"/>
          <w:w w:val="105"/>
          <w:sz w:val="20"/>
        </w:rPr>
        <w:t> </w:t>
      </w:r>
      <w:r>
        <w:rPr>
          <w:w w:val="105"/>
          <w:sz w:val="20"/>
        </w:rPr>
        <w:t>nature</w:t>
      </w:r>
      <w:r>
        <w:rPr>
          <w:spacing w:val="-14"/>
          <w:w w:val="105"/>
          <w:sz w:val="20"/>
        </w:rPr>
        <w:t> </w:t>
      </w:r>
      <w:r>
        <w:rPr>
          <w:w w:val="105"/>
          <w:sz w:val="20"/>
        </w:rPr>
        <w:t>of</w:t>
      </w:r>
      <w:r>
        <w:rPr>
          <w:spacing w:val="-16"/>
          <w:w w:val="105"/>
          <w:sz w:val="20"/>
        </w:rPr>
        <w:t> </w:t>
      </w:r>
      <w:r>
        <w:rPr>
          <w:w w:val="105"/>
          <w:sz w:val="20"/>
        </w:rPr>
        <w:t>the matter</w:t>
      </w:r>
      <w:r>
        <w:rPr>
          <w:spacing w:val="-2"/>
          <w:w w:val="105"/>
          <w:sz w:val="20"/>
        </w:rPr>
        <w:t> </w:t>
      </w:r>
      <w:r>
        <w:rPr>
          <w:w w:val="105"/>
          <w:sz w:val="20"/>
        </w:rPr>
        <w:t>interpreted.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1"/>
        <w:ind w:left="1076" w:right="900" w:firstLine="0"/>
        <w:jc w:val="center"/>
        <w:rPr>
          <w:sz w:val="18"/>
        </w:rPr>
      </w:pPr>
      <w:r>
        <w:rPr>
          <w:w w:val="105"/>
          <w:sz w:val="18"/>
        </w:rPr>
        <w:t>127</w:t>
      </w:r>
    </w:p>
    <w:p>
      <w:pPr>
        <w:spacing w:after="0"/>
        <w:jc w:val="center"/>
        <w:rPr>
          <w:sz w:val="18"/>
        </w:rPr>
        <w:sectPr>
          <w:pgSz w:w="8140" w:h="13530"/>
          <w:pgMar w:top="760" w:bottom="280" w:left="0" w:right="1120"/>
        </w:sectPr>
      </w:pPr>
    </w:p>
    <w:p>
      <w:pPr>
        <w:spacing w:before="62"/>
        <w:ind w:left="2088" w:right="1986" w:firstLine="0"/>
        <w:jc w:val="center"/>
        <w:rPr>
          <w:i/>
          <w:sz w:val="20"/>
        </w:rPr>
      </w:pPr>
      <w:r>
        <w:rPr>
          <w:i/>
          <w:w w:val="105"/>
          <w:sz w:val="20"/>
        </w:rPr>
        <w:t>Administration of Justice (Offences) Bill</w:t>
      </w:r>
    </w:p>
    <w:p>
      <w:pPr>
        <w:pStyle w:val="BodyText"/>
        <w:rPr>
          <w:i/>
          <w:sz w:val="20"/>
        </w:rPr>
      </w:pPr>
    </w:p>
    <w:p>
      <w:pPr>
        <w:spacing w:after="0"/>
        <w:rPr>
          <w:sz w:val="20"/>
        </w:rPr>
        <w:sectPr>
          <w:pgSz w:w="8150" w:h="13530"/>
          <w:pgMar w:top="860" w:bottom="280" w:left="640" w:right="0"/>
        </w:sectPr>
      </w:pPr>
    </w:p>
    <w:p>
      <w:pPr>
        <w:pStyle w:val="BodyText"/>
        <w:spacing w:before="8"/>
        <w:rPr>
          <w:i/>
          <w:sz w:val="21"/>
        </w:rPr>
      </w:pPr>
    </w:p>
    <w:p>
      <w:pPr>
        <w:spacing w:line="180" w:lineRule="exact" w:before="0"/>
        <w:ind w:left="112" w:right="0" w:firstLine="0"/>
        <w:jc w:val="left"/>
        <w:rPr>
          <w:sz w:val="16"/>
        </w:rPr>
      </w:pPr>
      <w:r>
        <w:rPr>
          <w:w w:val="105"/>
          <w:sz w:val="16"/>
        </w:rPr>
        <w:t>Defence that</w:t>
      </w:r>
    </w:p>
    <w:p>
      <w:pPr>
        <w:pStyle w:val="BodyText"/>
        <w:rPr>
          <w:sz w:val="21"/>
        </w:rPr>
      </w:pPr>
      <w:r>
        <w:rPr/>
        <w:br w:type="column"/>
      </w:r>
      <w:r>
        <w:rPr>
          <w:sz w:val="21"/>
        </w:rPr>
      </w:r>
    </w:p>
    <w:p>
      <w:pPr>
        <w:pStyle w:val="Heading4"/>
        <w:numPr>
          <w:ilvl w:val="0"/>
          <w:numId w:val="87"/>
        </w:numPr>
        <w:tabs>
          <w:tab w:pos="317" w:val="left" w:leader="none"/>
        </w:tabs>
        <w:spacing w:line="188" w:lineRule="exact" w:before="0" w:after="0"/>
        <w:ind w:left="316" w:right="0" w:hanging="205"/>
        <w:jc w:val="left"/>
      </w:pPr>
      <w:r>
        <w:rPr/>
        <w:t>On a prosecution for an offence under this part of this Act it is a</w:t>
      </w:r>
      <w:r>
        <w:rPr>
          <w:spacing w:val="-25"/>
        </w:rPr>
        <w:t> </w:t>
      </w:r>
      <w:r>
        <w:rPr/>
        <w:t>defence</w:t>
      </w:r>
    </w:p>
    <w:p>
      <w:pPr>
        <w:spacing w:after="0" w:line="188" w:lineRule="exact"/>
        <w:jc w:val="left"/>
        <w:sectPr>
          <w:type w:val="continuous"/>
          <w:pgSz w:w="8150" w:h="13530"/>
          <w:pgMar w:top="580" w:bottom="280" w:left="640" w:right="0"/>
          <w:cols w:num="2" w:equalWidth="0">
            <w:col w:w="1003" w:space="213"/>
            <w:col w:w="6294"/>
          </w:cols>
        </w:sectPr>
      </w:pPr>
    </w:p>
    <w:p>
      <w:pPr>
        <w:spacing w:line="178" w:lineRule="exact" w:before="0"/>
        <w:ind w:left="115" w:right="0" w:firstLine="0"/>
        <w:jc w:val="left"/>
        <w:rPr>
          <w:sz w:val="16"/>
        </w:rPr>
      </w:pPr>
      <w:r>
        <w:rPr>
          <w:sz w:val="16"/>
        </w:rPr>
        <w:t>proceedings</w:t>
      </w:r>
    </w:p>
    <w:p>
      <w:pPr>
        <w:pStyle w:val="Heading4"/>
        <w:spacing w:line="150" w:lineRule="exact" w:before="33"/>
        <w:ind w:left="115" w:right="-29"/>
        <w:jc w:val="left"/>
      </w:pPr>
      <w:r>
        <w:rPr/>
        <w:br w:type="column"/>
      </w:r>
      <w:r>
        <w:rPr/>
        <w:t>to prove that the proceedings in which the offence is alleged to have</w:t>
      </w:r>
      <w:r>
        <w:rPr>
          <w:spacing w:val="-16"/>
        </w:rPr>
        <w:t> </w:t>
      </w:r>
      <w:r>
        <w:rPr/>
        <w:t>been•</w:t>
      </w:r>
    </w:p>
    <w:p>
      <w:pPr>
        <w:spacing w:after="0" w:line="150" w:lineRule="exact"/>
        <w:jc w:val="left"/>
        <w:sectPr>
          <w:type w:val="continuous"/>
          <w:pgSz w:w="8150" w:h="13530"/>
          <w:pgMar w:top="580" w:bottom="280" w:left="640" w:right="0"/>
          <w:cols w:num="2" w:equalWidth="0">
            <w:col w:w="939" w:space="64"/>
            <w:col w:w="6507"/>
          </w:cols>
        </w:sectPr>
      </w:pPr>
    </w:p>
    <w:p>
      <w:pPr>
        <w:spacing w:line="174" w:lineRule="exact" w:before="0"/>
        <w:ind w:left="114" w:right="0" w:firstLine="0"/>
        <w:jc w:val="left"/>
        <w:rPr>
          <w:sz w:val="16"/>
        </w:rPr>
      </w:pPr>
      <w:r>
        <w:rPr>
          <w:sz w:val="16"/>
        </w:rPr>
        <w:t>were</w:t>
      </w:r>
    </w:p>
    <w:p>
      <w:pPr>
        <w:spacing w:line="181" w:lineRule="exact" w:before="0"/>
        <w:ind w:left="119" w:right="0" w:firstLine="0"/>
        <w:jc w:val="left"/>
        <w:rPr>
          <w:sz w:val="16"/>
        </w:rPr>
      </w:pPr>
      <w:r>
        <w:rPr>
          <w:w w:val="105"/>
          <w:sz w:val="16"/>
        </w:rPr>
        <w:t>a nullity.</w:t>
      </w:r>
    </w:p>
    <w:p>
      <w:pPr>
        <w:pStyle w:val="Heading4"/>
        <w:spacing w:before="71"/>
        <w:ind w:left="114"/>
        <w:jc w:val="left"/>
      </w:pPr>
      <w:r>
        <w:rPr/>
        <w:br w:type="column"/>
      </w:r>
      <w:r>
        <w:rPr/>
        <w:t>committed were a nullity.</w:t>
      </w:r>
    </w:p>
    <w:p>
      <w:pPr>
        <w:spacing w:after="0"/>
        <w:jc w:val="left"/>
        <w:sectPr>
          <w:type w:val="continuous"/>
          <w:pgSz w:w="8150" w:h="13530"/>
          <w:pgMar w:top="580" w:bottom="280" w:left="640" w:right="0"/>
          <w:cols w:num="2" w:equalWidth="0">
            <w:col w:w="743" w:space="261"/>
            <w:col w:w="650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93"/>
        <w:ind w:left="2088" w:right="1633" w:firstLine="0"/>
        <w:jc w:val="center"/>
        <w:rPr>
          <w:sz w:val="18"/>
        </w:rPr>
      </w:pPr>
      <w:r>
        <w:rPr>
          <w:sz w:val="18"/>
        </w:rPr>
        <w:t>128</w:t>
      </w:r>
    </w:p>
    <w:p>
      <w:pPr>
        <w:spacing w:after="0"/>
        <w:jc w:val="center"/>
        <w:rPr>
          <w:sz w:val="18"/>
        </w:rPr>
        <w:sectPr>
          <w:type w:val="continuous"/>
          <w:pgSz w:w="8150" w:h="13530"/>
          <w:pgMar w:top="580" w:bottom="280" w:left="640" w:right="0"/>
        </w:sectPr>
      </w:pPr>
    </w:p>
    <w:p>
      <w:pPr>
        <w:pStyle w:val="Heading4"/>
        <w:spacing w:before="62"/>
        <w:ind w:left="2121"/>
        <w:jc w:val="left"/>
      </w:pPr>
      <w:r>
        <w:rPr>
          <w:w w:val="105"/>
        </w:rPr>
        <w:t>EXPLANATORY NOTES</w:t>
      </w:r>
    </w:p>
    <w:p>
      <w:pPr>
        <w:spacing w:before="145"/>
        <w:ind w:left="102" w:right="0" w:firstLine="0"/>
        <w:jc w:val="left"/>
        <w:rPr>
          <w:i/>
          <w:sz w:val="20"/>
        </w:rPr>
      </w:pPr>
      <w:r>
        <w:rPr>
          <w:i/>
          <w:w w:val="105"/>
          <w:sz w:val="20"/>
        </w:rPr>
        <w:t>Clause6</w:t>
      </w:r>
    </w:p>
    <w:p>
      <w:pPr>
        <w:spacing w:line="228" w:lineRule="auto" w:before="101"/>
        <w:ind w:left="103" w:right="638" w:firstLine="199"/>
        <w:jc w:val="both"/>
        <w:rPr>
          <w:sz w:val="20"/>
        </w:rPr>
      </w:pPr>
      <w:r>
        <w:rPr>
          <w:sz w:val="20"/>
        </w:rPr>
        <w:t>In accordance with the recommendation in paragraph 2.48 of  the Report, this clause provides that it is a defence to prove that proceedings </w:t>
      </w:r>
      <w:r>
        <w:rPr>
          <w:sz w:val="19"/>
        </w:rPr>
        <w:t>in </w:t>
      </w:r>
      <w:r>
        <w:rPr>
          <w:sz w:val="20"/>
        </w:rPr>
        <w:t>which an offence under clauses 3, 4 or 5 is alleged to have been committed were a nullity.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3"/>
        <w:ind w:left="3385" w:right="3265" w:firstLine="0"/>
        <w:jc w:val="center"/>
        <w:rPr>
          <w:sz w:val="18"/>
        </w:rPr>
      </w:pPr>
      <w:r>
        <w:rPr>
          <w:sz w:val="18"/>
        </w:rPr>
        <w:t>129</w:t>
      </w:r>
    </w:p>
    <w:p>
      <w:pPr>
        <w:spacing w:after="0"/>
        <w:jc w:val="center"/>
        <w:rPr>
          <w:sz w:val="18"/>
        </w:rPr>
        <w:sectPr>
          <w:pgSz w:w="8240" w:h="13310"/>
          <w:pgMar w:top="680" w:bottom="280" w:left="0" w:right="1120"/>
        </w:sectPr>
      </w:pPr>
    </w:p>
    <w:p>
      <w:pPr>
        <w:spacing w:before="62"/>
        <w:ind w:left="2184" w:right="1976" w:firstLine="0"/>
        <w:jc w:val="center"/>
        <w:rPr>
          <w:i/>
          <w:sz w:val="20"/>
        </w:rPr>
      </w:pPr>
      <w:r>
        <w:rPr>
          <w:i/>
          <w:w w:val="105"/>
          <w:sz w:val="20"/>
        </w:rPr>
        <w:t>Administration !Justice (Offences) Bill</w:t>
      </w:r>
    </w:p>
    <w:p>
      <w:pPr>
        <w:pStyle w:val="BodyText"/>
        <w:rPr>
          <w:i/>
          <w:sz w:val="22"/>
        </w:rPr>
      </w:pPr>
    </w:p>
    <w:p>
      <w:pPr>
        <w:pStyle w:val="BodyText"/>
        <w:spacing w:before="3"/>
        <w:rPr>
          <w:i/>
          <w:sz w:val="20"/>
        </w:rPr>
      </w:pPr>
    </w:p>
    <w:p>
      <w:pPr>
        <w:tabs>
          <w:tab w:pos="1286" w:val="left" w:leader="none"/>
        </w:tabs>
        <w:spacing w:line="223" w:lineRule="exact" w:before="1"/>
        <w:ind w:left="103" w:right="0" w:firstLine="0"/>
        <w:jc w:val="left"/>
        <w:rPr>
          <w:sz w:val="20"/>
        </w:rPr>
      </w:pPr>
      <w:r>
        <w:rPr>
          <w:sz w:val="16"/>
        </w:rPr>
        <w:t>Abolition</w:t>
      </w:r>
      <w:r>
        <w:rPr>
          <w:spacing w:val="9"/>
          <w:sz w:val="16"/>
        </w:rPr>
        <w:t> </w:t>
      </w:r>
      <w:r>
        <w:rPr>
          <w:sz w:val="16"/>
        </w:rPr>
        <w:t>of</w:t>
        <w:tab/>
      </w:r>
      <w:r>
        <w:rPr>
          <w:sz w:val="19"/>
        </w:rPr>
        <w:t>7. </w:t>
      </w:r>
      <w:r>
        <w:rPr>
          <w:sz w:val="20"/>
        </w:rPr>
        <w:t>Section </w:t>
      </w:r>
      <w:r>
        <w:rPr>
          <w:sz w:val="19"/>
        </w:rPr>
        <w:t>9 </w:t>
      </w:r>
      <w:r>
        <w:rPr>
          <w:sz w:val="20"/>
        </w:rPr>
        <w:t>of the Perjury Act </w:t>
      </w:r>
      <w:r>
        <w:rPr>
          <w:spacing w:val="3"/>
          <w:sz w:val="19"/>
        </w:rPr>
        <w:t>191I </w:t>
      </w:r>
      <w:r>
        <w:rPr>
          <w:sz w:val="20"/>
        </w:rPr>
        <w:t>(which gives certain authorities power</w:t>
      </w:r>
    </w:p>
    <w:p>
      <w:pPr>
        <w:pStyle w:val="Heading4"/>
        <w:tabs>
          <w:tab w:pos="1069" w:val="left" w:leader="none"/>
        </w:tabs>
        <w:spacing w:line="206" w:lineRule="exact"/>
        <w:ind w:left="119"/>
        <w:jc w:val="left"/>
      </w:pPr>
      <w:r>
        <w:rPr>
          <w:sz w:val="16"/>
        </w:rPr>
        <w:t>power</w:t>
      </w:r>
      <w:r>
        <w:rPr>
          <w:spacing w:val="15"/>
          <w:sz w:val="16"/>
        </w:rPr>
        <w:t> </w:t>
      </w:r>
      <w:r>
        <w:rPr>
          <w:sz w:val="16"/>
        </w:rPr>
        <w:t>to</w:t>
        <w:tab/>
      </w:r>
      <w:r>
        <w:rPr/>
        <w:t>to order prosecutions for perjury) shall cease to have</w:t>
      </w:r>
      <w:r>
        <w:rPr>
          <w:spacing w:val="48"/>
        </w:rPr>
        <w:t> </w:t>
      </w:r>
      <w:r>
        <w:rPr/>
        <w:t>effect.</w:t>
      </w:r>
    </w:p>
    <w:p>
      <w:pPr>
        <w:spacing w:line="166" w:lineRule="exact" w:before="0"/>
        <w:ind w:left="113" w:right="0" w:firstLine="0"/>
        <w:jc w:val="left"/>
        <w:rPr>
          <w:sz w:val="16"/>
        </w:rPr>
      </w:pPr>
      <w:r>
        <w:rPr>
          <w:w w:val="105"/>
          <w:sz w:val="16"/>
        </w:rPr>
        <w:t>direct</w:t>
      </w:r>
    </w:p>
    <w:p>
      <w:pPr>
        <w:spacing w:line="232" w:lineRule="auto" w:before="3"/>
        <w:ind w:left="103" w:right="6561" w:firstLine="16"/>
        <w:jc w:val="left"/>
        <w:rPr>
          <w:sz w:val="16"/>
        </w:rPr>
      </w:pPr>
      <w:r>
        <w:rPr>
          <w:sz w:val="16"/>
        </w:rPr>
        <w:t>prosecution </w:t>
      </w:r>
      <w:r>
        <w:rPr>
          <w:w w:val="105"/>
          <w:sz w:val="16"/>
        </w:rPr>
        <w:t>for perjury.</w:t>
      </w:r>
    </w:p>
    <w:p>
      <w:pPr>
        <w:spacing w:before="38"/>
        <w:ind w:left="119" w:right="0" w:firstLine="0"/>
        <w:jc w:val="left"/>
        <w:rPr>
          <w:sz w:val="16"/>
        </w:rPr>
      </w:pPr>
      <w:r>
        <w:rPr>
          <w:w w:val="110"/>
          <w:sz w:val="16"/>
        </w:rPr>
        <w:t>1911 c. 6.</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58"/>
        <w:ind w:left="2184" w:right="1530" w:firstLine="0"/>
        <w:jc w:val="center"/>
        <w:rPr>
          <w:sz w:val="18"/>
        </w:rPr>
      </w:pPr>
      <w:r>
        <w:rPr>
          <w:w w:val="105"/>
          <w:sz w:val="18"/>
        </w:rPr>
        <w:t>130</w:t>
      </w:r>
    </w:p>
    <w:p>
      <w:pPr>
        <w:spacing w:after="0"/>
        <w:jc w:val="center"/>
        <w:rPr>
          <w:sz w:val="18"/>
        </w:rPr>
        <w:sectPr>
          <w:pgSz w:w="8130" w:h="13530"/>
          <w:pgMar w:top="840" w:bottom="280" w:left="680" w:right="0"/>
        </w:sectPr>
      </w:pPr>
    </w:p>
    <w:p>
      <w:pPr>
        <w:spacing w:before="69"/>
        <w:ind w:left="125" w:right="479" w:firstLine="0"/>
        <w:jc w:val="center"/>
        <w:rPr>
          <w:b/>
          <w:sz w:val="19"/>
        </w:rPr>
      </w:pPr>
      <w:r>
        <w:rPr>
          <w:b/>
          <w:w w:val="105"/>
          <w:sz w:val="19"/>
        </w:rPr>
        <w:t>EXPLANATORY NOTES</w:t>
      </w:r>
    </w:p>
    <w:p>
      <w:pPr>
        <w:spacing w:before="162"/>
        <w:ind w:left="116" w:right="0" w:firstLine="0"/>
        <w:jc w:val="left"/>
        <w:rPr>
          <w:sz w:val="19"/>
        </w:rPr>
      </w:pPr>
      <w:r>
        <w:rPr>
          <w:i/>
          <w:w w:val="105"/>
          <w:sz w:val="20"/>
        </w:rPr>
        <w:t>Clause </w:t>
      </w:r>
      <w:r>
        <w:rPr>
          <w:w w:val="105"/>
          <w:sz w:val="19"/>
        </w:rPr>
        <w:t>7</w:t>
      </w:r>
    </w:p>
    <w:p>
      <w:pPr>
        <w:spacing w:line="228" w:lineRule="auto" w:before="97"/>
        <w:ind w:left="113" w:right="510" w:firstLine="203"/>
        <w:jc w:val="both"/>
        <w:rPr>
          <w:sz w:val="20"/>
        </w:rPr>
      </w:pPr>
      <w:r>
        <w:rPr>
          <w:w w:val="105"/>
          <w:sz w:val="20"/>
        </w:rPr>
        <w:t>In accordance with the recommendation in paragraph 2.85 of the Report, this clause repeals section 9 of the Perjury Act 1911 which gives certain authorities,</w:t>
      </w:r>
      <w:r>
        <w:rPr>
          <w:spacing w:val="-9"/>
          <w:w w:val="105"/>
          <w:sz w:val="20"/>
        </w:rPr>
        <w:t> </w:t>
      </w:r>
      <w:r>
        <w:rPr>
          <w:w w:val="105"/>
          <w:sz w:val="20"/>
        </w:rPr>
        <w:t>including</w:t>
      </w:r>
      <w:r>
        <w:rPr>
          <w:spacing w:val="-10"/>
          <w:w w:val="105"/>
          <w:sz w:val="20"/>
        </w:rPr>
        <w:t> </w:t>
      </w:r>
      <w:r>
        <w:rPr>
          <w:w w:val="105"/>
          <w:sz w:val="20"/>
        </w:rPr>
        <w:t>judges</w:t>
      </w:r>
      <w:r>
        <w:rPr>
          <w:spacing w:val="-11"/>
          <w:w w:val="105"/>
          <w:sz w:val="20"/>
        </w:rPr>
        <w:t> </w:t>
      </w:r>
      <w:r>
        <w:rPr>
          <w:w w:val="105"/>
          <w:sz w:val="20"/>
        </w:rPr>
        <w:t>of</w:t>
      </w:r>
      <w:r>
        <w:rPr>
          <w:spacing w:val="-12"/>
          <w:w w:val="105"/>
          <w:sz w:val="20"/>
        </w:rPr>
        <w:t> </w:t>
      </w:r>
      <w:r>
        <w:rPr>
          <w:w w:val="105"/>
          <w:sz w:val="20"/>
        </w:rPr>
        <w:t>courts</w:t>
      </w:r>
      <w:r>
        <w:rPr>
          <w:spacing w:val="-10"/>
          <w:w w:val="105"/>
          <w:sz w:val="20"/>
        </w:rPr>
        <w:t> </w:t>
      </w:r>
      <w:r>
        <w:rPr>
          <w:w w:val="105"/>
          <w:sz w:val="20"/>
        </w:rPr>
        <w:t>of</w:t>
      </w:r>
      <w:r>
        <w:rPr>
          <w:spacing w:val="-7"/>
          <w:w w:val="105"/>
          <w:sz w:val="20"/>
        </w:rPr>
        <w:t> </w:t>
      </w:r>
      <w:r>
        <w:rPr>
          <w:w w:val="105"/>
          <w:sz w:val="20"/>
        </w:rPr>
        <w:t>record,</w:t>
      </w:r>
      <w:r>
        <w:rPr>
          <w:spacing w:val="-10"/>
          <w:w w:val="105"/>
          <w:sz w:val="20"/>
        </w:rPr>
        <w:t> </w:t>
      </w:r>
      <w:r>
        <w:rPr>
          <w:w w:val="105"/>
          <w:sz w:val="20"/>
        </w:rPr>
        <w:t>power</w:t>
      </w:r>
      <w:r>
        <w:rPr>
          <w:spacing w:val="-9"/>
          <w:w w:val="105"/>
          <w:sz w:val="20"/>
        </w:rPr>
        <w:t> </w:t>
      </w:r>
      <w:r>
        <w:rPr>
          <w:w w:val="105"/>
          <w:sz w:val="20"/>
        </w:rPr>
        <w:t>to</w:t>
      </w:r>
      <w:r>
        <w:rPr>
          <w:spacing w:val="-21"/>
          <w:w w:val="105"/>
          <w:sz w:val="20"/>
        </w:rPr>
        <w:t> </w:t>
      </w:r>
      <w:r>
        <w:rPr>
          <w:w w:val="105"/>
          <w:sz w:val="20"/>
        </w:rPr>
        <w:t>order</w:t>
      </w:r>
      <w:r>
        <w:rPr>
          <w:spacing w:val="-9"/>
          <w:w w:val="105"/>
          <w:sz w:val="20"/>
        </w:rPr>
        <w:t> </w:t>
      </w:r>
      <w:r>
        <w:rPr>
          <w:w w:val="105"/>
          <w:sz w:val="20"/>
        </w:rPr>
        <w:t>prosecutions for</w:t>
      </w:r>
      <w:r>
        <w:rPr>
          <w:spacing w:val="2"/>
          <w:w w:val="105"/>
          <w:sz w:val="20"/>
        </w:rPr>
        <w:t> </w:t>
      </w:r>
      <w:r>
        <w:rPr>
          <w:w w:val="105"/>
          <w:sz w:val="20"/>
        </w:rPr>
        <w:t>perjury.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76"/>
        <w:ind w:left="1169" w:right="835" w:firstLine="0"/>
        <w:jc w:val="center"/>
        <w:rPr>
          <w:sz w:val="18"/>
        </w:rPr>
      </w:pPr>
      <w:r>
        <w:rPr>
          <w:w w:val="105"/>
          <w:sz w:val="18"/>
        </w:rPr>
        <w:t>131</w:t>
      </w:r>
    </w:p>
    <w:p>
      <w:pPr>
        <w:spacing w:after="0"/>
        <w:jc w:val="center"/>
        <w:rPr>
          <w:sz w:val="18"/>
        </w:rPr>
        <w:sectPr>
          <w:pgSz w:w="8100" w:h="13260"/>
          <w:pgMar w:top="640" w:bottom="280" w:left="0" w:right="110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3"/>
        <w:rPr>
          <w:sz w:val="24"/>
        </w:rPr>
      </w:pPr>
    </w:p>
    <w:p>
      <w:pPr>
        <w:spacing w:line="181" w:lineRule="exact" w:before="0"/>
        <w:ind w:left="163" w:right="0" w:firstLine="0"/>
        <w:jc w:val="left"/>
        <w:rPr>
          <w:sz w:val="16"/>
        </w:rPr>
      </w:pPr>
      <w:r>
        <w:rPr>
          <w:w w:val="105"/>
          <w:sz w:val="16"/>
        </w:rPr>
        <w:t>Fabrication,</w:t>
      </w:r>
    </w:p>
    <w:p>
      <w:pPr>
        <w:pStyle w:val="ListParagraph"/>
        <w:numPr>
          <w:ilvl w:val="0"/>
          <w:numId w:val="88"/>
        </w:numPr>
        <w:tabs>
          <w:tab w:pos="166" w:val="left" w:leader="none"/>
        </w:tabs>
        <w:spacing w:line="235" w:lineRule="auto" w:before="0" w:after="0"/>
        <w:ind w:left="161" w:right="0" w:hanging="52"/>
        <w:jc w:val="left"/>
        <w:rPr>
          <w:sz w:val="16"/>
        </w:rPr>
      </w:pPr>
      <w:r>
        <w:rPr>
          <w:spacing w:val="-1"/>
          <w:sz w:val="16"/>
        </w:rPr>
        <w:t>concealment </w:t>
      </w:r>
      <w:r>
        <w:rPr>
          <w:sz w:val="16"/>
        </w:rPr>
        <w:t>and destruction of</w:t>
      </w:r>
      <w:r>
        <w:rPr>
          <w:spacing w:val="-5"/>
          <w:sz w:val="16"/>
        </w:rPr>
        <w:t> </w:t>
      </w:r>
      <w:r>
        <w:rPr>
          <w:sz w:val="16"/>
        </w:rPr>
        <w:t>evidence.</w:t>
      </w:r>
    </w:p>
    <w:p>
      <w:pPr>
        <w:spacing w:before="80"/>
        <w:ind w:left="1156" w:right="0" w:firstLine="0"/>
        <w:jc w:val="left"/>
        <w:rPr>
          <w:i/>
          <w:sz w:val="20"/>
        </w:rPr>
      </w:pPr>
      <w:r>
        <w:rPr/>
        <w:br w:type="column"/>
      </w:r>
      <w:r>
        <w:rPr>
          <w:i/>
          <w:w w:val="105"/>
          <w:sz w:val="20"/>
        </w:rPr>
        <w:t>Administration of Justice (Offences) Bill</w:t>
      </w:r>
    </w:p>
    <w:p>
      <w:pPr>
        <w:spacing w:before="135"/>
        <w:ind w:left="2939" w:right="0" w:firstLine="0"/>
        <w:jc w:val="left"/>
        <w:rPr>
          <w:sz w:val="20"/>
        </w:rPr>
      </w:pPr>
      <w:r>
        <w:rPr>
          <w:w w:val="115"/>
          <w:sz w:val="15"/>
        </w:rPr>
        <w:t>PART </w:t>
      </w:r>
      <w:r>
        <w:rPr>
          <w:w w:val="115"/>
          <w:sz w:val="20"/>
        </w:rPr>
        <w:t>III</w:t>
      </w:r>
    </w:p>
    <w:p>
      <w:pPr>
        <w:spacing w:before="144"/>
        <w:ind w:left="1150" w:right="0" w:firstLine="0"/>
        <w:jc w:val="left"/>
        <w:rPr>
          <w:sz w:val="15"/>
        </w:rPr>
      </w:pPr>
      <w:r>
        <w:rPr>
          <w:w w:val="115"/>
          <w:sz w:val="15"/>
        </w:rPr>
        <w:t>OTHER OFFENCES RELATING TO ALL PROCEEDINGS</w:t>
      </w:r>
    </w:p>
    <w:p>
      <w:pPr>
        <w:pStyle w:val="Heading4"/>
        <w:spacing w:line="228" w:lineRule="auto" w:before="122"/>
        <w:ind w:left="109" w:right="108" w:firstLine="211"/>
      </w:pPr>
      <w:r>
        <w:rPr>
          <w:b/>
          <w:w w:val="115"/>
        </w:rPr>
        <w:t>8,-(1) </w:t>
      </w:r>
      <w:r>
        <w:rPr/>
        <w:t>Subject to subsections (2) and (3) below, if a person in England or Wales or elsewhere fabricates, conceals or destroys evidence, intending  thereby to</w:t>
      </w:r>
      <w:r>
        <w:rPr>
          <w:spacing w:val="-33"/>
        </w:rPr>
        <w:t> </w:t>
      </w:r>
      <w:r>
        <w:rPr/>
        <w:t>influence--</w:t>
      </w:r>
    </w:p>
    <w:p>
      <w:pPr>
        <w:pStyle w:val="ListParagraph"/>
        <w:numPr>
          <w:ilvl w:val="1"/>
          <w:numId w:val="87"/>
        </w:numPr>
        <w:tabs>
          <w:tab w:pos="866" w:val="left" w:leader="none"/>
        </w:tabs>
        <w:spacing w:line="230" w:lineRule="auto" w:before="59" w:after="0"/>
        <w:ind w:left="867" w:right="120" w:hanging="348"/>
        <w:jc w:val="both"/>
        <w:rPr>
          <w:sz w:val="20"/>
        </w:rPr>
      </w:pPr>
      <w:r>
        <w:rPr>
          <w:sz w:val="20"/>
        </w:rPr>
        <w:t>the decision by any person whether or not judicial proceedings  should be instituted;</w:t>
      </w:r>
      <w:r>
        <w:rPr>
          <w:spacing w:val="-4"/>
          <w:sz w:val="20"/>
        </w:rPr>
        <w:t> </w:t>
      </w:r>
      <w:r>
        <w:rPr>
          <w:sz w:val="20"/>
        </w:rPr>
        <w:t>or</w:t>
      </w:r>
    </w:p>
    <w:p>
      <w:pPr>
        <w:pStyle w:val="ListParagraph"/>
        <w:numPr>
          <w:ilvl w:val="1"/>
          <w:numId w:val="87"/>
        </w:numPr>
        <w:tabs>
          <w:tab w:pos="866" w:val="left" w:leader="none"/>
        </w:tabs>
        <w:spacing w:line="290" w:lineRule="auto" w:before="51" w:after="0"/>
        <w:ind w:left="114" w:right="1370" w:firstLine="408"/>
        <w:jc w:val="both"/>
        <w:rPr>
          <w:sz w:val="20"/>
        </w:rPr>
      </w:pPr>
      <w:r>
        <w:rPr>
          <w:sz w:val="20"/>
        </w:rPr>
        <w:t>the outcome of current or future judicial proceedings, he is guilty of an</w:t>
      </w:r>
      <w:r>
        <w:rPr>
          <w:spacing w:val="2"/>
          <w:sz w:val="20"/>
        </w:rPr>
        <w:t> </w:t>
      </w:r>
      <w:r>
        <w:rPr>
          <w:sz w:val="20"/>
        </w:rPr>
        <w:t>offence.</w:t>
      </w:r>
    </w:p>
    <w:p>
      <w:pPr>
        <w:pStyle w:val="ListParagraph"/>
        <w:numPr>
          <w:ilvl w:val="0"/>
          <w:numId w:val="89"/>
        </w:numPr>
        <w:tabs>
          <w:tab w:pos="620" w:val="left" w:leader="none"/>
        </w:tabs>
        <w:spacing w:line="235" w:lineRule="auto" w:before="62" w:after="0"/>
        <w:ind w:left="120" w:right="109" w:firstLine="203"/>
        <w:jc w:val="both"/>
        <w:rPr>
          <w:sz w:val="20"/>
        </w:rPr>
      </w:pPr>
      <w:r>
        <w:rPr>
          <w:sz w:val="20"/>
        </w:rPr>
        <w:t>Conduct which is an offence under Part II of this Act is not an offence under this</w:t>
      </w:r>
      <w:r>
        <w:rPr>
          <w:spacing w:val="5"/>
          <w:sz w:val="20"/>
        </w:rPr>
        <w:t> </w:t>
      </w:r>
      <w:r>
        <w:rPr>
          <w:sz w:val="20"/>
        </w:rPr>
        <w:t>section.</w:t>
      </w:r>
    </w:p>
    <w:p>
      <w:pPr>
        <w:pStyle w:val="ListParagraph"/>
        <w:numPr>
          <w:ilvl w:val="0"/>
          <w:numId w:val="89"/>
        </w:numPr>
        <w:tabs>
          <w:tab w:pos="666" w:val="left" w:leader="none"/>
        </w:tabs>
        <w:spacing w:line="216" w:lineRule="auto" w:before="54" w:after="0"/>
        <w:ind w:left="114" w:right="100" w:firstLine="210"/>
        <w:jc w:val="both"/>
        <w:rPr>
          <w:sz w:val="20"/>
        </w:rPr>
      </w:pPr>
      <w:r>
        <w:rPr>
          <w:rFonts w:ascii="Arial"/>
          <w:w w:val="105"/>
          <w:sz w:val="28"/>
        </w:rPr>
        <w:t>it </w:t>
      </w:r>
      <w:r>
        <w:rPr>
          <w:w w:val="105"/>
          <w:sz w:val="20"/>
        </w:rPr>
        <w:t>is not an offence under this section to destroy evidence if its destruction is reasonable in all the</w:t>
      </w:r>
      <w:r>
        <w:rPr>
          <w:spacing w:val="-36"/>
          <w:w w:val="105"/>
          <w:sz w:val="20"/>
        </w:rPr>
        <w:t> </w:t>
      </w:r>
      <w:r>
        <w:rPr>
          <w:w w:val="105"/>
          <w:sz w:val="20"/>
        </w:rPr>
        <w:t>circumstances.</w:t>
      </w:r>
    </w:p>
    <w:p>
      <w:pPr>
        <w:pStyle w:val="ListParagraph"/>
        <w:numPr>
          <w:ilvl w:val="0"/>
          <w:numId w:val="89"/>
        </w:numPr>
        <w:tabs>
          <w:tab w:pos="616" w:val="left" w:leader="none"/>
        </w:tabs>
        <w:spacing w:line="230" w:lineRule="auto" w:before="123" w:after="0"/>
        <w:ind w:left="110" w:right="111" w:firstLine="214"/>
        <w:jc w:val="left"/>
        <w:rPr>
          <w:sz w:val="20"/>
        </w:rPr>
      </w:pPr>
      <w:r>
        <w:rPr>
          <w:w w:val="105"/>
          <w:sz w:val="20"/>
        </w:rPr>
        <w:t>The reference in subsection (l)(a) above to the decision by any person whether or not judicial proceedings should be instituted</w:t>
      </w:r>
      <w:r>
        <w:rPr>
          <w:spacing w:val="-10"/>
          <w:w w:val="105"/>
          <w:sz w:val="20"/>
        </w:rPr>
        <w:t> </w:t>
      </w:r>
      <w:r>
        <w:rPr>
          <w:w w:val="105"/>
          <w:sz w:val="20"/>
        </w:rPr>
        <w:t>includes-</w:t>
      </w:r>
    </w:p>
    <w:p>
      <w:pPr>
        <w:pStyle w:val="ListParagraph"/>
        <w:numPr>
          <w:ilvl w:val="1"/>
          <w:numId w:val="89"/>
        </w:numPr>
        <w:tabs>
          <w:tab w:pos="875" w:val="left" w:leader="none"/>
        </w:tabs>
        <w:spacing w:line="230" w:lineRule="auto" w:before="58" w:after="0"/>
        <w:ind w:left="877" w:right="113" w:hanging="354"/>
        <w:jc w:val="left"/>
        <w:rPr>
          <w:sz w:val="20"/>
        </w:rPr>
      </w:pPr>
      <w:r>
        <w:rPr>
          <w:w w:val="105"/>
          <w:sz w:val="20"/>
        </w:rPr>
        <w:t>a reference to the decision whether any matter should be brought </w:t>
      </w:r>
      <w:r>
        <w:rPr>
          <w:w w:val="110"/>
          <w:sz w:val="20"/>
        </w:rPr>
        <w:t>before-</w:t>
      </w:r>
    </w:p>
    <w:p>
      <w:pPr>
        <w:pStyle w:val="ListParagraph"/>
        <w:numPr>
          <w:ilvl w:val="2"/>
          <w:numId w:val="89"/>
        </w:numPr>
        <w:tabs>
          <w:tab w:pos="1453" w:val="left" w:leader="none"/>
        </w:tabs>
        <w:spacing w:line="240" w:lineRule="auto" w:before="56" w:after="0"/>
        <w:ind w:left="1452" w:right="0" w:hanging="295"/>
        <w:jc w:val="left"/>
        <w:rPr>
          <w:rFonts w:ascii="Arial"/>
          <w:sz w:val="19"/>
        </w:rPr>
      </w:pPr>
      <w:r>
        <w:rPr>
          <w:w w:val="105"/>
          <w:sz w:val="20"/>
        </w:rPr>
        <w:t>a</w:t>
      </w:r>
      <w:r>
        <w:rPr>
          <w:spacing w:val="-28"/>
          <w:w w:val="105"/>
          <w:sz w:val="20"/>
        </w:rPr>
        <w:t> </w:t>
      </w:r>
      <w:r>
        <w:rPr>
          <w:w w:val="105"/>
          <w:sz w:val="20"/>
        </w:rPr>
        <w:t>tribunal.</w:t>
      </w:r>
    </w:p>
    <w:p>
      <w:pPr>
        <w:pStyle w:val="ListParagraph"/>
        <w:numPr>
          <w:ilvl w:val="2"/>
          <w:numId w:val="89"/>
        </w:numPr>
        <w:tabs>
          <w:tab w:pos="1453" w:val="left" w:leader="none"/>
        </w:tabs>
        <w:spacing w:line="235" w:lineRule="auto" w:before="48" w:after="0"/>
        <w:ind w:left="1452" w:right="114" w:hanging="339"/>
        <w:jc w:val="left"/>
        <w:rPr>
          <w:sz w:val="20"/>
        </w:rPr>
      </w:pPr>
      <w:r>
        <w:rPr>
          <w:sz w:val="20"/>
        </w:rPr>
        <w:t>a body of persons such as is mentioned in section 2(1)(c) above,or</w:t>
      </w:r>
    </w:p>
    <w:p>
      <w:pPr>
        <w:pStyle w:val="ListParagraph"/>
        <w:numPr>
          <w:ilvl w:val="2"/>
          <w:numId w:val="89"/>
        </w:numPr>
        <w:tabs>
          <w:tab w:pos="1458" w:val="left" w:leader="none"/>
        </w:tabs>
        <w:spacing w:line="240" w:lineRule="auto" w:before="45" w:after="0"/>
        <w:ind w:left="1457" w:right="0" w:hanging="396"/>
        <w:jc w:val="left"/>
        <w:rPr>
          <w:rFonts w:ascii="Arial"/>
          <w:sz w:val="19"/>
        </w:rPr>
      </w:pPr>
      <w:r>
        <w:rPr>
          <w:w w:val="105"/>
          <w:sz w:val="20"/>
        </w:rPr>
        <w:t>a statutory inquiry;</w:t>
      </w:r>
      <w:r>
        <w:rPr>
          <w:spacing w:val="-6"/>
          <w:w w:val="105"/>
          <w:sz w:val="20"/>
        </w:rPr>
        <w:t> </w:t>
      </w:r>
      <w:r>
        <w:rPr>
          <w:w w:val="105"/>
          <w:sz w:val="20"/>
        </w:rPr>
        <w:t>and</w:t>
      </w:r>
    </w:p>
    <w:p>
      <w:pPr>
        <w:pStyle w:val="ListParagraph"/>
        <w:numPr>
          <w:ilvl w:val="1"/>
          <w:numId w:val="89"/>
        </w:numPr>
        <w:tabs>
          <w:tab w:pos="871" w:val="left" w:leader="none"/>
        </w:tabs>
        <w:spacing w:line="228" w:lineRule="auto" w:before="59" w:after="0"/>
        <w:ind w:left="869" w:right="67" w:hanging="336"/>
        <w:jc w:val="both"/>
        <w:rPr>
          <w:sz w:val="20"/>
        </w:rPr>
      </w:pPr>
      <w:r>
        <w:rPr>
          <w:sz w:val="20"/>
        </w:rPr>
        <w:t>where a matter cannot be brought before a tribunal or before such a body or inquiry unless the tribunal, body or inquiry is constituted </w:t>
      </w:r>
      <w:r>
        <w:rPr>
          <w:w w:val="100"/>
          <w:sz w:val="20"/>
        </w:rPr>
        <w:t>for</w:t>
      </w:r>
      <w:r>
        <w:rPr>
          <w:spacing w:val="5"/>
          <w:sz w:val="20"/>
        </w:rPr>
        <w:t> </w:t>
      </w:r>
      <w:r>
        <w:rPr>
          <w:spacing w:val="-1"/>
          <w:w w:val="104"/>
          <w:sz w:val="20"/>
        </w:rPr>
        <w:t>th</w:t>
      </w:r>
      <w:r>
        <w:rPr>
          <w:w w:val="104"/>
          <w:sz w:val="20"/>
        </w:rPr>
        <w:t>e</w:t>
      </w:r>
      <w:r>
        <w:rPr>
          <w:spacing w:val="6"/>
          <w:sz w:val="20"/>
        </w:rPr>
        <w:t> </w:t>
      </w:r>
      <w:r>
        <w:rPr>
          <w:w w:val="102"/>
          <w:sz w:val="20"/>
        </w:rPr>
        <w:t>purpose,</w:t>
      </w:r>
      <w:r>
        <w:rPr>
          <w:spacing w:val="13"/>
          <w:sz w:val="20"/>
        </w:rPr>
        <w:t> </w:t>
      </w:r>
      <w:r>
        <w:rPr>
          <w:w w:val="110"/>
          <w:sz w:val="20"/>
        </w:rPr>
        <w:t>a</w:t>
      </w:r>
      <w:r>
        <w:rPr>
          <w:spacing w:val="2"/>
          <w:sz w:val="20"/>
        </w:rPr>
        <w:t> </w:t>
      </w:r>
      <w:r>
        <w:rPr>
          <w:w w:val="99"/>
          <w:sz w:val="20"/>
        </w:rPr>
        <w:t>reference</w:t>
      </w:r>
      <w:r>
        <w:rPr>
          <w:spacing w:val="14"/>
          <w:sz w:val="20"/>
        </w:rPr>
        <w:t> </w:t>
      </w:r>
      <w:r>
        <w:rPr>
          <w:spacing w:val="-1"/>
          <w:w w:val="109"/>
          <w:sz w:val="20"/>
        </w:rPr>
        <w:t>t</w:t>
      </w:r>
      <w:r>
        <w:rPr>
          <w:w w:val="109"/>
          <w:sz w:val="20"/>
        </w:rPr>
        <w:t>o</w:t>
      </w:r>
      <w:r>
        <w:rPr>
          <w:spacing w:val="1"/>
          <w:sz w:val="20"/>
        </w:rPr>
        <w:t> </w:t>
      </w:r>
      <w:r>
        <w:rPr>
          <w:spacing w:val="-1"/>
          <w:w w:val="102"/>
          <w:sz w:val="20"/>
        </w:rPr>
        <w:t>th</w:t>
      </w:r>
      <w:r>
        <w:rPr>
          <w:w w:val="102"/>
          <w:sz w:val="20"/>
        </w:rPr>
        <w:t>e</w:t>
      </w:r>
      <w:r>
        <w:rPr>
          <w:spacing w:val="3"/>
          <w:sz w:val="20"/>
        </w:rPr>
        <w:t> </w:t>
      </w:r>
      <w:r>
        <w:rPr>
          <w:w w:val="99"/>
          <w:sz w:val="20"/>
        </w:rPr>
        <w:t>decision</w:t>
      </w:r>
      <w:r>
        <w:rPr>
          <w:spacing w:val="14"/>
          <w:sz w:val="20"/>
        </w:rPr>
        <w:t> </w:t>
      </w:r>
      <w:r>
        <w:rPr>
          <w:w w:val="97"/>
          <w:sz w:val="20"/>
        </w:rPr>
        <w:t>of</w:t>
      </w:r>
      <w:r>
        <w:rPr>
          <w:spacing w:val="4"/>
          <w:sz w:val="20"/>
        </w:rPr>
        <w:t> </w:t>
      </w:r>
      <w:r>
        <w:rPr>
          <w:spacing w:val="-1"/>
          <w:w w:val="106"/>
          <w:sz w:val="20"/>
        </w:rPr>
        <w:t>th</w:t>
      </w:r>
      <w:r>
        <w:rPr>
          <w:w w:val="106"/>
          <w:sz w:val="20"/>
        </w:rPr>
        <w:t>e</w:t>
      </w:r>
      <w:r>
        <w:rPr>
          <w:spacing w:val="1"/>
          <w:sz w:val="20"/>
        </w:rPr>
        <w:t> </w:t>
      </w:r>
      <w:r>
        <w:rPr>
          <w:w w:val="102"/>
          <w:sz w:val="20"/>
        </w:rPr>
        <w:t>person</w:t>
      </w:r>
      <w:r>
        <w:rPr>
          <w:spacing w:val="13"/>
          <w:sz w:val="20"/>
        </w:rPr>
        <w:t> </w:t>
      </w:r>
      <w:r>
        <w:rPr>
          <w:w w:val="98"/>
          <w:sz w:val="20"/>
        </w:rPr>
        <w:t>responsibl</w:t>
      </w:r>
      <w:r>
        <w:rPr>
          <w:spacing w:val="16"/>
          <w:w w:val="98"/>
          <w:sz w:val="20"/>
        </w:rPr>
        <w:t>e</w:t>
      </w:r>
      <w:r>
        <w:rPr>
          <w:w w:val="47"/>
          <w:sz w:val="20"/>
        </w:rPr>
        <w:t>· </w:t>
      </w:r>
      <w:r>
        <w:rPr>
          <w:sz w:val="20"/>
        </w:rPr>
        <w:t>for constituting it as to whether or not it.should be</w:t>
      </w:r>
      <w:r>
        <w:rPr>
          <w:spacing w:val="44"/>
          <w:sz w:val="20"/>
        </w:rPr>
        <w:t> </w:t>
      </w:r>
      <w:r>
        <w:rPr>
          <w:sz w:val="20"/>
        </w:rPr>
        <w:t>constituted.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7"/>
        <w:ind w:left="2882" w:right="0" w:firstLine="0"/>
        <w:jc w:val="left"/>
        <w:rPr>
          <w:sz w:val="18"/>
        </w:rPr>
      </w:pPr>
      <w:r>
        <w:rPr>
          <w:w w:val="105"/>
          <w:sz w:val="18"/>
        </w:rPr>
        <w:t>132</w:t>
      </w:r>
    </w:p>
    <w:p>
      <w:pPr>
        <w:spacing w:after="0"/>
        <w:jc w:val="left"/>
        <w:rPr>
          <w:sz w:val="18"/>
        </w:rPr>
        <w:sectPr>
          <w:pgSz w:w="8110" w:h="13510"/>
          <w:pgMar w:top="760" w:bottom="280" w:left="440" w:right="0"/>
          <w:cols w:num="2" w:equalWidth="0">
            <w:col w:w="1000" w:space="76"/>
            <w:col w:w="6594"/>
          </w:cols>
        </w:sectPr>
      </w:pPr>
    </w:p>
    <w:p>
      <w:pPr>
        <w:pStyle w:val="BodyText"/>
        <w:spacing w:before="66"/>
        <w:ind w:left="2064"/>
      </w:pPr>
      <w:r>
        <w:rPr>
          <w:w w:val="110"/>
        </w:rPr>
        <w:t>EXPLANATORY NOTES</w:t>
      </w:r>
    </w:p>
    <w:p>
      <w:pPr>
        <w:spacing w:before="133"/>
        <w:ind w:left="33" w:right="0" w:firstLine="0"/>
        <w:jc w:val="left"/>
        <w:rPr>
          <w:i/>
          <w:sz w:val="20"/>
        </w:rPr>
      </w:pPr>
      <w:r>
        <w:rPr>
          <w:i/>
          <w:sz w:val="20"/>
        </w:rPr>
        <w:t>Part III</w:t>
      </w:r>
    </w:p>
    <w:p>
      <w:pPr>
        <w:pStyle w:val="BodyText"/>
        <w:spacing w:line="242" w:lineRule="auto" w:before="92"/>
        <w:ind w:left="31" w:right="584"/>
        <w:jc w:val="both"/>
      </w:pPr>
      <w:r>
        <w:rPr>
          <w:w w:val="105"/>
        </w:rPr>
        <w:t>The clauses in this Part (clauses </w:t>
      </w:r>
      <w:r>
        <w:rPr>
          <w:w w:val="105"/>
          <w:sz w:val="20"/>
        </w:rPr>
        <w:t>8-20) </w:t>
      </w:r>
      <w:r>
        <w:rPr>
          <w:w w:val="105"/>
        </w:rPr>
        <w:t>create offences which penalise</w:t>
      </w:r>
      <w:r>
        <w:rPr>
          <w:spacing w:val="49"/>
          <w:w w:val="105"/>
        </w:rPr>
        <w:t> </w:t>
      </w:r>
      <w:r>
        <w:rPr>
          <w:w w:val="105"/>
        </w:rPr>
        <w:t>particular conduct which may occur variously before, during or after civil or criminal proceedings or any other judicial proceedings (as defined by clause  1), in accordance with recommendations made  in  paragraphs  3.29-3.79  of the Report. The conduct penalised by most of these offences is at present covered by the general common law offence of perverting the course of justice or specific offences at common law, all of which are abolished by clause</w:t>
      </w:r>
      <w:r>
        <w:rPr>
          <w:spacing w:val="-4"/>
          <w:w w:val="105"/>
        </w:rPr>
        <w:t> </w:t>
      </w:r>
      <w:r>
        <w:rPr>
          <w:w w:val="105"/>
        </w:rPr>
        <w:t>35.</w:t>
      </w:r>
    </w:p>
    <w:p>
      <w:pPr>
        <w:pStyle w:val="BodyText"/>
        <w:spacing w:before="6"/>
        <w:rPr>
          <w:sz w:val="18"/>
        </w:rPr>
      </w:pPr>
    </w:p>
    <w:p>
      <w:pPr>
        <w:spacing w:before="0"/>
        <w:ind w:left="39" w:right="0" w:firstLine="0"/>
        <w:jc w:val="both"/>
        <w:rPr>
          <w:i/>
          <w:sz w:val="20"/>
        </w:rPr>
      </w:pPr>
      <w:r>
        <w:rPr>
          <w:i/>
          <w:sz w:val="20"/>
        </w:rPr>
        <w:t>Clause 8</w:t>
      </w:r>
    </w:p>
    <w:p>
      <w:pPr>
        <w:pStyle w:val="ListParagraph"/>
        <w:numPr>
          <w:ilvl w:val="0"/>
          <w:numId w:val="90"/>
        </w:numPr>
        <w:tabs>
          <w:tab w:pos="609" w:val="left" w:leader="none"/>
        </w:tabs>
        <w:spacing w:line="242" w:lineRule="auto" w:before="101" w:after="0"/>
        <w:ind w:left="37" w:right="593" w:firstLine="209"/>
        <w:jc w:val="both"/>
        <w:rPr>
          <w:rFonts w:ascii="Arial"/>
          <w:sz w:val="17"/>
        </w:rPr>
      </w:pPr>
      <w:r>
        <w:rPr>
          <w:w w:val="105"/>
          <w:sz w:val="19"/>
        </w:rPr>
        <w:t>Clause 8 penalises fabricating or tampering with evidence, as recommended in paragraph 3.33 of the</w:t>
      </w:r>
      <w:r>
        <w:rPr>
          <w:spacing w:val="-8"/>
          <w:w w:val="105"/>
          <w:sz w:val="19"/>
        </w:rPr>
        <w:t> </w:t>
      </w:r>
      <w:r>
        <w:rPr>
          <w:w w:val="105"/>
          <w:sz w:val="19"/>
        </w:rPr>
        <w:t>Report.</w:t>
      </w:r>
    </w:p>
    <w:p>
      <w:pPr>
        <w:pStyle w:val="BodyText"/>
        <w:spacing w:before="1"/>
        <w:rPr>
          <w:sz w:val="18"/>
        </w:rPr>
      </w:pPr>
    </w:p>
    <w:p>
      <w:pPr>
        <w:pStyle w:val="ListParagraph"/>
        <w:numPr>
          <w:ilvl w:val="0"/>
          <w:numId w:val="90"/>
        </w:numPr>
        <w:tabs>
          <w:tab w:pos="610" w:val="left" w:leader="none"/>
        </w:tabs>
        <w:spacing w:line="240" w:lineRule="auto" w:before="0" w:after="0"/>
        <w:ind w:left="31" w:right="587" w:firstLine="204"/>
        <w:jc w:val="both"/>
        <w:rPr>
          <w:sz w:val="19"/>
        </w:rPr>
      </w:pPr>
      <w:r>
        <w:rPr>
          <w:i/>
          <w:w w:val="105"/>
          <w:sz w:val="20"/>
        </w:rPr>
        <w:t>Subsection </w:t>
      </w:r>
      <w:r>
        <w:rPr>
          <w:w w:val="105"/>
          <w:sz w:val="19"/>
        </w:rPr>
        <w:t>(I) provides that it is an offence to fabricate, conceal or destroy evidence with an intent to influence either the decision whether or not to institute judicial proceedings or the outcome of current or future judicial proceedings.</w:t>
      </w:r>
    </w:p>
    <w:p>
      <w:pPr>
        <w:pStyle w:val="BodyText"/>
        <w:spacing w:before="4"/>
        <w:rPr>
          <w:sz w:val="18"/>
        </w:rPr>
      </w:pPr>
    </w:p>
    <w:p>
      <w:pPr>
        <w:pStyle w:val="ListParagraph"/>
        <w:numPr>
          <w:ilvl w:val="0"/>
          <w:numId w:val="90"/>
        </w:numPr>
        <w:tabs>
          <w:tab w:pos="610" w:val="left" w:leader="none"/>
        </w:tabs>
        <w:spacing w:line="242" w:lineRule="auto" w:before="0" w:after="0"/>
        <w:ind w:left="36" w:right="583" w:firstLine="205"/>
        <w:jc w:val="both"/>
        <w:rPr>
          <w:sz w:val="19"/>
        </w:rPr>
      </w:pPr>
      <w:r>
        <w:rPr>
          <w:i/>
          <w:w w:val="105"/>
          <w:sz w:val="20"/>
        </w:rPr>
        <w:t>Subsection (2) </w:t>
      </w:r>
      <w:r>
        <w:rPr>
          <w:w w:val="105"/>
          <w:sz w:val="19"/>
        </w:rPr>
        <w:t>ensures that the offence in clause 8 will not be used where the conduct in issue amounts  to perjury or  any other offence in Part II of the</w:t>
      </w:r>
      <w:r>
        <w:rPr>
          <w:spacing w:val="34"/>
          <w:w w:val="105"/>
          <w:sz w:val="19"/>
        </w:rPr>
        <w:t> </w:t>
      </w:r>
      <w:r>
        <w:rPr>
          <w:w w:val="105"/>
          <w:sz w:val="19"/>
        </w:rPr>
        <w:t>Bill.</w:t>
      </w:r>
    </w:p>
    <w:p>
      <w:pPr>
        <w:pStyle w:val="BodyText"/>
        <w:spacing w:before="11"/>
        <w:rPr>
          <w:sz w:val="17"/>
        </w:rPr>
      </w:pPr>
    </w:p>
    <w:p>
      <w:pPr>
        <w:pStyle w:val="ListParagraph"/>
        <w:numPr>
          <w:ilvl w:val="0"/>
          <w:numId w:val="90"/>
        </w:numPr>
        <w:tabs>
          <w:tab w:pos="615" w:val="left" w:leader="none"/>
        </w:tabs>
        <w:spacing w:line="242" w:lineRule="auto" w:before="0" w:after="0"/>
        <w:ind w:left="36" w:right="573" w:firstLine="200"/>
        <w:jc w:val="both"/>
        <w:rPr>
          <w:sz w:val="19"/>
        </w:rPr>
      </w:pPr>
      <w:r>
        <w:rPr>
          <w:i/>
          <w:w w:val="110"/>
          <w:sz w:val="20"/>
        </w:rPr>
        <w:t>Subsection (3) </w:t>
      </w:r>
      <w:r>
        <w:rPr>
          <w:w w:val="110"/>
          <w:sz w:val="19"/>
        </w:rPr>
        <w:t>provides that it is not an offence under this clause to destroy evidence if to do so is reasonable in the circumstances. Thus the moving of a vehicle after an accident from a highly dangerous positron will not constitute this offence even if the person appreciates that by doing so he will make it more difficult to establish in subsequent proceedings exactly where it had come to</w:t>
      </w:r>
      <w:r>
        <w:rPr>
          <w:spacing w:val="13"/>
          <w:w w:val="110"/>
          <w:sz w:val="19"/>
        </w:rPr>
        <w:t> </w:t>
      </w:r>
      <w:r>
        <w:rPr>
          <w:w w:val="110"/>
          <w:sz w:val="19"/>
        </w:rPr>
        <w:t>rest.</w:t>
      </w:r>
    </w:p>
    <w:p>
      <w:pPr>
        <w:pStyle w:val="BodyText"/>
        <w:spacing w:before="11"/>
        <w:rPr>
          <w:sz w:val="17"/>
        </w:rPr>
      </w:pPr>
    </w:p>
    <w:p>
      <w:pPr>
        <w:pStyle w:val="ListParagraph"/>
        <w:numPr>
          <w:ilvl w:val="0"/>
          <w:numId w:val="90"/>
        </w:numPr>
        <w:tabs>
          <w:tab w:pos="615" w:val="left" w:leader="none"/>
        </w:tabs>
        <w:spacing w:line="235" w:lineRule="auto" w:before="0" w:after="0"/>
        <w:ind w:left="35" w:right="576" w:firstLine="210"/>
        <w:jc w:val="both"/>
        <w:rPr>
          <w:sz w:val="19"/>
        </w:rPr>
      </w:pPr>
      <w:r>
        <w:rPr>
          <w:i/>
          <w:w w:val="115"/>
          <w:sz w:val="20"/>
        </w:rPr>
        <w:t>Subsection</w:t>
      </w:r>
      <w:r>
        <w:rPr>
          <w:i/>
          <w:spacing w:val="-34"/>
          <w:w w:val="115"/>
          <w:sz w:val="20"/>
        </w:rPr>
        <w:t> </w:t>
      </w:r>
      <w:r>
        <w:rPr>
          <w:i/>
          <w:w w:val="115"/>
          <w:sz w:val="20"/>
        </w:rPr>
        <w:t>(4)</w:t>
      </w:r>
      <w:r>
        <w:rPr>
          <w:i/>
          <w:spacing w:val="-39"/>
          <w:w w:val="115"/>
          <w:sz w:val="20"/>
        </w:rPr>
        <w:t> </w:t>
      </w:r>
      <w:r>
        <w:rPr>
          <w:w w:val="115"/>
          <w:sz w:val="19"/>
        </w:rPr>
        <w:t>adapts</w:t>
      </w:r>
      <w:r>
        <w:rPr>
          <w:spacing w:val="-32"/>
          <w:w w:val="115"/>
          <w:sz w:val="19"/>
        </w:rPr>
        <w:t> </w:t>
      </w:r>
      <w:r>
        <w:rPr>
          <w:w w:val="115"/>
          <w:sz w:val="19"/>
        </w:rPr>
        <w:t>subsection</w:t>
      </w:r>
      <w:r>
        <w:rPr>
          <w:spacing w:val="-25"/>
          <w:w w:val="115"/>
          <w:sz w:val="19"/>
        </w:rPr>
        <w:t> </w:t>
      </w:r>
      <w:r>
        <w:rPr>
          <w:w w:val="115"/>
          <w:sz w:val="19"/>
        </w:rPr>
        <w:t>(1)</w:t>
      </w:r>
      <w:r>
        <w:rPr>
          <w:spacing w:val="-35"/>
          <w:w w:val="115"/>
          <w:sz w:val="19"/>
        </w:rPr>
        <w:t> </w:t>
      </w:r>
      <w:r>
        <w:rPr>
          <w:i/>
          <w:w w:val="115"/>
          <w:sz w:val="20"/>
        </w:rPr>
        <w:t>(a)</w:t>
      </w:r>
      <w:r>
        <w:rPr>
          <w:i/>
          <w:spacing w:val="-42"/>
          <w:w w:val="115"/>
          <w:sz w:val="20"/>
        </w:rPr>
        <w:t> </w:t>
      </w:r>
      <w:r>
        <w:rPr>
          <w:w w:val="115"/>
          <w:sz w:val="19"/>
        </w:rPr>
        <w:t>for</w:t>
      </w:r>
      <w:r>
        <w:rPr>
          <w:spacing w:val="-29"/>
          <w:w w:val="115"/>
          <w:sz w:val="19"/>
        </w:rPr>
        <w:t> </w:t>
      </w:r>
      <w:r>
        <w:rPr>
          <w:w w:val="115"/>
          <w:sz w:val="19"/>
        </w:rPr>
        <w:t>the</w:t>
      </w:r>
      <w:r>
        <w:rPr>
          <w:spacing w:val="-35"/>
          <w:w w:val="115"/>
          <w:sz w:val="19"/>
        </w:rPr>
        <w:t> </w:t>
      </w:r>
      <w:r>
        <w:rPr>
          <w:w w:val="115"/>
          <w:sz w:val="19"/>
        </w:rPr>
        <w:t>purposes</w:t>
      </w:r>
      <w:r>
        <w:rPr>
          <w:spacing w:val="-32"/>
          <w:w w:val="115"/>
          <w:sz w:val="19"/>
        </w:rPr>
        <w:t> </w:t>
      </w:r>
      <w:r>
        <w:rPr>
          <w:w w:val="115"/>
          <w:sz w:val="19"/>
        </w:rPr>
        <w:t>of</w:t>
      </w:r>
      <w:r>
        <w:rPr>
          <w:spacing w:val="-34"/>
          <w:w w:val="115"/>
          <w:sz w:val="19"/>
        </w:rPr>
        <w:t> </w:t>
      </w:r>
      <w:r>
        <w:rPr>
          <w:w w:val="115"/>
          <w:sz w:val="19"/>
        </w:rPr>
        <w:t>tribunals, </w:t>
      </w:r>
      <w:r>
        <w:rPr>
          <w:w w:val="110"/>
          <w:sz w:val="19"/>
        </w:rPr>
        <w:t>statutory</w:t>
      </w:r>
      <w:r>
        <w:rPr>
          <w:spacing w:val="-12"/>
          <w:w w:val="110"/>
          <w:sz w:val="19"/>
        </w:rPr>
        <w:t> </w:t>
      </w:r>
      <w:r>
        <w:rPr>
          <w:w w:val="110"/>
          <w:sz w:val="19"/>
        </w:rPr>
        <w:t>inquiries</w:t>
      </w:r>
      <w:r>
        <w:rPr>
          <w:spacing w:val="-8"/>
          <w:w w:val="110"/>
          <w:sz w:val="19"/>
        </w:rPr>
        <w:t> </w:t>
      </w:r>
      <w:r>
        <w:rPr>
          <w:w w:val="110"/>
          <w:sz w:val="19"/>
        </w:rPr>
        <w:t>and</w:t>
      </w:r>
      <w:r>
        <w:rPr>
          <w:spacing w:val="-8"/>
          <w:w w:val="110"/>
          <w:sz w:val="19"/>
        </w:rPr>
        <w:t> </w:t>
      </w:r>
      <w:r>
        <w:rPr>
          <w:w w:val="110"/>
          <w:sz w:val="19"/>
        </w:rPr>
        <w:t>non-statutory</w:t>
      </w:r>
      <w:r>
        <w:rPr>
          <w:spacing w:val="-6"/>
          <w:w w:val="110"/>
          <w:sz w:val="19"/>
        </w:rPr>
        <w:t> </w:t>
      </w:r>
      <w:r>
        <w:rPr>
          <w:w w:val="110"/>
          <w:sz w:val="19"/>
        </w:rPr>
        <w:t>bodies,</w:t>
      </w:r>
      <w:r>
        <w:rPr>
          <w:spacing w:val="-23"/>
          <w:w w:val="110"/>
          <w:sz w:val="19"/>
        </w:rPr>
        <w:t> </w:t>
      </w:r>
      <w:r>
        <w:rPr>
          <w:w w:val="110"/>
          <w:sz w:val="19"/>
        </w:rPr>
        <w:t>the</w:t>
      </w:r>
      <w:r>
        <w:rPr>
          <w:spacing w:val="-10"/>
          <w:w w:val="110"/>
          <w:sz w:val="19"/>
        </w:rPr>
        <w:t> </w:t>
      </w:r>
      <w:r>
        <w:rPr>
          <w:w w:val="110"/>
          <w:sz w:val="19"/>
        </w:rPr>
        <w:t>proceedings</w:t>
      </w:r>
      <w:r>
        <w:rPr>
          <w:spacing w:val="-15"/>
          <w:w w:val="110"/>
          <w:sz w:val="19"/>
        </w:rPr>
        <w:t> </w:t>
      </w:r>
      <w:r>
        <w:rPr>
          <w:w w:val="110"/>
          <w:sz w:val="19"/>
        </w:rPr>
        <w:t>of</w:t>
      </w:r>
      <w:r>
        <w:rPr>
          <w:spacing w:val="-19"/>
          <w:w w:val="110"/>
          <w:sz w:val="19"/>
        </w:rPr>
        <w:t> </w:t>
      </w:r>
      <w:r>
        <w:rPr>
          <w:w w:val="110"/>
          <w:sz w:val="19"/>
        </w:rPr>
        <w:t>which</w:t>
      </w:r>
      <w:r>
        <w:rPr>
          <w:spacing w:val="-13"/>
          <w:w w:val="110"/>
          <w:sz w:val="19"/>
        </w:rPr>
        <w:t> </w:t>
      </w:r>
      <w:r>
        <w:rPr>
          <w:w w:val="110"/>
          <w:sz w:val="19"/>
        </w:rPr>
        <w:t>are</w:t>
      </w:r>
      <w:r>
        <w:rPr>
          <w:spacing w:val="-8"/>
          <w:w w:val="110"/>
          <w:sz w:val="19"/>
        </w:rPr>
        <w:t> </w:t>
      </w:r>
      <w:r>
        <w:rPr>
          <w:w w:val="110"/>
          <w:sz w:val="19"/>
        </w:rPr>
        <w:t>not </w:t>
      </w:r>
      <w:r>
        <w:rPr>
          <w:w w:val="115"/>
          <w:sz w:val="19"/>
        </w:rPr>
        <w:t>"instituted"</w:t>
      </w:r>
      <w:r>
        <w:rPr>
          <w:spacing w:val="-22"/>
          <w:w w:val="115"/>
          <w:sz w:val="19"/>
        </w:rPr>
        <w:t> </w:t>
      </w:r>
      <w:r>
        <w:rPr>
          <w:w w:val="115"/>
          <w:sz w:val="19"/>
        </w:rPr>
        <w:t>as</w:t>
      </w:r>
      <w:r>
        <w:rPr>
          <w:spacing w:val="-31"/>
          <w:w w:val="115"/>
          <w:sz w:val="19"/>
        </w:rPr>
        <w:t> </w:t>
      </w:r>
      <w:r>
        <w:rPr>
          <w:w w:val="115"/>
          <w:sz w:val="19"/>
        </w:rPr>
        <w:t>they</w:t>
      </w:r>
      <w:r>
        <w:rPr>
          <w:spacing w:val="-24"/>
          <w:w w:val="115"/>
          <w:sz w:val="19"/>
        </w:rPr>
        <w:t> </w:t>
      </w:r>
      <w:r>
        <w:rPr>
          <w:w w:val="115"/>
          <w:sz w:val="19"/>
        </w:rPr>
        <w:t>are</w:t>
      </w:r>
      <w:r>
        <w:rPr>
          <w:spacing w:val="-31"/>
          <w:w w:val="115"/>
          <w:sz w:val="19"/>
        </w:rPr>
        <w:t> </w:t>
      </w:r>
      <w:r>
        <w:rPr>
          <w:w w:val="115"/>
          <w:sz w:val="19"/>
        </w:rPr>
        <w:t>in</w:t>
      </w:r>
      <w:r>
        <w:rPr>
          <w:spacing w:val="-28"/>
          <w:w w:val="115"/>
          <w:sz w:val="19"/>
        </w:rPr>
        <w:t> </w:t>
      </w:r>
      <w:r>
        <w:rPr>
          <w:w w:val="115"/>
          <w:sz w:val="19"/>
        </w:rPr>
        <w:t>the</w:t>
      </w:r>
      <w:r>
        <w:rPr>
          <w:spacing w:val="-34"/>
          <w:w w:val="115"/>
          <w:sz w:val="19"/>
        </w:rPr>
        <w:t> </w:t>
      </w:r>
      <w:r>
        <w:rPr>
          <w:w w:val="115"/>
          <w:sz w:val="19"/>
        </w:rPr>
        <w:t>case</w:t>
      </w:r>
      <w:r>
        <w:rPr>
          <w:spacing w:val="-33"/>
          <w:w w:val="115"/>
          <w:sz w:val="19"/>
        </w:rPr>
        <w:t> </w:t>
      </w:r>
      <w:r>
        <w:rPr>
          <w:w w:val="115"/>
          <w:sz w:val="19"/>
        </w:rPr>
        <w:t>of</w:t>
      </w:r>
      <w:r>
        <w:rPr>
          <w:spacing w:val="-32"/>
          <w:w w:val="115"/>
          <w:sz w:val="19"/>
        </w:rPr>
        <w:t> </w:t>
      </w:r>
      <w:r>
        <w:rPr>
          <w:w w:val="115"/>
          <w:sz w:val="19"/>
        </w:rPr>
        <w:t>the</w:t>
      </w:r>
      <w:r>
        <w:rPr>
          <w:spacing w:val="-31"/>
          <w:w w:val="115"/>
          <w:sz w:val="19"/>
        </w:rPr>
        <w:t> </w:t>
      </w:r>
      <w:r>
        <w:rPr>
          <w:w w:val="115"/>
          <w:sz w:val="19"/>
        </w:rPr>
        <w:t>courts.</w:t>
      </w:r>
      <w:r>
        <w:rPr>
          <w:spacing w:val="-32"/>
          <w:w w:val="115"/>
          <w:sz w:val="19"/>
        </w:rPr>
        <w:t> </w:t>
      </w:r>
      <w:r>
        <w:rPr>
          <w:w w:val="115"/>
          <w:sz w:val="20"/>
        </w:rPr>
        <w:t>It</w:t>
      </w:r>
      <w:r>
        <w:rPr>
          <w:spacing w:val="-31"/>
          <w:w w:val="115"/>
          <w:sz w:val="20"/>
        </w:rPr>
        <w:t> </w:t>
      </w:r>
      <w:r>
        <w:rPr>
          <w:w w:val="115"/>
          <w:sz w:val="19"/>
        </w:rPr>
        <w:t>thereby</w:t>
      </w:r>
      <w:r>
        <w:rPr>
          <w:spacing w:val="-27"/>
          <w:w w:val="115"/>
          <w:sz w:val="19"/>
        </w:rPr>
        <w:t> </w:t>
      </w:r>
      <w:r>
        <w:rPr>
          <w:w w:val="115"/>
          <w:sz w:val="19"/>
        </w:rPr>
        <w:t>applies</w:t>
      </w:r>
      <w:r>
        <w:rPr>
          <w:spacing w:val="-27"/>
          <w:w w:val="115"/>
          <w:sz w:val="19"/>
        </w:rPr>
        <w:t> </w:t>
      </w:r>
      <w:r>
        <w:rPr>
          <w:w w:val="115"/>
          <w:sz w:val="19"/>
        </w:rPr>
        <w:t>the</w:t>
      </w:r>
      <w:r>
        <w:rPr>
          <w:spacing w:val="-34"/>
          <w:w w:val="115"/>
          <w:sz w:val="19"/>
        </w:rPr>
        <w:t> </w:t>
      </w:r>
      <w:r>
        <w:rPr>
          <w:w w:val="115"/>
          <w:sz w:val="19"/>
        </w:rPr>
        <w:t>offence in subsection (1) </w:t>
      </w:r>
      <w:r>
        <w:rPr>
          <w:rFonts w:ascii="Arial"/>
          <w:i/>
          <w:w w:val="115"/>
          <w:sz w:val="17"/>
        </w:rPr>
        <w:t>(a) </w:t>
      </w:r>
      <w:r>
        <w:rPr>
          <w:w w:val="115"/>
          <w:sz w:val="19"/>
        </w:rPr>
        <w:t>to cases</w:t>
      </w:r>
      <w:r>
        <w:rPr>
          <w:spacing w:val="-38"/>
          <w:w w:val="115"/>
          <w:sz w:val="19"/>
        </w:rPr>
        <w:t> </w:t>
      </w:r>
      <w:r>
        <w:rPr>
          <w:w w:val="115"/>
          <w:sz w:val="19"/>
        </w:rPr>
        <w:t>where-</w:t>
      </w:r>
    </w:p>
    <w:p>
      <w:pPr>
        <w:pStyle w:val="ListParagraph"/>
        <w:numPr>
          <w:ilvl w:val="1"/>
          <w:numId w:val="90"/>
        </w:numPr>
        <w:tabs>
          <w:tab w:pos="792" w:val="left" w:leader="none"/>
        </w:tabs>
        <w:spacing w:line="237" w:lineRule="auto" w:before="61" w:after="0"/>
        <w:ind w:left="794" w:right="592" w:hanging="337"/>
        <w:jc w:val="both"/>
        <w:rPr>
          <w:sz w:val="19"/>
        </w:rPr>
      </w:pPr>
      <w:r>
        <w:rPr>
          <w:w w:val="110"/>
          <w:sz w:val="19"/>
        </w:rPr>
        <w:t>a</w:t>
      </w:r>
      <w:r>
        <w:rPr>
          <w:spacing w:val="-23"/>
          <w:w w:val="110"/>
          <w:sz w:val="19"/>
        </w:rPr>
        <w:t> </w:t>
      </w:r>
      <w:r>
        <w:rPr>
          <w:w w:val="110"/>
          <w:sz w:val="19"/>
        </w:rPr>
        <w:t>person</w:t>
      </w:r>
      <w:r>
        <w:rPr>
          <w:spacing w:val="-8"/>
          <w:w w:val="110"/>
          <w:sz w:val="19"/>
        </w:rPr>
        <w:t> </w:t>
      </w:r>
      <w:r>
        <w:rPr>
          <w:w w:val="110"/>
          <w:sz w:val="19"/>
        </w:rPr>
        <w:t>has</w:t>
      </w:r>
      <w:r>
        <w:rPr>
          <w:spacing w:val="-5"/>
          <w:w w:val="110"/>
          <w:sz w:val="19"/>
        </w:rPr>
        <w:t> </w:t>
      </w:r>
      <w:r>
        <w:rPr>
          <w:w w:val="110"/>
          <w:sz w:val="19"/>
        </w:rPr>
        <w:t>to</w:t>
      </w:r>
      <w:r>
        <w:rPr>
          <w:spacing w:val="-9"/>
          <w:w w:val="110"/>
          <w:sz w:val="19"/>
        </w:rPr>
        <w:t> </w:t>
      </w:r>
      <w:r>
        <w:rPr>
          <w:w w:val="110"/>
          <w:sz w:val="19"/>
        </w:rPr>
        <w:t>decide</w:t>
      </w:r>
      <w:r>
        <w:rPr>
          <w:spacing w:val="-16"/>
          <w:w w:val="110"/>
          <w:sz w:val="19"/>
        </w:rPr>
        <w:t> </w:t>
      </w:r>
      <w:r>
        <w:rPr>
          <w:w w:val="110"/>
          <w:sz w:val="19"/>
        </w:rPr>
        <w:t>whether</w:t>
      </w:r>
      <w:r>
        <w:rPr>
          <w:spacing w:val="2"/>
          <w:w w:val="110"/>
          <w:sz w:val="19"/>
        </w:rPr>
        <w:t> </w:t>
      </w:r>
      <w:r>
        <w:rPr>
          <w:w w:val="110"/>
          <w:sz w:val="19"/>
        </w:rPr>
        <w:t>to</w:t>
      </w:r>
      <w:r>
        <w:rPr>
          <w:spacing w:val="-6"/>
          <w:w w:val="110"/>
          <w:sz w:val="19"/>
        </w:rPr>
        <w:t> </w:t>
      </w:r>
      <w:r>
        <w:rPr>
          <w:w w:val="110"/>
          <w:sz w:val="19"/>
        </w:rPr>
        <w:t>make</w:t>
      </w:r>
      <w:r>
        <w:rPr>
          <w:spacing w:val="-11"/>
          <w:w w:val="110"/>
          <w:sz w:val="19"/>
        </w:rPr>
        <w:t> </w:t>
      </w:r>
      <w:r>
        <w:rPr>
          <w:w w:val="110"/>
          <w:sz w:val="19"/>
        </w:rPr>
        <w:t>representations</w:t>
      </w:r>
      <w:r>
        <w:rPr>
          <w:spacing w:val="-23"/>
          <w:w w:val="110"/>
          <w:sz w:val="19"/>
        </w:rPr>
        <w:t> </w:t>
      </w:r>
      <w:r>
        <w:rPr>
          <w:w w:val="110"/>
          <w:sz w:val="19"/>
        </w:rPr>
        <w:t>to</w:t>
      </w:r>
      <w:r>
        <w:rPr>
          <w:spacing w:val="-5"/>
          <w:w w:val="110"/>
          <w:sz w:val="19"/>
        </w:rPr>
        <w:t> </w:t>
      </w:r>
      <w:r>
        <w:rPr>
          <w:w w:val="110"/>
          <w:sz w:val="19"/>
        </w:rPr>
        <w:t>any</w:t>
      </w:r>
      <w:r>
        <w:rPr>
          <w:spacing w:val="-8"/>
          <w:w w:val="110"/>
          <w:sz w:val="19"/>
        </w:rPr>
        <w:t> </w:t>
      </w:r>
      <w:r>
        <w:rPr>
          <w:w w:val="110"/>
          <w:sz w:val="19"/>
        </w:rPr>
        <w:t>of</w:t>
      </w:r>
      <w:r>
        <w:rPr>
          <w:spacing w:val="-13"/>
          <w:w w:val="110"/>
          <w:sz w:val="19"/>
        </w:rPr>
        <w:t> </w:t>
      </w:r>
      <w:r>
        <w:rPr>
          <w:w w:val="110"/>
          <w:sz w:val="19"/>
        </w:rPr>
        <w:t>the specified bodies (paragraph (a)) ;</w:t>
      </w:r>
      <w:r>
        <w:rPr>
          <w:spacing w:val="-28"/>
          <w:w w:val="110"/>
          <w:sz w:val="19"/>
        </w:rPr>
        <w:t> </w:t>
      </w:r>
      <w:r>
        <w:rPr>
          <w:w w:val="110"/>
          <w:sz w:val="19"/>
        </w:rPr>
        <w:t>and</w:t>
      </w:r>
    </w:p>
    <w:p>
      <w:pPr>
        <w:pStyle w:val="ListParagraph"/>
        <w:numPr>
          <w:ilvl w:val="1"/>
          <w:numId w:val="90"/>
        </w:numPr>
        <w:tabs>
          <w:tab w:pos="788" w:val="left" w:leader="none"/>
        </w:tabs>
        <w:spacing w:line="240" w:lineRule="auto" w:before="66" w:after="0"/>
        <w:ind w:left="787" w:right="576" w:hanging="326"/>
        <w:jc w:val="both"/>
        <w:rPr>
          <w:sz w:val="19"/>
        </w:rPr>
      </w:pPr>
      <w:r>
        <w:rPr>
          <w:w w:val="105"/>
          <w:sz w:val="19"/>
        </w:rPr>
        <w:t>a person, usually a Minister or the Secretary of State, has to decide whether one of the specified bodies, such as a statutory inquiry, shall be constituted for a particular purpose (paragraph</w:t>
      </w:r>
      <w:r>
        <w:rPr>
          <w:spacing w:val="23"/>
          <w:w w:val="105"/>
          <w:sz w:val="19"/>
        </w:rPr>
        <w:t> </w:t>
      </w:r>
      <w:r>
        <w:rPr>
          <w:w w:val="105"/>
          <w:sz w:val="19"/>
        </w:rPr>
        <w:t>(b)).</w:t>
      </w:r>
    </w:p>
    <w:p>
      <w:pPr>
        <w:pStyle w:val="BodyText"/>
        <w:spacing w:before="6"/>
      </w:pPr>
    </w:p>
    <w:p>
      <w:pPr>
        <w:pStyle w:val="ListParagraph"/>
        <w:numPr>
          <w:ilvl w:val="0"/>
          <w:numId w:val="90"/>
        </w:numPr>
        <w:tabs>
          <w:tab w:pos="615" w:val="left" w:leader="none"/>
        </w:tabs>
        <w:spacing w:line="240" w:lineRule="auto" w:before="0" w:after="0"/>
        <w:ind w:left="46" w:right="577" w:firstLine="200"/>
        <w:jc w:val="both"/>
        <w:rPr>
          <w:sz w:val="19"/>
        </w:rPr>
      </w:pPr>
      <w:r>
        <w:rPr>
          <w:w w:val="105"/>
          <w:sz w:val="19"/>
        </w:rPr>
        <w:t>The conduct penalised is an offence whether  taking place in England  or Wales or elsewhere; in this it corresponds to the</w:t>
      </w:r>
      <w:r>
        <w:rPr>
          <w:spacing w:val="49"/>
          <w:w w:val="105"/>
          <w:sz w:val="19"/>
        </w:rPr>
        <w:t> </w:t>
      </w:r>
      <w:r>
        <w:rPr>
          <w:w w:val="105"/>
          <w:sz w:val="19"/>
        </w:rPr>
        <w:t>provision  made  for perjury in clause 3(1) </w:t>
      </w:r>
      <w:r>
        <w:rPr>
          <w:rFonts w:ascii="Arial"/>
          <w:i/>
          <w:w w:val="105"/>
          <w:sz w:val="17"/>
        </w:rPr>
        <w:t>(a)</w:t>
      </w:r>
      <w:r>
        <w:rPr>
          <w:rFonts w:ascii="Arial"/>
          <w:i/>
          <w:spacing w:val="19"/>
          <w:w w:val="105"/>
          <w:sz w:val="17"/>
        </w:rPr>
        <w:t> </w:t>
      </w:r>
      <w:r>
        <w:rPr>
          <w:rFonts w:ascii="Arial"/>
          <w:w w:val="105"/>
          <w:sz w:val="19"/>
        </w:rPr>
        <w:t>(i).</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Heading4"/>
        <w:ind w:left="2143" w:right="1996"/>
        <w:jc w:val="center"/>
        <w:rPr>
          <w:rFonts w:ascii="Courier New"/>
        </w:rPr>
      </w:pPr>
      <w:r>
        <w:rPr>
          <w:rFonts w:ascii="Courier New"/>
          <w:w w:val="85"/>
        </w:rPr>
        <w:t>133</w:t>
      </w:r>
    </w:p>
    <w:p>
      <w:pPr>
        <w:spacing w:after="0"/>
        <w:jc w:val="center"/>
        <w:rPr>
          <w:rFonts w:ascii="Courier New"/>
        </w:rPr>
        <w:sectPr>
          <w:pgSz w:w="8090" w:h="13500"/>
          <w:pgMar w:top="840" w:bottom="280" w:left="0" w:right="1100"/>
        </w:sectPr>
      </w:pPr>
    </w:p>
    <w:p>
      <w:pPr>
        <w:spacing w:before="64"/>
        <w:ind w:left="602" w:right="542" w:firstLine="0"/>
        <w:jc w:val="center"/>
        <w:rPr>
          <w:i/>
          <w:sz w:val="20"/>
        </w:rPr>
      </w:pPr>
      <w:r>
        <w:rPr>
          <w:i/>
          <w:sz w:val="20"/>
        </w:rPr>
        <w:t>Administration of Justice (Offences) Bill</w:t>
      </w:r>
    </w:p>
    <w:p>
      <w:pPr>
        <w:pStyle w:val="BodyText"/>
        <w:rPr>
          <w:i/>
          <w:sz w:val="22"/>
        </w:rPr>
      </w:pPr>
    </w:p>
    <w:p>
      <w:pPr>
        <w:pStyle w:val="BodyText"/>
        <w:spacing w:before="11"/>
        <w:rPr>
          <w:i/>
          <w:sz w:val="21"/>
        </w:rPr>
      </w:pPr>
    </w:p>
    <w:p>
      <w:pPr>
        <w:tabs>
          <w:tab w:pos="1320" w:val="left" w:leader="none"/>
        </w:tabs>
        <w:spacing w:line="221" w:lineRule="exact" w:before="0"/>
        <w:ind w:left="124" w:right="0" w:firstLine="0"/>
        <w:jc w:val="left"/>
        <w:rPr>
          <w:sz w:val="20"/>
        </w:rPr>
      </w:pPr>
      <w:r>
        <w:rPr>
          <w:w w:val="110"/>
          <w:sz w:val="16"/>
        </w:rPr>
        <w:t>Useofthreats</w:t>
        <w:tab/>
      </w:r>
      <w:r>
        <w:rPr>
          <w:w w:val="110"/>
          <w:sz w:val="20"/>
        </w:rPr>
        <w:t>9. If.a person in England or Wales or elsewhere threatens</w:t>
      </w:r>
      <w:r>
        <w:rPr>
          <w:spacing w:val="5"/>
          <w:w w:val="110"/>
          <w:sz w:val="20"/>
        </w:rPr>
        <w:t> </w:t>
      </w:r>
      <w:r>
        <w:rPr>
          <w:w w:val="110"/>
          <w:sz w:val="20"/>
        </w:rPr>
        <w:t>another,</w:t>
      </w:r>
    </w:p>
    <w:p>
      <w:pPr>
        <w:tabs>
          <w:tab w:pos="1110" w:val="left" w:leader="none"/>
        </w:tabs>
        <w:spacing w:line="192" w:lineRule="exact" w:before="0"/>
        <w:ind w:left="119" w:right="0" w:firstLine="0"/>
        <w:jc w:val="left"/>
        <w:rPr>
          <w:sz w:val="20"/>
        </w:rPr>
      </w:pPr>
      <w:r>
        <w:rPr>
          <w:w w:val="110"/>
          <w:sz w:val="16"/>
        </w:rPr>
        <w:t>to</w:t>
      </w:r>
      <w:r>
        <w:rPr>
          <w:spacing w:val="-20"/>
          <w:w w:val="110"/>
          <w:sz w:val="16"/>
        </w:rPr>
        <w:t> </w:t>
      </w:r>
      <w:r>
        <w:rPr>
          <w:w w:val="110"/>
          <w:sz w:val="16"/>
        </w:rPr>
        <w:t>suppress</w:t>
        <w:tab/>
      </w:r>
      <w:r>
        <w:rPr>
          <w:w w:val="110"/>
          <w:sz w:val="20"/>
        </w:rPr>
        <w:t>intending</w:t>
      </w:r>
      <w:r>
        <w:rPr>
          <w:spacing w:val="2"/>
          <w:w w:val="110"/>
          <w:sz w:val="20"/>
        </w:rPr>
        <w:t> </w:t>
      </w:r>
      <w:r>
        <w:rPr>
          <w:w w:val="110"/>
          <w:sz w:val="20"/>
        </w:rPr>
        <w:t>thereby</w:t>
      </w:r>
      <w:r>
        <w:rPr>
          <w:spacing w:val="-3"/>
          <w:w w:val="110"/>
          <w:sz w:val="20"/>
        </w:rPr>
        <w:t> </w:t>
      </w:r>
      <w:r>
        <w:rPr>
          <w:w w:val="110"/>
          <w:sz w:val="20"/>
        </w:rPr>
        <w:t>to</w:t>
      </w:r>
      <w:r>
        <w:rPr>
          <w:spacing w:val="-21"/>
          <w:w w:val="110"/>
          <w:sz w:val="20"/>
        </w:rPr>
        <w:t> </w:t>
      </w:r>
      <w:r>
        <w:rPr>
          <w:w w:val="110"/>
          <w:sz w:val="20"/>
        </w:rPr>
        <w:t>induce</w:t>
      </w:r>
      <w:r>
        <w:rPr>
          <w:spacing w:val="-7"/>
          <w:w w:val="110"/>
          <w:sz w:val="20"/>
        </w:rPr>
        <w:t> </w:t>
      </w:r>
      <w:r>
        <w:rPr>
          <w:w w:val="110"/>
          <w:sz w:val="20"/>
        </w:rPr>
        <w:t>him</w:t>
      </w:r>
      <w:r>
        <w:rPr>
          <w:spacing w:val="-8"/>
          <w:w w:val="110"/>
          <w:sz w:val="20"/>
        </w:rPr>
        <w:t> </w:t>
      </w:r>
      <w:r>
        <w:rPr>
          <w:w w:val="110"/>
          <w:sz w:val="20"/>
        </w:rPr>
        <w:t>or</w:t>
      </w:r>
      <w:r>
        <w:rPr>
          <w:spacing w:val="-8"/>
          <w:w w:val="110"/>
          <w:sz w:val="20"/>
        </w:rPr>
        <w:t> </w:t>
      </w:r>
      <w:r>
        <w:rPr>
          <w:w w:val="110"/>
          <w:sz w:val="20"/>
        </w:rPr>
        <w:t>some</w:t>
      </w:r>
      <w:r>
        <w:rPr>
          <w:spacing w:val="-12"/>
          <w:w w:val="110"/>
          <w:sz w:val="20"/>
        </w:rPr>
        <w:t> </w:t>
      </w:r>
      <w:r>
        <w:rPr>
          <w:w w:val="110"/>
          <w:sz w:val="20"/>
        </w:rPr>
        <w:t>other</w:t>
      </w:r>
      <w:r>
        <w:rPr>
          <w:spacing w:val="-1"/>
          <w:w w:val="110"/>
          <w:sz w:val="20"/>
        </w:rPr>
        <w:t> </w:t>
      </w:r>
      <w:r>
        <w:rPr>
          <w:w w:val="110"/>
          <w:sz w:val="20"/>
        </w:rPr>
        <w:t>person-</w:t>
      </w:r>
    </w:p>
    <w:p>
      <w:pPr>
        <w:spacing w:line="96" w:lineRule="exact" w:before="0"/>
        <w:ind w:left="119" w:right="0" w:firstLine="0"/>
        <w:jc w:val="left"/>
        <w:rPr>
          <w:sz w:val="16"/>
        </w:rPr>
      </w:pPr>
      <w:r>
        <w:rPr>
          <w:sz w:val="16"/>
        </w:rPr>
        <w:t>evidence.</w:t>
      </w:r>
    </w:p>
    <w:p>
      <w:pPr>
        <w:pStyle w:val="Heading4"/>
        <w:numPr>
          <w:ilvl w:val="0"/>
          <w:numId w:val="91"/>
        </w:numPr>
        <w:tabs>
          <w:tab w:pos="1823" w:val="left" w:leader="none"/>
        </w:tabs>
        <w:spacing w:line="222" w:lineRule="exact" w:before="0" w:after="0"/>
        <w:ind w:left="1822" w:right="0" w:hanging="294"/>
        <w:jc w:val="left"/>
      </w:pPr>
      <w:r>
        <w:rPr/>
        <w:t>not to give evidence,</w:t>
      </w:r>
      <w:r>
        <w:rPr>
          <w:spacing w:val="-7"/>
        </w:rPr>
        <w:t> </w:t>
      </w:r>
      <w:r>
        <w:rPr/>
        <w:t>or</w:t>
      </w:r>
    </w:p>
    <w:p>
      <w:pPr>
        <w:pStyle w:val="ListParagraph"/>
        <w:numPr>
          <w:ilvl w:val="0"/>
          <w:numId w:val="91"/>
        </w:numPr>
        <w:tabs>
          <w:tab w:pos="1813" w:val="left" w:leader="none"/>
        </w:tabs>
        <w:spacing w:line="240" w:lineRule="auto" w:before="48" w:after="0"/>
        <w:ind w:left="1812" w:right="0" w:hanging="289"/>
        <w:jc w:val="left"/>
        <w:rPr>
          <w:sz w:val="20"/>
        </w:rPr>
      </w:pPr>
      <w:r>
        <w:rPr>
          <w:sz w:val="20"/>
        </w:rPr>
        <w:t>not to give evidence of a particular description,</w:t>
      </w:r>
    </w:p>
    <w:p>
      <w:pPr>
        <w:spacing w:before="49"/>
        <w:ind w:left="1105" w:right="0" w:firstLine="0"/>
        <w:jc w:val="left"/>
        <w:rPr>
          <w:sz w:val="20"/>
        </w:rPr>
      </w:pPr>
      <w:r>
        <w:rPr>
          <w:sz w:val="20"/>
        </w:rPr>
        <w:t>in current or future judicial proceedings, he is guilty of an 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1"/>
        </w:rPr>
      </w:pPr>
    </w:p>
    <w:p>
      <w:pPr>
        <w:spacing w:before="0"/>
        <w:ind w:left="1173" w:right="542" w:firstLine="0"/>
        <w:jc w:val="center"/>
        <w:rPr>
          <w:sz w:val="18"/>
        </w:rPr>
      </w:pPr>
      <w:r>
        <w:rPr>
          <w:w w:val="105"/>
          <w:sz w:val="18"/>
        </w:rPr>
        <w:t>134</w:t>
      </w:r>
    </w:p>
    <w:p>
      <w:pPr>
        <w:spacing w:after="0"/>
        <w:jc w:val="center"/>
        <w:rPr>
          <w:sz w:val="18"/>
        </w:rPr>
        <w:sectPr>
          <w:pgSz w:w="8150" w:h="13530"/>
          <w:pgMar w:top="800" w:bottom="280" w:left="620" w:right="0"/>
        </w:sectPr>
      </w:pPr>
    </w:p>
    <w:p>
      <w:pPr>
        <w:spacing w:before="72"/>
        <w:ind w:left="2131" w:right="0" w:firstLine="0"/>
        <w:jc w:val="left"/>
        <w:rPr>
          <w:b/>
          <w:sz w:val="20"/>
        </w:rPr>
      </w:pPr>
      <w:r>
        <w:rPr>
          <w:b/>
          <w:sz w:val="20"/>
        </w:rPr>
        <w:t>EXPLANATORY NOTES</w:t>
      </w:r>
    </w:p>
    <w:p>
      <w:pPr>
        <w:pStyle w:val="Heading4"/>
        <w:spacing w:before="164"/>
        <w:ind w:left="117"/>
        <w:jc w:val="left"/>
      </w:pPr>
      <w:r>
        <w:rPr>
          <w:w w:val="105"/>
        </w:rPr>
        <w:t>Clause 9</w:t>
      </w:r>
    </w:p>
    <w:p>
      <w:pPr>
        <w:pStyle w:val="ListParagraph"/>
        <w:numPr>
          <w:ilvl w:val="0"/>
          <w:numId w:val="92"/>
        </w:numPr>
        <w:tabs>
          <w:tab w:pos="683" w:val="left" w:leader="none"/>
        </w:tabs>
        <w:spacing w:line="228" w:lineRule="auto" w:before="101" w:after="0"/>
        <w:ind w:left="118" w:right="583" w:firstLine="209"/>
        <w:jc w:val="both"/>
        <w:rPr>
          <w:rFonts w:ascii="Arial"/>
          <w:sz w:val="17"/>
        </w:rPr>
      </w:pPr>
      <w:r>
        <w:rPr>
          <w:w w:val="105"/>
          <w:sz w:val="20"/>
        </w:rPr>
        <w:t>In accordance with the recommendation in paragraph 3.40 of the Report,</w:t>
      </w:r>
      <w:r>
        <w:rPr>
          <w:spacing w:val="-10"/>
          <w:w w:val="105"/>
          <w:sz w:val="20"/>
        </w:rPr>
        <w:t> </w:t>
      </w:r>
      <w:r>
        <w:rPr>
          <w:w w:val="105"/>
          <w:sz w:val="20"/>
        </w:rPr>
        <w:t>this</w:t>
      </w:r>
      <w:r>
        <w:rPr>
          <w:spacing w:val="-8"/>
          <w:w w:val="105"/>
          <w:sz w:val="20"/>
        </w:rPr>
        <w:t> </w:t>
      </w:r>
      <w:r>
        <w:rPr>
          <w:w w:val="105"/>
          <w:sz w:val="20"/>
        </w:rPr>
        <w:t>clause</w:t>
      </w:r>
      <w:r>
        <w:rPr>
          <w:spacing w:val="-5"/>
          <w:w w:val="105"/>
          <w:sz w:val="20"/>
        </w:rPr>
        <w:t> </w:t>
      </w:r>
      <w:r>
        <w:rPr>
          <w:w w:val="105"/>
          <w:sz w:val="20"/>
        </w:rPr>
        <w:t>makes</w:t>
      </w:r>
      <w:r>
        <w:rPr>
          <w:spacing w:val="-10"/>
          <w:w w:val="105"/>
          <w:sz w:val="20"/>
        </w:rPr>
        <w:t> </w:t>
      </w:r>
      <w:r>
        <w:rPr>
          <w:w w:val="105"/>
          <w:sz w:val="20"/>
        </w:rPr>
        <w:t>it</w:t>
      </w:r>
      <w:r>
        <w:rPr>
          <w:spacing w:val="-8"/>
          <w:w w:val="105"/>
          <w:sz w:val="20"/>
        </w:rPr>
        <w:t> </w:t>
      </w:r>
      <w:r>
        <w:rPr>
          <w:w w:val="105"/>
          <w:sz w:val="20"/>
        </w:rPr>
        <w:t>an</w:t>
      </w:r>
      <w:r>
        <w:rPr>
          <w:spacing w:val="-13"/>
          <w:w w:val="105"/>
          <w:sz w:val="20"/>
        </w:rPr>
        <w:t> </w:t>
      </w:r>
      <w:r>
        <w:rPr>
          <w:w w:val="105"/>
          <w:sz w:val="20"/>
        </w:rPr>
        <w:t>offence</w:t>
      </w:r>
      <w:r>
        <w:rPr>
          <w:spacing w:val="-11"/>
          <w:w w:val="105"/>
          <w:sz w:val="20"/>
        </w:rPr>
        <w:t> </w:t>
      </w:r>
      <w:r>
        <w:rPr>
          <w:w w:val="105"/>
          <w:sz w:val="20"/>
        </w:rPr>
        <w:t>to</w:t>
      </w:r>
      <w:r>
        <w:rPr>
          <w:spacing w:val="-13"/>
          <w:w w:val="105"/>
          <w:sz w:val="20"/>
        </w:rPr>
        <w:t> </w:t>
      </w:r>
      <w:r>
        <w:rPr>
          <w:w w:val="105"/>
          <w:sz w:val="20"/>
        </w:rPr>
        <w:t>threaten</w:t>
      </w:r>
      <w:r>
        <w:rPr>
          <w:spacing w:val="7"/>
          <w:w w:val="105"/>
          <w:sz w:val="20"/>
        </w:rPr>
        <w:t> </w:t>
      </w:r>
      <w:r>
        <w:rPr>
          <w:w w:val="105"/>
          <w:sz w:val="20"/>
        </w:rPr>
        <w:t>a</w:t>
      </w:r>
      <w:r>
        <w:rPr>
          <w:spacing w:val="-13"/>
          <w:w w:val="105"/>
          <w:sz w:val="20"/>
        </w:rPr>
        <w:t> </w:t>
      </w:r>
      <w:r>
        <w:rPr>
          <w:w w:val="105"/>
          <w:sz w:val="20"/>
        </w:rPr>
        <w:t>witness</w:t>
      </w:r>
      <w:r>
        <w:rPr>
          <w:spacing w:val="-8"/>
          <w:w w:val="105"/>
          <w:sz w:val="20"/>
        </w:rPr>
        <w:t> </w:t>
      </w:r>
      <w:r>
        <w:rPr>
          <w:w w:val="105"/>
          <w:sz w:val="20"/>
        </w:rPr>
        <w:t>to</w:t>
      </w:r>
      <w:r>
        <w:rPr>
          <w:spacing w:val="-17"/>
          <w:w w:val="105"/>
          <w:sz w:val="20"/>
        </w:rPr>
        <w:t> </w:t>
      </w:r>
      <w:r>
        <w:rPr>
          <w:w w:val="105"/>
          <w:sz w:val="20"/>
        </w:rPr>
        <w:t>induce</w:t>
      </w:r>
      <w:r>
        <w:rPr>
          <w:spacing w:val="-5"/>
          <w:w w:val="105"/>
          <w:sz w:val="20"/>
        </w:rPr>
        <w:t> </w:t>
      </w:r>
      <w:r>
        <w:rPr>
          <w:w w:val="105"/>
          <w:sz w:val="20"/>
        </w:rPr>
        <w:t>him</w:t>
      </w:r>
      <w:r>
        <w:rPr>
          <w:spacing w:val="-10"/>
          <w:w w:val="105"/>
          <w:sz w:val="20"/>
        </w:rPr>
        <w:t> </w:t>
      </w:r>
      <w:r>
        <w:rPr>
          <w:w w:val="105"/>
          <w:sz w:val="20"/>
        </w:rPr>
        <w:t>or another not to give evidence in current or future judicial proceedings, or not to give particular evidence in such</w:t>
      </w:r>
      <w:r>
        <w:rPr>
          <w:spacing w:val="-10"/>
          <w:w w:val="105"/>
          <w:sz w:val="20"/>
        </w:rPr>
        <w:t> </w:t>
      </w:r>
      <w:r>
        <w:rPr>
          <w:w w:val="105"/>
          <w:sz w:val="20"/>
        </w:rPr>
        <w:t>proceedings.</w:t>
      </w:r>
    </w:p>
    <w:p>
      <w:pPr>
        <w:pStyle w:val="BodyText"/>
        <w:spacing w:before="2"/>
      </w:pPr>
    </w:p>
    <w:p>
      <w:pPr>
        <w:pStyle w:val="ListParagraph"/>
        <w:numPr>
          <w:ilvl w:val="0"/>
          <w:numId w:val="92"/>
        </w:numPr>
        <w:tabs>
          <w:tab w:pos="692" w:val="left" w:leader="none"/>
        </w:tabs>
        <w:spacing w:line="230" w:lineRule="auto" w:before="0" w:after="0"/>
        <w:ind w:left="118" w:right="585" w:firstLine="204"/>
        <w:jc w:val="both"/>
        <w:rPr>
          <w:sz w:val="20"/>
        </w:rPr>
      </w:pPr>
      <w:r>
        <w:rPr>
          <w:sz w:val="20"/>
        </w:rPr>
        <w:t>The conduct penalised is an offence whether  taking  place in England or Wales or elsewhere. This makes it clear that threats made by a person outside England and Wales to a witness abroad or to a witness in England or Wales are covered by this</w:t>
      </w:r>
      <w:r>
        <w:rPr>
          <w:spacing w:val="-31"/>
          <w:sz w:val="20"/>
        </w:rPr>
        <w:t> </w:t>
      </w:r>
      <w:r>
        <w:rPr>
          <w:sz w:val="20"/>
        </w:rPr>
        <w:t>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spacing w:before="0"/>
        <w:ind w:left="3481" w:right="3255" w:firstLine="0"/>
        <w:jc w:val="center"/>
        <w:rPr>
          <w:sz w:val="18"/>
        </w:rPr>
      </w:pPr>
      <w:r>
        <w:rPr>
          <w:w w:val="105"/>
          <w:sz w:val="18"/>
        </w:rPr>
        <w:t>135</w:t>
      </w:r>
    </w:p>
    <w:p>
      <w:pPr>
        <w:spacing w:after="0"/>
        <w:jc w:val="center"/>
        <w:rPr>
          <w:sz w:val="18"/>
        </w:rPr>
        <w:sectPr>
          <w:pgSz w:w="8200" w:h="13560"/>
          <w:pgMar w:top="780" w:bottom="280" w:left="0" w:right="1120"/>
        </w:sectPr>
      </w:pPr>
    </w:p>
    <w:p>
      <w:pPr>
        <w:spacing w:before="76"/>
        <w:ind w:left="2082" w:right="2082" w:firstLine="0"/>
        <w:jc w:val="center"/>
        <w:rPr>
          <w:i/>
          <w:sz w:val="20"/>
        </w:rPr>
      </w:pPr>
      <w:r>
        <w:rPr>
          <w:i/>
          <w:w w:val="105"/>
          <w:sz w:val="20"/>
        </w:rPr>
        <w:t>Administration of Justice (Offences) Bill</w:t>
      </w:r>
    </w:p>
    <w:p>
      <w:pPr>
        <w:pStyle w:val="BodyText"/>
        <w:rPr>
          <w:i/>
          <w:sz w:val="20"/>
        </w:rPr>
      </w:pPr>
    </w:p>
    <w:p>
      <w:pPr>
        <w:pStyle w:val="BodyText"/>
        <w:spacing w:before="5"/>
        <w:rPr>
          <w:i/>
          <w:sz w:val="16"/>
        </w:rPr>
      </w:pPr>
    </w:p>
    <w:p>
      <w:pPr>
        <w:spacing w:after="0"/>
        <w:rPr>
          <w:sz w:val="16"/>
        </w:rPr>
        <w:sectPr>
          <w:pgSz w:w="8160" w:h="13540"/>
          <w:pgMar w:top="760" w:bottom="280" w:left="540" w:right="20"/>
        </w:sectPr>
      </w:pPr>
    </w:p>
    <w:p>
      <w:pPr>
        <w:spacing w:line="268" w:lineRule="auto" w:before="115"/>
        <w:ind w:left="119" w:right="354" w:hanging="2"/>
        <w:jc w:val="left"/>
        <w:rPr>
          <w:sz w:val="16"/>
        </w:rPr>
      </w:pPr>
      <w:r>
        <w:rPr>
          <w:sz w:val="16"/>
        </w:rPr>
        <w:t>Use of bribes</w:t>
      </w:r>
    </w:p>
    <w:p>
      <w:pPr>
        <w:spacing w:line="158" w:lineRule="exact" w:before="0"/>
        <w:ind w:left="132" w:right="0" w:firstLine="0"/>
        <w:jc w:val="left"/>
        <w:rPr>
          <w:sz w:val="16"/>
        </w:rPr>
      </w:pPr>
      <w:r>
        <w:rPr>
          <w:w w:val="105"/>
          <w:sz w:val="16"/>
        </w:rPr>
        <w:t>to suppress</w:t>
      </w:r>
    </w:p>
    <w:p>
      <w:pPr>
        <w:spacing w:line="181" w:lineRule="exact" w:before="0"/>
        <w:ind w:left="123" w:right="0" w:firstLine="0"/>
        <w:jc w:val="left"/>
        <w:rPr>
          <w:sz w:val="16"/>
        </w:rPr>
      </w:pPr>
      <w:r>
        <w:rPr>
          <w:sz w:val="16"/>
        </w:rPr>
        <w:t>evidence.</w:t>
      </w:r>
    </w:p>
    <w:p>
      <w:pPr>
        <w:pStyle w:val="Heading4"/>
        <w:numPr>
          <w:ilvl w:val="0"/>
          <w:numId w:val="93"/>
        </w:numPr>
        <w:tabs>
          <w:tab w:pos="417" w:val="left" w:leader="none"/>
        </w:tabs>
        <w:spacing w:line="240" w:lineRule="auto" w:before="92" w:after="0"/>
        <w:ind w:left="416" w:right="0" w:hanging="299"/>
        <w:jc w:val="left"/>
      </w:pPr>
      <w:r>
        <w:rPr>
          <w:w w:val="103"/>
          <w:sz w:val="19"/>
        </w:rPr>
        <w:br w:type="column"/>
      </w:r>
      <w:r>
        <w:rPr>
          <w:w w:val="105"/>
          <w:sz w:val="19"/>
        </w:rPr>
        <w:t>If </w:t>
      </w:r>
      <w:r>
        <w:rPr>
          <w:w w:val="105"/>
        </w:rPr>
        <w:t>a person in England or Wales or</w:t>
      </w:r>
      <w:r>
        <w:rPr>
          <w:spacing w:val="9"/>
          <w:w w:val="105"/>
        </w:rPr>
        <w:t> </w:t>
      </w:r>
      <w:r>
        <w:rPr>
          <w:w w:val="105"/>
        </w:rPr>
        <w:t>elsewhere-</w:t>
      </w:r>
    </w:p>
    <w:p>
      <w:pPr>
        <w:pStyle w:val="ListParagraph"/>
        <w:numPr>
          <w:ilvl w:val="1"/>
          <w:numId w:val="93"/>
        </w:numPr>
        <w:tabs>
          <w:tab w:pos="873" w:val="left" w:leader="none"/>
        </w:tabs>
        <w:spacing w:line="230" w:lineRule="auto" w:before="56" w:after="0"/>
        <w:ind w:left="867" w:right="98" w:hanging="342"/>
        <w:jc w:val="left"/>
        <w:rPr>
          <w:sz w:val="20"/>
        </w:rPr>
      </w:pPr>
      <w:r>
        <w:rPr>
          <w:w w:val="105"/>
          <w:sz w:val="20"/>
        </w:rPr>
        <w:t>gives or agrees or offers to give another person any consideration, intending thereby to induce him or some other</w:t>
      </w:r>
      <w:r>
        <w:rPr>
          <w:spacing w:val="16"/>
          <w:w w:val="105"/>
          <w:sz w:val="20"/>
        </w:rPr>
        <w:t> </w:t>
      </w:r>
      <w:r>
        <w:rPr>
          <w:w w:val="105"/>
          <w:sz w:val="20"/>
        </w:rPr>
        <w:t>person-</w:t>
      </w:r>
    </w:p>
    <w:p>
      <w:pPr>
        <w:pStyle w:val="ListParagraph"/>
        <w:numPr>
          <w:ilvl w:val="2"/>
          <w:numId w:val="93"/>
        </w:numPr>
        <w:tabs>
          <w:tab w:pos="1431" w:val="left" w:leader="none"/>
        </w:tabs>
        <w:spacing w:line="240" w:lineRule="auto" w:before="51" w:after="0"/>
        <w:ind w:left="1430" w:right="0" w:hanging="234"/>
        <w:jc w:val="left"/>
        <w:rPr>
          <w:sz w:val="20"/>
        </w:rPr>
      </w:pPr>
      <w:r>
        <w:rPr>
          <w:sz w:val="20"/>
        </w:rPr>
        <w:t>not to give evidence,</w:t>
      </w:r>
      <w:r>
        <w:rPr>
          <w:spacing w:val="9"/>
          <w:sz w:val="20"/>
        </w:rPr>
        <w:t> </w:t>
      </w:r>
      <w:r>
        <w:rPr>
          <w:sz w:val="20"/>
        </w:rPr>
        <w:t>or</w:t>
      </w:r>
    </w:p>
    <w:p>
      <w:pPr>
        <w:pStyle w:val="ListParagraph"/>
        <w:numPr>
          <w:ilvl w:val="2"/>
          <w:numId w:val="93"/>
        </w:numPr>
        <w:tabs>
          <w:tab w:pos="1450" w:val="left" w:leader="none"/>
        </w:tabs>
        <w:spacing w:line="290" w:lineRule="auto" w:before="54" w:after="0"/>
        <w:ind w:left="881" w:right="1305" w:firstLine="286"/>
        <w:jc w:val="left"/>
        <w:rPr>
          <w:sz w:val="20"/>
        </w:rPr>
      </w:pPr>
      <w:r>
        <w:rPr>
          <w:sz w:val="20"/>
        </w:rPr>
        <w:t>not to give evidence of a particular description, in curreQt or future judicial proceedings;</w:t>
      </w:r>
      <w:r>
        <w:rPr>
          <w:spacing w:val="15"/>
          <w:sz w:val="20"/>
        </w:rPr>
        <w:t> </w:t>
      </w:r>
      <w:r>
        <w:rPr>
          <w:sz w:val="20"/>
        </w:rPr>
        <w:t>or</w:t>
      </w:r>
    </w:p>
    <w:p>
      <w:pPr>
        <w:pStyle w:val="ListParagraph"/>
        <w:numPr>
          <w:ilvl w:val="1"/>
          <w:numId w:val="93"/>
        </w:numPr>
        <w:tabs>
          <w:tab w:pos="785" w:val="left" w:leader="none"/>
        </w:tabs>
        <w:spacing w:line="225" w:lineRule="auto" w:before="75" w:after="0"/>
        <w:ind w:left="781" w:right="194" w:hanging="338"/>
        <w:jc w:val="left"/>
        <w:rPr>
          <w:sz w:val="20"/>
        </w:rPr>
      </w:pPr>
      <w:r>
        <w:rPr>
          <w:w w:val="105"/>
          <w:sz w:val="20"/>
        </w:rPr>
        <w:t>accepts</w:t>
      </w:r>
      <w:r>
        <w:rPr>
          <w:spacing w:val="-17"/>
          <w:w w:val="105"/>
          <w:sz w:val="20"/>
        </w:rPr>
        <w:t> </w:t>
      </w:r>
      <w:r>
        <w:rPr>
          <w:w w:val="105"/>
          <w:sz w:val="20"/>
        </w:rPr>
        <w:t>or</w:t>
      </w:r>
      <w:r>
        <w:rPr>
          <w:spacing w:val="-15"/>
          <w:w w:val="105"/>
          <w:sz w:val="20"/>
        </w:rPr>
        <w:t> </w:t>
      </w:r>
      <w:r>
        <w:rPr>
          <w:w w:val="105"/>
          <w:sz w:val="20"/>
        </w:rPr>
        <w:t>agrees</w:t>
      </w:r>
      <w:r>
        <w:rPr>
          <w:spacing w:val="-17"/>
          <w:w w:val="105"/>
          <w:sz w:val="20"/>
        </w:rPr>
        <w:t> </w:t>
      </w:r>
      <w:r>
        <w:rPr>
          <w:w w:val="105"/>
          <w:sz w:val="20"/>
        </w:rPr>
        <w:t>or</w:t>
      </w:r>
      <w:r>
        <w:rPr>
          <w:spacing w:val="-19"/>
          <w:w w:val="105"/>
          <w:sz w:val="20"/>
        </w:rPr>
        <w:t> </w:t>
      </w:r>
      <w:r>
        <w:rPr>
          <w:w w:val="105"/>
          <w:sz w:val="20"/>
        </w:rPr>
        <w:t>offers</w:t>
      </w:r>
      <w:r>
        <w:rPr>
          <w:spacing w:val="-14"/>
          <w:w w:val="105"/>
          <w:sz w:val="20"/>
        </w:rPr>
        <w:t> </w:t>
      </w:r>
      <w:r>
        <w:rPr>
          <w:w w:val="105"/>
          <w:sz w:val="20"/>
        </w:rPr>
        <w:t>to</w:t>
      </w:r>
      <w:r>
        <w:rPr>
          <w:spacing w:val="-20"/>
          <w:w w:val="105"/>
          <w:sz w:val="20"/>
        </w:rPr>
        <w:t> </w:t>
      </w:r>
      <w:r>
        <w:rPr>
          <w:w w:val="105"/>
          <w:sz w:val="20"/>
        </w:rPr>
        <w:t>accept</w:t>
      </w:r>
      <w:r>
        <w:rPr>
          <w:spacing w:val="-15"/>
          <w:w w:val="105"/>
          <w:sz w:val="20"/>
        </w:rPr>
        <w:t> </w:t>
      </w:r>
      <w:r>
        <w:rPr>
          <w:w w:val="105"/>
          <w:sz w:val="20"/>
        </w:rPr>
        <w:t>any</w:t>
      </w:r>
      <w:r>
        <w:rPr>
          <w:spacing w:val="-18"/>
          <w:w w:val="105"/>
          <w:sz w:val="20"/>
        </w:rPr>
        <w:t> </w:t>
      </w:r>
      <w:r>
        <w:rPr>
          <w:w w:val="105"/>
          <w:sz w:val="20"/>
        </w:rPr>
        <w:t>consideration</w:t>
      </w:r>
      <w:r>
        <w:rPr>
          <w:spacing w:val="-8"/>
          <w:w w:val="105"/>
          <w:sz w:val="20"/>
        </w:rPr>
        <w:t> </w:t>
      </w:r>
      <w:r>
        <w:rPr>
          <w:w w:val="105"/>
          <w:sz w:val="20"/>
        </w:rPr>
        <w:t>for</w:t>
      </w:r>
      <w:r>
        <w:rPr>
          <w:spacing w:val="-11"/>
          <w:w w:val="105"/>
          <w:sz w:val="20"/>
        </w:rPr>
        <w:t> </w:t>
      </w:r>
      <w:r>
        <w:rPr>
          <w:w w:val="105"/>
          <w:sz w:val="20"/>
        </w:rPr>
        <w:t>himself</w:t>
      </w:r>
      <w:r>
        <w:rPr>
          <w:spacing w:val="-16"/>
          <w:w w:val="105"/>
          <w:sz w:val="20"/>
        </w:rPr>
        <w:t> </w:t>
      </w:r>
      <w:r>
        <w:rPr>
          <w:w w:val="105"/>
          <w:sz w:val="20"/>
        </w:rPr>
        <w:t>or </w:t>
      </w:r>
      <w:r>
        <w:rPr>
          <w:w w:val="110"/>
          <w:sz w:val="20"/>
        </w:rPr>
        <w:t>some other</w:t>
      </w:r>
      <w:r>
        <w:rPr>
          <w:spacing w:val="9"/>
          <w:w w:val="110"/>
          <w:sz w:val="20"/>
        </w:rPr>
        <w:t> </w:t>
      </w:r>
      <w:r>
        <w:rPr>
          <w:w w:val="110"/>
          <w:sz w:val="20"/>
        </w:rPr>
        <w:t>person-</w:t>
      </w:r>
    </w:p>
    <w:p>
      <w:pPr>
        <w:pStyle w:val="ListParagraph"/>
        <w:numPr>
          <w:ilvl w:val="2"/>
          <w:numId w:val="93"/>
        </w:numPr>
        <w:tabs>
          <w:tab w:pos="1344" w:val="left" w:leader="none"/>
        </w:tabs>
        <w:spacing w:line="240" w:lineRule="auto" w:before="51" w:after="0"/>
        <w:ind w:left="1343" w:right="0" w:hanging="234"/>
        <w:jc w:val="left"/>
        <w:rPr>
          <w:sz w:val="20"/>
        </w:rPr>
      </w:pPr>
      <w:r>
        <w:rPr>
          <w:sz w:val="20"/>
        </w:rPr>
        <w:t>not giving evidence,</w:t>
      </w:r>
      <w:r>
        <w:rPr>
          <w:spacing w:val="7"/>
          <w:sz w:val="20"/>
        </w:rPr>
        <w:t> </w:t>
      </w:r>
      <w:r>
        <w:rPr>
          <w:sz w:val="20"/>
        </w:rPr>
        <w:t>or</w:t>
      </w:r>
    </w:p>
    <w:p>
      <w:pPr>
        <w:pStyle w:val="ListParagraph"/>
        <w:numPr>
          <w:ilvl w:val="2"/>
          <w:numId w:val="93"/>
        </w:numPr>
        <w:tabs>
          <w:tab w:pos="1349" w:val="left" w:leader="none"/>
        </w:tabs>
        <w:spacing w:line="295" w:lineRule="auto" w:before="54" w:after="0"/>
        <w:ind w:left="1083" w:right="1464" w:hanging="25"/>
        <w:jc w:val="left"/>
        <w:rPr>
          <w:rFonts w:ascii="Arial"/>
          <w:sz w:val="19"/>
        </w:rPr>
      </w:pPr>
      <w:r>
        <w:rPr/>
        <w:pict>
          <v:line style="position:absolute;mso-position-horizontal-relative:page;mso-position-vertical-relative:paragraph;z-index:251770880" from="407.684937pt,199.787239pt" to="407.684937pt,158.438675pt" stroked="true" strokeweight=".240664pt" strokecolor="#000000">
            <v:stroke dashstyle="solid"/>
            <w10:wrap type="none"/>
          </v:line>
        </w:pict>
      </w:r>
      <w:r>
        <w:rPr>
          <w:sz w:val="20"/>
        </w:rPr>
        <w:t>not giving evidence of a particular description, he is guilty of an</w:t>
      </w:r>
      <w:r>
        <w:rPr>
          <w:spacing w:val="-4"/>
          <w:sz w:val="20"/>
        </w:rPr>
        <w:t> </w:t>
      </w:r>
      <w:r>
        <w:rPr>
          <w:sz w:val="20"/>
        </w:rPr>
        <w:t>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4"/>
        </w:rPr>
      </w:pPr>
    </w:p>
    <w:p>
      <w:pPr>
        <w:spacing w:before="0"/>
        <w:ind w:left="2947" w:right="3321" w:firstLine="0"/>
        <w:jc w:val="center"/>
        <w:rPr>
          <w:sz w:val="18"/>
        </w:rPr>
      </w:pPr>
      <w:r>
        <w:rPr>
          <w:w w:val="105"/>
          <w:sz w:val="18"/>
        </w:rPr>
        <w:t>136</w:t>
      </w:r>
    </w:p>
    <w:p>
      <w:pPr>
        <w:spacing w:after="0"/>
        <w:jc w:val="center"/>
        <w:rPr>
          <w:sz w:val="18"/>
        </w:rPr>
        <w:sectPr>
          <w:type w:val="continuous"/>
          <w:pgSz w:w="8160" w:h="13540"/>
          <w:pgMar w:top="580" w:bottom="280" w:left="540" w:right="20"/>
          <w:cols w:num="2" w:equalWidth="0">
            <w:col w:w="914" w:space="93"/>
            <w:col w:w="6593"/>
          </w:cols>
        </w:sectPr>
      </w:pPr>
    </w:p>
    <w:p>
      <w:pPr>
        <w:spacing w:before="74"/>
        <w:ind w:left="2123" w:right="0" w:firstLine="0"/>
        <w:jc w:val="left"/>
        <w:rPr>
          <w:b/>
          <w:sz w:val="19"/>
        </w:rPr>
      </w:pPr>
      <w:r>
        <w:rPr>
          <w:b/>
          <w:w w:val="105"/>
          <w:sz w:val="19"/>
        </w:rPr>
        <w:t>EXPLANATORY NOTES</w:t>
      </w:r>
    </w:p>
    <w:p>
      <w:pPr>
        <w:spacing w:before="174"/>
        <w:ind w:left="113" w:right="0" w:firstLine="0"/>
        <w:jc w:val="left"/>
        <w:rPr>
          <w:rFonts w:ascii="Arial"/>
          <w:i/>
          <w:sz w:val="18"/>
        </w:rPr>
      </w:pPr>
      <w:r>
        <w:rPr>
          <w:rFonts w:ascii="Arial"/>
          <w:i/>
          <w:sz w:val="18"/>
        </w:rPr>
        <w:t>Clause 10</w:t>
      </w:r>
    </w:p>
    <w:p>
      <w:pPr>
        <w:pStyle w:val="Heading4"/>
        <w:numPr>
          <w:ilvl w:val="0"/>
          <w:numId w:val="94"/>
        </w:numPr>
        <w:tabs>
          <w:tab w:pos="688" w:val="left" w:leader="none"/>
        </w:tabs>
        <w:spacing w:line="225" w:lineRule="auto" w:before="114" w:after="0"/>
        <w:ind w:left="113" w:right="506" w:firstLine="213"/>
        <w:jc w:val="both"/>
        <w:rPr>
          <w:rFonts w:ascii="Arial"/>
          <w:sz w:val="18"/>
        </w:rPr>
      </w:pPr>
      <w:r>
        <w:rPr>
          <w:w w:val="105"/>
        </w:rPr>
        <w:t>This clause penalises the use of bribes to suppress evidence in accordance</w:t>
      </w:r>
      <w:r>
        <w:rPr>
          <w:spacing w:val="1"/>
          <w:w w:val="105"/>
        </w:rPr>
        <w:t> </w:t>
      </w:r>
      <w:r>
        <w:rPr>
          <w:w w:val="105"/>
        </w:rPr>
        <w:t>with</w:t>
      </w:r>
      <w:r>
        <w:rPr>
          <w:spacing w:val="1"/>
          <w:w w:val="105"/>
        </w:rPr>
        <w:t> </w:t>
      </w:r>
      <w:r>
        <w:rPr>
          <w:w w:val="105"/>
        </w:rPr>
        <w:t>the</w:t>
      </w:r>
      <w:r>
        <w:rPr>
          <w:spacing w:val="-8"/>
          <w:w w:val="105"/>
        </w:rPr>
        <w:t> </w:t>
      </w:r>
      <w:r>
        <w:rPr>
          <w:w w:val="105"/>
        </w:rPr>
        <w:t>recommendation</w:t>
      </w:r>
      <w:r>
        <w:rPr>
          <w:spacing w:val="-16"/>
          <w:w w:val="105"/>
        </w:rPr>
        <w:t> </w:t>
      </w:r>
      <w:r>
        <w:rPr>
          <w:w w:val="105"/>
        </w:rPr>
        <w:t>in</w:t>
      </w:r>
      <w:r>
        <w:rPr>
          <w:spacing w:val="-8"/>
          <w:w w:val="105"/>
        </w:rPr>
        <w:t> </w:t>
      </w:r>
      <w:r>
        <w:rPr>
          <w:w w:val="105"/>
        </w:rPr>
        <w:t>paragraph</w:t>
      </w:r>
      <w:r>
        <w:rPr>
          <w:spacing w:val="14"/>
          <w:w w:val="105"/>
        </w:rPr>
        <w:t> </w:t>
      </w:r>
      <w:r>
        <w:rPr>
          <w:w w:val="105"/>
        </w:rPr>
        <w:t>3.40</w:t>
      </w:r>
      <w:r>
        <w:rPr>
          <w:spacing w:val="-23"/>
          <w:w w:val="105"/>
        </w:rPr>
        <w:t> </w:t>
      </w:r>
      <w:r>
        <w:rPr>
          <w:w w:val="105"/>
        </w:rPr>
        <w:t>of</w:t>
      </w:r>
      <w:r>
        <w:rPr>
          <w:spacing w:val="-7"/>
          <w:w w:val="105"/>
        </w:rPr>
        <w:t> </w:t>
      </w:r>
      <w:r>
        <w:rPr>
          <w:w w:val="105"/>
        </w:rPr>
        <w:t>the</w:t>
      </w:r>
      <w:r>
        <w:rPr>
          <w:spacing w:val="-6"/>
          <w:w w:val="105"/>
        </w:rPr>
        <w:t> </w:t>
      </w:r>
      <w:r>
        <w:rPr>
          <w:w w:val="105"/>
        </w:rPr>
        <w:t>Report.</w:t>
      </w:r>
    </w:p>
    <w:p>
      <w:pPr>
        <w:pStyle w:val="BodyText"/>
        <w:spacing w:before="5"/>
      </w:pPr>
    </w:p>
    <w:p>
      <w:pPr>
        <w:pStyle w:val="ListParagraph"/>
        <w:numPr>
          <w:ilvl w:val="0"/>
          <w:numId w:val="94"/>
        </w:numPr>
        <w:tabs>
          <w:tab w:pos="682" w:val="left" w:leader="none"/>
        </w:tabs>
        <w:spacing w:line="228" w:lineRule="auto" w:before="1" w:after="0"/>
        <w:ind w:left="114" w:right="501" w:firstLine="213"/>
        <w:jc w:val="both"/>
        <w:rPr>
          <w:sz w:val="20"/>
        </w:rPr>
      </w:pPr>
      <w:r>
        <w:rPr>
          <w:rFonts w:ascii="Arial"/>
          <w:i/>
          <w:sz w:val="18"/>
        </w:rPr>
        <w:t>Clause 10 (a) </w:t>
      </w:r>
      <w:r>
        <w:rPr>
          <w:sz w:val="20"/>
        </w:rPr>
        <w:t>makes it an offence for a person to give, to agree or to offer to give consideration to another to induce him or any third party not to give evidence or particular evidence in current or future judicial</w:t>
      </w:r>
      <w:r>
        <w:rPr>
          <w:spacing w:val="44"/>
          <w:sz w:val="20"/>
        </w:rPr>
        <w:t> </w:t>
      </w:r>
      <w:r>
        <w:rPr>
          <w:sz w:val="20"/>
        </w:rPr>
        <w:t>proceedings.</w:t>
      </w:r>
    </w:p>
    <w:p>
      <w:pPr>
        <w:pStyle w:val="BodyText"/>
        <w:spacing w:before="1"/>
      </w:pPr>
    </w:p>
    <w:p>
      <w:pPr>
        <w:pStyle w:val="ListParagraph"/>
        <w:numPr>
          <w:ilvl w:val="0"/>
          <w:numId w:val="94"/>
        </w:numPr>
        <w:tabs>
          <w:tab w:pos="687" w:val="left" w:leader="none"/>
        </w:tabs>
        <w:spacing w:line="228" w:lineRule="auto" w:before="0" w:after="0"/>
        <w:ind w:left="118" w:right="510" w:firstLine="210"/>
        <w:jc w:val="both"/>
        <w:rPr>
          <w:sz w:val="20"/>
        </w:rPr>
      </w:pPr>
      <w:r>
        <w:rPr>
          <w:rFonts w:ascii="Arial"/>
          <w:i/>
          <w:sz w:val="18"/>
        </w:rPr>
        <w:t>Clause 10 (b) </w:t>
      </w:r>
      <w:r>
        <w:rPr>
          <w:sz w:val="20"/>
        </w:rPr>
        <w:t>makes it an offence for a person to accept, or to agree or offer to accept, a consideration for himself or another not to give evidence or particular evidence in current or future judicial</w:t>
      </w:r>
      <w:r>
        <w:rPr>
          <w:spacing w:val="17"/>
          <w:sz w:val="20"/>
        </w:rPr>
        <w:t> </w:t>
      </w:r>
      <w:r>
        <w:rPr>
          <w:sz w:val="20"/>
        </w:rPr>
        <w:t>proceedings.</w:t>
      </w:r>
    </w:p>
    <w:p>
      <w:pPr>
        <w:pStyle w:val="BodyText"/>
        <w:spacing w:before="6"/>
      </w:pPr>
    </w:p>
    <w:p>
      <w:pPr>
        <w:pStyle w:val="ListParagraph"/>
        <w:numPr>
          <w:ilvl w:val="0"/>
          <w:numId w:val="94"/>
        </w:numPr>
        <w:tabs>
          <w:tab w:pos="688" w:val="left" w:leader="none"/>
        </w:tabs>
        <w:spacing w:line="228" w:lineRule="auto" w:before="0" w:after="0"/>
        <w:ind w:left="113" w:right="505" w:firstLine="215"/>
        <w:jc w:val="both"/>
        <w:rPr>
          <w:sz w:val="20"/>
        </w:rPr>
      </w:pPr>
      <w:r>
        <w:rPr>
          <w:sz w:val="20"/>
        </w:rPr>
        <w:t>The conduct penalised is an offence whether  taking  place in England or Wales or elsewhere. Thus bribes offered or accepted abroad, or bribes offered abroad to a witness in England or Wales, are covered by this</w:t>
      </w:r>
      <w:r>
        <w:rPr>
          <w:spacing w:val="-28"/>
          <w:sz w:val="20"/>
        </w:rPr>
        <w:t> </w:t>
      </w:r>
      <w:r>
        <w:rPr>
          <w:sz w:val="20"/>
        </w:rPr>
        <w:t>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
      </w:pPr>
    </w:p>
    <w:p>
      <w:pPr>
        <w:spacing w:before="0"/>
        <w:ind w:left="2155" w:right="1759" w:firstLine="0"/>
        <w:jc w:val="center"/>
        <w:rPr>
          <w:sz w:val="18"/>
        </w:rPr>
      </w:pPr>
      <w:r>
        <w:rPr>
          <w:w w:val="105"/>
          <w:sz w:val="18"/>
        </w:rPr>
        <w:t>137</w:t>
      </w:r>
    </w:p>
    <w:p>
      <w:pPr>
        <w:spacing w:after="0"/>
        <w:jc w:val="center"/>
        <w:rPr>
          <w:sz w:val="18"/>
        </w:rPr>
        <w:sectPr>
          <w:pgSz w:w="8110" w:h="13510"/>
          <w:pgMar w:top="780" w:bottom="280" w:left="0" w:right="1100"/>
        </w:sectPr>
      </w:pPr>
    </w:p>
    <w:p>
      <w:pPr>
        <w:spacing w:before="62"/>
        <w:ind w:left="2619" w:right="0" w:firstLine="0"/>
        <w:jc w:val="left"/>
        <w:rPr>
          <w:i/>
          <w:sz w:val="20"/>
        </w:rPr>
      </w:pPr>
      <w:r>
        <w:rPr>
          <w:i/>
          <w:w w:val="105"/>
          <w:sz w:val="20"/>
        </w:rPr>
        <w:t>Administration of Justice (Offences) Bill</w:t>
      </w:r>
    </w:p>
    <w:p>
      <w:pPr>
        <w:pStyle w:val="BodyText"/>
        <w:rPr>
          <w:i/>
          <w:sz w:val="20"/>
        </w:rPr>
      </w:pPr>
    </w:p>
    <w:p>
      <w:pPr>
        <w:spacing w:after="0"/>
        <w:rPr>
          <w:sz w:val="20"/>
        </w:rPr>
        <w:sectPr>
          <w:pgSz w:w="8180" w:h="13550"/>
          <w:pgMar w:top="760" w:bottom="280" w:left="560" w:right="20"/>
        </w:sectPr>
      </w:pPr>
    </w:p>
    <w:p>
      <w:pPr>
        <w:pStyle w:val="BodyText"/>
        <w:spacing w:before="6"/>
        <w:rPr>
          <w:i/>
          <w:sz w:val="21"/>
        </w:rPr>
      </w:pPr>
    </w:p>
    <w:p>
      <w:pPr>
        <w:spacing w:line="235" w:lineRule="auto" w:before="0"/>
        <w:ind w:left="118" w:right="0" w:firstLine="3"/>
        <w:jc w:val="left"/>
        <w:rPr>
          <w:sz w:val="16"/>
        </w:rPr>
      </w:pPr>
      <w:r>
        <w:rPr>
          <w:sz w:val="16"/>
        </w:rPr>
        <w:t>Use of improper persuasion in relation to judicial proceedings.</w:t>
      </w:r>
    </w:p>
    <w:p>
      <w:pPr>
        <w:pStyle w:val="BodyText"/>
        <w:spacing w:before="5"/>
        <w:rPr>
          <w:sz w:val="22"/>
        </w:rPr>
      </w:pPr>
      <w:r>
        <w:rPr/>
        <w:br w:type="column"/>
      </w:r>
      <w:r>
        <w:rPr>
          <w:sz w:val="22"/>
        </w:rPr>
      </w:r>
    </w:p>
    <w:p>
      <w:pPr>
        <w:pStyle w:val="Heading4"/>
        <w:spacing w:line="230" w:lineRule="auto"/>
        <w:ind w:left="79" w:right="110" w:firstLine="214"/>
      </w:pPr>
      <w:r>
        <w:rPr>
          <w:w w:val="115"/>
        </w:rPr>
        <w:t>11.-(</w:t>
      </w:r>
      <w:r>
        <w:rPr>
          <w:rFonts w:ascii="Arial" w:hAnsi="Arial"/>
          <w:w w:val="115"/>
          <w:sz w:val="18"/>
        </w:rPr>
        <w:t>1) </w:t>
      </w:r>
      <w:r>
        <w:rPr/>
        <w:t>If a person in England or Wales or elsewhere brings improper persuasion directly or indirectly to bear on ·a person of a description specified in subsection (2) below, intending thereby to induce him to. influence the outcome of judicial proceedings which either are before him or may come before him, he is guilty of an offence.</w:t>
      </w:r>
    </w:p>
    <w:p>
      <w:pPr>
        <w:pStyle w:val="BodyText"/>
        <w:spacing w:before="10"/>
        <w:rPr>
          <w:sz w:val="17"/>
        </w:rPr>
      </w:pPr>
    </w:p>
    <w:p>
      <w:pPr>
        <w:pStyle w:val="ListParagraph"/>
        <w:numPr>
          <w:ilvl w:val="0"/>
          <w:numId w:val="95"/>
        </w:numPr>
        <w:tabs>
          <w:tab w:pos="577" w:val="left" w:leader="none"/>
        </w:tabs>
        <w:spacing w:line="240" w:lineRule="auto" w:before="0" w:after="0"/>
        <w:ind w:left="576" w:right="0" w:hanging="287"/>
        <w:jc w:val="left"/>
        <w:rPr>
          <w:sz w:val="20"/>
        </w:rPr>
      </w:pPr>
      <w:r>
        <w:rPr>
          <w:w w:val="105"/>
          <w:sz w:val="20"/>
        </w:rPr>
        <w:t>The persons mentioned in subsection </w:t>
      </w:r>
      <w:r>
        <w:rPr>
          <w:rFonts w:ascii="Arial" w:hAnsi="Arial"/>
          <w:w w:val="105"/>
          <w:sz w:val="19"/>
        </w:rPr>
        <w:t>(1) </w:t>
      </w:r>
      <w:r>
        <w:rPr>
          <w:w w:val="105"/>
          <w:sz w:val="20"/>
        </w:rPr>
        <w:t>above</w:t>
      </w:r>
      <w:r>
        <w:rPr>
          <w:spacing w:val="11"/>
          <w:w w:val="105"/>
          <w:sz w:val="20"/>
        </w:rPr>
        <w:t> </w:t>
      </w:r>
      <w:r>
        <w:rPr>
          <w:w w:val="135"/>
          <w:sz w:val="20"/>
        </w:rPr>
        <w:t>are­</w:t>
      </w:r>
    </w:p>
    <w:p>
      <w:pPr>
        <w:pStyle w:val="ListParagraph"/>
        <w:numPr>
          <w:ilvl w:val="1"/>
          <w:numId w:val="95"/>
        </w:numPr>
        <w:tabs>
          <w:tab w:pos="921" w:val="left" w:leader="none"/>
        </w:tabs>
        <w:spacing w:line="240" w:lineRule="auto" w:before="112" w:after="0"/>
        <w:ind w:left="920" w:right="0" w:hanging="357"/>
        <w:jc w:val="left"/>
        <w:rPr>
          <w:sz w:val="20"/>
        </w:rPr>
      </w:pPr>
      <w:r>
        <w:rPr>
          <w:sz w:val="20"/>
        </w:rPr>
        <w:t>judges and</w:t>
      </w:r>
      <w:r>
        <w:rPr>
          <w:spacing w:val="17"/>
          <w:sz w:val="20"/>
        </w:rPr>
        <w:t> </w:t>
      </w:r>
      <w:r>
        <w:rPr>
          <w:sz w:val="20"/>
        </w:rPr>
        <w:t>magistrates;</w:t>
      </w:r>
    </w:p>
    <w:p>
      <w:pPr>
        <w:pStyle w:val="ListParagraph"/>
        <w:numPr>
          <w:ilvl w:val="1"/>
          <w:numId w:val="95"/>
        </w:numPr>
        <w:tabs>
          <w:tab w:pos="932" w:val="left" w:leader="none"/>
        </w:tabs>
        <w:spacing w:line="240" w:lineRule="auto" w:before="48" w:after="0"/>
        <w:ind w:left="931" w:right="0" w:hanging="363"/>
        <w:jc w:val="left"/>
        <w:rPr>
          <w:sz w:val="20"/>
        </w:rPr>
      </w:pPr>
      <w:r>
        <w:rPr>
          <w:sz w:val="20"/>
        </w:rPr>
        <w:t>members and officers of courts and</w:t>
      </w:r>
      <w:r>
        <w:rPr>
          <w:spacing w:val="37"/>
          <w:sz w:val="20"/>
        </w:rPr>
        <w:t> </w:t>
      </w:r>
      <w:r>
        <w:rPr>
          <w:sz w:val="20"/>
        </w:rPr>
        <w:t>tribunals;</w:t>
      </w:r>
    </w:p>
    <w:p>
      <w:pPr>
        <w:pStyle w:val="ListParagraph"/>
        <w:numPr>
          <w:ilvl w:val="1"/>
          <w:numId w:val="95"/>
        </w:numPr>
        <w:tabs>
          <w:tab w:pos="923" w:val="left" w:leader="none"/>
        </w:tabs>
        <w:spacing w:line="240" w:lineRule="auto" w:before="49" w:after="0"/>
        <w:ind w:left="922" w:right="0" w:hanging="340"/>
        <w:jc w:val="left"/>
        <w:rPr>
          <w:sz w:val="20"/>
        </w:rPr>
      </w:pPr>
      <w:r>
        <w:rPr>
          <w:sz w:val="20"/>
        </w:rPr>
        <w:t>members of</w:t>
      </w:r>
      <w:r>
        <w:rPr>
          <w:spacing w:val="-4"/>
          <w:sz w:val="20"/>
        </w:rPr>
        <w:t> </w:t>
      </w:r>
      <w:r>
        <w:rPr>
          <w:sz w:val="20"/>
        </w:rPr>
        <w:t>juries;</w:t>
      </w:r>
    </w:p>
    <w:p>
      <w:pPr>
        <w:pStyle w:val="ListParagraph"/>
        <w:numPr>
          <w:ilvl w:val="1"/>
          <w:numId w:val="95"/>
        </w:numPr>
        <w:tabs>
          <w:tab w:pos="927" w:val="left" w:leader="none"/>
        </w:tabs>
        <w:spacing w:line="235" w:lineRule="auto" w:before="53" w:after="0"/>
        <w:ind w:left="926" w:right="109" w:hanging="367"/>
        <w:jc w:val="left"/>
        <w:rPr>
          <w:sz w:val="19"/>
        </w:rPr>
      </w:pPr>
      <w:r>
        <w:rPr>
          <w:sz w:val="20"/>
        </w:rPr>
        <w:t>members of any such body as is mentioned in section  2(1)(c)  above;</w:t>
      </w:r>
    </w:p>
    <w:p>
      <w:pPr>
        <w:pStyle w:val="ListParagraph"/>
        <w:numPr>
          <w:ilvl w:val="1"/>
          <w:numId w:val="95"/>
        </w:numPr>
        <w:tabs>
          <w:tab w:pos="922" w:val="left" w:leader="none"/>
        </w:tabs>
        <w:spacing w:line="240" w:lineRule="auto" w:before="50" w:after="0"/>
        <w:ind w:left="921" w:right="0" w:hanging="339"/>
        <w:jc w:val="left"/>
        <w:rPr>
          <w:sz w:val="20"/>
        </w:rPr>
      </w:pPr>
      <w:r>
        <w:rPr>
          <w:w w:val="105"/>
          <w:sz w:val="20"/>
        </w:rPr>
        <w:t>arbitrators;</w:t>
      </w:r>
      <w:r>
        <w:rPr>
          <w:spacing w:val="-1"/>
          <w:w w:val="105"/>
          <w:sz w:val="20"/>
        </w:rPr>
        <w:t> </w:t>
      </w:r>
      <w:r>
        <w:rPr>
          <w:w w:val="105"/>
          <w:sz w:val="20"/>
        </w:rPr>
        <w:t>and</w:t>
      </w:r>
    </w:p>
    <w:p>
      <w:pPr>
        <w:spacing w:before="49"/>
        <w:ind w:left="612" w:right="0" w:firstLine="0"/>
        <w:jc w:val="left"/>
        <w:rPr>
          <w:sz w:val="20"/>
        </w:rPr>
      </w:pPr>
      <w:r>
        <w:rPr>
          <w:sz w:val="20"/>
        </w:rPr>
        <w:t>(j) persons holding statutory inquiries.</w:t>
      </w:r>
    </w:p>
    <w:p>
      <w:pPr>
        <w:pStyle w:val="BodyText"/>
        <w:spacing w:before="9"/>
        <w:rPr>
          <w:sz w:val="18"/>
        </w:rPr>
      </w:pPr>
    </w:p>
    <w:p>
      <w:pPr>
        <w:pStyle w:val="ListParagraph"/>
        <w:numPr>
          <w:ilvl w:val="0"/>
          <w:numId w:val="95"/>
        </w:numPr>
        <w:tabs>
          <w:tab w:pos="599" w:val="left" w:leader="none"/>
        </w:tabs>
        <w:spacing w:line="228" w:lineRule="auto" w:before="0" w:after="0"/>
        <w:ind w:left="84" w:right="119" w:firstLine="210"/>
        <w:jc w:val="both"/>
        <w:rPr>
          <w:sz w:val="20"/>
        </w:rPr>
      </w:pPr>
      <w:r>
        <w:rPr>
          <w:w w:val="105"/>
          <w:sz w:val="20"/>
        </w:rPr>
        <w:t>For</w:t>
      </w:r>
      <w:r>
        <w:rPr>
          <w:spacing w:val="-12"/>
          <w:w w:val="105"/>
          <w:sz w:val="20"/>
        </w:rPr>
        <w:t> </w:t>
      </w:r>
      <w:r>
        <w:rPr>
          <w:w w:val="105"/>
          <w:sz w:val="20"/>
        </w:rPr>
        <w:t>the</w:t>
      </w:r>
      <w:r>
        <w:rPr>
          <w:spacing w:val="-12"/>
          <w:w w:val="105"/>
          <w:sz w:val="20"/>
        </w:rPr>
        <w:t> </w:t>
      </w:r>
      <w:r>
        <w:rPr>
          <w:w w:val="105"/>
          <w:sz w:val="20"/>
        </w:rPr>
        <w:t>purposes</w:t>
      </w:r>
      <w:r>
        <w:rPr>
          <w:spacing w:val="-11"/>
          <w:w w:val="105"/>
          <w:sz w:val="20"/>
        </w:rPr>
        <w:t> </w:t>
      </w:r>
      <w:r>
        <w:rPr>
          <w:w w:val="105"/>
          <w:sz w:val="20"/>
        </w:rPr>
        <w:t>of</w:t>
      </w:r>
      <w:r>
        <w:rPr>
          <w:spacing w:val="-10"/>
          <w:w w:val="105"/>
          <w:sz w:val="20"/>
        </w:rPr>
        <w:t> </w:t>
      </w:r>
      <w:r>
        <w:rPr>
          <w:w w:val="105"/>
          <w:sz w:val="20"/>
        </w:rPr>
        <w:t>this</w:t>
      </w:r>
      <w:r>
        <w:rPr>
          <w:spacing w:val="-15"/>
          <w:w w:val="105"/>
          <w:sz w:val="20"/>
        </w:rPr>
        <w:t> </w:t>
      </w:r>
      <w:r>
        <w:rPr>
          <w:w w:val="105"/>
          <w:sz w:val="20"/>
        </w:rPr>
        <w:t>section,</w:t>
      </w:r>
      <w:r>
        <w:rPr>
          <w:spacing w:val="-8"/>
          <w:w w:val="105"/>
          <w:sz w:val="20"/>
        </w:rPr>
        <w:t> </w:t>
      </w:r>
      <w:r>
        <w:rPr>
          <w:w w:val="105"/>
          <w:sz w:val="20"/>
        </w:rPr>
        <w:t>but</w:t>
      </w:r>
      <w:r>
        <w:rPr>
          <w:spacing w:val="-15"/>
          <w:w w:val="105"/>
          <w:sz w:val="20"/>
        </w:rPr>
        <w:t> </w:t>
      </w:r>
      <w:r>
        <w:rPr>
          <w:w w:val="105"/>
          <w:sz w:val="20"/>
        </w:rPr>
        <w:t>without</w:t>
      </w:r>
      <w:r>
        <w:rPr>
          <w:spacing w:val="-4"/>
          <w:w w:val="105"/>
          <w:sz w:val="20"/>
        </w:rPr>
        <w:t> </w:t>
      </w:r>
      <w:r>
        <w:rPr>
          <w:w w:val="105"/>
          <w:sz w:val="20"/>
        </w:rPr>
        <w:t>prejudice</w:t>
      </w:r>
      <w:r>
        <w:rPr>
          <w:spacing w:val="-8"/>
          <w:w w:val="105"/>
          <w:sz w:val="20"/>
        </w:rPr>
        <w:t> </w:t>
      </w:r>
      <w:r>
        <w:rPr>
          <w:w w:val="105"/>
          <w:sz w:val="20"/>
        </w:rPr>
        <w:t>to</w:t>
      </w:r>
      <w:r>
        <w:rPr>
          <w:spacing w:val="-12"/>
          <w:w w:val="105"/>
          <w:sz w:val="20"/>
        </w:rPr>
        <w:t> </w:t>
      </w:r>
      <w:r>
        <w:rPr>
          <w:w w:val="105"/>
          <w:sz w:val="20"/>
        </w:rPr>
        <w:t>the</w:t>
      </w:r>
      <w:r>
        <w:rPr>
          <w:spacing w:val="-17"/>
          <w:w w:val="105"/>
          <w:sz w:val="20"/>
        </w:rPr>
        <w:t> </w:t>
      </w:r>
      <w:r>
        <w:rPr>
          <w:w w:val="105"/>
          <w:sz w:val="20"/>
        </w:rPr>
        <w:t>generality of subsection (I) above, the ways in which• a person may bring improper persuasion to bear on another</w:t>
      </w:r>
      <w:r>
        <w:rPr>
          <w:spacing w:val="26"/>
          <w:w w:val="105"/>
          <w:sz w:val="20"/>
        </w:rPr>
        <w:t> </w:t>
      </w:r>
      <w:r>
        <w:rPr>
          <w:w w:val="105"/>
          <w:sz w:val="20"/>
        </w:rPr>
        <w:t>include-</w:t>
      </w:r>
    </w:p>
    <w:p>
      <w:pPr>
        <w:pStyle w:val="ListParagraph"/>
        <w:numPr>
          <w:ilvl w:val="1"/>
          <w:numId w:val="95"/>
        </w:numPr>
        <w:tabs>
          <w:tab w:pos="855" w:val="left" w:leader="none"/>
        </w:tabs>
        <w:spacing w:line="240" w:lineRule="auto" w:before="52" w:after="0"/>
        <w:ind w:left="854" w:right="0" w:hanging="349"/>
        <w:jc w:val="both"/>
        <w:rPr>
          <w:sz w:val="20"/>
        </w:rPr>
      </w:pPr>
      <w:r>
        <w:rPr>
          <w:sz w:val="20"/>
        </w:rPr>
        <w:t>threatening</w:t>
      </w:r>
      <w:r>
        <w:rPr>
          <w:spacing w:val="22"/>
          <w:sz w:val="20"/>
        </w:rPr>
        <w:t> </w:t>
      </w:r>
      <w:r>
        <w:rPr>
          <w:sz w:val="20"/>
        </w:rPr>
        <w:t>him;</w:t>
      </w:r>
    </w:p>
    <w:p>
      <w:pPr>
        <w:pStyle w:val="ListParagraph"/>
        <w:numPr>
          <w:ilvl w:val="1"/>
          <w:numId w:val="95"/>
        </w:numPr>
        <w:tabs>
          <w:tab w:pos="846" w:val="left" w:leader="none"/>
        </w:tabs>
        <w:spacing w:line="240" w:lineRule="auto" w:before="49" w:after="0"/>
        <w:ind w:left="845" w:right="0" w:hanging="340"/>
        <w:jc w:val="both"/>
        <w:rPr>
          <w:sz w:val="20"/>
        </w:rPr>
      </w:pPr>
      <w:r>
        <w:rPr>
          <w:w w:val="105"/>
          <w:sz w:val="20"/>
        </w:rPr>
        <w:t>giving</w:t>
      </w:r>
      <w:r>
        <w:rPr>
          <w:spacing w:val="-10"/>
          <w:w w:val="105"/>
          <w:sz w:val="20"/>
        </w:rPr>
        <w:t> </w:t>
      </w:r>
      <w:r>
        <w:rPr>
          <w:w w:val="105"/>
          <w:sz w:val="20"/>
        </w:rPr>
        <w:t>or</w:t>
      </w:r>
      <w:r>
        <w:rPr>
          <w:spacing w:val="-14"/>
          <w:w w:val="105"/>
          <w:sz w:val="20"/>
        </w:rPr>
        <w:t> </w:t>
      </w:r>
      <w:r>
        <w:rPr>
          <w:w w:val="105"/>
          <w:sz w:val="20"/>
        </w:rPr>
        <w:t>agreeing</w:t>
      </w:r>
      <w:r>
        <w:rPr>
          <w:spacing w:val="-11"/>
          <w:w w:val="105"/>
          <w:sz w:val="20"/>
        </w:rPr>
        <w:t> </w:t>
      </w:r>
      <w:r>
        <w:rPr>
          <w:w w:val="105"/>
          <w:sz w:val="20"/>
        </w:rPr>
        <w:t>or</w:t>
      </w:r>
      <w:r>
        <w:rPr>
          <w:spacing w:val="-14"/>
          <w:w w:val="105"/>
          <w:sz w:val="20"/>
        </w:rPr>
        <w:t> </w:t>
      </w:r>
      <w:r>
        <w:rPr>
          <w:w w:val="105"/>
          <w:sz w:val="20"/>
        </w:rPr>
        <w:t>offering</w:t>
      </w:r>
      <w:r>
        <w:rPr>
          <w:spacing w:val="-6"/>
          <w:w w:val="105"/>
          <w:sz w:val="20"/>
        </w:rPr>
        <w:t> </w:t>
      </w:r>
      <w:r>
        <w:rPr>
          <w:w w:val="105"/>
          <w:sz w:val="20"/>
        </w:rPr>
        <w:t>to</w:t>
      </w:r>
      <w:r>
        <w:rPr>
          <w:spacing w:val="-16"/>
          <w:w w:val="105"/>
          <w:sz w:val="20"/>
        </w:rPr>
        <w:t> </w:t>
      </w:r>
      <w:r>
        <w:rPr>
          <w:w w:val="105"/>
          <w:sz w:val="20"/>
        </w:rPr>
        <w:t>give</w:t>
      </w:r>
      <w:r>
        <w:rPr>
          <w:spacing w:val="-16"/>
          <w:w w:val="105"/>
          <w:sz w:val="20"/>
        </w:rPr>
        <w:t> </w:t>
      </w:r>
      <w:r>
        <w:rPr>
          <w:w w:val="105"/>
          <w:sz w:val="20"/>
        </w:rPr>
        <w:t>him</w:t>
      </w:r>
      <w:r>
        <w:rPr>
          <w:spacing w:val="-9"/>
          <w:w w:val="105"/>
          <w:sz w:val="20"/>
        </w:rPr>
        <w:t> </w:t>
      </w:r>
      <w:r>
        <w:rPr>
          <w:w w:val="105"/>
          <w:sz w:val="20"/>
        </w:rPr>
        <w:t>any</w:t>
      </w:r>
      <w:r>
        <w:rPr>
          <w:spacing w:val="-9"/>
          <w:w w:val="105"/>
          <w:sz w:val="20"/>
        </w:rPr>
        <w:t> </w:t>
      </w:r>
      <w:r>
        <w:rPr>
          <w:w w:val="105"/>
          <w:sz w:val="20"/>
        </w:rPr>
        <w:t>consideration;</w:t>
      </w:r>
      <w:r>
        <w:rPr>
          <w:spacing w:val="-19"/>
          <w:w w:val="105"/>
          <w:sz w:val="20"/>
        </w:rPr>
        <w:t> </w:t>
      </w:r>
      <w:r>
        <w:rPr>
          <w:w w:val="105"/>
          <w:sz w:val="20"/>
        </w:rPr>
        <w:t>and</w:t>
      </w:r>
    </w:p>
    <w:p>
      <w:pPr>
        <w:pStyle w:val="ListParagraph"/>
        <w:numPr>
          <w:ilvl w:val="1"/>
          <w:numId w:val="95"/>
        </w:numPr>
        <w:tabs>
          <w:tab w:pos="827" w:val="left" w:leader="none"/>
        </w:tabs>
        <w:spacing w:line="225" w:lineRule="auto" w:before="60" w:after="0"/>
        <w:ind w:left="825" w:right="105" w:hanging="320"/>
        <w:jc w:val="both"/>
        <w:rPr>
          <w:sz w:val="20"/>
        </w:rPr>
      </w:pPr>
      <w:r>
        <w:rPr>
          <w:sz w:val="20"/>
        </w:rPr>
        <w:t>giving him any information relating to the judicial proceedings in question which is likely </w:t>
      </w:r>
      <w:r>
        <w:rPr>
          <w:i/>
          <w:sz w:val="21"/>
        </w:rPr>
        <w:t>to </w:t>
      </w:r>
      <w:r>
        <w:rPr>
          <w:sz w:val="20"/>
        </w:rPr>
        <w:t>persuade him to influence the outcome of those proceedings in a manner inconsistent  with his duty in relation to</w:t>
      </w:r>
      <w:r>
        <w:rPr>
          <w:spacing w:val="-4"/>
          <w:sz w:val="20"/>
        </w:rPr>
        <w:t> </w:t>
      </w:r>
      <w:r>
        <w:rPr>
          <w:sz w:val="20"/>
        </w:rPr>
        <w:t>them.</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1"/>
        </w:rPr>
      </w:pPr>
    </w:p>
    <w:p>
      <w:pPr>
        <w:spacing w:before="0"/>
        <w:ind w:left="2760" w:right="3383" w:firstLine="0"/>
        <w:jc w:val="center"/>
        <w:rPr>
          <w:rFonts w:ascii="Arial"/>
          <w:sz w:val="17"/>
        </w:rPr>
      </w:pPr>
      <w:r>
        <w:rPr>
          <w:rFonts w:ascii="Arial"/>
          <w:sz w:val="17"/>
        </w:rPr>
        <w:t>138</w:t>
      </w:r>
    </w:p>
    <w:p>
      <w:pPr>
        <w:spacing w:after="0"/>
        <w:jc w:val="center"/>
        <w:rPr>
          <w:rFonts w:ascii="Arial"/>
          <w:sz w:val="17"/>
        </w:rPr>
        <w:sectPr>
          <w:type w:val="continuous"/>
          <w:pgSz w:w="8180" w:h="13550"/>
          <w:pgMar w:top="580" w:bottom="280" w:left="560" w:right="20"/>
          <w:cols w:num="2" w:equalWidth="0">
            <w:col w:w="997" w:space="40"/>
            <w:col w:w="6563"/>
          </w:cols>
        </w:sectPr>
      </w:pPr>
    </w:p>
    <w:p>
      <w:pPr>
        <w:pStyle w:val="BodyText"/>
        <w:spacing w:before="64"/>
        <w:ind w:left="2101"/>
      </w:pPr>
      <w:r>
        <w:rPr>
          <w:w w:val="110"/>
        </w:rPr>
        <w:t>EXPLANATORY NOTES</w:t>
      </w:r>
    </w:p>
    <w:p>
      <w:pPr>
        <w:spacing w:before="147"/>
        <w:ind w:left="52" w:right="0" w:firstLine="0"/>
        <w:jc w:val="left"/>
        <w:rPr>
          <w:i/>
          <w:sz w:val="19"/>
        </w:rPr>
      </w:pPr>
      <w:r>
        <w:rPr>
          <w:i/>
          <w:w w:val="110"/>
          <w:sz w:val="19"/>
        </w:rPr>
        <w:t>Clause 11</w:t>
      </w:r>
    </w:p>
    <w:p>
      <w:pPr>
        <w:pStyle w:val="ListParagraph"/>
        <w:numPr>
          <w:ilvl w:val="0"/>
          <w:numId w:val="96"/>
        </w:numPr>
        <w:tabs>
          <w:tab w:pos="623" w:val="left" w:leader="none"/>
        </w:tabs>
        <w:spacing w:line="242" w:lineRule="auto" w:before="108" w:after="0"/>
        <w:ind w:left="48" w:right="614" w:firstLine="209"/>
        <w:jc w:val="both"/>
        <w:rPr>
          <w:rFonts w:ascii="Arial"/>
          <w:sz w:val="17"/>
        </w:rPr>
      </w:pPr>
      <w:r>
        <w:rPr>
          <w:w w:val="105"/>
          <w:sz w:val="19"/>
        </w:rPr>
        <w:t>This clause penalises improper pressure put on judges, members of juries and others to influence the outcome of current or future judicial proceedings, in accordance with the recommendation  in  paragraph  3.52  of the Report. So far as it  relates to .pressure on members  of juries, it replaces the comm.on law offence ofembracery, which is abolished by clause</w:t>
      </w:r>
      <w:r>
        <w:rPr>
          <w:spacing w:val="-33"/>
          <w:w w:val="105"/>
          <w:sz w:val="19"/>
        </w:rPr>
        <w:t> </w:t>
      </w:r>
      <w:r>
        <w:rPr>
          <w:w w:val="105"/>
          <w:sz w:val="19"/>
        </w:rPr>
        <w:t>35(2).</w:t>
      </w:r>
    </w:p>
    <w:p>
      <w:pPr>
        <w:pStyle w:val="BodyText"/>
        <w:spacing w:before="7"/>
        <w:rPr>
          <w:sz w:val="18"/>
        </w:rPr>
      </w:pPr>
    </w:p>
    <w:p>
      <w:pPr>
        <w:pStyle w:val="ListParagraph"/>
        <w:numPr>
          <w:ilvl w:val="0"/>
          <w:numId w:val="96"/>
        </w:numPr>
        <w:tabs>
          <w:tab w:pos="632" w:val="left" w:leader="none"/>
        </w:tabs>
        <w:spacing w:line="240" w:lineRule="auto" w:before="1" w:after="0"/>
        <w:ind w:left="48" w:right="609" w:firstLine="204"/>
        <w:jc w:val="both"/>
        <w:rPr>
          <w:sz w:val="19"/>
        </w:rPr>
      </w:pPr>
      <w:r>
        <w:rPr>
          <w:i/>
          <w:w w:val="105"/>
          <w:sz w:val="19"/>
        </w:rPr>
        <w:t>Subsection </w:t>
      </w:r>
      <w:r>
        <w:rPr>
          <w:w w:val="105"/>
          <w:sz w:val="19"/>
        </w:rPr>
        <w:t>.(J) sets out the offence, which penalises improper persuasion directly or indirectly brought to bear on any of</w:t>
      </w:r>
      <w:r>
        <w:rPr>
          <w:spacing w:val="49"/>
          <w:w w:val="105"/>
          <w:sz w:val="19"/>
        </w:rPr>
        <w:t> </w:t>
      </w:r>
      <w:r>
        <w:rPr>
          <w:w w:val="105"/>
          <w:sz w:val="19"/>
        </w:rPr>
        <w:t>the  persons specified in subsection (2) with the intention of inducing him to influence the outcome of current or future judicial proceedings before</w:t>
      </w:r>
      <w:r>
        <w:rPr>
          <w:spacing w:val="10"/>
          <w:w w:val="105"/>
          <w:sz w:val="19"/>
        </w:rPr>
        <w:t> </w:t>
      </w:r>
      <w:r>
        <w:rPr>
          <w:w w:val="105"/>
          <w:sz w:val="19"/>
        </w:rPr>
        <w:t>him.</w:t>
      </w:r>
    </w:p>
    <w:p>
      <w:pPr>
        <w:pStyle w:val="BodyText"/>
        <w:spacing w:before="3"/>
      </w:pPr>
    </w:p>
    <w:p>
      <w:pPr>
        <w:pStyle w:val="ListParagraph"/>
        <w:numPr>
          <w:ilvl w:val="0"/>
          <w:numId w:val="96"/>
        </w:numPr>
        <w:tabs>
          <w:tab w:pos="627" w:val="left" w:leader="none"/>
        </w:tabs>
        <w:spacing w:line="242" w:lineRule="auto" w:before="0" w:after="0"/>
        <w:ind w:left="48" w:right="599" w:firstLine="206"/>
        <w:jc w:val="both"/>
        <w:rPr>
          <w:sz w:val="19"/>
        </w:rPr>
      </w:pPr>
      <w:r>
        <w:rPr>
          <w:i/>
          <w:w w:val="105"/>
          <w:sz w:val="19"/>
        </w:rPr>
        <w:t>Subsection </w:t>
      </w:r>
      <w:r>
        <w:rPr>
          <w:w w:val="105"/>
          <w:sz w:val="19"/>
        </w:rPr>
        <w:t>(2) specifies the persons in relation to whom improper persuasion is penalised by subsection (1). Officers of courts are specified for the purposes of this clause and  clause  12 only if they have the responsibility for taking decisions in judicial proceedings, as for example registrars of the High Court and county</w:t>
      </w:r>
      <w:r>
        <w:rPr>
          <w:spacing w:val="39"/>
          <w:w w:val="105"/>
          <w:sz w:val="19"/>
        </w:rPr>
        <w:t> </w:t>
      </w:r>
      <w:r>
        <w:rPr>
          <w:w w:val="105"/>
          <w:sz w:val="19"/>
        </w:rPr>
        <w:t>courts.</w:t>
      </w:r>
    </w:p>
    <w:p>
      <w:pPr>
        <w:pStyle w:val="BodyText"/>
        <w:spacing w:before="7"/>
        <w:rPr>
          <w:sz w:val="18"/>
        </w:rPr>
      </w:pPr>
    </w:p>
    <w:p>
      <w:pPr>
        <w:pStyle w:val="ListParagraph"/>
        <w:numPr>
          <w:ilvl w:val="0"/>
          <w:numId w:val="96"/>
        </w:numPr>
        <w:tabs>
          <w:tab w:pos="632" w:val="left" w:leader="none"/>
        </w:tabs>
        <w:spacing w:line="242" w:lineRule="auto" w:before="0" w:after="0"/>
        <w:ind w:left="54" w:right="608" w:firstLine="195"/>
        <w:jc w:val="both"/>
        <w:rPr>
          <w:sz w:val="19"/>
        </w:rPr>
      </w:pPr>
      <w:r>
        <w:rPr>
          <w:i/>
          <w:w w:val="105"/>
          <w:sz w:val="19"/>
        </w:rPr>
        <w:t>Subsection </w:t>
      </w:r>
      <w:r>
        <w:rPr>
          <w:w w:val="105"/>
          <w:sz w:val="19"/>
        </w:rPr>
        <w:t>(3) provides that improper persuasion includes, although  it is not limited to, threats, bribes or offers of bribes, and the giving of information relating to the judicial proceedings in question which is likely to persuade the person given it to influence their outcome in a</w:t>
      </w:r>
      <w:r>
        <w:rPr>
          <w:spacing w:val="49"/>
          <w:w w:val="105"/>
          <w:sz w:val="19"/>
        </w:rPr>
        <w:t> </w:t>
      </w:r>
      <w:r>
        <w:rPr>
          <w:w w:val="105"/>
          <w:sz w:val="19"/>
        </w:rPr>
        <w:t>manner inconsistent with his duty in relation to</w:t>
      </w:r>
      <w:r>
        <w:rPr>
          <w:spacing w:val="12"/>
          <w:w w:val="105"/>
          <w:sz w:val="19"/>
        </w:rPr>
        <w:t> </w:t>
      </w:r>
      <w:r>
        <w:rPr>
          <w:w w:val="105"/>
          <w:sz w:val="19"/>
        </w:rPr>
        <w:t>them.</w:t>
      </w:r>
    </w:p>
    <w:p>
      <w:pPr>
        <w:pStyle w:val="BodyText"/>
        <w:spacing w:before="1"/>
      </w:pPr>
    </w:p>
    <w:p>
      <w:pPr>
        <w:pStyle w:val="ListParagraph"/>
        <w:numPr>
          <w:ilvl w:val="0"/>
          <w:numId w:val="96"/>
        </w:numPr>
        <w:tabs>
          <w:tab w:pos="623" w:val="left" w:leader="none"/>
        </w:tabs>
        <w:spacing w:line="240" w:lineRule="auto" w:before="0" w:after="0"/>
        <w:ind w:left="48" w:right="611" w:firstLine="204"/>
        <w:jc w:val="both"/>
        <w:rPr>
          <w:sz w:val="19"/>
        </w:rPr>
      </w:pPr>
      <w:r>
        <w:rPr>
          <w:w w:val="105"/>
          <w:sz w:val="19"/>
        </w:rPr>
        <w:t>The conduct penalised is an offence whether  taking place in England  or Wales or elsewhere. Thus improper pressure exerted on a specified person abroad, or from abroad against a specified person in England or Wales, is covered by this</w:t>
      </w:r>
      <w:r>
        <w:rPr>
          <w:spacing w:val="6"/>
          <w:w w:val="105"/>
          <w:sz w:val="19"/>
        </w:rPr>
        <w:t> </w:t>
      </w:r>
      <w:r>
        <w:rPr>
          <w:w w:val="105"/>
          <w:sz w:val="19"/>
        </w:rPr>
        <w:t>offence.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2"/>
        <w:ind w:left="3395" w:right="3211" w:firstLine="0"/>
        <w:jc w:val="center"/>
        <w:rPr>
          <w:sz w:val="18"/>
        </w:rPr>
      </w:pPr>
      <w:r>
        <w:rPr>
          <w:sz w:val="18"/>
        </w:rPr>
        <w:t>139</w:t>
      </w:r>
    </w:p>
    <w:p>
      <w:pPr>
        <w:spacing w:after="0"/>
        <w:jc w:val="center"/>
        <w:rPr>
          <w:sz w:val="18"/>
        </w:rPr>
        <w:sectPr>
          <w:pgSz w:w="8160" w:h="13510"/>
          <w:pgMar w:top="780" w:bottom="280" w:left="0" w:right="1120"/>
        </w:sectPr>
      </w:pPr>
    </w:p>
    <w:p>
      <w:pPr>
        <w:spacing w:before="64"/>
        <w:ind w:left="3247" w:right="0" w:firstLine="0"/>
        <w:jc w:val="left"/>
        <w:rPr>
          <w:i/>
          <w:sz w:val="20"/>
        </w:rPr>
      </w:pPr>
      <w:r>
        <w:rPr>
          <w:i/>
          <w:w w:val="105"/>
          <w:sz w:val="20"/>
        </w:rPr>
        <w:t>Administration of Justice (Offences) Bill</w:t>
      </w:r>
    </w:p>
    <w:p>
      <w:pPr>
        <w:pStyle w:val="BodyText"/>
        <w:rPr>
          <w:i/>
          <w:sz w:val="20"/>
        </w:rPr>
      </w:pPr>
    </w:p>
    <w:p>
      <w:pPr>
        <w:spacing w:after="0"/>
        <w:rPr>
          <w:sz w:val="20"/>
        </w:rPr>
        <w:sectPr>
          <w:pgSz w:w="8090" w:h="13500"/>
          <w:pgMar w:top="780" w:bottom="280" w:left="0" w:right="0"/>
        </w:sectPr>
      </w:pPr>
    </w:p>
    <w:p>
      <w:pPr>
        <w:pStyle w:val="BodyText"/>
        <w:spacing w:before="2"/>
        <w:rPr>
          <w:i/>
          <w:sz w:val="21"/>
        </w:rPr>
      </w:pPr>
    </w:p>
    <w:p>
      <w:pPr>
        <w:spacing w:line="235" w:lineRule="auto" w:before="0"/>
        <w:ind w:left="696" w:right="0" w:firstLine="1"/>
        <w:jc w:val="left"/>
        <w:rPr>
          <w:sz w:val="16"/>
        </w:rPr>
      </w:pPr>
      <w:r>
        <w:rPr>
          <w:sz w:val="16"/>
        </w:rPr>
        <w:t>Improper agreements and offers to influence outcome of judicial proceedings.</w:t>
      </w:r>
    </w:p>
    <w:p>
      <w:pPr>
        <w:pStyle w:val="BodyText"/>
        <w:spacing w:before="3"/>
        <w:rPr>
          <w:sz w:val="21"/>
        </w:rPr>
      </w:pPr>
      <w:r>
        <w:rPr/>
        <w:br w:type="column"/>
      </w:r>
      <w:r>
        <w:rPr>
          <w:sz w:val="21"/>
        </w:rPr>
      </w:r>
    </w:p>
    <w:p>
      <w:pPr>
        <w:pStyle w:val="BodyText"/>
        <w:tabs>
          <w:tab w:pos="6419" w:val="left" w:leader="none"/>
        </w:tabs>
        <w:spacing w:line="235" w:lineRule="auto"/>
        <w:ind w:left="127" w:right="20" w:firstLine="224"/>
        <w:jc w:val="both"/>
      </w:pPr>
      <w:r>
        <w:rPr>
          <w:b/>
          <w:w w:val="105"/>
        </w:rPr>
        <w:t>12. </w:t>
      </w:r>
      <w:r>
        <w:rPr>
          <w:w w:val="105"/>
        </w:rPr>
        <w:t>Ifin England or Wales or elsewhere  a  person of a description  specifie in section </w:t>
      </w:r>
      <w:r>
        <w:rPr>
          <w:spacing w:val="2"/>
          <w:w w:val="105"/>
        </w:rPr>
        <w:t>11(2) </w:t>
      </w:r>
      <w:r>
        <w:rPr>
          <w:w w:val="105"/>
        </w:rPr>
        <w:t>above agrees or offers to influence the outcome of judicial proceedings which either are before him or may come before </w:t>
      </w:r>
      <w:r>
        <w:rPr>
          <w:rFonts w:ascii="Arial"/>
          <w:w w:val="105"/>
          <w:sz w:val="20"/>
        </w:rPr>
        <w:t>him </w:t>
      </w:r>
      <w:r>
        <w:rPr>
          <w:w w:val="105"/>
        </w:rPr>
        <w:t>in a mannet inconsistent  with his duty in relation to them, he is guilty of</w:t>
      </w:r>
      <w:r>
        <w:rPr>
          <w:spacing w:val="-16"/>
          <w:w w:val="105"/>
        </w:rPr>
        <w:t> </w:t>
      </w:r>
      <w:r>
        <w:rPr>
          <w:w w:val="105"/>
        </w:rPr>
        <w:t>an</w:t>
      </w:r>
      <w:r>
        <w:rPr>
          <w:spacing w:val="3"/>
          <w:w w:val="105"/>
        </w:rPr>
        <w:t> </w:t>
      </w:r>
      <w:r>
        <w:rPr>
          <w:w w:val="105"/>
        </w:rPr>
        <w:t>offence.</w:t>
        <w:tab/>
      </w:r>
      <w:r>
        <w:rPr>
          <w:w w:val="6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0"/>
        <w:ind w:left="2881" w:right="3507"/>
        <w:jc w:val="center"/>
      </w:pPr>
      <w:r>
        <w:rPr>
          <w:w w:val="30"/>
        </w:rPr>
        <w:t>140</w:t>
      </w:r>
    </w:p>
    <w:p>
      <w:pPr>
        <w:spacing w:after="0"/>
        <w:jc w:val="center"/>
        <w:sectPr>
          <w:type w:val="continuous"/>
          <w:pgSz w:w="8090" w:h="13500"/>
          <w:pgMar w:top="580" w:bottom="280" w:left="0" w:right="0"/>
          <w:cols w:num="2" w:equalWidth="0">
            <w:col w:w="1535" w:space="40"/>
            <w:col w:w="6515"/>
          </w:cols>
        </w:sectPr>
      </w:pPr>
    </w:p>
    <w:p>
      <w:pPr>
        <w:pStyle w:val="Heading4"/>
        <w:spacing w:before="67"/>
        <w:ind w:left="2054"/>
        <w:jc w:val="left"/>
      </w:pPr>
      <w:r>
        <w:rPr>
          <w:w w:val="105"/>
        </w:rPr>
        <w:t>EXPLANATORY NOTES</w:t>
      </w:r>
    </w:p>
    <w:p>
      <w:pPr>
        <w:spacing w:before="149"/>
        <w:ind w:left="29" w:right="0" w:firstLine="0"/>
        <w:jc w:val="left"/>
        <w:rPr>
          <w:i/>
          <w:sz w:val="20"/>
        </w:rPr>
      </w:pPr>
      <w:r>
        <w:rPr>
          <w:i/>
          <w:w w:val="105"/>
          <w:sz w:val="20"/>
        </w:rPr>
        <w:t>Clause 12</w:t>
      </w:r>
    </w:p>
    <w:p>
      <w:pPr>
        <w:spacing w:line="226" w:lineRule="exact" w:before="93"/>
        <w:ind w:left="246" w:right="0" w:firstLine="0"/>
        <w:jc w:val="both"/>
        <w:rPr>
          <w:sz w:val="20"/>
        </w:rPr>
      </w:pPr>
      <w:r>
        <w:rPr>
          <w:rFonts w:ascii="Arial"/>
          <w:w w:val="105"/>
          <w:sz w:val="17"/>
        </w:rPr>
        <w:t>1. </w:t>
      </w:r>
      <w:r>
        <w:rPr>
          <w:w w:val="105"/>
          <w:sz w:val="20"/>
        </w:rPr>
        <w:t>The offence provided in this clause is the counterpart of that in clause</w:t>
      </w:r>
    </w:p>
    <w:p>
      <w:pPr>
        <w:pStyle w:val="ListParagraph"/>
        <w:numPr>
          <w:ilvl w:val="0"/>
          <w:numId w:val="93"/>
        </w:numPr>
        <w:tabs>
          <w:tab w:pos="390" w:val="left" w:leader="none"/>
        </w:tabs>
        <w:spacing w:line="228" w:lineRule="auto" w:before="5" w:after="0"/>
        <w:ind w:left="27" w:right="1687" w:firstLine="12"/>
        <w:jc w:val="both"/>
        <w:rPr>
          <w:sz w:val="20"/>
        </w:rPr>
      </w:pPr>
      <w:r>
        <w:rPr>
          <w:sz w:val="20"/>
        </w:rPr>
        <w:t>It penalises a judge, member of a jury or any of the  other  persons specified in clause 11(2) who agrees or offers to influence the outcome of current or future judicial proceedings before him in a  manner  inconsistent with his duty in relation to those proceedings. It implements the recommen­ dation in paragraph 3.55 of the</w:t>
      </w:r>
      <w:r>
        <w:rPr>
          <w:spacing w:val="-23"/>
          <w:sz w:val="20"/>
        </w:rPr>
        <w:t> </w:t>
      </w:r>
      <w:r>
        <w:rPr>
          <w:sz w:val="20"/>
        </w:rPr>
        <w:t>Report.</w:t>
      </w:r>
    </w:p>
    <w:p>
      <w:pPr>
        <w:pStyle w:val="BodyText"/>
        <w:spacing w:before="11"/>
        <w:rPr>
          <w:sz w:val="18"/>
        </w:rPr>
      </w:pPr>
    </w:p>
    <w:p>
      <w:pPr>
        <w:spacing w:line="230" w:lineRule="auto" w:before="0"/>
        <w:ind w:left="31" w:right="1684" w:firstLine="204"/>
        <w:jc w:val="both"/>
        <w:rPr>
          <w:sz w:val="20"/>
        </w:rPr>
      </w:pPr>
      <w:r>
        <w:rPr>
          <w:sz w:val="20"/>
        </w:rPr>
        <w:t>2. The conduct  penalised  is an offence whether  taking  place in England  or Wales or elsewhere. Thus agreements or offers to influence proceedings are penalised if they are made</w:t>
      </w:r>
      <w:r>
        <w:rPr>
          <w:spacing w:val="10"/>
          <w:sz w:val="20"/>
        </w:rPr>
        <w:t> </w:t>
      </w:r>
      <w:r>
        <w:rPr>
          <w:sz w:val="20"/>
        </w:rPr>
        <w:t>abroad.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31"/>
        </w:rPr>
      </w:pPr>
    </w:p>
    <w:p>
      <w:pPr>
        <w:spacing w:before="0"/>
        <w:ind w:left="1851" w:right="0" w:firstLine="0"/>
        <w:jc w:val="left"/>
        <w:rPr>
          <w:sz w:val="11"/>
        </w:rPr>
      </w:pPr>
      <w:r>
        <w:rPr>
          <w:w w:val="105"/>
          <w:sz w:val="11"/>
        </w:rPr>
        <w:t>/</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spacing w:before="7"/>
        <w:rPr>
          <w:sz w:val="9"/>
        </w:rPr>
      </w:pPr>
    </w:p>
    <w:p>
      <w:pPr>
        <w:spacing w:before="0"/>
        <w:ind w:left="3422" w:right="4347" w:firstLine="0"/>
        <w:jc w:val="center"/>
        <w:rPr>
          <w:rFonts w:ascii="Arial"/>
          <w:sz w:val="16"/>
        </w:rPr>
      </w:pPr>
      <w:r>
        <w:rPr>
          <w:rFonts w:ascii="Arial"/>
          <w:w w:val="105"/>
          <w:sz w:val="16"/>
        </w:rPr>
        <w:t>141</w:t>
      </w:r>
    </w:p>
    <w:p>
      <w:pPr>
        <w:spacing w:after="0"/>
        <w:jc w:val="center"/>
        <w:rPr>
          <w:rFonts w:ascii="Arial"/>
          <w:sz w:val="16"/>
        </w:rPr>
        <w:sectPr>
          <w:pgSz w:w="8090" w:h="13500"/>
          <w:pgMar w:top="700" w:bottom="280" w:left="0" w:right="0"/>
        </w:sectPr>
      </w:pPr>
    </w:p>
    <w:p>
      <w:pPr>
        <w:spacing w:before="75"/>
        <w:ind w:left="2601" w:right="0" w:firstLine="0"/>
        <w:jc w:val="left"/>
        <w:rPr>
          <w:i/>
          <w:sz w:val="20"/>
        </w:rPr>
      </w:pPr>
      <w:r>
        <w:rPr>
          <w:i/>
          <w:sz w:val="20"/>
        </w:rPr>
        <w:t>Administration of Justice (Offences) Bill</w:t>
      </w:r>
    </w:p>
    <w:p>
      <w:pPr>
        <w:pStyle w:val="BodyText"/>
        <w:rPr>
          <w:i/>
          <w:sz w:val="20"/>
        </w:rPr>
      </w:pPr>
    </w:p>
    <w:p>
      <w:pPr>
        <w:spacing w:after="0"/>
        <w:rPr>
          <w:sz w:val="20"/>
        </w:rPr>
        <w:sectPr>
          <w:pgSz w:w="8110" w:h="13510"/>
          <w:pgMar w:top="760" w:bottom="280" w:left="600" w:right="0"/>
        </w:sectPr>
      </w:pPr>
    </w:p>
    <w:p>
      <w:pPr>
        <w:pStyle w:val="BodyText"/>
        <w:rPr>
          <w:i/>
          <w:sz w:val="22"/>
        </w:rPr>
      </w:pPr>
    </w:p>
    <w:p>
      <w:pPr>
        <w:spacing w:line="235" w:lineRule="auto" w:before="0"/>
        <w:ind w:left="107" w:right="0" w:firstLine="2"/>
        <w:jc w:val="left"/>
        <w:rPr>
          <w:sz w:val="16"/>
        </w:rPr>
      </w:pPr>
      <w:r>
        <w:rPr>
          <w:sz w:val="16"/>
        </w:rPr>
        <w:t>Publication </w:t>
      </w:r>
      <w:r>
        <w:rPr>
          <w:w w:val="105"/>
          <w:sz w:val="16"/>
        </w:rPr>
        <w:t>and </w:t>
      </w:r>
      <w:r>
        <w:rPr>
          <w:sz w:val="16"/>
        </w:rPr>
        <w:t>distribution </w:t>
      </w:r>
      <w:r>
        <w:rPr>
          <w:w w:val="105"/>
          <w:sz w:val="16"/>
        </w:rPr>
        <w:t>of false statements alleging corrupt conduct</w:t>
      </w:r>
    </w:p>
    <w:p>
      <w:pPr>
        <w:spacing w:line="232" w:lineRule="auto" w:before="0"/>
        <w:ind w:left="122" w:right="0" w:hanging="6"/>
        <w:jc w:val="left"/>
        <w:rPr>
          <w:sz w:val="16"/>
        </w:rPr>
      </w:pPr>
      <w:r>
        <w:rPr>
          <w:sz w:val="16"/>
        </w:rPr>
        <w:t>in relation to judicial proceedings.</w:t>
      </w:r>
    </w:p>
    <w:p>
      <w:pPr>
        <w:pStyle w:val="BodyText"/>
        <w:rPr>
          <w:sz w:val="21"/>
        </w:rPr>
      </w:pPr>
      <w:r>
        <w:rPr/>
        <w:br w:type="column"/>
      </w:r>
      <w:r>
        <w:rPr>
          <w:sz w:val="21"/>
        </w:rPr>
      </w:r>
    </w:p>
    <w:p>
      <w:pPr>
        <w:spacing w:before="0"/>
        <w:ind w:left="306" w:right="0" w:firstLine="0"/>
        <w:jc w:val="both"/>
        <w:rPr>
          <w:rFonts w:ascii="Arial"/>
          <w:sz w:val="19"/>
        </w:rPr>
      </w:pPr>
      <w:r>
        <w:rPr>
          <w:b/>
          <w:w w:val="120"/>
          <w:sz w:val="20"/>
        </w:rPr>
        <w:t>13.-(l) </w:t>
      </w:r>
      <w:r>
        <w:rPr>
          <w:w w:val="105"/>
          <w:sz w:val="20"/>
        </w:rPr>
        <w:t>Subject to subsection (2) below, </w:t>
      </w:r>
      <w:r>
        <w:rPr>
          <w:rFonts w:ascii="Arial"/>
          <w:w w:val="105"/>
          <w:sz w:val="19"/>
        </w:rPr>
        <w:t>if-</w:t>
      </w:r>
    </w:p>
    <w:p>
      <w:pPr>
        <w:pStyle w:val="Heading4"/>
        <w:numPr>
          <w:ilvl w:val="0"/>
          <w:numId w:val="97"/>
        </w:numPr>
        <w:tabs>
          <w:tab w:pos="842" w:val="left" w:leader="none"/>
        </w:tabs>
        <w:spacing w:line="240" w:lineRule="auto" w:before="49" w:after="0"/>
        <w:ind w:left="841" w:right="0" w:hanging="343"/>
        <w:jc w:val="both"/>
        <w:rPr>
          <w:sz w:val="19"/>
        </w:rPr>
      </w:pPr>
      <w:r>
        <w:rPr>
          <w:w w:val="105"/>
        </w:rPr>
        <w:t>a person publishes or distributes a false statement</w:t>
      </w:r>
      <w:r>
        <w:rPr>
          <w:spacing w:val="3"/>
          <w:w w:val="105"/>
        </w:rPr>
        <w:t> </w:t>
      </w:r>
      <w:r>
        <w:rPr>
          <w:w w:val="105"/>
        </w:rPr>
        <w:t>alleging-</w:t>
      </w:r>
    </w:p>
    <w:p>
      <w:pPr>
        <w:pStyle w:val="ListParagraph"/>
        <w:numPr>
          <w:ilvl w:val="1"/>
          <w:numId w:val="97"/>
        </w:numPr>
        <w:tabs>
          <w:tab w:pos="1459" w:val="left" w:leader="none"/>
        </w:tabs>
        <w:spacing w:line="230" w:lineRule="auto" w:before="56" w:after="0"/>
        <w:ind w:left="976" w:right="48" w:firstLine="216"/>
        <w:jc w:val="both"/>
        <w:rPr>
          <w:rFonts w:ascii="Arial"/>
          <w:sz w:val="19"/>
        </w:rPr>
      </w:pPr>
      <w:r>
        <w:rPr>
          <w:sz w:val="20"/>
        </w:rPr>
        <w:t>that a court or tribunal or such a body as is mentioned in section </w:t>
      </w:r>
      <w:r>
        <w:rPr>
          <w:sz w:val="19"/>
        </w:rPr>
        <w:t>2(1)(c) </w:t>
      </w:r>
      <w:r>
        <w:rPr>
          <w:sz w:val="20"/>
        </w:rPr>
        <w:t>above is corrupt in the performance of its functions, or</w:t>
      </w:r>
    </w:p>
    <w:p>
      <w:pPr>
        <w:pStyle w:val="ListParagraph"/>
        <w:numPr>
          <w:ilvl w:val="1"/>
          <w:numId w:val="97"/>
        </w:numPr>
        <w:tabs>
          <w:tab w:pos="1459" w:val="left" w:leader="none"/>
        </w:tabs>
        <w:spacing w:line="230" w:lineRule="auto" w:before="0" w:after="0"/>
        <w:ind w:left="981" w:right="41" w:firstLine="163"/>
        <w:jc w:val="both"/>
        <w:rPr>
          <w:sz w:val="18"/>
        </w:rPr>
      </w:pPr>
      <w:r>
        <w:rPr>
          <w:sz w:val="20"/>
        </w:rPr>
        <w:t>that any. judge, magistrate, arbitrator or person holding a statutory inquiry, any member or officer of </w:t>
      </w:r>
      <w:r>
        <w:rPr>
          <w:rFonts w:ascii="Arial"/>
          <w:sz w:val="17"/>
        </w:rPr>
        <w:t>a  </w:t>
      </w:r>
      <w:r>
        <w:rPr>
          <w:sz w:val="20"/>
        </w:rPr>
        <w:t>court or tribunal or any member of such a body as is mentioned in  section  </w:t>
      </w:r>
      <w:r>
        <w:rPr>
          <w:sz w:val="19"/>
        </w:rPr>
        <w:t>2(1)(c) </w:t>
      </w:r>
      <w:r>
        <w:rPr>
          <w:sz w:val="20"/>
        </w:rPr>
        <w:t>above has been corrupt iri the performance of his functions in relation to any judicial proceedings which have come before him, and</w:t>
      </w:r>
    </w:p>
    <w:p>
      <w:pPr>
        <w:pStyle w:val="ListParagraph"/>
        <w:numPr>
          <w:ilvl w:val="0"/>
          <w:numId w:val="97"/>
        </w:numPr>
        <w:tabs>
          <w:tab w:pos="847" w:val="left" w:leader="none"/>
        </w:tabs>
        <w:spacing w:line="225" w:lineRule="auto" w:before="61" w:after="0"/>
        <w:ind w:left="842" w:right="39" w:hanging="339"/>
        <w:jc w:val="both"/>
        <w:rPr>
          <w:sz w:val="20"/>
        </w:rPr>
      </w:pPr>
      <w:r>
        <w:rPr>
          <w:sz w:val="20"/>
        </w:rPr>
        <w:t>at the time when he publishes or distributes it he intends  it to be taken as true but knows it to be false or is.reckless whether it is</w:t>
      </w:r>
      <w:r>
        <w:rPr>
          <w:spacing w:val="35"/>
          <w:sz w:val="20"/>
        </w:rPr>
        <w:t> </w:t>
      </w:r>
      <w:r>
        <w:rPr>
          <w:sz w:val="20"/>
        </w:rPr>
        <w:t>false,</w:t>
      </w:r>
    </w:p>
    <w:p>
      <w:pPr>
        <w:spacing w:before="56"/>
        <w:ind w:left="91" w:right="0" w:firstLine="0"/>
        <w:jc w:val="both"/>
        <w:rPr>
          <w:sz w:val="20"/>
        </w:rPr>
      </w:pPr>
      <w:r>
        <w:rPr>
          <w:sz w:val="20"/>
        </w:rPr>
        <w:t>he is guilty of an offence.</w:t>
      </w:r>
    </w:p>
    <w:p>
      <w:pPr>
        <w:pStyle w:val="BodyText"/>
      </w:pPr>
    </w:p>
    <w:p>
      <w:pPr>
        <w:spacing w:line="225" w:lineRule="auto" w:before="0"/>
        <w:ind w:left="85" w:right="57" w:firstLine="211"/>
        <w:jc w:val="left"/>
        <w:rPr>
          <w:sz w:val="20"/>
        </w:rPr>
      </w:pPr>
      <w:r>
        <w:rPr>
          <w:sz w:val="20"/>
        </w:rPr>
        <w:t>(2) Publication or distribution of such a statement outside England and Wales is not an offence under this</w:t>
      </w:r>
      <w:r>
        <w:rPr>
          <w:spacing w:val="11"/>
          <w:sz w:val="20"/>
        </w:rPr>
        <w:t> </w:t>
      </w:r>
      <w:r>
        <w:rPr>
          <w:sz w:val="20"/>
        </w:rPr>
        <w:t>section.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30"/>
        </w:rPr>
      </w:pPr>
    </w:p>
    <w:p>
      <w:pPr>
        <w:spacing w:before="0"/>
        <w:ind w:left="2873" w:right="3310" w:firstLine="0"/>
        <w:jc w:val="center"/>
        <w:rPr>
          <w:sz w:val="18"/>
        </w:rPr>
      </w:pPr>
      <w:r>
        <w:rPr>
          <w:w w:val="105"/>
          <w:sz w:val="18"/>
        </w:rPr>
        <w:t>142</w:t>
      </w:r>
    </w:p>
    <w:p>
      <w:pPr>
        <w:spacing w:after="0"/>
        <w:jc w:val="center"/>
        <w:rPr>
          <w:sz w:val="18"/>
        </w:rPr>
        <w:sectPr>
          <w:type w:val="continuous"/>
          <w:pgSz w:w="8110" w:h="13510"/>
          <w:pgMar w:top="580" w:bottom="280" w:left="600" w:right="0"/>
          <w:cols w:num="2" w:equalWidth="0">
            <w:col w:w="962" w:space="40"/>
            <w:col w:w="6508"/>
          </w:cols>
        </w:sectPr>
      </w:pPr>
    </w:p>
    <w:p>
      <w:pPr>
        <w:pStyle w:val="Heading4"/>
        <w:spacing w:before="78"/>
        <w:ind w:left="2107"/>
        <w:jc w:val="left"/>
      </w:pPr>
      <w:r>
        <w:rPr>
          <w:w w:val="105"/>
        </w:rPr>
        <w:t>EXPLANATORY NOTES</w:t>
      </w:r>
    </w:p>
    <w:p>
      <w:pPr>
        <w:spacing w:before="150"/>
        <w:ind w:left="102" w:right="0" w:firstLine="0"/>
        <w:jc w:val="left"/>
        <w:rPr>
          <w:i/>
          <w:sz w:val="20"/>
        </w:rPr>
      </w:pPr>
      <w:r>
        <w:rPr>
          <w:i/>
          <w:w w:val="110"/>
          <w:sz w:val="20"/>
        </w:rPr>
        <w:t>Clause'l3</w:t>
      </w:r>
    </w:p>
    <w:p>
      <w:pPr>
        <w:pStyle w:val="ListParagraph"/>
        <w:numPr>
          <w:ilvl w:val="0"/>
          <w:numId w:val="98"/>
        </w:numPr>
        <w:tabs>
          <w:tab w:pos="678" w:val="left" w:leader="none"/>
        </w:tabs>
        <w:spacing w:line="228" w:lineRule="auto" w:before="101" w:after="0"/>
        <w:ind w:left="98" w:right="637" w:firstLine="216"/>
        <w:jc w:val="both"/>
        <w:rPr>
          <w:sz w:val="19"/>
        </w:rPr>
      </w:pPr>
      <w:r>
        <w:rPr>
          <w:sz w:val="20"/>
        </w:rPr>
        <w:t>This clause makes it an offence to publish or distribute to the public false statements alleging corrupt conduct by the judiciary or other specified persons. </w:t>
      </w:r>
      <w:r>
        <w:rPr>
          <w:sz w:val="19"/>
        </w:rPr>
        <w:t>It </w:t>
      </w:r>
      <w:r>
        <w:rPr>
          <w:sz w:val="20"/>
        </w:rPr>
        <w:t>implements the recommendation in paragraph 3.70 of the</w:t>
      </w:r>
      <w:r>
        <w:rPr>
          <w:spacing w:val="-24"/>
          <w:sz w:val="20"/>
        </w:rPr>
        <w:t> </w:t>
      </w:r>
      <w:r>
        <w:rPr>
          <w:sz w:val="20"/>
        </w:rPr>
        <w:t>Report.</w:t>
      </w:r>
    </w:p>
    <w:p>
      <w:pPr>
        <w:pStyle w:val="BodyText"/>
        <w:spacing w:before="10"/>
      </w:pPr>
    </w:p>
    <w:p>
      <w:pPr>
        <w:pStyle w:val="ListParagraph"/>
        <w:numPr>
          <w:ilvl w:val="0"/>
          <w:numId w:val="98"/>
        </w:numPr>
        <w:tabs>
          <w:tab w:pos="677" w:val="left" w:leader="none"/>
        </w:tabs>
        <w:spacing w:line="223" w:lineRule="auto" w:before="0" w:after="0"/>
        <w:ind w:left="100" w:right="628" w:firstLine="207"/>
        <w:jc w:val="both"/>
        <w:rPr>
          <w:sz w:val="20"/>
        </w:rPr>
      </w:pPr>
      <w:r>
        <w:rPr>
          <w:i/>
          <w:sz w:val="20"/>
        </w:rPr>
        <w:t>Subsection </w:t>
      </w:r>
      <w:r>
        <w:rPr>
          <w:rFonts w:ascii="Arial"/>
          <w:sz w:val="19"/>
        </w:rPr>
        <w:t>(1) </w:t>
      </w:r>
      <w:r>
        <w:rPr>
          <w:sz w:val="20"/>
        </w:rPr>
        <w:t>penalises anyone who publishes or distributes a false statement alleging that a court or tribunal, or a member  of a court or tribunal or other specified persons, are corrupt </w:t>
      </w:r>
      <w:r>
        <w:rPr>
          <w:sz w:val="21"/>
        </w:rPr>
        <w:t>in </w:t>
      </w:r>
      <w:r>
        <w:rPr>
          <w:sz w:val="20"/>
        </w:rPr>
        <w:t>the performance of their</w:t>
      </w:r>
      <w:r>
        <w:rPr>
          <w:spacing w:val="16"/>
          <w:sz w:val="20"/>
        </w:rPr>
        <w:t> </w:t>
      </w:r>
      <w:r>
        <w:rPr>
          <w:sz w:val="20"/>
        </w:rPr>
        <w:t>functions.</w:t>
      </w:r>
    </w:p>
    <w:p>
      <w:pPr>
        <w:pStyle w:val="BodyText"/>
        <w:spacing w:before="10"/>
        <w:rPr>
          <w:sz w:val="18"/>
        </w:rPr>
      </w:pPr>
    </w:p>
    <w:p>
      <w:pPr>
        <w:pStyle w:val="ListParagraph"/>
        <w:numPr>
          <w:ilvl w:val="0"/>
          <w:numId w:val="98"/>
        </w:numPr>
        <w:tabs>
          <w:tab w:pos="678" w:val="left" w:leader="none"/>
        </w:tabs>
        <w:spacing w:line="230" w:lineRule="auto" w:before="0" w:after="0"/>
        <w:ind w:left="104" w:right="635" w:firstLine="205"/>
        <w:jc w:val="both"/>
        <w:rPr>
          <w:sz w:val="20"/>
        </w:rPr>
      </w:pPr>
      <w:r>
        <w:rPr>
          <w:sz w:val="20"/>
        </w:rPr>
        <w:t>The publication is an offence only if done with knowledge of or recklessness as to the falsity of the statement, and if there is an intention that the statement be taken as</w:t>
      </w:r>
      <w:r>
        <w:rPr>
          <w:spacing w:val="8"/>
          <w:sz w:val="20"/>
        </w:rPr>
        <w:t> </w:t>
      </w:r>
      <w:r>
        <w:rPr>
          <w:sz w:val="20"/>
        </w:rPr>
        <w:t>true.</w:t>
      </w:r>
    </w:p>
    <w:p>
      <w:pPr>
        <w:pStyle w:val="BodyText"/>
        <w:spacing w:before="11"/>
        <w:rPr>
          <w:sz w:val="18"/>
        </w:rPr>
      </w:pPr>
    </w:p>
    <w:p>
      <w:pPr>
        <w:pStyle w:val="ListParagraph"/>
        <w:numPr>
          <w:ilvl w:val="0"/>
          <w:numId w:val="98"/>
        </w:numPr>
        <w:tabs>
          <w:tab w:pos="687" w:val="left" w:leader="none"/>
        </w:tabs>
        <w:spacing w:line="230" w:lineRule="auto" w:before="0" w:after="0"/>
        <w:ind w:left="104" w:right="639" w:firstLine="200"/>
        <w:jc w:val="both"/>
        <w:rPr>
          <w:sz w:val="20"/>
        </w:rPr>
      </w:pPr>
      <w:r>
        <w:rPr>
          <w:i/>
          <w:sz w:val="20"/>
        </w:rPr>
        <w:t>Subsection </w:t>
      </w:r>
      <w:r>
        <w:rPr>
          <w:sz w:val="20"/>
        </w:rPr>
        <w:t>(2) provides that no offence is committed under the section if the publication or distribution takes place outside England and</w:t>
      </w:r>
      <w:r>
        <w:rPr>
          <w:spacing w:val="-12"/>
          <w:sz w:val="20"/>
        </w:rPr>
        <w:t> </w:t>
      </w:r>
      <w:r>
        <w:rPr>
          <w:sz w:val="20"/>
        </w:rPr>
        <w:t>Wales.</w:t>
      </w:r>
    </w:p>
    <w:p>
      <w:pPr>
        <w:pStyle w:val="BodyText"/>
        <w:spacing w:before="10"/>
        <w:rPr>
          <w:sz w:val="18"/>
        </w:rPr>
      </w:pPr>
    </w:p>
    <w:p>
      <w:pPr>
        <w:pStyle w:val="ListParagraph"/>
        <w:numPr>
          <w:ilvl w:val="0"/>
          <w:numId w:val="98"/>
        </w:numPr>
        <w:tabs>
          <w:tab w:pos="666" w:val="left" w:leader="none"/>
        </w:tabs>
        <w:spacing w:line="230" w:lineRule="auto" w:before="0" w:after="0"/>
        <w:ind w:left="116" w:right="639" w:firstLine="191"/>
        <w:jc w:val="both"/>
        <w:rPr>
          <w:sz w:val="20"/>
        </w:rPr>
      </w:pPr>
      <w:r>
        <w:rPr>
          <w:w w:val="105"/>
          <w:sz w:val="20"/>
        </w:rPr>
        <w:t>"Publication" and "distribution" are defined in clause 32 as meaning publication or distribution to the public at</w:t>
      </w:r>
      <w:r>
        <w:rPr>
          <w:spacing w:val="6"/>
          <w:w w:val="105"/>
          <w:sz w:val="20"/>
        </w:rPr>
        <w:t> </w:t>
      </w:r>
      <w:r>
        <w:rPr>
          <w:w w:val="105"/>
          <w:sz w:val="20"/>
        </w:rPr>
        <w:t>large.</w:t>
      </w:r>
    </w:p>
    <w:p>
      <w:pPr>
        <w:pStyle w:val="BodyText"/>
        <w:spacing w:before="10"/>
        <w:rPr>
          <w:sz w:val="18"/>
        </w:rPr>
      </w:pPr>
    </w:p>
    <w:p>
      <w:pPr>
        <w:pStyle w:val="ListParagraph"/>
        <w:numPr>
          <w:ilvl w:val="0"/>
          <w:numId w:val="98"/>
        </w:numPr>
        <w:tabs>
          <w:tab w:pos="678" w:val="left" w:leader="none"/>
        </w:tabs>
        <w:spacing w:line="230" w:lineRule="auto" w:before="0" w:after="0"/>
        <w:ind w:left="107" w:right="641" w:firstLine="201"/>
        <w:jc w:val="both"/>
        <w:rPr>
          <w:sz w:val="20"/>
        </w:rPr>
      </w:pPr>
      <w:r>
        <w:rPr>
          <w:sz w:val="20"/>
        </w:rPr>
        <w:t>The consent of the Attorney General for the institution of proceedings for this offence is required by Schedule 1, Part</w:t>
      </w:r>
      <w:r>
        <w:rPr>
          <w:spacing w:val="-24"/>
          <w:sz w:val="20"/>
        </w:rPr>
        <w:t> </w:t>
      </w:r>
      <w:r>
        <w:rPr>
          <w:sz w:val="20"/>
        </w:rPr>
        <w:t>II.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1"/>
        <w:ind w:left="841" w:right="701" w:firstLine="0"/>
        <w:jc w:val="center"/>
        <w:rPr>
          <w:sz w:val="18"/>
        </w:rPr>
      </w:pPr>
      <w:r>
        <w:rPr>
          <w:w w:val="105"/>
          <w:sz w:val="18"/>
        </w:rPr>
        <w:t>143</w:t>
      </w:r>
    </w:p>
    <w:p>
      <w:pPr>
        <w:spacing w:after="0"/>
        <w:jc w:val="center"/>
        <w:rPr>
          <w:sz w:val="18"/>
        </w:rPr>
        <w:sectPr>
          <w:pgSz w:w="8220" w:h="13590"/>
          <w:pgMar w:top="880" w:bottom="280" w:left="0" w:right="1120"/>
        </w:sectPr>
      </w:pPr>
    </w:p>
    <w:p>
      <w:pPr>
        <w:spacing w:before="65"/>
        <w:ind w:left="2631" w:right="0" w:firstLine="0"/>
        <w:jc w:val="left"/>
        <w:rPr>
          <w:i/>
          <w:sz w:val="20"/>
        </w:rPr>
      </w:pPr>
      <w:r>
        <w:rPr>
          <w:i/>
          <w:color w:val="050505"/>
          <w:sz w:val="20"/>
        </w:rPr>
        <w:t>Administration of Justice </w:t>
      </w:r>
      <w:r>
        <w:rPr>
          <w:color w:val="050505"/>
          <w:sz w:val="20"/>
        </w:rPr>
        <w:t>(</w:t>
      </w:r>
      <w:r>
        <w:rPr>
          <w:i/>
          <w:color w:val="050505"/>
          <w:sz w:val="20"/>
        </w:rPr>
        <w:t>Offences) Bill</w:t>
      </w:r>
    </w:p>
    <w:p>
      <w:pPr>
        <w:pStyle w:val="BodyText"/>
        <w:rPr>
          <w:i/>
          <w:sz w:val="22"/>
        </w:rPr>
      </w:pPr>
    </w:p>
    <w:p>
      <w:pPr>
        <w:pStyle w:val="BodyText"/>
        <w:spacing w:before="4"/>
        <w:rPr>
          <w:i/>
          <w:sz w:val="17"/>
        </w:rPr>
      </w:pPr>
    </w:p>
    <w:p>
      <w:pPr>
        <w:tabs>
          <w:tab w:pos="1326" w:val="left" w:leader="none"/>
        </w:tabs>
        <w:spacing w:before="0"/>
        <w:ind w:left="126" w:right="0" w:firstLine="0"/>
        <w:jc w:val="left"/>
        <w:rPr>
          <w:sz w:val="20"/>
        </w:rPr>
      </w:pPr>
      <w:r>
        <w:rPr>
          <w:color w:val="050505"/>
          <w:w w:val="105"/>
          <w:sz w:val="15"/>
        </w:rPr>
        <w:t>Publication</w:t>
        <w:tab/>
      </w:r>
      <w:r>
        <w:rPr>
          <w:rFonts w:ascii="Arial"/>
          <w:b/>
          <w:color w:val="050505"/>
          <w:w w:val="120"/>
          <w:sz w:val="19"/>
        </w:rPr>
        <w:t>14.-(I) </w:t>
      </w:r>
      <w:r>
        <w:rPr>
          <w:color w:val="050505"/>
          <w:w w:val="105"/>
          <w:sz w:val="20"/>
        </w:rPr>
        <w:t>Subject to subsection (2) below, if a person, intending thereby</w:t>
      </w:r>
      <w:r>
        <w:rPr>
          <w:color w:val="050505"/>
          <w:spacing w:val="-4"/>
          <w:w w:val="105"/>
          <w:sz w:val="20"/>
        </w:rPr>
        <w:t> </w:t>
      </w:r>
      <w:r>
        <w:rPr>
          <w:color w:val="050505"/>
          <w:w w:val="105"/>
          <w:sz w:val="20"/>
        </w:rPr>
        <w:t>to</w:t>
      </w:r>
    </w:p>
    <w:p>
      <w:pPr>
        <w:tabs>
          <w:tab w:pos="676" w:val="left" w:leader="none"/>
          <w:tab w:pos="963" w:val="left" w:leader="none"/>
        </w:tabs>
        <w:spacing w:line="167" w:lineRule="exact" w:before="1"/>
        <w:ind w:left="113" w:right="0" w:firstLine="0"/>
        <w:jc w:val="left"/>
        <w:rPr>
          <w:sz w:val="20"/>
        </w:rPr>
      </w:pPr>
      <w:r>
        <w:rPr>
          <w:color w:val="050505"/>
          <w:sz w:val="15"/>
        </w:rPr>
        <w:t>a</w:t>
      </w:r>
      <w:r>
        <w:rPr>
          <w:color w:val="050505"/>
          <w:spacing w:val="3"/>
          <w:sz w:val="15"/>
        </w:rPr>
        <w:t> </w:t>
      </w:r>
      <w:r>
        <w:rPr>
          <w:color w:val="050505"/>
          <w:sz w:val="15"/>
        </w:rPr>
        <w:t>d   .</w:t>
        <w:tab/>
        <w:t>.</w:t>
        <w:tab/>
      </w:r>
      <w:r>
        <w:rPr>
          <w:color w:val="050505"/>
          <w:w w:val="90"/>
          <w:sz w:val="16"/>
        </w:rPr>
        <w:t>f   </w:t>
      </w:r>
      <w:r>
        <w:rPr>
          <w:color w:val="050505"/>
          <w:sz w:val="20"/>
        </w:rPr>
        <w:t>achieve  a miscarriage  of justice in  any current or future judicial</w:t>
      </w:r>
      <w:r>
        <w:rPr>
          <w:color w:val="050505"/>
          <w:spacing w:val="9"/>
          <w:sz w:val="20"/>
        </w:rPr>
        <w:t> </w:t>
      </w:r>
      <w:r>
        <w:rPr>
          <w:color w:val="050505"/>
          <w:sz w:val="20"/>
        </w:rPr>
        <w:t>proceedings,</w:t>
      </w:r>
    </w:p>
    <w:p>
      <w:pPr>
        <w:spacing w:after="0" w:line="167" w:lineRule="exact"/>
        <w:jc w:val="left"/>
        <w:rPr>
          <w:sz w:val="20"/>
        </w:rPr>
        <w:sectPr>
          <w:pgSz w:w="8290" w:h="13630"/>
          <w:pgMar w:top="880" w:bottom="280" w:left="680" w:right="0"/>
        </w:sectPr>
      </w:pPr>
    </w:p>
    <w:p>
      <w:pPr>
        <w:spacing w:before="38"/>
        <w:ind w:left="106" w:right="0" w:firstLine="0"/>
        <w:jc w:val="left"/>
        <w:rPr>
          <w:sz w:val="15"/>
        </w:rPr>
      </w:pPr>
      <w:r>
        <w:rPr>
          <w:color w:val="050505"/>
          <w:spacing w:val="-60"/>
          <w:w w:val="113"/>
          <w:position w:val="-6"/>
          <w:sz w:val="15"/>
        </w:rPr>
        <w:t>s</w:t>
      </w:r>
      <w:r>
        <w:rPr>
          <w:color w:val="050505"/>
          <w:spacing w:val="-15"/>
          <w:w w:val="97"/>
          <w:sz w:val="15"/>
        </w:rPr>
        <w:t>d</w:t>
      </w:r>
      <w:r>
        <w:rPr>
          <w:color w:val="050505"/>
          <w:spacing w:val="-34"/>
          <w:w w:val="113"/>
          <w:position w:val="-6"/>
          <w:sz w:val="15"/>
        </w:rPr>
        <w:t>t</w:t>
      </w:r>
      <w:r>
        <w:rPr>
          <w:color w:val="050505"/>
          <w:spacing w:val="-40"/>
          <w:w w:val="97"/>
          <w:sz w:val="15"/>
        </w:rPr>
        <w:t>1</w:t>
      </w:r>
      <w:r>
        <w:rPr>
          <w:color w:val="050505"/>
          <w:spacing w:val="-36"/>
          <w:w w:val="113"/>
          <w:position w:val="-6"/>
          <w:sz w:val="15"/>
        </w:rPr>
        <w:t>a</w:t>
      </w:r>
      <w:r>
        <w:rPr>
          <w:color w:val="050505"/>
          <w:spacing w:val="-22"/>
          <w:w w:val="97"/>
          <w:sz w:val="15"/>
        </w:rPr>
        <w:t>s</w:t>
      </w:r>
      <w:r>
        <w:rPr>
          <w:color w:val="050505"/>
          <w:spacing w:val="-27"/>
          <w:w w:val="113"/>
          <w:position w:val="-6"/>
          <w:sz w:val="15"/>
        </w:rPr>
        <w:t>t</w:t>
      </w:r>
      <w:r>
        <w:rPr>
          <w:color w:val="050505"/>
          <w:spacing w:val="-15"/>
          <w:w w:val="97"/>
          <w:sz w:val="15"/>
        </w:rPr>
        <w:t>t</w:t>
      </w:r>
      <w:r>
        <w:rPr>
          <w:color w:val="050505"/>
          <w:spacing w:val="-61"/>
          <w:w w:val="113"/>
          <w:position w:val="-6"/>
          <w:sz w:val="15"/>
        </w:rPr>
        <w:t>e</w:t>
      </w:r>
      <w:r>
        <w:rPr>
          <w:color w:val="050505"/>
          <w:spacing w:val="-16"/>
          <w:w w:val="97"/>
          <w:sz w:val="15"/>
        </w:rPr>
        <w:t>n</w:t>
      </w:r>
      <w:r>
        <w:rPr>
          <w:color w:val="050505"/>
          <w:spacing w:val="-124"/>
          <w:w w:val="113"/>
          <w:position w:val="-6"/>
          <w:sz w:val="15"/>
        </w:rPr>
        <w:t>m</w:t>
      </w:r>
      <w:r>
        <w:rPr>
          <w:color w:val="050505"/>
          <w:w w:val="97"/>
          <w:sz w:val="15"/>
        </w:rPr>
        <w:t>b</w:t>
      </w:r>
      <w:r>
        <w:rPr>
          <w:color w:val="050505"/>
          <w:spacing w:val="-26"/>
          <w:w w:val="97"/>
          <w:sz w:val="15"/>
        </w:rPr>
        <w:t>u</w:t>
      </w:r>
      <w:r>
        <w:rPr>
          <w:color w:val="050505"/>
          <w:spacing w:val="-50"/>
          <w:w w:val="113"/>
          <w:position w:val="-6"/>
          <w:sz w:val="15"/>
        </w:rPr>
        <w:t>e</w:t>
      </w:r>
      <w:r>
        <w:rPr>
          <w:color w:val="050505"/>
          <w:spacing w:val="-24"/>
          <w:w w:val="97"/>
          <w:sz w:val="15"/>
        </w:rPr>
        <w:t>1</w:t>
      </w:r>
      <w:r>
        <w:rPr>
          <w:color w:val="050505"/>
          <w:spacing w:val="-62"/>
          <w:w w:val="113"/>
          <w:position w:val="-6"/>
          <w:sz w:val="15"/>
        </w:rPr>
        <w:t>n</w:t>
      </w:r>
      <w:r>
        <w:rPr>
          <w:color w:val="050505"/>
          <w:spacing w:val="-12"/>
          <w:w w:val="97"/>
          <w:sz w:val="15"/>
        </w:rPr>
        <w:t>1</w:t>
      </w:r>
      <w:r>
        <w:rPr>
          <w:color w:val="050505"/>
          <w:spacing w:val="-36"/>
          <w:w w:val="113"/>
          <w:position w:val="-6"/>
          <w:sz w:val="15"/>
        </w:rPr>
        <w:t>t</w:t>
      </w:r>
      <w:r>
        <w:rPr>
          <w:color w:val="050505"/>
          <w:spacing w:val="-38"/>
          <w:w w:val="97"/>
          <w:sz w:val="15"/>
        </w:rPr>
        <w:t>o</w:t>
      </w:r>
      <w:r>
        <w:rPr>
          <w:color w:val="050505"/>
          <w:spacing w:val="-30"/>
          <w:w w:val="113"/>
          <w:position w:val="-6"/>
          <w:sz w:val="15"/>
        </w:rPr>
        <w:t>s</w:t>
      </w:r>
      <w:r>
        <w:rPr>
          <w:color w:val="050505"/>
          <w:spacing w:val="-28"/>
          <w:w w:val="97"/>
          <w:sz w:val="15"/>
        </w:rPr>
        <w:t>n</w:t>
      </w:r>
      <w:r>
        <w:rPr>
          <w:color w:val="050505"/>
          <w:w w:val="106"/>
          <w:sz w:val="15"/>
        </w:rPr>
        <w:t>o</w:t>
      </w:r>
    </w:p>
    <w:p>
      <w:pPr>
        <w:spacing w:line="284" w:lineRule="exact" w:before="0"/>
        <w:ind w:left="106" w:right="0" w:firstLine="0"/>
        <w:jc w:val="left"/>
        <w:rPr>
          <w:sz w:val="20"/>
        </w:rPr>
      </w:pPr>
      <w:r>
        <w:rPr/>
        <w:br w:type="column"/>
      </w:r>
      <w:r>
        <w:rPr>
          <w:color w:val="050505"/>
          <w:w w:val="94"/>
          <w:sz w:val="20"/>
        </w:rPr>
        <w:t>p</w:t>
      </w:r>
      <w:r>
        <w:rPr>
          <w:color w:val="050505"/>
          <w:spacing w:val="13"/>
          <w:w w:val="94"/>
          <w:sz w:val="20"/>
        </w:rPr>
        <w:t>u</w:t>
      </w:r>
      <w:r>
        <w:rPr>
          <w:color w:val="050505"/>
          <w:w w:val="81"/>
          <w:position w:val="7"/>
          <w:sz w:val="20"/>
        </w:rPr>
        <w:t>b</w:t>
      </w:r>
      <w:r>
        <w:rPr>
          <w:color w:val="050505"/>
          <w:spacing w:val="-6"/>
          <w:w w:val="81"/>
          <w:position w:val="7"/>
          <w:sz w:val="20"/>
        </w:rPr>
        <w:t>l</w:t>
      </w:r>
      <w:r>
        <w:rPr>
          <w:color w:val="050505"/>
          <w:spacing w:val="-81"/>
          <w:w w:val="86"/>
          <w:sz w:val="20"/>
        </w:rPr>
        <w:t>1</w:t>
      </w:r>
      <w:r>
        <w:rPr>
          <w:color w:val="050505"/>
          <w:spacing w:val="14"/>
          <w:w w:val="81"/>
          <w:position w:val="7"/>
          <w:sz w:val="20"/>
        </w:rPr>
        <w:t>"</w:t>
      </w:r>
      <w:r>
        <w:rPr>
          <w:color w:val="050505"/>
          <w:spacing w:val="-65"/>
          <w:w w:val="86"/>
          <w:sz w:val="20"/>
        </w:rPr>
        <w:t>s</w:t>
      </w:r>
      <w:r>
        <w:rPr>
          <w:color w:val="050505"/>
          <w:w w:val="64"/>
          <w:position w:val="7"/>
          <w:sz w:val="20"/>
        </w:rPr>
        <w:t>h</w:t>
      </w:r>
      <w:r>
        <w:rPr>
          <w:color w:val="050505"/>
          <w:position w:val="7"/>
          <w:sz w:val="20"/>
        </w:rPr>
        <w:t> </w:t>
      </w:r>
      <w:r>
        <w:rPr>
          <w:color w:val="050505"/>
          <w:spacing w:val="-7"/>
          <w:position w:val="7"/>
          <w:sz w:val="20"/>
        </w:rPr>
        <w:t> </w:t>
      </w:r>
      <w:r>
        <w:rPr>
          <w:color w:val="050505"/>
          <w:spacing w:val="-1"/>
          <w:w w:val="109"/>
          <w:sz w:val="20"/>
        </w:rPr>
        <w:t>e</w:t>
      </w:r>
      <w:r>
        <w:rPr>
          <w:color w:val="050505"/>
          <w:w w:val="109"/>
          <w:sz w:val="20"/>
        </w:rPr>
        <w:t>s</w:t>
      </w:r>
      <w:r>
        <w:rPr>
          <w:color w:val="050505"/>
          <w:spacing w:val="9"/>
          <w:sz w:val="20"/>
        </w:rPr>
        <w:t> </w:t>
      </w:r>
      <w:r>
        <w:rPr>
          <w:color w:val="050505"/>
          <w:w w:val="108"/>
          <w:sz w:val="20"/>
        </w:rPr>
        <w:t>or</w:t>
      </w:r>
      <w:r>
        <w:rPr>
          <w:color w:val="050505"/>
          <w:spacing w:val="5"/>
          <w:sz w:val="20"/>
        </w:rPr>
        <w:t> </w:t>
      </w:r>
      <w:r>
        <w:rPr>
          <w:color w:val="050505"/>
          <w:spacing w:val="-2"/>
          <w:w w:val="87"/>
          <w:position w:val="7"/>
          <w:sz w:val="20"/>
        </w:rPr>
        <w:t>d</w:t>
      </w:r>
      <w:r>
        <w:rPr>
          <w:color w:val="050505"/>
          <w:spacing w:val="-72"/>
          <w:w w:val="87"/>
          <w:position w:val="7"/>
          <w:sz w:val="20"/>
        </w:rPr>
        <w:t>"</w:t>
      </w:r>
      <w:r>
        <w:rPr>
          <w:color w:val="050505"/>
          <w:spacing w:val="-2"/>
          <w:w w:val="97"/>
          <w:sz w:val="20"/>
        </w:rPr>
        <w:t>1st</w:t>
      </w:r>
      <w:r>
        <w:rPr>
          <w:color w:val="050505"/>
          <w:spacing w:val="-55"/>
          <w:w w:val="97"/>
          <w:sz w:val="20"/>
        </w:rPr>
        <w:t>n</w:t>
      </w:r>
      <w:r>
        <w:rPr>
          <w:color w:val="050505"/>
          <w:spacing w:val="-52"/>
          <w:w w:val="62"/>
          <w:position w:val="7"/>
          <w:sz w:val="20"/>
        </w:rPr>
        <w:t>b</w:t>
      </w:r>
      <w:r>
        <w:rPr>
          <w:color w:val="282828"/>
          <w:spacing w:val="-2"/>
          <w:w w:val="50"/>
          <w:position w:val="7"/>
          <w:sz w:val="20"/>
        </w:rPr>
        <w:t>"</w:t>
      </w:r>
    </w:p>
    <w:p>
      <w:pPr>
        <w:spacing w:line="284" w:lineRule="exact" w:before="0"/>
        <w:ind w:left="76" w:right="0" w:firstLine="0"/>
        <w:jc w:val="left"/>
        <w:rPr>
          <w:sz w:val="20"/>
        </w:rPr>
      </w:pPr>
      <w:r>
        <w:rPr/>
        <w:br w:type="column"/>
      </w:r>
      <w:r>
        <w:rPr>
          <w:color w:val="050505"/>
          <w:w w:val="100"/>
          <w:sz w:val="20"/>
        </w:rPr>
        <w:t>utes</w:t>
      </w:r>
      <w:r>
        <w:rPr>
          <w:color w:val="050505"/>
          <w:spacing w:val="14"/>
          <w:sz w:val="20"/>
        </w:rPr>
        <w:t> </w:t>
      </w:r>
      <w:r>
        <w:rPr>
          <w:color w:val="050505"/>
          <w:w w:val="110"/>
          <w:sz w:val="20"/>
        </w:rPr>
        <w:t>a</w:t>
      </w:r>
      <w:r>
        <w:rPr>
          <w:color w:val="050505"/>
          <w:spacing w:val="12"/>
          <w:sz w:val="20"/>
        </w:rPr>
        <w:t> </w:t>
      </w:r>
      <w:r>
        <w:rPr>
          <w:color w:val="050505"/>
          <w:spacing w:val="-1"/>
          <w:w w:val="101"/>
          <w:sz w:val="20"/>
        </w:rPr>
        <w:t>statemen</w:t>
      </w:r>
      <w:r>
        <w:rPr>
          <w:color w:val="050505"/>
          <w:w w:val="101"/>
          <w:sz w:val="20"/>
        </w:rPr>
        <w:t>t</w:t>
      </w:r>
      <w:r>
        <w:rPr>
          <w:color w:val="050505"/>
          <w:spacing w:val="24"/>
          <w:sz w:val="20"/>
        </w:rPr>
        <w:t> </w:t>
      </w:r>
      <w:r>
        <w:rPr>
          <w:color w:val="050505"/>
          <w:spacing w:val="-58"/>
          <w:w w:val="96"/>
          <w:sz w:val="20"/>
        </w:rPr>
        <w:t>w</w:t>
      </w:r>
      <w:r>
        <w:rPr>
          <w:color w:val="050505"/>
          <w:w w:val="71"/>
          <w:position w:val="7"/>
          <w:sz w:val="20"/>
        </w:rPr>
        <w:t>h</w:t>
      </w:r>
      <w:r>
        <w:rPr>
          <w:color w:val="050505"/>
          <w:position w:val="7"/>
          <w:sz w:val="20"/>
        </w:rPr>
        <w:t> </w:t>
      </w:r>
      <w:r>
        <w:rPr>
          <w:color w:val="050505"/>
          <w:spacing w:val="-9"/>
          <w:position w:val="7"/>
          <w:sz w:val="20"/>
        </w:rPr>
        <w:t> </w:t>
      </w:r>
      <w:r>
        <w:rPr>
          <w:color w:val="050505"/>
          <w:w w:val="102"/>
          <w:sz w:val="20"/>
        </w:rPr>
        <w:t>ose</w:t>
      </w:r>
      <w:r>
        <w:rPr>
          <w:color w:val="050505"/>
          <w:spacing w:val="12"/>
          <w:sz w:val="20"/>
        </w:rPr>
        <w:t> </w:t>
      </w:r>
      <w:r>
        <w:rPr>
          <w:color w:val="050505"/>
          <w:w w:val="101"/>
          <w:sz w:val="20"/>
        </w:rPr>
        <w:t>p</w:t>
      </w:r>
      <w:r>
        <w:rPr>
          <w:color w:val="050505"/>
          <w:spacing w:val="-56"/>
          <w:w w:val="101"/>
          <w:sz w:val="20"/>
        </w:rPr>
        <w:t>u</w:t>
      </w:r>
      <w:r>
        <w:rPr>
          <w:color w:val="050505"/>
          <w:w w:val="66"/>
          <w:position w:val="7"/>
          <w:sz w:val="20"/>
        </w:rPr>
        <w:t>b</w:t>
      </w:r>
      <w:r>
        <w:rPr>
          <w:color w:val="050505"/>
          <w:spacing w:val="-16"/>
          <w:position w:val="7"/>
          <w:sz w:val="20"/>
        </w:rPr>
        <w:t> </w:t>
      </w:r>
      <w:r>
        <w:rPr>
          <w:color w:val="050505"/>
          <w:w w:val="35"/>
          <w:position w:val="7"/>
          <w:sz w:val="20"/>
        </w:rPr>
        <w:t>l</w:t>
      </w:r>
      <w:r>
        <w:rPr>
          <w:color w:val="050505"/>
          <w:position w:val="7"/>
          <w:sz w:val="20"/>
        </w:rPr>
        <w:t> </w:t>
      </w:r>
      <w:r>
        <w:rPr>
          <w:color w:val="050505"/>
          <w:spacing w:val="-21"/>
          <w:position w:val="7"/>
          <w:sz w:val="20"/>
        </w:rPr>
        <w:t> </w:t>
      </w:r>
      <w:r>
        <w:rPr>
          <w:color w:val="050505"/>
          <w:spacing w:val="-81"/>
          <w:w w:val="95"/>
          <w:sz w:val="20"/>
        </w:rPr>
        <w:t>1</w:t>
      </w:r>
      <w:r>
        <w:rPr>
          <w:color w:val="282828"/>
          <w:w w:val="50"/>
          <w:position w:val="7"/>
          <w:sz w:val="20"/>
        </w:rPr>
        <w:t>"</w:t>
      </w:r>
      <w:r>
        <w:rPr>
          <w:color w:val="282828"/>
          <w:spacing w:val="-11"/>
          <w:position w:val="7"/>
          <w:sz w:val="20"/>
        </w:rPr>
        <w:t> </w:t>
      </w:r>
      <w:r>
        <w:rPr>
          <w:color w:val="050505"/>
          <w:spacing w:val="-43"/>
          <w:w w:val="95"/>
          <w:sz w:val="20"/>
        </w:rPr>
        <w:t>c</w:t>
      </w:r>
      <w:r>
        <w:rPr>
          <w:color w:val="050505"/>
          <w:w w:val="50"/>
          <w:position w:val="7"/>
          <w:sz w:val="20"/>
        </w:rPr>
        <w:t>.</w:t>
      </w:r>
      <w:r>
        <w:rPr>
          <w:color w:val="050505"/>
          <w:spacing w:val="-33"/>
          <w:position w:val="7"/>
          <w:sz w:val="20"/>
        </w:rPr>
        <w:t> </w:t>
      </w:r>
      <w:r>
        <w:rPr>
          <w:color w:val="050505"/>
          <w:w w:val="95"/>
          <w:sz w:val="20"/>
        </w:rPr>
        <w:t>atlon</w:t>
      </w:r>
      <w:r>
        <w:rPr>
          <w:color w:val="050505"/>
          <w:spacing w:val="21"/>
          <w:sz w:val="20"/>
        </w:rPr>
        <w:t> </w:t>
      </w:r>
      <w:r>
        <w:rPr>
          <w:color w:val="050505"/>
          <w:w w:val="102"/>
          <w:sz w:val="20"/>
        </w:rPr>
        <w:t>or</w:t>
      </w:r>
      <w:r>
        <w:rPr>
          <w:color w:val="050505"/>
          <w:spacing w:val="15"/>
          <w:sz w:val="20"/>
        </w:rPr>
        <w:t> </w:t>
      </w:r>
      <w:r>
        <w:rPr>
          <w:color w:val="050505"/>
          <w:w w:val="87"/>
          <w:position w:val="7"/>
          <w:sz w:val="20"/>
        </w:rPr>
        <w:t>d</w:t>
      </w:r>
      <w:r>
        <w:rPr>
          <w:color w:val="050505"/>
          <w:spacing w:val="-70"/>
          <w:w w:val="87"/>
          <w:position w:val="7"/>
          <w:sz w:val="20"/>
        </w:rPr>
        <w:t>"</w:t>
      </w:r>
      <w:r>
        <w:rPr>
          <w:color w:val="050505"/>
          <w:w w:val="97"/>
          <w:sz w:val="20"/>
        </w:rPr>
        <w:t>1st</w:t>
      </w:r>
      <w:r>
        <w:rPr>
          <w:color w:val="050505"/>
          <w:spacing w:val="-45"/>
          <w:w w:val="97"/>
          <w:sz w:val="20"/>
        </w:rPr>
        <w:t>n</w:t>
      </w:r>
      <w:r>
        <w:rPr>
          <w:color w:val="050505"/>
          <w:spacing w:val="-1"/>
          <w:w w:val="81"/>
          <w:position w:val="7"/>
          <w:sz w:val="20"/>
        </w:rPr>
        <w:t>"</w:t>
      </w:r>
      <w:r>
        <w:rPr>
          <w:color w:val="050505"/>
          <w:spacing w:val="-7"/>
          <w:w w:val="81"/>
          <w:position w:val="7"/>
          <w:sz w:val="20"/>
        </w:rPr>
        <w:t>b</w:t>
      </w:r>
      <w:r>
        <w:rPr>
          <w:color w:val="050505"/>
          <w:spacing w:val="-20"/>
          <w:w w:val="81"/>
          <w:position w:val="7"/>
          <w:sz w:val="20"/>
        </w:rPr>
        <w:t>.</w:t>
      </w:r>
      <w:r>
        <w:rPr>
          <w:color w:val="050505"/>
          <w:w w:val="90"/>
          <w:sz w:val="20"/>
        </w:rPr>
        <w:t>ut10n</w:t>
      </w:r>
      <w:r>
        <w:rPr>
          <w:color w:val="050505"/>
          <w:spacing w:val="13"/>
          <w:sz w:val="20"/>
        </w:rPr>
        <w:t> </w:t>
      </w:r>
      <w:r>
        <w:rPr>
          <w:color w:val="050505"/>
          <w:spacing w:val="-1"/>
          <w:w w:val="102"/>
          <w:sz w:val="20"/>
        </w:rPr>
        <w:t>creates</w:t>
      </w:r>
    </w:p>
    <w:p>
      <w:pPr>
        <w:spacing w:after="0" w:line="284" w:lineRule="exact"/>
        <w:jc w:val="left"/>
        <w:rPr>
          <w:sz w:val="20"/>
        </w:rPr>
        <w:sectPr>
          <w:type w:val="continuous"/>
          <w:pgSz w:w="8290" w:h="13630"/>
          <w:pgMar w:top="580" w:bottom="280" w:left="680" w:right="0"/>
          <w:cols w:num="3" w:equalWidth="0">
            <w:col w:w="961" w:space="49"/>
            <w:col w:w="1568" w:space="39"/>
            <w:col w:w="4993"/>
          </w:cols>
        </w:sectPr>
      </w:pPr>
    </w:p>
    <w:p>
      <w:pPr>
        <w:tabs>
          <w:tab w:pos="1103" w:val="left" w:leader="none"/>
        </w:tabs>
        <w:spacing w:line="222" w:lineRule="exact" w:before="0"/>
        <w:ind w:left="119" w:right="0" w:firstLine="0"/>
        <w:jc w:val="left"/>
        <w:rPr>
          <w:sz w:val="20"/>
        </w:rPr>
      </w:pPr>
      <w:r>
        <w:rPr>
          <w:color w:val="050505"/>
          <w:sz w:val="15"/>
        </w:rPr>
        <w:t>intended</w:t>
      </w:r>
      <w:r>
        <w:rPr>
          <w:color w:val="050505"/>
          <w:spacing w:val="31"/>
          <w:sz w:val="15"/>
        </w:rPr>
        <w:t> </w:t>
      </w:r>
      <w:r>
        <w:rPr>
          <w:color w:val="050505"/>
          <w:sz w:val="15"/>
        </w:rPr>
        <w:t>to</w:t>
        <w:tab/>
      </w:r>
      <w:r>
        <w:rPr>
          <w:color w:val="050505"/>
          <w:sz w:val="20"/>
        </w:rPr>
        <w:t>a risk of a miscarriage, he is guilty of an</w:t>
      </w:r>
      <w:r>
        <w:rPr>
          <w:color w:val="050505"/>
          <w:spacing w:val="-18"/>
          <w:sz w:val="20"/>
        </w:rPr>
        <w:t> </w:t>
      </w:r>
      <w:r>
        <w:rPr>
          <w:color w:val="050505"/>
          <w:sz w:val="20"/>
        </w:rPr>
        <w:t>offence.</w:t>
      </w:r>
    </w:p>
    <w:p>
      <w:pPr>
        <w:spacing w:before="13"/>
        <w:ind w:left="129" w:right="0" w:firstLine="0"/>
        <w:jc w:val="left"/>
        <w:rPr>
          <w:sz w:val="15"/>
        </w:rPr>
      </w:pPr>
      <w:r>
        <w:rPr>
          <w:color w:val="050505"/>
          <w:w w:val="110"/>
          <w:sz w:val="15"/>
        </w:rPr>
        <w:t>produce</w:t>
      </w:r>
    </w:p>
    <w:p>
      <w:pPr>
        <w:spacing w:after="0"/>
        <w:jc w:val="left"/>
        <w:rPr>
          <w:sz w:val="15"/>
        </w:rPr>
        <w:sectPr>
          <w:type w:val="continuous"/>
          <w:pgSz w:w="8290" w:h="13630"/>
          <w:pgMar w:top="580" w:bottom="280" w:left="680" w:right="0"/>
        </w:sectPr>
      </w:pPr>
    </w:p>
    <w:p>
      <w:pPr>
        <w:spacing w:line="247" w:lineRule="auto" w:before="6"/>
        <w:ind w:left="113" w:right="23" w:firstLine="8"/>
        <w:jc w:val="left"/>
        <w:rPr>
          <w:sz w:val="15"/>
        </w:rPr>
      </w:pPr>
      <w:r>
        <w:rPr>
          <w:color w:val="050505"/>
          <w:w w:val="105"/>
          <w:sz w:val="15"/>
        </w:rPr>
        <w:t>misca rr</w:t>
      </w:r>
      <w:r>
        <w:rPr>
          <w:color w:val="282828"/>
          <w:w w:val="105"/>
          <w:sz w:val="15"/>
        </w:rPr>
        <w:t>i</w:t>
      </w:r>
      <w:r>
        <w:rPr>
          <w:color w:val="050505"/>
          <w:w w:val="105"/>
          <w:sz w:val="15"/>
        </w:rPr>
        <w:t>age of justice</w:t>
      </w:r>
    </w:p>
    <w:p>
      <w:pPr>
        <w:spacing w:line="225" w:lineRule="auto" w:before="33"/>
        <w:ind w:left="113" w:right="144" w:firstLine="201"/>
        <w:jc w:val="left"/>
        <w:rPr>
          <w:sz w:val="20"/>
        </w:rPr>
      </w:pPr>
      <w:r>
        <w:rPr/>
        <w:br w:type="column"/>
      </w:r>
      <w:r>
        <w:rPr>
          <w:color w:val="050505"/>
          <w:sz w:val="20"/>
        </w:rPr>
        <w:t>(2) Publication or distribution of such a statement outside England and Wales is not an offence under this section</w:t>
      </w:r>
      <w:r>
        <w:rPr>
          <w:color w:val="282828"/>
          <w:sz w:val="20"/>
        </w:rPr>
        <w:t>.</w:t>
      </w:r>
    </w:p>
    <w:p>
      <w:pPr>
        <w:spacing w:after="0" w:line="225" w:lineRule="auto"/>
        <w:jc w:val="left"/>
        <w:rPr>
          <w:sz w:val="20"/>
        </w:rPr>
        <w:sectPr>
          <w:type w:val="continuous"/>
          <w:pgSz w:w="8290" w:h="13630"/>
          <w:pgMar w:top="580" w:bottom="280" w:left="680" w:right="0"/>
          <w:cols w:num="2" w:equalWidth="0">
            <w:col w:w="938" w:space="61"/>
            <w:col w:w="661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0"/>
        </w:rPr>
      </w:pPr>
    </w:p>
    <w:p>
      <w:pPr>
        <w:pStyle w:val="BodyText"/>
        <w:rPr>
          <w:sz w:val="10"/>
        </w:rPr>
      </w:pPr>
    </w:p>
    <w:p>
      <w:pPr>
        <w:spacing w:before="0"/>
        <w:ind w:left="7512" w:right="0" w:firstLine="0"/>
        <w:jc w:val="left"/>
        <w:rPr>
          <w:rFonts w:ascii="Arial"/>
          <w:sz w:val="10"/>
        </w:rPr>
      </w:pPr>
      <w:r>
        <w:rPr>
          <w:rFonts w:ascii="Arial"/>
          <w:color w:val="7C7C7C"/>
          <w:w w:val="101"/>
          <w:sz w:val="10"/>
        </w:rPr>
        <w:t>I</w:t>
      </w:r>
    </w:p>
    <w:p>
      <w:pPr>
        <w:spacing w:before="40"/>
        <w:ind w:left="7452" w:right="0" w:firstLine="0"/>
        <w:jc w:val="left"/>
        <w:rPr>
          <w:sz w:val="10"/>
        </w:rPr>
      </w:pPr>
      <w:r>
        <w:rPr>
          <w:color w:val="7C7C7C"/>
          <w:w w:val="30"/>
          <w:sz w:val="10"/>
        </w:rPr>
        <w:t>_ </w:t>
      </w:r>
      <w:r>
        <w:rPr>
          <w:color w:val="282828"/>
          <w:w w:val="30"/>
          <w:sz w:val="1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spacing w:before="93"/>
        <w:ind w:left="3839" w:right="3462" w:firstLine="0"/>
        <w:jc w:val="center"/>
        <w:rPr>
          <w:sz w:val="17"/>
        </w:rPr>
      </w:pPr>
      <w:r>
        <w:rPr>
          <w:color w:val="050505"/>
          <w:w w:val="105"/>
          <w:sz w:val="17"/>
        </w:rPr>
        <w:t>144</w:t>
      </w:r>
    </w:p>
    <w:p>
      <w:pPr>
        <w:spacing w:after="0"/>
        <w:jc w:val="center"/>
        <w:rPr>
          <w:sz w:val="17"/>
        </w:rPr>
        <w:sectPr>
          <w:type w:val="continuous"/>
          <w:pgSz w:w="8290" w:h="13630"/>
          <w:pgMar w:top="580" w:bottom="280" w:left="680" w:right="0"/>
        </w:sectPr>
      </w:pPr>
    </w:p>
    <w:p>
      <w:pPr>
        <w:pStyle w:val="Heading4"/>
        <w:spacing w:before="77"/>
        <w:ind w:left="2079"/>
        <w:jc w:val="left"/>
      </w:pPr>
      <w:r>
        <w:rPr>
          <w:w w:val="105"/>
        </w:rPr>
        <w:t>EXPLANATORY NOTES</w:t>
      </w:r>
    </w:p>
    <w:p>
      <w:pPr>
        <w:spacing w:before="140"/>
        <w:ind w:left="59" w:right="0" w:firstLine="0"/>
        <w:jc w:val="left"/>
        <w:rPr>
          <w:i/>
          <w:sz w:val="19"/>
        </w:rPr>
      </w:pPr>
      <w:r>
        <w:rPr>
          <w:i/>
          <w:w w:val="105"/>
          <w:sz w:val="19"/>
        </w:rPr>
        <w:t>Clause 14</w:t>
      </w:r>
    </w:p>
    <w:p>
      <w:pPr>
        <w:pStyle w:val="Heading4"/>
        <w:spacing w:line="230" w:lineRule="auto" w:before="102"/>
        <w:ind w:left="51" w:right="612" w:firstLine="227"/>
      </w:pPr>
      <w:r>
        <w:rPr>
          <w:sz w:val="18"/>
        </w:rPr>
        <w:t>l. </w:t>
      </w:r>
      <w:r>
        <w:rPr>
          <w:i/>
          <w:sz w:val="19"/>
        </w:rPr>
        <w:t>Subsection </w:t>
      </w:r>
      <w:r>
        <w:rPr>
          <w:sz w:val="19"/>
        </w:rPr>
        <w:t>(]) </w:t>
      </w:r>
      <w:r>
        <w:rPr/>
        <w:t>of this clause penalises anyone who  publishes  or  distributes to the public a statement which thereby creates a risk of a miscarriage of justice, with the intention of achieving such a miscarriage  in any current or future judicial proceedings. It implements the recommendation in paragraph 3.79 of the</w:t>
      </w:r>
      <w:r>
        <w:rPr>
          <w:spacing w:val="-6"/>
        </w:rPr>
        <w:t> </w:t>
      </w:r>
      <w:r>
        <w:rPr/>
        <w:t>Report.</w:t>
      </w:r>
    </w:p>
    <w:p>
      <w:pPr>
        <w:pStyle w:val="BodyText"/>
        <w:spacing w:before="3"/>
      </w:pPr>
    </w:p>
    <w:p>
      <w:pPr>
        <w:pStyle w:val="ListParagraph"/>
        <w:numPr>
          <w:ilvl w:val="0"/>
          <w:numId w:val="99"/>
        </w:numPr>
        <w:tabs>
          <w:tab w:pos="639" w:val="left" w:leader="none"/>
        </w:tabs>
        <w:spacing w:line="225" w:lineRule="auto" w:before="0" w:after="0"/>
        <w:ind w:left="61" w:right="625" w:firstLine="203"/>
        <w:jc w:val="both"/>
        <w:rPr>
          <w:sz w:val="20"/>
        </w:rPr>
      </w:pPr>
      <w:r>
        <w:rPr>
          <w:i/>
          <w:sz w:val="19"/>
        </w:rPr>
        <w:t>Subsection </w:t>
      </w:r>
      <w:r>
        <w:rPr>
          <w:sz w:val="20"/>
        </w:rPr>
        <w:t>(2) provides that no offence is committed under this section if the publication or distribution takes place outside England and</w:t>
      </w:r>
      <w:r>
        <w:rPr>
          <w:spacing w:val="-8"/>
          <w:sz w:val="20"/>
        </w:rPr>
        <w:t> </w:t>
      </w:r>
      <w:r>
        <w:rPr>
          <w:sz w:val="20"/>
        </w:rPr>
        <w:t>Wales.</w:t>
      </w:r>
    </w:p>
    <w:p>
      <w:pPr>
        <w:pStyle w:val="BodyText"/>
        <w:spacing w:before="4"/>
      </w:pPr>
    </w:p>
    <w:p>
      <w:pPr>
        <w:pStyle w:val="ListParagraph"/>
        <w:numPr>
          <w:ilvl w:val="0"/>
          <w:numId w:val="99"/>
        </w:numPr>
        <w:tabs>
          <w:tab w:pos="623" w:val="left" w:leader="none"/>
        </w:tabs>
        <w:spacing w:line="230" w:lineRule="auto" w:before="0" w:after="0"/>
        <w:ind w:left="61" w:right="611" w:firstLine="205"/>
        <w:jc w:val="both"/>
        <w:rPr>
          <w:sz w:val="20"/>
        </w:rPr>
      </w:pPr>
      <w:r>
        <w:rPr>
          <w:w w:val="105"/>
          <w:sz w:val="20"/>
        </w:rPr>
        <w:t>"Publication" and "distribution" are defined in clause 32 as pub­ lication and distribution to the public at</w:t>
      </w:r>
      <w:r>
        <w:rPr>
          <w:spacing w:val="5"/>
          <w:w w:val="105"/>
          <w:sz w:val="20"/>
        </w:rPr>
        <w:t> </w:t>
      </w:r>
      <w:r>
        <w:rPr>
          <w:w w:val="105"/>
          <w:sz w:val="20"/>
        </w:rPr>
        <w:t>large.</w:t>
      </w:r>
    </w:p>
    <w:p>
      <w:pPr>
        <w:pStyle w:val="BodyText"/>
        <w:spacing w:before="10"/>
        <w:rPr>
          <w:sz w:val="18"/>
        </w:rPr>
      </w:pPr>
    </w:p>
    <w:p>
      <w:pPr>
        <w:pStyle w:val="ListParagraph"/>
        <w:numPr>
          <w:ilvl w:val="0"/>
          <w:numId w:val="99"/>
        </w:numPr>
        <w:tabs>
          <w:tab w:pos="630" w:val="left" w:leader="none"/>
        </w:tabs>
        <w:spacing w:line="230" w:lineRule="auto" w:before="1" w:after="0"/>
        <w:ind w:left="59" w:right="622" w:firstLine="201"/>
        <w:jc w:val="both"/>
        <w:rPr>
          <w:sz w:val="20"/>
        </w:rPr>
      </w:pPr>
      <w:r>
        <w:rPr>
          <w:sz w:val="20"/>
        </w:rPr>
        <w:t>The consent of the Attorney General for the institution of proceedings for this offence is required by Schedule 1, Part</w:t>
      </w:r>
      <w:r>
        <w:rPr>
          <w:spacing w:val="-13"/>
          <w:sz w:val="20"/>
        </w:rPr>
        <w:t> </w:t>
      </w:r>
      <w:r>
        <w:rPr>
          <w:sz w:val="20"/>
        </w:rPr>
        <w:t>II.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3"/>
        </w:rPr>
      </w:pPr>
    </w:p>
    <w:p>
      <w:pPr>
        <w:spacing w:before="1"/>
        <w:ind w:left="3383" w:right="3273" w:firstLine="0"/>
        <w:jc w:val="center"/>
        <w:rPr>
          <w:sz w:val="18"/>
        </w:rPr>
      </w:pPr>
      <w:r>
        <w:rPr>
          <w:sz w:val="18"/>
        </w:rPr>
        <w:t>145</w:t>
      </w:r>
    </w:p>
    <w:p>
      <w:pPr>
        <w:spacing w:after="0"/>
        <w:jc w:val="center"/>
        <w:rPr>
          <w:sz w:val="18"/>
        </w:rPr>
        <w:sectPr>
          <w:pgSz w:w="8160" w:h="13500"/>
          <w:pgMar w:top="680" w:bottom="280" w:left="0" w:right="1120"/>
        </w:sectPr>
      </w:pPr>
    </w:p>
    <w:p>
      <w:pPr>
        <w:spacing w:before="65"/>
        <w:ind w:left="2606" w:right="0" w:firstLine="0"/>
        <w:jc w:val="left"/>
        <w:rPr>
          <w:i/>
          <w:sz w:val="20"/>
        </w:rPr>
      </w:pPr>
      <w:r>
        <w:rPr>
          <w:i/>
          <w:color w:val="070707"/>
          <w:w w:val="105"/>
          <w:sz w:val="20"/>
        </w:rPr>
        <w:t>Administration of Justice (Offences) Bill</w:t>
      </w:r>
    </w:p>
    <w:p>
      <w:pPr>
        <w:pStyle w:val="BodyText"/>
        <w:rPr>
          <w:i/>
          <w:sz w:val="20"/>
        </w:rPr>
      </w:pPr>
    </w:p>
    <w:p>
      <w:pPr>
        <w:spacing w:after="0"/>
        <w:rPr>
          <w:sz w:val="20"/>
        </w:rPr>
        <w:sectPr>
          <w:pgSz w:w="8310" w:h="13590"/>
          <w:pgMar w:top="740" w:bottom="280" w:left="700" w:right="0"/>
        </w:sectPr>
      </w:pPr>
    </w:p>
    <w:p>
      <w:pPr>
        <w:pStyle w:val="BodyText"/>
        <w:spacing w:before="2"/>
        <w:rPr>
          <w:i/>
          <w:sz w:val="21"/>
        </w:rPr>
      </w:pPr>
    </w:p>
    <w:p>
      <w:pPr>
        <w:spacing w:line="235" w:lineRule="auto" w:before="0"/>
        <w:ind w:left="107" w:right="24" w:hanging="1"/>
        <w:jc w:val="left"/>
        <w:rPr>
          <w:sz w:val="16"/>
        </w:rPr>
      </w:pPr>
      <w:r>
        <w:rPr>
          <w:color w:val="070707"/>
          <w:sz w:val="16"/>
        </w:rPr>
        <w:t>Use of blackmail against parties to</w:t>
      </w:r>
    </w:p>
    <w:p>
      <w:pPr>
        <w:pStyle w:val="BodyText"/>
        <w:spacing w:before="3"/>
        <w:rPr>
          <w:sz w:val="21"/>
        </w:rPr>
      </w:pPr>
      <w:r>
        <w:rPr/>
        <w:br w:type="column"/>
      </w:r>
      <w:r>
        <w:rPr>
          <w:sz w:val="21"/>
        </w:rPr>
      </w:r>
    </w:p>
    <w:p>
      <w:pPr>
        <w:spacing w:line="230" w:lineRule="auto" w:before="0"/>
        <w:ind w:left="107" w:right="83" w:firstLine="10"/>
        <w:jc w:val="left"/>
        <w:rPr>
          <w:sz w:val="20"/>
        </w:rPr>
      </w:pPr>
      <w:r>
        <w:rPr>
          <w:rFonts w:ascii="Arial"/>
          <w:b/>
          <w:color w:val="070707"/>
          <w:w w:val="115"/>
          <w:sz w:val="18"/>
        </w:rPr>
        <w:t>15.-(1) </w:t>
      </w:r>
      <w:r>
        <w:rPr>
          <w:color w:val="070707"/>
          <w:w w:val="105"/>
          <w:sz w:val="18"/>
        </w:rPr>
        <w:t>If </w:t>
      </w:r>
      <w:r>
        <w:rPr>
          <w:color w:val="070707"/>
          <w:w w:val="105"/>
          <w:sz w:val="20"/>
        </w:rPr>
        <w:t>a person in England or Wales or elsewhere makes any unwarranted demand with menaces that </w:t>
      </w:r>
      <w:r>
        <w:rPr>
          <w:color w:val="070707"/>
          <w:w w:val="115"/>
          <w:sz w:val="20"/>
        </w:rPr>
        <w:t>another-</w:t>
      </w:r>
    </w:p>
    <w:p>
      <w:pPr>
        <w:pStyle w:val="ListParagraph"/>
        <w:numPr>
          <w:ilvl w:val="0"/>
          <w:numId w:val="100"/>
        </w:numPr>
        <w:tabs>
          <w:tab w:pos="859" w:val="left" w:leader="none"/>
        </w:tabs>
        <w:spacing w:line="227" w:lineRule="exact" w:before="51" w:after="0"/>
        <w:ind w:left="858" w:right="0" w:hanging="336"/>
        <w:jc w:val="left"/>
        <w:rPr>
          <w:sz w:val="20"/>
        </w:rPr>
      </w:pPr>
      <w:r>
        <w:rPr>
          <w:color w:val="070707"/>
          <w:sz w:val="20"/>
        </w:rPr>
        <w:t>shall not institute judicial proceedings,</w:t>
      </w:r>
      <w:r>
        <w:rPr>
          <w:color w:val="070707"/>
          <w:spacing w:val="31"/>
          <w:sz w:val="20"/>
        </w:rPr>
        <w:t> </w:t>
      </w:r>
      <w:r>
        <w:rPr>
          <w:color w:val="070707"/>
          <w:sz w:val="20"/>
        </w:rPr>
        <w:t>or</w:t>
      </w:r>
    </w:p>
    <w:p>
      <w:pPr>
        <w:spacing w:after="0" w:line="227" w:lineRule="exact"/>
        <w:jc w:val="left"/>
        <w:rPr>
          <w:sz w:val="20"/>
        </w:rPr>
        <w:sectPr>
          <w:type w:val="continuous"/>
          <w:pgSz w:w="8310" w:h="13590"/>
          <w:pgMar w:top="580" w:bottom="280" w:left="700" w:right="0"/>
          <w:cols w:num="2" w:equalWidth="0">
            <w:col w:w="782" w:space="215"/>
            <w:col w:w="6613"/>
          </w:cols>
        </w:sectPr>
      </w:pPr>
    </w:p>
    <w:p>
      <w:pPr>
        <w:spacing w:line="176" w:lineRule="exact" w:before="0"/>
        <w:ind w:left="106" w:right="0" w:firstLine="0"/>
        <w:jc w:val="left"/>
        <w:rPr>
          <w:sz w:val="16"/>
        </w:rPr>
      </w:pPr>
      <w:r>
        <w:rPr>
          <w:color w:val="070707"/>
          <w:sz w:val="16"/>
        </w:rPr>
        <w:t>judicial</w:t>
      </w:r>
    </w:p>
    <w:p>
      <w:pPr>
        <w:pStyle w:val="ListParagraph"/>
        <w:numPr>
          <w:ilvl w:val="0"/>
          <w:numId w:val="100"/>
        </w:numPr>
        <w:tabs>
          <w:tab w:pos="442" w:val="left" w:leader="none"/>
        </w:tabs>
        <w:spacing w:line="126" w:lineRule="exact" w:before="51" w:after="0"/>
        <w:ind w:left="441" w:right="-15" w:hanging="336"/>
        <w:jc w:val="left"/>
        <w:rPr>
          <w:sz w:val="20"/>
        </w:rPr>
      </w:pPr>
      <w:r>
        <w:rPr>
          <w:color w:val="070707"/>
          <w:spacing w:val="-1"/>
          <w:w w:val="98"/>
          <w:sz w:val="20"/>
        </w:rPr>
        <w:br w:type="column"/>
      </w:r>
      <w:r>
        <w:rPr>
          <w:color w:val="070707"/>
          <w:sz w:val="20"/>
        </w:rPr>
        <w:t>shall withdraw or settle judicial proceedings which he has already </w:t>
      </w:r>
      <w:r>
        <w:rPr>
          <w:color w:val="A3A3A3"/>
          <w:w w:val="70"/>
          <w:sz w:val="20"/>
        </w:rPr>
        <w:t>• </w:t>
      </w:r>
      <w:r>
        <w:rPr>
          <w:color w:val="A3A3A3"/>
          <w:sz w:val="20"/>
        </w:rPr>
        <w:t>·</w:t>
      </w:r>
    </w:p>
    <w:p>
      <w:pPr>
        <w:spacing w:after="0" w:line="126" w:lineRule="exact"/>
        <w:jc w:val="left"/>
        <w:rPr>
          <w:sz w:val="20"/>
        </w:rPr>
        <w:sectPr>
          <w:type w:val="continuous"/>
          <w:pgSz w:w="8310" w:h="13590"/>
          <w:pgMar w:top="580" w:bottom="280" w:left="700" w:right="0"/>
          <w:cols w:num="2" w:equalWidth="0">
            <w:col w:w="627" w:space="787"/>
            <w:col w:w="6196"/>
          </w:cols>
        </w:sectPr>
      </w:pPr>
    </w:p>
    <w:p>
      <w:pPr>
        <w:spacing w:line="232" w:lineRule="auto" w:before="0"/>
        <w:ind w:left="107" w:right="0" w:firstLine="6"/>
        <w:jc w:val="left"/>
        <w:rPr>
          <w:sz w:val="16"/>
        </w:rPr>
      </w:pPr>
      <w:r>
        <w:rPr>
          <w:color w:val="070707"/>
          <w:sz w:val="16"/>
        </w:rPr>
        <w:t>proceedings in respect of th</w:t>
      </w:r>
      <w:r>
        <w:rPr>
          <w:color w:val="212121"/>
          <w:sz w:val="16"/>
        </w:rPr>
        <w:t>e</w:t>
      </w:r>
      <w:r>
        <w:rPr>
          <w:color w:val="070707"/>
          <w:sz w:val="16"/>
        </w:rPr>
        <w:t>ir conduct of the proceedings.</w:t>
      </w:r>
    </w:p>
    <w:p>
      <w:pPr>
        <w:spacing w:before="95"/>
        <w:ind w:left="828" w:right="0" w:firstLine="0"/>
        <w:jc w:val="left"/>
        <w:rPr>
          <w:sz w:val="20"/>
        </w:rPr>
      </w:pPr>
      <w:r>
        <w:rPr/>
        <w:br w:type="column"/>
      </w:r>
      <w:r>
        <w:rPr>
          <w:color w:val="070707"/>
          <w:sz w:val="20"/>
        </w:rPr>
        <w:t>instituted,</w:t>
      </w:r>
    </w:p>
    <w:p>
      <w:pPr>
        <w:spacing w:before="35"/>
        <w:ind w:left="81" w:right="0" w:firstLine="0"/>
        <w:jc w:val="left"/>
        <w:rPr>
          <w:sz w:val="20"/>
        </w:rPr>
      </w:pPr>
      <w:r>
        <w:rPr>
          <w:color w:val="070707"/>
          <w:sz w:val="20"/>
        </w:rPr>
        <w:t>he </w:t>
      </w:r>
      <w:r>
        <w:rPr>
          <w:i/>
          <w:color w:val="070707"/>
          <w:sz w:val="22"/>
        </w:rPr>
        <w:t>is </w:t>
      </w:r>
      <w:r>
        <w:rPr>
          <w:color w:val="070707"/>
          <w:sz w:val="20"/>
        </w:rPr>
        <w:t>guilty of an offence.</w:t>
      </w:r>
    </w:p>
    <w:p>
      <w:pPr>
        <w:pStyle w:val="ListParagraph"/>
        <w:numPr>
          <w:ilvl w:val="0"/>
          <w:numId w:val="101"/>
        </w:numPr>
        <w:tabs>
          <w:tab w:pos="578" w:val="left" w:leader="none"/>
        </w:tabs>
        <w:spacing w:line="225" w:lineRule="auto" w:before="215" w:after="0"/>
        <w:ind w:left="83" w:right="163" w:firstLine="208"/>
        <w:jc w:val="left"/>
        <w:rPr>
          <w:sz w:val="20"/>
        </w:rPr>
      </w:pPr>
      <w:r>
        <w:rPr>
          <w:color w:val="070707"/>
          <w:w w:val="105"/>
          <w:sz w:val="20"/>
        </w:rPr>
        <w:t>A</w:t>
      </w:r>
      <w:r>
        <w:rPr>
          <w:color w:val="070707"/>
          <w:spacing w:val="-18"/>
          <w:w w:val="105"/>
          <w:sz w:val="20"/>
        </w:rPr>
        <w:t> </w:t>
      </w:r>
      <w:r>
        <w:rPr>
          <w:color w:val="070707"/>
          <w:w w:val="105"/>
          <w:sz w:val="20"/>
        </w:rPr>
        <w:t>demand</w:t>
      </w:r>
      <w:r>
        <w:rPr>
          <w:color w:val="070707"/>
          <w:spacing w:val="-12"/>
          <w:w w:val="105"/>
          <w:sz w:val="20"/>
        </w:rPr>
        <w:t> </w:t>
      </w:r>
      <w:r>
        <w:rPr>
          <w:color w:val="070707"/>
          <w:w w:val="105"/>
          <w:sz w:val="20"/>
        </w:rPr>
        <w:t>with</w:t>
      </w:r>
      <w:r>
        <w:rPr>
          <w:color w:val="070707"/>
          <w:spacing w:val="-11"/>
          <w:w w:val="105"/>
          <w:sz w:val="20"/>
        </w:rPr>
        <w:t> </w:t>
      </w:r>
      <w:r>
        <w:rPr>
          <w:color w:val="070707"/>
          <w:w w:val="105"/>
          <w:sz w:val="20"/>
        </w:rPr>
        <w:t>menaces</w:t>
      </w:r>
      <w:r>
        <w:rPr>
          <w:color w:val="070707"/>
          <w:spacing w:val="-16"/>
          <w:w w:val="105"/>
          <w:sz w:val="20"/>
        </w:rPr>
        <w:t> </w:t>
      </w:r>
      <w:r>
        <w:rPr>
          <w:color w:val="070707"/>
          <w:w w:val="105"/>
          <w:sz w:val="20"/>
        </w:rPr>
        <w:t>is</w:t>
      </w:r>
      <w:r>
        <w:rPr>
          <w:color w:val="070707"/>
          <w:spacing w:val="-20"/>
          <w:w w:val="105"/>
          <w:sz w:val="20"/>
        </w:rPr>
        <w:t> </w:t>
      </w:r>
      <w:r>
        <w:rPr>
          <w:color w:val="070707"/>
          <w:w w:val="105"/>
          <w:sz w:val="20"/>
        </w:rPr>
        <w:t>unwarranted</w:t>
      </w:r>
      <w:r>
        <w:rPr>
          <w:color w:val="070707"/>
          <w:spacing w:val="-8"/>
          <w:w w:val="105"/>
          <w:sz w:val="20"/>
        </w:rPr>
        <w:t> </w:t>
      </w:r>
      <w:r>
        <w:rPr>
          <w:color w:val="070707"/>
          <w:w w:val="105"/>
          <w:sz w:val="20"/>
        </w:rPr>
        <w:t>for</w:t>
      </w:r>
      <w:r>
        <w:rPr>
          <w:color w:val="070707"/>
          <w:spacing w:val="-21"/>
          <w:w w:val="105"/>
          <w:sz w:val="20"/>
        </w:rPr>
        <w:t> </w:t>
      </w:r>
      <w:r>
        <w:rPr>
          <w:color w:val="070707"/>
          <w:w w:val="105"/>
          <w:sz w:val="20"/>
        </w:rPr>
        <w:t>the</w:t>
      </w:r>
      <w:r>
        <w:rPr>
          <w:color w:val="070707"/>
          <w:spacing w:val="-18"/>
          <w:w w:val="105"/>
          <w:sz w:val="20"/>
        </w:rPr>
        <w:t> </w:t>
      </w:r>
      <w:r>
        <w:rPr>
          <w:color w:val="070707"/>
          <w:w w:val="105"/>
          <w:sz w:val="20"/>
        </w:rPr>
        <w:t>purposes</w:t>
      </w:r>
      <w:r>
        <w:rPr>
          <w:color w:val="070707"/>
          <w:spacing w:val="-17"/>
          <w:w w:val="105"/>
          <w:sz w:val="20"/>
        </w:rPr>
        <w:t> </w:t>
      </w:r>
      <w:r>
        <w:rPr>
          <w:color w:val="070707"/>
          <w:w w:val="105"/>
          <w:sz w:val="20"/>
        </w:rPr>
        <w:t>of</w:t>
      </w:r>
      <w:r>
        <w:rPr>
          <w:color w:val="070707"/>
          <w:spacing w:val="-19"/>
          <w:w w:val="105"/>
          <w:sz w:val="20"/>
        </w:rPr>
        <w:t> </w:t>
      </w:r>
      <w:r>
        <w:rPr>
          <w:color w:val="070707"/>
          <w:w w:val="105"/>
          <w:sz w:val="20"/>
        </w:rPr>
        <w:t>this</w:t>
      </w:r>
      <w:r>
        <w:rPr>
          <w:color w:val="070707"/>
          <w:spacing w:val="-20"/>
          <w:w w:val="105"/>
          <w:sz w:val="20"/>
        </w:rPr>
        <w:t> </w:t>
      </w:r>
      <w:r>
        <w:rPr>
          <w:color w:val="070707"/>
          <w:w w:val="105"/>
          <w:sz w:val="20"/>
        </w:rPr>
        <w:t>section unless the person making it does so in the</w:t>
      </w:r>
      <w:r>
        <w:rPr>
          <w:color w:val="070707"/>
          <w:spacing w:val="21"/>
          <w:w w:val="105"/>
          <w:sz w:val="20"/>
        </w:rPr>
        <w:t> </w:t>
      </w:r>
      <w:r>
        <w:rPr>
          <w:color w:val="070707"/>
          <w:w w:val="105"/>
          <w:sz w:val="20"/>
        </w:rPr>
        <w:t>belief-</w:t>
      </w:r>
    </w:p>
    <w:p>
      <w:pPr>
        <w:pStyle w:val="ListParagraph"/>
        <w:numPr>
          <w:ilvl w:val="1"/>
          <w:numId w:val="101"/>
        </w:numPr>
        <w:tabs>
          <w:tab w:pos="838" w:val="left" w:leader="none"/>
        </w:tabs>
        <w:spacing w:line="240" w:lineRule="auto" w:before="51" w:after="0"/>
        <w:ind w:left="837" w:right="0" w:hanging="340"/>
        <w:jc w:val="left"/>
        <w:rPr>
          <w:sz w:val="20"/>
        </w:rPr>
      </w:pPr>
      <w:r>
        <w:rPr>
          <w:color w:val="070707"/>
          <w:sz w:val="20"/>
        </w:rPr>
        <w:t>that he has reasonable grounds for making the demand;</w:t>
      </w:r>
      <w:r>
        <w:rPr>
          <w:color w:val="070707"/>
          <w:spacing w:val="-19"/>
          <w:sz w:val="20"/>
        </w:rPr>
        <w:t> </w:t>
      </w:r>
      <w:r>
        <w:rPr>
          <w:color w:val="070707"/>
          <w:sz w:val="20"/>
        </w:rPr>
        <w:t>and</w:t>
      </w:r>
    </w:p>
    <w:p>
      <w:pPr>
        <w:pStyle w:val="ListParagraph"/>
        <w:numPr>
          <w:ilvl w:val="1"/>
          <w:numId w:val="101"/>
        </w:numPr>
        <w:tabs>
          <w:tab w:pos="833" w:val="left" w:leader="none"/>
        </w:tabs>
        <w:spacing w:line="230" w:lineRule="auto" w:before="57" w:after="0"/>
        <w:ind w:left="827" w:right="150" w:hanging="329"/>
        <w:jc w:val="left"/>
        <w:rPr>
          <w:sz w:val="20"/>
        </w:rPr>
      </w:pPr>
      <w:r>
        <w:rPr>
          <w:color w:val="070707"/>
          <w:sz w:val="20"/>
        </w:rPr>
        <w:t>that the use of the menaces is a proper means of reinforcing "the demand.</w:t>
      </w:r>
    </w:p>
    <w:p>
      <w:pPr>
        <w:pStyle w:val="BodyText"/>
        <w:spacing w:before="10"/>
        <w:rPr>
          <w:sz w:val="18"/>
        </w:rPr>
      </w:pPr>
    </w:p>
    <w:p>
      <w:pPr>
        <w:pStyle w:val="ListParagraph"/>
        <w:numPr>
          <w:ilvl w:val="0"/>
          <w:numId w:val="101"/>
        </w:numPr>
        <w:tabs>
          <w:tab w:pos="580" w:val="left" w:leader="none"/>
        </w:tabs>
        <w:spacing w:line="230" w:lineRule="auto" w:before="0" w:after="0"/>
        <w:ind w:left="84" w:right="150" w:firstLine="202"/>
        <w:jc w:val="left"/>
        <w:rPr>
          <w:sz w:val="20"/>
        </w:rPr>
      </w:pPr>
      <w:r>
        <w:rPr>
          <w:color w:val="070707"/>
          <w:sz w:val="19"/>
        </w:rPr>
        <w:t>It </w:t>
      </w:r>
      <w:r>
        <w:rPr>
          <w:color w:val="070707"/>
          <w:sz w:val="20"/>
        </w:rPr>
        <w:t>is immaterial whether the menaces relate to action to be taken by the person making the</w:t>
      </w:r>
      <w:r>
        <w:rPr>
          <w:color w:val="070707"/>
          <w:spacing w:val="16"/>
          <w:sz w:val="20"/>
        </w:rPr>
        <w:t> </w:t>
      </w:r>
      <w:r>
        <w:rPr>
          <w:color w:val="070707"/>
          <w:spacing w:val="2"/>
          <w:sz w:val="20"/>
        </w:rPr>
        <w:t>demand</w:t>
      </w:r>
      <w:r>
        <w:rPr>
          <w:color w:val="212121"/>
          <w:spacing w:val="2"/>
          <w:sz w:val="20"/>
        </w:rPr>
        <w: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1"/>
        </w:rPr>
      </w:pPr>
    </w:p>
    <w:p>
      <w:pPr>
        <w:spacing w:before="0"/>
        <w:ind w:left="2829" w:right="3429" w:firstLine="0"/>
        <w:jc w:val="center"/>
        <w:rPr>
          <w:rFonts w:ascii="Arial"/>
          <w:sz w:val="17"/>
        </w:rPr>
      </w:pPr>
      <w:r>
        <w:rPr>
          <w:rFonts w:ascii="Arial"/>
          <w:color w:val="070707"/>
          <w:sz w:val="17"/>
        </w:rPr>
        <w:t>146</w:t>
      </w:r>
    </w:p>
    <w:p>
      <w:pPr>
        <w:spacing w:after="0"/>
        <w:jc w:val="center"/>
        <w:rPr>
          <w:rFonts w:ascii="Arial"/>
          <w:sz w:val="17"/>
        </w:rPr>
        <w:sectPr>
          <w:type w:val="continuous"/>
          <w:pgSz w:w="8310" w:h="13590"/>
          <w:pgMar w:top="580" w:bottom="280" w:left="700" w:right="0"/>
          <w:cols w:num="2" w:equalWidth="0">
            <w:col w:w="987" w:space="40"/>
            <w:col w:w="6583"/>
          </w:cols>
        </w:sectPr>
      </w:pPr>
    </w:p>
    <w:p>
      <w:pPr>
        <w:spacing w:before="75"/>
        <w:ind w:left="2156" w:right="0" w:firstLine="0"/>
        <w:jc w:val="left"/>
        <w:rPr>
          <w:b/>
          <w:sz w:val="19"/>
        </w:rPr>
      </w:pPr>
      <w:r>
        <w:rPr>
          <w:b/>
          <w:w w:val="105"/>
          <w:sz w:val="19"/>
        </w:rPr>
        <w:t>EXPLANATORY NOTES</w:t>
      </w:r>
    </w:p>
    <w:p>
      <w:pPr>
        <w:spacing w:before="152"/>
        <w:ind w:left="116" w:right="0" w:firstLine="0"/>
        <w:jc w:val="left"/>
        <w:rPr>
          <w:i/>
          <w:sz w:val="20"/>
        </w:rPr>
      </w:pPr>
      <w:r>
        <w:rPr>
          <w:i/>
          <w:w w:val="105"/>
          <w:sz w:val="20"/>
        </w:rPr>
        <w:t>Clause 15</w:t>
      </w:r>
    </w:p>
    <w:p>
      <w:pPr>
        <w:pStyle w:val="ListParagraph"/>
        <w:numPr>
          <w:ilvl w:val="0"/>
          <w:numId w:val="102"/>
        </w:numPr>
        <w:tabs>
          <w:tab w:pos="687" w:val="left" w:leader="none"/>
        </w:tabs>
        <w:spacing w:line="228" w:lineRule="auto" w:before="106" w:after="0"/>
        <w:ind w:left="118" w:right="610" w:firstLine="219"/>
        <w:jc w:val="both"/>
        <w:rPr>
          <w:sz w:val="20"/>
        </w:rPr>
      </w:pPr>
      <w:r>
        <w:rPr>
          <w:sz w:val="20"/>
        </w:rPr>
        <w:t>This clause penalises unwarranted pressures brought to bear upon parties or prospective parties to judicial proceedings. It is based on section 21 of the Theft Act 1968 (blackmail) and implements the recommendation </w:t>
      </w:r>
      <w:r>
        <w:rPr>
          <w:rFonts w:ascii="Arial"/>
          <w:sz w:val="19"/>
        </w:rPr>
        <w:t>in </w:t>
      </w:r>
      <w:r>
        <w:rPr>
          <w:sz w:val="20"/>
        </w:rPr>
        <w:t>paragraph 3.47 of the</w:t>
      </w:r>
      <w:r>
        <w:rPr>
          <w:spacing w:val="-31"/>
          <w:sz w:val="20"/>
        </w:rPr>
        <w:t> </w:t>
      </w:r>
      <w:r>
        <w:rPr>
          <w:sz w:val="20"/>
        </w:rPr>
        <w:t>Report.</w:t>
      </w:r>
    </w:p>
    <w:p>
      <w:pPr>
        <w:pStyle w:val="BodyText"/>
        <w:spacing w:before="1"/>
      </w:pPr>
    </w:p>
    <w:p>
      <w:pPr>
        <w:pStyle w:val="ListParagraph"/>
        <w:numPr>
          <w:ilvl w:val="0"/>
          <w:numId w:val="102"/>
        </w:numPr>
        <w:tabs>
          <w:tab w:pos="697" w:val="left" w:leader="none"/>
        </w:tabs>
        <w:spacing w:line="230" w:lineRule="auto" w:before="0" w:after="0"/>
        <w:ind w:left="121" w:right="611" w:firstLine="221"/>
        <w:jc w:val="both"/>
        <w:rPr>
          <w:sz w:val="20"/>
        </w:rPr>
      </w:pPr>
      <w:r>
        <w:rPr>
          <w:i/>
          <w:sz w:val="20"/>
        </w:rPr>
        <w:t>Subsection </w:t>
      </w:r>
      <w:r>
        <w:rPr>
          <w:sz w:val="19"/>
        </w:rPr>
        <w:t>(J) </w:t>
      </w:r>
      <w:r>
        <w:rPr>
          <w:sz w:val="20"/>
        </w:rPr>
        <w:t>makes it an offence for  anyone  to  make  an unwarranted demand with menaces to another not to institute judicial proceedings, or to withdraw or settle proceedings already</w:t>
      </w:r>
      <w:r>
        <w:rPr>
          <w:spacing w:val="49"/>
          <w:sz w:val="20"/>
        </w:rPr>
        <w:t> </w:t>
      </w:r>
      <w:r>
        <w:rPr>
          <w:sz w:val="20"/>
        </w:rPr>
        <w:t>instituted.</w:t>
      </w:r>
    </w:p>
    <w:p>
      <w:pPr>
        <w:pStyle w:val="BodyText"/>
      </w:pPr>
    </w:p>
    <w:p>
      <w:pPr>
        <w:pStyle w:val="ListParagraph"/>
        <w:numPr>
          <w:ilvl w:val="0"/>
          <w:numId w:val="102"/>
        </w:numPr>
        <w:tabs>
          <w:tab w:pos="702" w:val="left" w:leader="none"/>
        </w:tabs>
        <w:spacing w:line="228" w:lineRule="auto" w:before="1" w:after="0"/>
        <w:ind w:left="118" w:right="612" w:firstLine="215"/>
        <w:jc w:val="both"/>
        <w:rPr>
          <w:sz w:val="20"/>
        </w:rPr>
      </w:pPr>
      <w:r>
        <w:rPr>
          <w:i/>
          <w:sz w:val="20"/>
        </w:rPr>
        <w:t>Subsection </w:t>
      </w:r>
      <w:r>
        <w:rPr>
          <w:rFonts w:ascii="Arial"/>
          <w:sz w:val="19"/>
        </w:rPr>
        <w:t>(2) </w:t>
      </w:r>
      <w:r>
        <w:rPr>
          <w:sz w:val="20"/>
        </w:rPr>
        <w:t>provides that a demand with menaces is unwarranted unless the person making it believes that he has reasonable grounds  for making the demand, and that the use of menaces is a proper means of reinforcing the</w:t>
      </w:r>
      <w:r>
        <w:rPr>
          <w:spacing w:val="4"/>
          <w:sz w:val="20"/>
        </w:rPr>
        <w:t> </w:t>
      </w:r>
      <w:r>
        <w:rPr>
          <w:sz w:val="20"/>
        </w:rPr>
        <w:t>demand.</w:t>
      </w:r>
    </w:p>
    <w:p>
      <w:pPr>
        <w:pStyle w:val="BodyText"/>
        <w:spacing w:before="4"/>
      </w:pPr>
    </w:p>
    <w:p>
      <w:pPr>
        <w:pStyle w:val="ListParagraph"/>
        <w:numPr>
          <w:ilvl w:val="0"/>
          <w:numId w:val="102"/>
        </w:numPr>
        <w:tabs>
          <w:tab w:pos="697" w:val="left" w:leader="none"/>
        </w:tabs>
        <w:spacing w:line="225" w:lineRule="auto" w:before="1" w:after="0"/>
        <w:ind w:left="125" w:right="609" w:firstLine="203"/>
        <w:jc w:val="both"/>
        <w:rPr>
          <w:sz w:val="20"/>
        </w:rPr>
      </w:pPr>
      <w:r>
        <w:rPr>
          <w:i/>
          <w:sz w:val="20"/>
        </w:rPr>
        <w:t>Subsection </w:t>
      </w:r>
      <w:r>
        <w:rPr>
          <w:rFonts w:ascii="Arial"/>
          <w:sz w:val="19"/>
        </w:rPr>
        <w:t>(3) </w:t>
      </w:r>
      <w:r>
        <w:rPr>
          <w:sz w:val="20"/>
        </w:rPr>
        <w:t>makes it clear that the menaces  may  relate  to something to be done either by the person making the demand or by</w:t>
      </w:r>
      <w:r>
        <w:rPr>
          <w:spacing w:val="-4"/>
          <w:sz w:val="20"/>
        </w:rPr>
        <w:t> </w:t>
      </w:r>
      <w:r>
        <w:rPr>
          <w:sz w:val="20"/>
        </w:rPr>
        <w:t>another.</w:t>
      </w:r>
    </w:p>
    <w:p>
      <w:pPr>
        <w:pStyle w:val="BodyText"/>
        <w:spacing w:before="3"/>
      </w:pPr>
    </w:p>
    <w:p>
      <w:pPr>
        <w:pStyle w:val="ListParagraph"/>
        <w:numPr>
          <w:ilvl w:val="0"/>
          <w:numId w:val="102"/>
        </w:numPr>
        <w:tabs>
          <w:tab w:pos="692" w:val="left" w:leader="none"/>
        </w:tabs>
        <w:spacing w:line="230" w:lineRule="auto" w:before="0" w:after="0"/>
        <w:ind w:left="119" w:right="602" w:firstLine="212"/>
        <w:jc w:val="both"/>
        <w:rPr>
          <w:sz w:val="20"/>
        </w:rPr>
      </w:pPr>
      <w:r>
        <w:rPr>
          <w:sz w:val="20"/>
        </w:rPr>
        <w:t>The conduct penalised is an offence whether  taking  place in England or Wales or elsewhere. Thus, in addition to blackmail abroad, blackmail of a party is an offence if the menaces are made from abroad  to  a  party  </w:t>
      </w:r>
      <w:r>
        <w:rPr>
          <w:rFonts w:ascii="Arial"/>
          <w:sz w:val="19"/>
        </w:rPr>
        <w:t>in </w:t>
      </w:r>
      <w:r>
        <w:rPr>
          <w:sz w:val="20"/>
        </w:rPr>
        <w:t>England or Wales, or from England or Wales to a party outside England and Wales. The latter situation accords with the position under section 21 of the Theft Act 1968 (blackmail) as determined by </w:t>
      </w:r>
      <w:r>
        <w:rPr>
          <w:rFonts w:ascii="Arial"/>
          <w:b/>
          <w:i/>
          <w:sz w:val="19"/>
        </w:rPr>
        <w:t>R. </w:t>
      </w:r>
      <w:r>
        <w:rPr>
          <w:sz w:val="20"/>
        </w:rPr>
        <w:t>v. </w:t>
      </w:r>
      <w:r>
        <w:rPr>
          <w:i/>
          <w:sz w:val="20"/>
        </w:rPr>
        <w:t>Treacy </w:t>
      </w:r>
      <w:r>
        <w:rPr>
          <w:sz w:val="20"/>
        </w:rPr>
        <w:t>[1971) </w:t>
      </w:r>
      <w:r>
        <w:rPr>
          <w:rFonts w:ascii="Arial"/>
          <w:b/>
          <w:sz w:val="19"/>
        </w:rPr>
        <w:t>A.C. </w:t>
      </w:r>
      <w:r>
        <w:rPr>
          <w:sz w:val="20"/>
        </w:rPr>
        <w:t>537, while the former settles in relation to the present offence a question raised but not resolved in relation to section 21 by that</w:t>
      </w:r>
      <w:r>
        <w:rPr>
          <w:spacing w:val="-9"/>
          <w:sz w:val="20"/>
        </w:rPr>
        <w:t> </w:t>
      </w:r>
      <w:r>
        <w:rPr>
          <w:sz w:val="20"/>
        </w:rPr>
        <w:t>case.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9"/>
        </w:rPr>
      </w:pPr>
    </w:p>
    <w:p>
      <w:pPr>
        <w:spacing w:before="1"/>
        <w:ind w:left="3550" w:right="3249" w:firstLine="0"/>
        <w:jc w:val="center"/>
        <w:rPr>
          <w:sz w:val="18"/>
        </w:rPr>
      </w:pPr>
      <w:r>
        <w:rPr>
          <w:sz w:val="18"/>
        </w:rPr>
        <w:t>147</w:t>
      </w:r>
    </w:p>
    <w:p>
      <w:pPr>
        <w:spacing w:after="0"/>
        <w:jc w:val="center"/>
        <w:rPr>
          <w:sz w:val="18"/>
        </w:rPr>
        <w:sectPr>
          <w:pgSz w:w="8370" w:h="13620"/>
          <w:pgMar w:top="880" w:bottom="280" w:left="120" w:right="1140"/>
        </w:sectPr>
      </w:pPr>
    </w:p>
    <w:p>
      <w:pPr>
        <w:spacing w:before="72"/>
        <w:ind w:left="2633" w:right="0" w:firstLine="0"/>
        <w:jc w:val="left"/>
        <w:rPr>
          <w:i/>
          <w:sz w:val="20"/>
        </w:rPr>
      </w:pPr>
      <w:r>
        <w:rPr>
          <w:i/>
          <w:w w:val="105"/>
          <w:sz w:val="20"/>
        </w:rPr>
        <w:t>Administrationof Justice (Offences) Bill</w:t>
      </w:r>
    </w:p>
    <w:p>
      <w:pPr>
        <w:pStyle w:val="BodyText"/>
        <w:rPr>
          <w:i/>
          <w:sz w:val="20"/>
        </w:rPr>
      </w:pPr>
    </w:p>
    <w:p>
      <w:pPr>
        <w:spacing w:after="0"/>
        <w:rPr>
          <w:sz w:val="20"/>
        </w:rPr>
        <w:sectPr>
          <w:pgSz w:w="8190" w:h="13240"/>
          <w:pgMar w:top="600" w:bottom="280" w:left="580" w:right="40"/>
        </w:sectPr>
      </w:pPr>
    </w:p>
    <w:p>
      <w:pPr>
        <w:pStyle w:val="BodyText"/>
        <w:spacing w:before="5"/>
        <w:rPr>
          <w:i/>
          <w:sz w:val="23"/>
        </w:rPr>
      </w:pPr>
    </w:p>
    <w:p>
      <w:pPr>
        <w:spacing w:line="232" w:lineRule="auto" w:before="0"/>
        <w:ind w:left="116" w:right="-17" w:firstLine="7"/>
        <w:jc w:val="left"/>
        <w:rPr>
          <w:sz w:val="16"/>
        </w:rPr>
      </w:pPr>
      <w:r>
        <w:rPr>
          <w:sz w:val="16"/>
        </w:rPr>
        <w:t>Reprisals against parties in respect of conduct of judicial proceedings.</w:t>
      </w:r>
    </w:p>
    <w:p>
      <w:pPr>
        <w:pStyle w:val="BodyText"/>
        <w:spacing w:before="1"/>
        <w:rPr>
          <w:sz w:val="22"/>
        </w:rPr>
      </w:pPr>
      <w:r>
        <w:rPr/>
        <w:br w:type="column"/>
      </w:r>
      <w:r>
        <w:rPr>
          <w:sz w:val="22"/>
        </w:rPr>
      </w:r>
    </w:p>
    <w:p>
      <w:pPr>
        <w:pStyle w:val="Heading4"/>
        <w:numPr>
          <w:ilvl w:val="0"/>
          <w:numId w:val="103"/>
        </w:numPr>
        <w:tabs>
          <w:tab w:pos="651" w:val="left" w:leader="none"/>
        </w:tabs>
        <w:spacing w:line="230" w:lineRule="auto" w:before="1" w:after="0"/>
        <w:ind w:left="128" w:right="98" w:firstLine="230"/>
        <w:jc w:val="both"/>
      </w:pPr>
      <w:r>
        <w:rPr>
          <w:sz w:val="19"/>
        </w:rPr>
        <w:t>If </w:t>
      </w:r>
      <w:r>
        <w:rPr/>
        <w:t>after the end of judicial proceedings a person in England or Wales or elsewhere takes or threatens to take reprisals against a  person  who was  a party to the proceedings, intending thereby to punish</w:t>
      </w:r>
      <w:r>
        <w:rPr>
          <w:spacing w:val="-19"/>
        </w:rPr>
        <w:t> </w:t>
      </w:r>
      <w:r>
        <w:rPr>
          <w:w w:val="120"/>
        </w:rPr>
        <w:t>him-</w:t>
      </w:r>
    </w:p>
    <w:p>
      <w:pPr>
        <w:pStyle w:val="ListParagraph"/>
        <w:numPr>
          <w:ilvl w:val="1"/>
          <w:numId w:val="103"/>
        </w:numPr>
        <w:tabs>
          <w:tab w:pos="787" w:val="left" w:leader="none"/>
        </w:tabs>
        <w:spacing w:line="240" w:lineRule="auto" w:before="104" w:after="0"/>
        <w:ind w:left="786" w:right="0" w:hanging="280"/>
        <w:jc w:val="both"/>
        <w:rPr>
          <w:sz w:val="20"/>
        </w:rPr>
      </w:pPr>
      <w:r>
        <w:rPr>
          <w:sz w:val="20"/>
        </w:rPr>
        <w:t>for having instituted them,</w:t>
      </w:r>
      <w:r>
        <w:rPr>
          <w:spacing w:val="-13"/>
          <w:sz w:val="20"/>
        </w:rPr>
        <w:t> </w:t>
      </w:r>
      <w:r>
        <w:rPr>
          <w:sz w:val="20"/>
        </w:rPr>
        <w:t>or</w:t>
      </w:r>
    </w:p>
    <w:p>
      <w:pPr>
        <w:pStyle w:val="ListParagraph"/>
        <w:numPr>
          <w:ilvl w:val="1"/>
          <w:numId w:val="103"/>
        </w:numPr>
        <w:tabs>
          <w:tab w:pos="783" w:val="left" w:leader="none"/>
        </w:tabs>
        <w:spacing w:line="240" w:lineRule="auto" w:before="73" w:after="0"/>
        <w:ind w:left="782" w:right="0" w:hanging="283"/>
        <w:jc w:val="both"/>
        <w:rPr>
          <w:rFonts w:ascii="Arial"/>
          <w:sz w:val="18"/>
        </w:rPr>
      </w:pPr>
      <w:r>
        <w:rPr>
          <w:sz w:val="20"/>
        </w:rPr>
        <w:t>for not having withdrawn or settled them,</w:t>
      </w:r>
      <w:r>
        <w:rPr>
          <w:spacing w:val="-3"/>
          <w:sz w:val="20"/>
        </w:rPr>
        <w:t> </w:t>
      </w:r>
      <w:r>
        <w:rPr>
          <w:sz w:val="20"/>
        </w:rPr>
        <w:t>or</w:t>
      </w:r>
    </w:p>
    <w:p>
      <w:pPr>
        <w:pStyle w:val="ListParagraph"/>
        <w:numPr>
          <w:ilvl w:val="1"/>
          <w:numId w:val="103"/>
        </w:numPr>
        <w:tabs>
          <w:tab w:pos="773" w:val="left" w:leader="none"/>
        </w:tabs>
        <w:spacing w:line="225" w:lineRule="auto" w:before="60" w:after="0"/>
        <w:ind w:left="90" w:right="1646" w:firstLine="416"/>
        <w:jc w:val="both"/>
        <w:rPr>
          <w:sz w:val="20"/>
        </w:rPr>
      </w:pPr>
      <w:r>
        <w:rPr>
          <w:sz w:val="20"/>
        </w:rPr>
        <w:t>for anything which he did or omitted to do in them, he is guilty of an</w:t>
      </w:r>
      <w:r>
        <w:rPr>
          <w:spacing w:val="-12"/>
          <w:sz w:val="20"/>
        </w:rPr>
        <w:t> </w:t>
      </w:r>
      <w:r>
        <w:rPr>
          <w:sz w:val="20"/>
        </w:rPr>
        <w:t>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3"/>
        </w:rPr>
      </w:pPr>
    </w:p>
    <w:p>
      <w:pPr>
        <w:spacing w:before="0"/>
        <w:ind w:left="2916" w:right="3356" w:firstLine="0"/>
        <w:jc w:val="center"/>
        <w:rPr>
          <w:rFonts w:ascii="Arial"/>
          <w:sz w:val="17"/>
        </w:rPr>
      </w:pPr>
      <w:r>
        <w:rPr>
          <w:rFonts w:ascii="Arial"/>
          <w:sz w:val="17"/>
        </w:rPr>
        <w:t>148</w:t>
      </w:r>
    </w:p>
    <w:p>
      <w:pPr>
        <w:spacing w:after="0"/>
        <w:jc w:val="center"/>
        <w:rPr>
          <w:rFonts w:ascii="Arial"/>
          <w:sz w:val="17"/>
        </w:rPr>
        <w:sectPr>
          <w:type w:val="continuous"/>
          <w:pgSz w:w="8190" w:h="13240"/>
          <w:pgMar w:top="580" w:bottom="280" w:left="580" w:right="40"/>
          <w:cols w:num="2" w:equalWidth="0">
            <w:col w:w="933" w:space="40"/>
            <w:col w:w="6597"/>
          </w:cols>
        </w:sectPr>
      </w:pPr>
    </w:p>
    <w:p>
      <w:pPr>
        <w:pStyle w:val="Heading4"/>
        <w:spacing w:before="67"/>
        <w:ind w:left="1161" w:right="1492"/>
        <w:jc w:val="center"/>
      </w:pPr>
      <w:r>
        <w:rPr>
          <w:w w:val="105"/>
        </w:rPr>
        <w:t>EXPLANATORY NOTES</w:t>
      </w:r>
    </w:p>
    <w:p>
      <w:pPr>
        <w:spacing w:before="164"/>
        <w:ind w:left="109" w:right="0" w:firstLine="0"/>
        <w:jc w:val="left"/>
        <w:rPr>
          <w:i/>
          <w:sz w:val="19"/>
        </w:rPr>
      </w:pPr>
      <w:r>
        <w:rPr>
          <w:i/>
          <w:w w:val="105"/>
          <w:sz w:val="19"/>
        </w:rPr>
        <w:t>Clause 16</w:t>
      </w:r>
    </w:p>
    <w:p>
      <w:pPr>
        <w:pStyle w:val="Heading4"/>
        <w:spacing w:line="230" w:lineRule="auto" w:before="107"/>
        <w:ind w:right="499" w:firstLine="229"/>
      </w:pPr>
      <w:r>
        <w:rPr>
          <w:sz w:val="18"/>
        </w:rPr>
        <w:t>l. </w:t>
      </w:r>
      <w:r>
        <w:rPr/>
        <w:t>This clause penalises reprisals against parties after the conclusion of judicial proceedings, in accordance with the recommendation in paragraph</w:t>
      </w:r>
    </w:p>
    <w:p>
      <w:pPr>
        <w:spacing w:line="228" w:lineRule="auto" w:before="2"/>
        <w:ind w:left="105" w:right="491" w:firstLine="8"/>
        <w:jc w:val="both"/>
        <w:rPr>
          <w:sz w:val="20"/>
        </w:rPr>
      </w:pPr>
      <w:r>
        <w:rPr>
          <w:sz w:val="20"/>
        </w:rPr>
        <w:t>3.75 of the Report. </w:t>
      </w:r>
      <w:r>
        <w:rPr>
          <w:sz w:val="19"/>
        </w:rPr>
        <w:t>It </w:t>
      </w:r>
      <w:r>
        <w:rPr>
          <w:sz w:val="20"/>
        </w:rPr>
        <w:t>makes it an offence after  proceedings  have ended  to take or threaten reprisals against a party to those proceedings, with intent to punish him for having instituted them or not having  withdrawn  or  settled them or for anything which he did in them (such as defending or making a counterclaim).</w:t>
      </w:r>
    </w:p>
    <w:p>
      <w:pPr>
        <w:spacing w:line="230" w:lineRule="auto" w:before="185"/>
        <w:ind w:left="101" w:right="511" w:firstLine="213"/>
        <w:jc w:val="both"/>
        <w:rPr>
          <w:sz w:val="20"/>
        </w:rPr>
      </w:pPr>
      <w:r>
        <w:rPr>
          <w:sz w:val="20"/>
        </w:rPr>
        <w:t>2. The clause penalises reprisals taken in England or Wales or elsewhere. Thus reprisals taken against a party abroad are covered by the 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3"/>
        <w:ind w:left="1405" w:right="1178" w:firstLine="0"/>
        <w:jc w:val="center"/>
        <w:rPr>
          <w:sz w:val="18"/>
        </w:rPr>
      </w:pPr>
      <w:r>
        <w:rPr>
          <w:sz w:val="18"/>
        </w:rPr>
        <w:t>149</w:t>
      </w:r>
    </w:p>
    <w:p>
      <w:pPr>
        <w:spacing w:after="0"/>
        <w:jc w:val="center"/>
        <w:rPr>
          <w:sz w:val="18"/>
        </w:rPr>
        <w:sectPr>
          <w:pgSz w:w="8180" w:h="13510"/>
          <w:pgMar w:top="720" w:bottom="280" w:left="80" w:right="1120"/>
        </w:sectPr>
      </w:pPr>
    </w:p>
    <w:p>
      <w:pPr>
        <w:spacing w:before="80"/>
        <w:ind w:left="2573" w:right="0" w:firstLine="0"/>
        <w:jc w:val="left"/>
        <w:rPr>
          <w:i/>
          <w:sz w:val="20"/>
        </w:rPr>
      </w:pPr>
      <w:r>
        <w:rPr>
          <w:i/>
          <w:w w:val="105"/>
          <w:sz w:val="20"/>
        </w:rPr>
        <w:t>Administration of Justice (Offences) Bill</w:t>
      </w:r>
    </w:p>
    <w:p>
      <w:pPr>
        <w:pStyle w:val="BodyText"/>
        <w:rPr>
          <w:i/>
          <w:sz w:val="20"/>
        </w:rPr>
      </w:pPr>
    </w:p>
    <w:p>
      <w:pPr>
        <w:spacing w:after="0"/>
        <w:rPr>
          <w:sz w:val="20"/>
        </w:rPr>
        <w:sectPr>
          <w:pgSz w:w="8290" w:h="13580"/>
          <w:pgMar w:top="700" w:bottom="280" w:left="640" w:right="0"/>
        </w:sectPr>
      </w:pPr>
    </w:p>
    <w:p>
      <w:pPr>
        <w:pStyle w:val="BodyText"/>
        <w:spacing w:before="9"/>
        <w:rPr>
          <w:i/>
          <w:sz w:val="21"/>
        </w:rPr>
      </w:pPr>
    </w:p>
    <w:p>
      <w:pPr>
        <w:spacing w:line="247" w:lineRule="auto" w:before="0"/>
        <w:ind w:left="107" w:right="38" w:firstLine="5"/>
        <w:jc w:val="both"/>
        <w:rPr>
          <w:rFonts w:ascii="Arial" w:hAnsi="Arial"/>
          <w:sz w:val="14"/>
        </w:rPr>
      </w:pPr>
      <w:r>
        <w:rPr>
          <w:sz w:val="16"/>
        </w:rPr>
        <w:t>Provisions </w:t>
      </w:r>
      <w:r>
        <w:rPr>
          <w:w w:val="95"/>
          <w:sz w:val="16"/>
        </w:rPr>
        <w:t>supplemen· </w:t>
      </w:r>
      <w:r>
        <w:rPr>
          <w:rFonts w:ascii="Arial" w:hAnsi="Arial"/>
          <w:sz w:val="14"/>
        </w:rPr>
        <w:t>tary</w:t>
      </w:r>
    </w:p>
    <w:p>
      <w:pPr>
        <w:spacing w:line="232" w:lineRule="auto" w:before="0"/>
        <w:ind w:left="111" w:right="62" w:hanging="8"/>
        <w:jc w:val="both"/>
        <w:rPr>
          <w:sz w:val="16"/>
        </w:rPr>
      </w:pPr>
      <w:r>
        <w:rPr>
          <w:sz w:val="16"/>
        </w:rPr>
        <w:t>to sections 15 and 16.</w:t>
      </w:r>
    </w:p>
    <w:p>
      <w:pPr>
        <w:pStyle w:val="BodyText"/>
        <w:spacing w:before="10"/>
        <w:rPr>
          <w:sz w:val="21"/>
        </w:rPr>
      </w:pPr>
      <w:r>
        <w:rPr/>
        <w:br w:type="column"/>
      </w:r>
      <w:r>
        <w:rPr>
          <w:sz w:val="21"/>
        </w:rPr>
      </w:r>
    </w:p>
    <w:p>
      <w:pPr>
        <w:pStyle w:val="Heading4"/>
        <w:spacing w:line="228" w:lineRule="auto"/>
        <w:ind w:left="103" w:right="205" w:firstLine="227"/>
      </w:pPr>
      <w:r>
        <w:rPr>
          <w:rFonts w:ascii="Arial"/>
          <w:b/>
          <w:w w:val="105"/>
          <w:sz w:val="19"/>
        </w:rPr>
        <w:t>17.-(1) </w:t>
      </w:r>
      <w:r>
        <w:rPr>
          <w:w w:val="105"/>
        </w:rPr>
        <w:t>Where the Attorney General brings an action on the relation of some other person, that other person (as well as the Attorney General) is to be treated as a party to the action for the purpose of sections 15 and 16 above.</w:t>
      </w:r>
    </w:p>
    <w:p>
      <w:pPr>
        <w:pStyle w:val="BodyText"/>
        <w:spacing w:before="3"/>
      </w:pPr>
    </w:p>
    <w:p>
      <w:pPr>
        <w:pStyle w:val="ListParagraph"/>
        <w:numPr>
          <w:ilvl w:val="0"/>
          <w:numId w:val="104"/>
        </w:numPr>
        <w:tabs>
          <w:tab w:pos="649" w:val="left" w:leader="none"/>
        </w:tabs>
        <w:spacing w:line="228" w:lineRule="auto" w:before="0" w:after="0"/>
        <w:ind w:left="104" w:right="95" w:firstLine="214"/>
        <w:jc w:val="left"/>
        <w:rPr>
          <w:sz w:val="20"/>
        </w:rPr>
      </w:pPr>
      <w:r>
        <w:rPr>
          <w:w w:val="105"/>
          <w:sz w:val="20"/>
        </w:rPr>
        <w:t>The references in sections 15 and 16 above to the institution and withdrawal of judicial proceedings are to be construed as respectively · including references to the bringing of any matter</w:t>
      </w:r>
      <w:r>
        <w:rPr>
          <w:spacing w:val="16"/>
          <w:w w:val="105"/>
          <w:sz w:val="20"/>
        </w:rPr>
        <w:t> </w:t>
      </w:r>
      <w:r>
        <w:rPr>
          <w:w w:val="105"/>
          <w:sz w:val="20"/>
        </w:rPr>
        <w:t>before-</w:t>
      </w:r>
    </w:p>
    <w:p>
      <w:pPr>
        <w:pStyle w:val="ListParagraph"/>
        <w:numPr>
          <w:ilvl w:val="1"/>
          <w:numId w:val="104"/>
        </w:numPr>
        <w:tabs>
          <w:tab w:pos="869" w:val="left" w:leader="none"/>
        </w:tabs>
        <w:spacing w:line="240" w:lineRule="auto" w:before="57" w:after="0"/>
        <w:ind w:left="868" w:right="0" w:hanging="356"/>
        <w:jc w:val="left"/>
        <w:rPr>
          <w:rFonts w:ascii="Arial"/>
          <w:sz w:val="19"/>
        </w:rPr>
      </w:pPr>
      <w:r>
        <w:rPr>
          <w:w w:val="105"/>
          <w:sz w:val="20"/>
        </w:rPr>
        <w:t>a</w:t>
      </w:r>
      <w:r>
        <w:rPr>
          <w:spacing w:val="-12"/>
          <w:w w:val="105"/>
          <w:sz w:val="20"/>
        </w:rPr>
        <w:t> </w:t>
      </w:r>
      <w:r>
        <w:rPr>
          <w:w w:val="105"/>
          <w:sz w:val="20"/>
        </w:rPr>
        <w:t>tribunal;</w:t>
      </w:r>
    </w:p>
    <w:p>
      <w:pPr>
        <w:pStyle w:val="ListParagraph"/>
        <w:numPr>
          <w:ilvl w:val="1"/>
          <w:numId w:val="104"/>
        </w:numPr>
        <w:tabs>
          <w:tab w:pos="865" w:val="left" w:leader="none"/>
        </w:tabs>
        <w:spacing w:line="235" w:lineRule="auto" w:before="52" w:after="0"/>
        <w:ind w:left="859" w:right="201" w:hanging="341"/>
        <w:jc w:val="left"/>
        <w:rPr>
          <w:rFonts w:ascii="Arial"/>
          <w:sz w:val="19"/>
        </w:rPr>
      </w:pPr>
      <w:r>
        <w:rPr>
          <w:sz w:val="20"/>
        </w:rPr>
        <w:t>a body of persons such as is mentioned in  section  2(1) (c) above; and</w:t>
      </w:r>
    </w:p>
    <w:p>
      <w:pPr>
        <w:pStyle w:val="ListParagraph"/>
        <w:numPr>
          <w:ilvl w:val="1"/>
          <w:numId w:val="104"/>
        </w:numPr>
        <w:tabs>
          <w:tab w:pos="850" w:val="left" w:leader="none"/>
        </w:tabs>
        <w:spacing w:line="240" w:lineRule="auto" w:before="41" w:after="0"/>
        <w:ind w:left="849" w:right="0" w:hanging="324"/>
        <w:jc w:val="left"/>
        <w:rPr>
          <w:sz w:val="20"/>
        </w:rPr>
      </w:pPr>
      <w:r>
        <w:rPr>
          <w:w w:val="105"/>
          <w:sz w:val="20"/>
        </w:rPr>
        <w:t>a statutory</w:t>
      </w:r>
      <w:r>
        <w:rPr>
          <w:spacing w:val="-2"/>
          <w:w w:val="105"/>
          <w:sz w:val="20"/>
        </w:rPr>
        <w:t> </w:t>
      </w:r>
      <w:r>
        <w:rPr>
          <w:w w:val="105"/>
          <w:sz w:val="20"/>
        </w:rPr>
        <w:t>inquiry,</w:t>
      </w:r>
    </w:p>
    <w:p>
      <w:pPr>
        <w:spacing w:line="228" w:lineRule="auto" w:before="63"/>
        <w:ind w:left="104" w:right="205" w:firstLine="9"/>
        <w:jc w:val="both"/>
        <w:rPr>
          <w:sz w:val="20"/>
        </w:rPr>
      </w:pPr>
      <w:r>
        <w:rPr>
          <w:sz w:val="20"/>
        </w:rPr>
        <w:t>and to the withdrawal of any matter from the cognisance of such a tribunal, body or inquiry; and the reference to a party to proceedings in section  16 above includes a reference to a person who brought any matter before such a tribunal, body or</w:t>
      </w:r>
      <w:r>
        <w:rPr>
          <w:spacing w:val="20"/>
          <w:sz w:val="20"/>
        </w:rPr>
        <w:t> </w:t>
      </w:r>
      <w:r>
        <w:rPr>
          <w:sz w:val="20"/>
        </w:rPr>
        <w:t>inquiry.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6"/>
        </w:rPr>
      </w:pPr>
    </w:p>
    <w:p>
      <w:pPr>
        <w:spacing w:before="0"/>
        <w:ind w:left="2903" w:right="3452" w:firstLine="0"/>
        <w:jc w:val="center"/>
        <w:rPr>
          <w:sz w:val="18"/>
        </w:rPr>
      </w:pPr>
      <w:r>
        <w:rPr>
          <w:w w:val="105"/>
          <w:sz w:val="18"/>
        </w:rPr>
        <w:t>150</w:t>
      </w:r>
    </w:p>
    <w:p>
      <w:pPr>
        <w:spacing w:after="0"/>
        <w:jc w:val="center"/>
        <w:rPr>
          <w:sz w:val="18"/>
        </w:rPr>
        <w:sectPr>
          <w:type w:val="continuous"/>
          <w:pgSz w:w="8290" w:h="13580"/>
          <w:pgMar w:top="580" w:bottom="280" w:left="640" w:right="0"/>
          <w:cols w:num="2" w:equalWidth="0">
            <w:col w:w="881" w:space="90"/>
            <w:col w:w="6679"/>
          </w:cols>
        </w:sectPr>
      </w:pPr>
    </w:p>
    <w:p>
      <w:pPr>
        <w:pStyle w:val="Heading4"/>
        <w:spacing w:before="65"/>
        <w:ind w:left="2152"/>
        <w:jc w:val="left"/>
      </w:pPr>
      <w:r>
        <w:rPr>
          <w:w w:val="105"/>
        </w:rPr>
        <w:t>EXPLANATORY NOTES</w:t>
      </w:r>
    </w:p>
    <w:p>
      <w:pPr>
        <w:spacing w:before="126"/>
        <w:ind w:left="118" w:right="0" w:firstLine="0"/>
        <w:jc w:val="left"/>
        <w:rPr>
          <w:i/>
          <w:sz w:val="20"/>
        </w:rPr>
      </w:pPr>
      <w:r>
        <w:rPr>
          <w:i/>
          <w:sz w:val="20"/>
        </w:rPr>
        <w:t>Clause 17</w:t>
      </w:r>
    </w:p>
    <w:p>
      <w:pPr>
        <w:pStyle w:val="ListParagraph"/>
        <w:numPr>
          <w:ilvl w:val="0"/>
          <w:numId w:val="105"/>
        </w:numPr>
        <w:tabs>
          <w:tab w:pos="694" w:val="left" w:leader="none"/>
        </w:tabs>
        <w:spacing w:line="230" w:lineRule="auto" w:before="99" w:after="0"/>
        <w:ind w:left="129" w:right="588" w:firstLine="204"/>
        <w:jc w:val="both"/>
        <w:rPr>
          <w:sz w:val="20"/>
        </w:rPr>
      </w:pPr>
      <w:r>
        <w:rPr>
          <w:sz w:val="20"/>
        </w:rPr>
        <w:t>This clause adapts clauses 15 and 16 for the purpose  of  particular kinds of judicial</w:t>
      </w:r>
      <w:r>
        <w:rPr>
          <w:spacing w:val="13"/>
          <w:sz w:val="20"/>
        </w:rPr>
        <w:t> </w:t>
      </w:r>
      <w:r>
        <w:rPr>
          <w:sz w:val="20"/>
        </w:rPr>
        <w:t>proceedings.</w:t>
      </w:r>
    </w:p>
    <w:p>
      <w:pPr>
        <w:pStyle w:val="BodyText"/>
      </w:pPr>
    </w:p>
    <w:p>
      <w:pPr>
        <w:pStyle w:val="ListParagraph"/>
        <w:numPr>
          <w:ilvl w:val="0"/>
          <w:numId w:val="105"/>
        </w:numPr>
        <w:tabs>
          <w:tab w:pos="698" w:val="left" w:leader="none"/>
        </w:tabs>
        <w:spacing w:line="228" w:lineRule="auto" w:before="1" w:after="0"/>
        <w:ind w:left="120" w:right="565" w:firstLine="213"/>
        <w:jc w:val="both"/>
        <w:rPr>
          <w:sz w:val="20"/>
        </w:rPr>
      </w:pPr>
      <w:r>
        <w:rPr>
          <w:i/>
          <w:sz w:val="20"/>
        </w:rPr>
        <w:t>Subsection </w:t>
      </w:r>
      <w:r>
        <w:rPr>
          <w:sz w:val="19"/>
        </w:rPr>
        <w:t>(I) </w:t>
      </w:r>
      <w:r>
        <w:rPr>
          <w:sz w:val="20"/>
        </w:rPr>
        <w:t>provides that, where the Attorney General brings  a relator action, both he and the person on whose relation it is brought are to be treated as parties for the purpose of clauses 15 and</w:t>
      </w:r>
      <w:r>
        <w:rPr>
          <w:spacing w:val="-15"/>
          <w:sz w:val="20"/>
        </w:rPr>
        <w:t> </w:t>
      </w:r>
      <w:r>
        <w:rPr>
          <w:sz w:val="20"/>
        </w:rPr>
        <w:t>16.</w:t>
      </w:r>
    </w:p>
    <w:p>
      <w:pPr>
        <w:pStyle w:val="BodyText"/>
        <w:spacing w:before="5"/>
      </w:pPr>
    </w:p>
    <w:p>
      <w:pPr>
        <w:pStyle w:val="ListParagraph"/>
        <w:numPr>
          <w:ilvl w:val="0"/>
          <w:numId w:val="105"/>
        </w:numPr>
        <w:tabs>
          <w:tab w:pos="694" w:val="left" w:leader="none"/>
        </w:tabs>
        <w:spacing w:line="228" w:lineRule="auto" w:before="0" w:after="0"/>
        <w:ind w:left="119" w:right="562" w:firstLine="210"/>
        <w:jc w:val="both"/>
        <w:rPr>
          <w:sz w:val="20"/>
        </w:rPr>
      </w:pPr>
      <w:r>
        <w:rPr>
          <w:i/>
          <w:w w:val="105"/>
          <w:sz w:val="20"/>
        </w:rPr>
        <w:t>Subsection </w:t>
      </w:r>
      <w:r>
        <w:rPr>
          <w:w w:val="105"/>
          <w:sz w:val="20"/>
        </w:rPr>
        <w:t>(2) provides, first, that, in relation to the proceedings of tribunals, statutory inquries and non-statutory bodies, "institution of proceedings" in clauses 15 and 16 is to be construed as the bringing of any matter before those bodies, and "withdrawal of proceedings" as withdrawal of any matter from their cognisance; and, secondly, that the reference to a party to proceedings in clause 16 includes a reference to a person who brought any matter before those bodies. Clauses 15 and 16 are thereby adapted to cases where the acts penalised by them are, for example, done to persons making representations to the bodies</w:t>
      </w:r>
      <w:r>
        <w:rPr>
          <w:spacing w:val="-26"/>
          <w:w w:val="105"/>
          <w:sz w:val="20"/>
        </w:rPr>
        <w:t> </w:t>
      </w:r>
      <w:r>
        <w:rPr>
          <w:w w:val="105"/>
          <w:sz w:val="20"/>
        </w:rPr>
        <w:t>specified.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9"/>
        </w:rPr>
      </w:pPr>
    </w:p>
    <w:p>
      <w:pPr>
        <w:spacing w:before="0"/>
        <w:ind w:left="3435" w:right="3205" w:firstLine="0"/>
        <w:jc w:val="center"/>
        <w:rPr>
          <w:sz w:val="18"/>
        </w:rPr>
      </w:pPr>
      <w:r>
        <w:rPr>
          <w:w w:val="105"/>
          <w:sz w:val="18"/>
        </w:rPr>
        <w:t>151</w:t>
      </w:r>
    </w:p>
    <w:p>
      <w:pPr>
        <w:spacing w:after="0"/>
        <w:jc w:val="center"/>
        <w:rPr>
          <w:sz w:val="18"/>
        </w:rPr>
        <w:sectPr>
          <w:pgSz w:w="8260" w:h="13550"/>
          <w:pgMar w:top="700" w:bottom="280" w:left="80" w:right="1120"/>
        </w:sectPr>
      </w:pPr>
    </w:p>
    <w:p>
      <w:pPr>
        <w:spacing w:before="80"/>
        <w:ind w:left="2689" w:right="0" w:firstLine="0"/>
        <w:jc w:val="left"/>
        <w:rPr>
          <w:i/>
          <w:sz w:val="20"/>
        </w:rPr>
      </w:pPr>
      <w:r>
        <w:rPr>
          <w:i/>
          <w:sz w:val="20"/>
        </w:rPr>
        <w:t>Administration of Justice (Offences) Bill</w:t>
      </w:r>
    </w:p>
    <w:p>
      <w:pPr>
        <w:pStyle w:val="BodyText"/>
        <w:rPr>
          <w:i/>
          <w:sz w:val="22"/>
        </w:rPr>
      </w:pPr>
    </w:p>
    <w:p>
      <w:pPr>
        <w:pStyle w:val="BodyText"/>
        <w:spacing w:before="9"/>
        <w:rPr>
          <w:i/>
        </w:rPr>
      </w:pPr>
    </w:p>
    <w:p>
      <w:pPr>
        <w:spacing w:line="216" w:lineRule="auto" w:before="0"/>
        <w:ind w:left="110" w:right="132" w:firstLine="79"/>
        <w:jc w:val="both"/>
        <w:rPr>
          <w:sz w:val="20"/>
        </w:rPr>
      </w:pPr>
      <w:r>
        <w:rPr>
          <w:sz w:val="15"/>
        </w:rPr>
        <w:t>Reprisals </w:t>
      </w:r>
      <w:r>
        <w:rPr>
          <w:b/>
          <w:w w:val="110"/>
          <w:sz w:val="20"/>
        </w:rPr>
        <w:t>18.-(1) </w:t>
      </w:r>
      <w:r>
        <w:rPr>
          <w:sz w:val="20"/>
        </w:rPr>
        <w:t>Subject to subsection (2) below, ifin the course ofor after the end of </w:t>
      </w:r>
      <w:r>
        <w:rPr>
          <w:spacing w:val="14"/>
          <w:w w:val="93"/>
          <w:sz w:val="15"/>
        </w:rPr>
        <w:t>a</w:t>
      </w:r>
      <w:r>
        <w:rPr>
          <w:w w:val="69"/>
          <w:sz w:val="15"/>
        </w:rPr>
        <w:t>g</w:t>
      </w:r>
      <w:r>
        <w:rPr>
          <w:spacing w:val="-13"/>
          <w:sz w:val="15"/>
        </w:rPr>
        <w:t> </w:t>
      </w:r>
      <w:r>
        <w:rPr>
          <w:w w:val="93"/>
          <w:sz w:val="15"/>
        </w:rPr>
        <w:t>a</w:t>
      </w:r>
      <w:r>
        <w:rPr>
          <w:spacing w:val="12"/>
          <w:sz w:val="15"/>
        </w:rPr>
        <w:t> </w:t>
      </w:r>
      <w:r>
        <w:rPr>
          <w:spacing w:val="-4"/>
          <w:w w:val="28"/>
          <w:sz w:val="15"/>
        </w:rPr>
        <w:t>i</w:t>
      </w:r>
      <w:r>
        <w:rPr>
          <w:w w:val="102"/>
          <w:sz w:val="15"/>
        </w:rPr>
        <w:t>n</w:t>
      </w:r>
      <w:r>
        <w:rPr>
          <w:sz w:val="15"/>
        </w:rPr>
        <w:t> </w:t>
      </w:r>
      <w:r>
        <w:rPr>
          <w:spacing w:val="14"/>
          <w:sz w:val="15"/>
        </w:rPr>
        <w:t> </w:t>
      </w:r>
      <w:r>
        <w:rPr>
          <w:spacing w:val="-1"/>
          <w:w w:val="102"/>
          <w:position w:val="4"/>
          <w:sz w:val="15"/>
        </w:rPr>
        <w:t>s</w:t>
      </w:r>
      <w:r>
        <w:rPr>
          <w:w w:val="102"/>
          <w:position w:val="4"/>
          <w:sz w:val="15"/>
        </w:rPr>
        <w:t>t</w:t>
      </w:r>
      <w:r>
        <w:rPr>
          <w:spacing w:val="16"/>
          <w:position w:val="4"/>
          <w:sz w:val="15"/>
        </w:rPr>
        <w:t> </w:t>
      </w:r>
      <w:r>
        <w:rPr>
          <w:w w:val="105"/>
          <w:position w:val="5"/>
          <w:sz w:val="15"/>
        </w:rPr>
        <w:t>0t</w:t>
      </w:r>
      <w:r>
        <w:rPr>
          <w:spacing w:val="-67"/>
          <w:w w:val="105"/>
          <w:position w:val="5"/>
          <w:sz w:val="15"/>
        </w:rPr>
        <w:t>h</w:t>
      </w:r>
      <w:r>
        <w:rPr>
          <w:spacing w:val="-1"/>
          <w:w w:val="86"/>
          <w:sz w:val="15"/>
        </w:rPr>
        <w:t>e</w:t>
      </w:r>
      <w:r>
        <w:rPr>
          <w:w w:val="86"/>
          <w:sz w:val="15"/>
        </w:rPr>
        <w:t>r</w:t>
      </w:r>
      <w:r>
        <w:rPr>
          <w:sz w:val="15"/>
        </w:rPr>
        <w:t>     </w:t>
      </w:r>
      <w:r>
        <w:rPr>
          <w:spacing w:val="12"/>
          <w:sz w:val="15"/>
        </w:rPr>
        <w:t> </w:t>
      </w:r>
      <w:r>
        <w:rPr>
          <w:spacing w:val="-1"/>
          <w:w w:val="98"/>
          <w:sz w:val="20"/>
        </w:rPr>
        <w:t>judicia</w:t>
      </w:r>
      <w:r>
        <w:rPr>
          <w:w w:val="98"/>
          <w:sz w:val="20"/>
        </w:rPr>
        <w:t>l</w:t>
      </w:r>
      <w:r>
        <w:rPr>
          <w:sz w:val="20"/>
        </w:rPr>
        <w:t> </w:t>
      </w:r>
      <w:r>
        <w:rPr>
          <w:spacing w:val="14"/>
          <w:sz w:val="20"/>
        </w:rPr>
        <w:t> </w:t>
      </w:r>
      <w:r>
        <w:rPr>
          <w:w w:val="99"/>
          <w:sz w:val="20"/>
        </w:rPr>
        <w:t>proceedings</w:t>
      </w:r>
      <w:r>
        <w:rPr>
          <w:sz w:val="20"/>
        </w:rPr>
        <w:t> </w:t>
      </w:r>
      <w:r>
        <w:rPr>
          <w:spacing w:val="15"/>
          <w:sz w:val="20"/>
        </w:rPr>
        <w:t> </w:t>
      </w:r>
      <w:r>
        <w:rPr>
          <w:w w:val="110"/>
          <w:sz w:val="20"/>
        </w:rPr>
        <w:t>a</w:t>
      </w:r>
      <w:r>
        <w:rPr>
          <w:sz w:val="20"/>
        </w:rPr>
        <w:t> </w:t>
      </w:r>
      <w:r>
        <w:rPr>
          <w:spacing w:val="-3"/>
          <w:sz w:val="20"/>
        </w:rPr>
        <w:t> </w:t>
      </w:r>
      <w:r>
        <w:rPr>
          <w:w w:val="100"/>
          <w:sz w:val="20"/>
        </w:rPr>
        <w:t>person</w:t>
      </w:r>
      <w:r>
        <w:rPr>
          <w:sz w:val="20"/>
        </w:rPr>
        <w:t> </w:t>
      </w:r>
      <w:r>
        <w:rPr>
          <w:spacing w:val="3"/>
          <w:sz w:val="20"/>
        </w:rPr>
        <w:t> </w:t>
      </w:r>
      <w:r>
        <w:rPr>
          <w:spacing w:val="-1"/>
          <w:w w:val="98"/>
          <w:sz w:val="20"/>
        </w:rPr>
        <w:t>i</w:t>
      </w:r>
      <w:r>
        <w:rPr>
          <w:w w:val="98"/>
          <w:sz w:val="20"/>
        </w:rPr>
        <w:t>n</w:t>
      </w:r>
      <w:r>
        <w:rPr>
          <w:sz w:val="20"/>
        </w:rPr>
        <w:t> </w:t>
      </w:r>
      <w:r>
        <w:rPr>
          <w:spacing w:val="4"/>
          <w:sz w:val="20"/>
        </w:rPr>
        <w:t> </w:t>
      </w:r>
      <w:r>
        <w:rPr>
          <w:spacing w:val="-1"/>
          <w:w w:val="100"/>
          <w:sz w:val="20"/>
        </w:rPr>
        <w:t>Englan</w:t>
      </w:r>
      <w:r>
        <w:rPr>
          <w:w w:val="100"/>
          <w:sz w:val="20"/>
        </w:rPr>
        <w:t>d</w:t>
      </w:r>
      <w:r>
        <w:rPr>
          <w:sz w:val="20"/>
        </w:rPr>
        <w:t> </w:t>
      </w:r>
      <w:r>
        <w:rPr>
          <w:spacing w:val="9"/>
          <w:sz w:val="20"/>
        </w:rPr>
        <w:t> </w:t>
      </w:r>
      <w:r>
        <w:rPr>
          <w:w w:val="102"/>
          <w:sz w:val="20"/>
        </w:rPr>
        <w:t>or</w:t>
      </w:r>
      <w:r>
        <w:rPr>
          <w:sz w:val="20"/>
        </w:rPr>
        <w:t> </w:t>
      </w:r>
      <w:r>
        <w:rPr>
          <w:spacing w:val="3"/>
          <w:sz w:val="20"/>
        </w:rPr>
        <w:t> </w:t>
      </w:r>
      <w:r>
        <w:rPr>
          <w:spacing w:val="-1"/>
          <w:w w:val="100"/>
          <w:sz w:val="20"/>
        </w:rPr>
        <w:t>Wale</w:t>
      </w:r>
      <w:r>
        <w:rPr>
          <w:w w:val="100"/>
          <w:sz w:val="20"/>
        </w:rPr>
        <w:t>s</w:t>
      </w:r>
      <w:r>
        <w:rPr>
          <w:sz w:val="20"/>
        </w:rPr>
        <w:t> </w:t>
      </w:r>
      <w:r>
        <w:rPr>
          <w:spacing w:val="-8"/>
          <w:sz w:val="20"/>
        </w:rPr>
        <w:t> </w:t>
      </w:r>
      <w:r>
        <w:rPr>
          <w:w w:val="105"/>
          <w:sz w:val="20"/>
        </w:rPr>
        <w:t>or</w:t>
      </w:r>
      <w:r>
        <w:rPr>
          <w:sz w:val="20"/>
        </w:rPr>
        <w:t> </w:t>
      </w:r>
      <w:r>
        <w:rPr>
          <w:spacing w:val="-7"/>
          <w:sz w:val="20"/>
        </w:rPr>
        <w:t> </w:t>
      </w:r>
      <w:r>
        <w:rPr>
          <w:spacing w:val="-1"/>
          <w:w w:val="98"/>
          <w:sz w:val="20"/>
        </w:rPr>
        <w:t>elsewher</w:t>
      </w:r>
      <w:r>
        <w:rPr>
          <w:w w:val="98"/>
          <w:sz w:val="20"/>
        </w:rPr>
        <w:t>e</w:t>
      </w:r>
      <w:r>
        <w:rPr>
          <w:sz w:val="20"/>
        </w:rPr>
        <w:t> </w:t>
      </w:r>
      <w:r>
        <w:rPr>
          <w:spacing w:val="1"/>
          <w:sz w:val="20"/>
        </w:rPr>
        <w:t> </w:t>
      </w:r>
      <w:r>
        <w:rPr>
          <w:spacing w:val="-1"/>
          <w:w w:val="102"/>
          <w:sz w:val="20"/>
        </w:rPr>
        <w:t>take</w:t>
      </w:r>
      <w:r>
        <w:rPr>
          <w:w w:val="102"/>
          <w:sz w:val="20"/>
        </w:rPr>
        <w:t>s</w:t>
      </w:r>
      <w:r>
        <w:rPr>
          <w:sz w:val="20"/>
        </w:rPr>
        <w:t> </w:t>
      </w:r>
      <w:r>
        <w:rPr>
          <w:spacing w:val="-5"/>
          <w:sz w:val="20"/>
        </w:rPr>
        <w:t> </w:t>
      </w:r>
      <w:r>
        <w:rPr>
          <w:w w:val="105"/>
          <w:sz w:val="20"/>
        </w:rPr>
        <w:t>or </w:t>
      </w:r>
      <w:r>
        <w:rPr>
          <w:sz w:val="15"/>
        </w:rPr>
        <w:t>persons in </w:t>
      </w:r>
      <w:r>
        <w:rPr>
          <w:sz w:val="20"/>
        </w:rPr>
        <w:t>threatens to take reprisals</w:t>
      </w:r>
      <w:r>
        <w:rPr>
          <w:spacing w:val="-4"/>
          <w:sz w:val="20"/>
        </w:rPr>
        <w:t> </w:t>
      </w:r>
      <w:r>
        <w:rPr>
          <w:w w:val="110"/>
          <w:sz w:val="20"/>
        </w:rPr>
        <w:t>against-</w:t>
      </w:r>
    </w:p>
    <w:p>
      <w:pPr>
        <w:spacing w:line="82" w:lineRule="exact" w:before="0"/>
        <w:ind w:left="196" w:right="0" w:firstLine="0"/>
        <w:jc w:val="both"/>
        <w:rPr>
          <w:sz w:val="15"/>
        </w:rPr>
      </w:pPr>
      <w:r>
        <w:rPr>
          <w:w w:val="105"/>
          <w:sz w:val="15"/>
        </w:rPr>
        <w:t>respect of</w:t>
      </w:r>
    </w:p>
    <w:p>
      <w:pPr>
        <w:spacing w:after="0" w:line="82" w:lineRule="exact"/>
        <w:jc w:val="both"/>
        <w:rPr>
          <w:sz w:val="15"/>
        </w:rPr>
        <w:sectPr>
          <w:pgSz w:w="8270" w:h="13570"/>
          <w:pgMar w:top="700" w:bottom="280" w:left="500" w:right="100"/>
        </w:sectPr>
      </w:pPr>
    </w:p>
    <w:p>
      <w:pPr>
        <w:spacing w:line="252" w:lineRule="auto" w:before="25"/>
        <w:ind w:left="185" w:right="0" w:firstLine="7"/>
        <w:jc w:val="left"/>
        <w:rPr>
          <w:sz w:val="15"/>
        </w:rPr>
      </w:pPr>
      <w:r>
        <w:rPr>
          <w:w w:val="110"/>
          <w:sz w:val="15"/>
        </w:rPr>
        <w:t>conduct in judicial </w:t>
      </w:r>
      <w:r>
        <w:rPr>
          <w:w w:val="105"/>
          <w:sz w:val="15"/>
        </w:rPr>
        <w:t>proceedings.</w:t>
      </w:r>
    </w:p>
    <w:p>
      <w:pPr>
        <w:pStyle w:val="Heading4"/>
        <w:numPr>
          <w:ilvl w:val="0"/>
          <w:numId w:val="106"/>
        </w:numPr>
        <w:tabs>
          <w:tab w:pos="838" w:val="left" w:leader="none"/>
        </w:tabs>
        <w:spacing w:line="223" w:lineRule="exact" w:before="0" w:after="0"/>
        <w:ind w:left="837" w:right="0" w:hanging="290"/>
        <w:jc w:val="left"/>
      </w:pPr>
      <w:r>
        <w:rPr>
          <w:w w:val="110"/>
        </w:rPr>
        <w:br w:type="column"/>
      </w:r>
      <w:r>
        <w:rPr/>
        <w:t>a witness in them;</w:t>
      </w:r>
      <w:r>
        <w:rPr>
          <w:spacing w:val="-11"/>
        </w:rPr>
        <w:t> </w:t>
      </w:r>
      <w:r>
        <w:rPr/>
        <w:t>or</w:t>
      </w:r>
    </w:p>
    <w:p>
      <w:pPr>
        <w:pStyle w:val="ListParagraph"/>
        <w:numPr>
          <w:ilvl w:val="0"/>
          <w:numId w:val="106"/>
        </w:numPr>
        <w:tabs>
          <w:tab w:pos="824" w:val="left" w:leader="none"/>
        </w:tabs>
        <w:spacing w:line="240" w:lineRule="auto" w:before="49" w:after="0"/>
        <w:ind w:left="823" w:right="0" w:hanging="281"/>
        <w:jc w:val="left"/>
        <w:rPr>
          <w:sz w:val="20"/>
        </w:rPr>
      </w:pPr>
      <w:r>
        <w:rPr>
          <w:sz w:val="20"/>
        </w:rPr>
        <w:t>a person of a description specified in section 11(2) above,</w:t>
      </w:r>
    </w:p>
    <w:p>
      <w:pPr>
        <w:spacing w:line="230" w:lineRule="auto" w:before="56"/>
        <w:ind w:left="130" w:right="130" w:hanging="9"/>
        <w:jc w:val="left"/>
        <w:rPr>
          <w:sz w:val="20"/>
        </w:rPr>
      </w:pPr>
      <w:r>
        <w:rPr>
          <w:sz w:val="20"/>
        </w:rPr>
        <w:t>intending thereby to punish him for anything said, done or omitted by him in the course of the proceedings he is guilty of an offence.</w:t>
      </w:r>
    </w:p>
    <w:p>
      <w:pPr>
        <w:pStyle w:val="BodyText"/>
        <w:spacing w:before="10"/>
        <w:rPr>
          <w:sz w:val="18"/>
        </w:rPr>
      </w:pPr>
    </w:p>
    <w:p>
      <w:pPr>
        <w:pStyle w:val="ListParagraph"/>
        <w:numPr>
          <w:ilvl w:val="0"/>
          <w:numId w:val="107"/>
        </w:numPr>
        <w:tabs>
          <w:tab w:pos="627" w:val="left" w:leader="none"/>
        </w:tabs>
        <w:spacing w:line="230" w:lineRule="auto" w:before="0" w:after="0"/>
        <w:ind w:left="126" w:right="127" w:firstLine="214"/>
        <w:jc w:val="both"/>
        <w:rPr>
          <w:sz w:val="20"/>
        </w:rPr>
      </w:pPr>
      <w:r>
        <w:rPr>
          <w:sz w:val="20"/>
        </w:rPr>
        <w:t>A person alleged to have taken or threatened to take reprisals against a witness in judicial proceedings is not guilty of an offence under this section if he</w:t>
      </w:r>
      <w:r>
        <w:rPr>
          <w:spacing w:val="-12"/>
          <w:sz w:val="20"/>
        </w:rPr>
        <w:t> </w:t>
      </w:r>
      <w:r>
        <w:rPr>
          <w:sz w:val="20"/>
        </w:rPr>
        <w:t>establishes-</w:t>
      </w:r>
    </w:p>
    <w:p>
      <w:pPr>
        <w:pStyle w:val="ListParagraph"/>
        <w:numPr>
          <w:ilvl w:val="1"/>
          <w:numId w:val="107"/>
        </w:numPr>
        <w:tabs>
          <w:tab w:pos="887" w:val="left" w:leader="none"/>
        </w:tabs>
        <w:spacing w:line="230" w:lineRule="auto" w:before="54" w:after="0"/>
        <w:ind w:left="893" w:right="124" w:hanging="346"/>
        <w:jc w:val="both"/>
        <w:rPr>
          <w:sz w:val="20"/>
        </w:rPr>
      </w:pPr>
      <w:r>
        <w:rPr>
          <w:sz w:val="20"/>
        </w:rPr>
        <w:t>that he took or threatened to take the reprisals against the witness to punish him for having given false evidence;</w:t>
      </w:r>
      <w:r>
        <w:rPr>
          <w:spacing w:val="17"/>
          <w:sz w:val="20"/>
        </w:rPr>
        <w:t> </w:t>
      </w:r>
      <w:r>
        <w:rPr>
          <w:sz w:val="20"/>
        </w:rPr>
        <w:t>and</w:t>
      </w:r>
    </w:p>
    <w:p>
      <w:pPr>
        <w:pStyle w:val="ListParagraph"/>
        <w:numPr>
          <w:ilvl w:val="1"/>
          <w:numId w:val="107"/>
        </w:numPr>
        <w:tabs>
          <w:tab w:pos="887" w:val="left" w:leader="none"/>
        </w:tabs>
        <w:spacing w:line="230" w:lineRule="auto" w:before="58" w:after="0"/>
        <w:ind w:left="882" w:right="116" w:hanging="330"/>
        <w:jc w:val="both"/>
        <w:rPr>
          <w:sz w:val="20"/>
        </w:rPr>
      </w:pPr>
      <w:r>
        <w:rPr>
          <w:sz w:val="20"/>
        </w:rPr>
        <w:t>that the witness knew that the evidence was false at the time when he gave it or was reckless whether it was</w:t>
      </w:r>
      <w:r>
        <w:rPr>
          <w:spacing w:val="18"/>
          <w:sz w:val="20"/>
        </w:rPr>
        <w:t> </w:t>
      </w:r>
      <w:r>
        <w:rPr>
          <w:sz w:val="20"/>
        </w:rPr>
        <w:t>false.</w:t>
      </w:r>
    </w:p>
    <w:p>
      <w:pPr>
        <w:spacing w:after="0" w:line="230" w:lineRule="auto"/>
        <w:jc w:val="both"/>
        <w:rPr>
          <w:sz w:val="20"/>
        </w:rPr>
        <w:sectPr>
          <w:type w:val="continuous"/>
          <w:pgSz w:w="8270" w:h="13570"/>
          <w:pgMar w:top="580" w:bottom="280" w:left="500" w:right="100"/>
          <w:cols w:num="2" w:equalWidth="0">
            <w:col w:w="1011" w:space="40"/>
            <w:col w:w="6619"/>
          </w:cols>
        </w:sectPr>
      </w:pPr>
    </w:p>
    <w:p>
      <w:pPr>
        <w:pStyle w:val="BodyText"/>
        <w:spacing w:before="3"/>
        <w:rPr>
          <w:sz w:val="10"/>
        </w:rPr>
      </w:pPr>
    </w:p>
    <w:p>
      <w:pPr>
        <w:tabs>
          <w:tab w:pos="1396" w:val="left" w:leader="none"/>
        </w:tabs>
        <w:spacing w:line="235" w:lineRule="auto" w:before="95"/>
        <w:ind w:left="1178" w:right="124" w:hanging="994"/>
        <w:jc w:val="left"/>
        <w:rPr>
          <w:sz w:val="20"/>
        </w:rPr>
      </w:pPr>
      <w:r>
        <w:rPr>
          <w:sz w:val="15"/>
        </w:rPr>
        <w:t>1892</w:t>
      </w:r>
      <w:r>
        <w:rPr>
          <w:spacing w:val="-3"/>
          <w:sz w:val="15"/>
        </w:rPr>
        <w:t> </w:t>
      </w:r>
      <w:r>
        <w:rPr>
          <w:sz w:val="20"/>
        </w:rPr>
        <w:t>c.</w:t>
      </w:r>
      <w:r>
        <w:rPr>
          <w:spacing w:val="-17"/>
          <w:sz w:val="20"/>
        </w:rPr>
        <w:t> </w:t>
      </w:r>
      <w:r>
        <w:rPr>
          <w:sz w:val="20"/>
          <w:vertAlign w:val="subscript"/>
        </w:rPr>
        <w:t>64.</w:t>
      </w:r>
      <w:r>
        <w:rPr>
          <w:sz w:val="20"/>
          <w:vertAlign w:val="baseline"/>
        </w:rPr>
        <w:tab/>
        <w:tab/>
        <w:t>(3) The Witnesses (Public Inquiries) Protection Act 1892 (which is superseded by this section) shall cease to have</w:t>
      </w:r>
      <w:r>
        <w:rPr>
          <w:spacing w:val="-33"/>
          <w:sz w:val="20"/>
          <w:vertAlign w:val="baseline"/>
        </w:rPr>
        <w:t> </w:t>
      </w:r>
      <w:r>
        <w:rPr>
          <w:sz w:val="20"/>
          <w:vertAlign w:val="baseline"/>
        </w:rPr>
        <w:t>effect.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9"/>
        </w:rPr>
      </w:pPr>
    </w:p>
    <w:p>
      <w:pPr>
        <w:spacing w:before="0"/>
        <w:ind w:left="3858" w:right="3367" w:firstLine="0"/>
        <w:jc w:val="center"/>
        <w:rPr>
          <w:sz w:val="18"/>
        </w:rPr>
      </w:pPr>
      <w:r>
        <w:rPr>
          <w:w w:val="105"/>
          <w:sz w:val="18"/>
        </w:rPr>
        <w:t>152</w:t>
      </w:r>
    </w:p>
    <w:p>
      <w:pPr>
        <w:spacing w:after="0"/>
        <w:jc w:val="center"/>
        <w:rPr>
          <w:sz w:val="18"/>
        </w:rPr>
        <w:sectPr>
          <w:type w:val="continuous"/>
          <w:pgSz w:w="8270" w:h="13570"/>
          <w:pgMar w:top="580" w:bottom="280" w:left="500" w:right="100"/>
        </w:sectPr>
      </w:pPr>
    </w:p>
    <w:p>
      <w:pPr>
        <w:pStyle w:val="BodyText"/>
        <w:spacing w:before="62"/>
        <w:ind w:left="2137"/>
      </w:pPr>
      <w:r>
        <w:rPr>
          <w:w w:val="110"/>
        </w:rPr>
        <w:t>EXPLANATORY NOTES</w:t>
      </w:r>
    </w:p>
    <w:p>
      <w:pPr>
        <w:spacing w:before="162"/>
        <w:ind w:left="102" w:right="0" w:firstLine="0"/>
        <w:jc w:val="left"/>
        <w:rPr>
          <w:i/>
          <w:sz w:val="20"/>
        </w:rPr>
      </w:pPr>
      <w:r>
        <w:rPr>
          <w:i/>
          <w:w w:val="105"/>
          <w:sz w:val="20"/>
        </w:rPr>
        <w:t>Clause 18</w:t>
      </w:r>
    </w:p>
    <w:p>
      <w:pPr>
        <w:pStyle w:val="ListParagraph"/>
        <w:numPr>
          <w:ilvl w:val="0"/>
          <w:numId w:val="108"/>
        </w:numPr>
        <w:tabs>
          <w:tab w:pos="673" w:val="left" w:leader="none"/>
        </w:tabs>
        <w:spacing w:line="242" w:lineRule="auto" w:before="101" w:after="0"/>
        <w:ind w:left="109" w:right="1369" w:firstLine="205"/>
        <w:jc w:val="both"/>
        <w:rPr>
          <w:sz w:val="19"/>
        </w:rPr>
      </w:pPr>
      <w:r>
        <w:rPr>
          <w:w w:val="105"/>
          <w:sz w:val="19"/>
        </w:rPr>
        <w:t>This clause penalises reprisals against witnesses, members  of  juries and others, in accordance with the recommendation in paragraph 3.63 of the Report.</w:t>
      </w:r>
    </w:p>
    <w:p>
      <w:pPr>
        <w:pStyle w:val="BodyText"/>
        <w:spacing w:before="8"/>
        <w:rPr>
          <w:sz w:val="17"/>
        </w:rPr>
      </w:pPr>
    </w:p>
    <w:p>
      <w:pPr>
        <w:pStyle w:val="ListParagraph"/>
        <w:numPr>
          <w:ilvl w:val="0"/>
          <w:numId w:val="108"/>
        </w:numPr>
        <w:tabs>
          <w:tab w:pos="682" w:val="left" w:leader="none"/>
        </w:tabs>
        <w:spacing w:line="240" w:lineRule="auto" w:before="0" w:after="0"/>
        <w:ind w:left="108" w:right="1369" w:firstLine="214"/>
        <w:jc w:val="both"/>
        <w:rPr>
          <w:sz w:val="19"/>
        </w:rPr>
      </w:pPr>
      <w:r>
        <w:rPr>
          <w:i/>
          <w:w w:val="105"/>
          <w:sz w:val="20"/>
        </w:rPr>
        <w:t>Subsection </w:t>
      </w:r>
      <w:r>
        <w:rPr>
          <w:w w:val="105"/>
          <w:sz w:val="19"/>
        </w:rPr>
        <w:t>(1) provides that it is an offence during or after judicial proceedings to take or threaten reprisals against specified persons  with intent to punish them for things said or done by them in their respective capacities during those proceedings. The persons specified include witnesses, members  of juries, judges and members of</w:t>
      </w:r>
      <w:r>
        <w:rPr>
          <w:spacing w:val="36"/>
          <w:w w:val="105"/>
          <w:sz w:val="19"/>
        </w:rPr>
        <w:t> </w:t>
      </w:r>
      <w:r>
        <w:rPr>
          <w:w w:val="105"/>
          <w:sz w:val="19"/>
        </w:rPr>
        <w:t>tri9unals.</w:t>
      </w:r>
    </w:p>
    <w:p>
      <w:pPr>
        <w:pStyle w:val="BodyText"/>
        <w:spacing w:before="6"/>
        <w:rPr>
          <w:sz w:val="18"/>
        </w:rPr>
      </w:pPr>
    </w:p>
    <w:p>
      <w:pPr>
        <w:pStyle w:val="ListParagraph"/>
        <w:numPr>
          <w:ilvl w:val="0"/>
          <w:numId w:val="108"/>
        </w:numPr>
        <w:tabs>
          <w:tab w:pos="687" w:val="left" w:leader="none"/>
        </w:tabs>
        <w:spacing w:line="242" w:lineRule="auto" w:before="0" w:after="0"/>
        <w:ind w:left="109" w:right="1365" w:firstLine="215"/>
        <w:jc w:val="both"/>
        <w:rPr>
          <w:sz w:val="19"/>
        </w:rPr>
      </w:pPr>
      <w:r>
        <w:rPr>
          <w:i/>
          <w:w w:val="105"/>
          <w:sz w:val="20"/>
        </w:rPr>
        <w:t>Subsection </w:t>
      </w:r>
      <w:r>
        <w:rPr>
          <w:w w:val="105"/>
          <w:sz w:val="19"/>
        </w:rPr>
        <w:t>(2) excludes from the offence reprisals taken to punish a witness for having given false evidence where the witness knew it to  be false or was reckless whether it was</w:t>
      </w:r>
      <w:r>
        <w:rPr>
          <w:spacing w:val="-19"/>
          <w:w w:val="105"/>
          <w:sz w:val="19"/>
        </w:rPr>
        <w:t> </w:t>
      </w:r>
      <w:r>
        <w:rPr>
          <w:w w:val="105"/>
          <w:sz w:val="19"/>
        </w:rPr>
        <w:t>false.</w:t>
      </w:r>
    </w:p>
    <w:p>
      <w:pPr>
        <w:pStyle w:val="BodyText"/>
        <w:spacing w:before="6"/>
        <w:rPr>
          <w:sz w:val="17"/>
        </w:rPr>
      </w:pPr>
    </w:p>
    <w:p>
      <w:pPr>
        <w:pStyle w:val="ListParagraph"/>
        <w:numPr>
          <w:ilvl w:val="0"/>
          <w:numId w:val="108"/>
        </w:numPr>
        <w:tabs>
          <w:tab w:pos="697" w:val="left" w:leader="none"/>
        </w:tabs>
        <w:spacing w:line="244" w:lineRule="auto" w:before="0" w:after="0"/>
        <w:ind w:left="122" w:right="1361" w:firstLine="211"/>
        <w:jc w:val="both"/>
        <w:rPr>
          <w:sz w:val="19"/>
        </w:rPr>
      </w:pPr>
      <w:r>
        <w:rPr>
          <w:i/>
          <w:w w:val="105"/>
          <w:sz w:val="20"/>
        </w:rPr>
        <w:t>Subsection (3) </w:t>
      </w:r>
      <w:r>
        <w:rPr>
          <w:w w:val="105"/>
          <w:sz w:val="19"/>
        </w:rPr>
        <w:t>repeals the Witnesses (Public Inquiries) Protection Act 1892, which the present clause</w:t>
      </w:r>
      <w:r>
        <w:rPr>
          <w:spacing w:val="24"/>
          <w:w w:val="105"/>
          <w:sz w:val="19"/>
        </w:rPr>
        <w:t> </w:t>
      </w:r>
      <w:r>
        <w:rPr>
          <w:w w:val="105"/>
          <w:sz w:val="19"/>
        </w:rPr>
        <w:t>supersedes.</w:t>
      </w:r>
    </w:p>
    <w:p>
      <w:pPr>
        <w:pStyle w:val="BodyText"/>
        <w:spacing w:before="8"/>
        <w:rPr>
          <w:sz w:val="18"/>
        </w:rPr>
      </w:pPr>
    </w:p>
    <w:p>
      <w:pPr>
        <w:pStyle w:val="ListParagraph"/>
        <w:numPr>
          <w:ilvl w:val="0"/>
          <w:numId w:val="108"/>
        </w:numPr>
        <w:tabs>
          <w:tab w:pos="673" w:val="left" w:leader="none"/>
        </w:tabs>
        <w:spacing w:line="242" w:lineRule="auto" w:before="0" w:after="0"/>
        <w:ind w:left="110" w:right="1360" w:firstLine="217"/>
        <w:jc w:val="both"/>
        <w:rPr>
          <w:sz w:val="19"/>
        </w:rPr>
      </w:pPr>
      <w:r>
        <w:rPr>
          <w:w w:val="105"/>
          <w:sz w:val="19"/>
        </w:rPr>
        <w:t>The clause penalises reprisals taken in England or Wales or elsewhere. Thus reprisals taken against the specified persons abroad are covered by the offence.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4"/>
        </w:rPr>
      </w:pPr>
    </w:p>
    <w:p>
      <w:pPr>
        <w:spacing w:before="0"/>
        <w:ind w:left="2923" w:right="3373" w:firstLine="0"/>
        <w:jc w:val="center"/>
        <w:rPr>
          <w:sz w:val="18"/>
        </w:rPr>
      </w:pPr>
      <w:r>
        <w:rPr>
          <w:w w:val="105"/>
          <w:sz w:val="18"/>
        </w:rPr>
        <w:t>153</w:t>
      </w:r>
    </w:p>
    <w:p>
      <w:pPr>
        <w:spacing w:after="0"/>
        <w:jc w:val="center"/>
        <w:rPr>
          <w:sz w:val="18"/>
        </w:rPr>
        <w:sectPr>
          <w:pgSz w:w="8170" w:h="13500"/>
          <w:pgMar w:top="580" w:bottom="280" w:left="120" w:right="200"/>
        </w:sectPr>
      </w:pPr>
    </w:p>
    <w:p>
      <w:pPr>
        <w:spacing w:before="62"/>
        <w:ind w:left="2901" w:right="0" w:firstLine="0"/>
        <w:jc w:val="left"/>
        <w:rPr>
          <w:i/>
          <w:sz w:val="20"/>
        </w:rPr>
      </w:pPr>
      <w:r>
        <w:rPr>
          <w:i/>
          <w:sz w:val="20"/>
        </w:rPr>
        <w:t>Administration of Justice (Offences) Bill</w:t>
      </w:r>
    </w:p>
    <w:p>
      <w:pPr>
        <w:pStyle w:val="BodyText"/>
        <w:rPr>
          <w:i/>
          <w:sz w:val="20"/>
        </w:rPr>
      </w:pPr>
    </w:p>
    <w:p>
      <w:pPr>
        <w:spacing w:after="0"/>
        <w:rPr>
          <w:sz w:val="20"/>
        </w:rPr>
        <w:sectPr>
          <w:pgSz w:w="8170" w:h="13500"/>
          <w:pgMar w:top="580" w:bottom="280" w:left="120" w:right="200"/>
        </w:sectPr>
      </w:pPr>
    </w:p>
    <w:p>
      <w:pPr>
        <w:pStyle w:val="BodyText"/>
        <w:spacing w:before="6"/>
        <w:rPr>
          <w:i/>
          <w:sz w:val="20"/>
        </w:rPr>
      </w:pPr>
    </w:p>
    <w:p>
      <w:pPr>
        <w:spacing w:line="247" w:lineRule="auto" w:before="0"/>
        <w:ind w:left="398" w:right="-10" w:firstLine="3"/>
        <w:jc w:val="left"/>
        <w:rPr>
          <w:sz w:val="15"/>
        </w:rPr>
      </w:pPr>
      <w:r>
        <w:rPr>
          <w:w w:val="110"/>
          <w:sz w:val="15"/>
        </w:rPr>
        <w:t>Reprisals </w:t>
      </w:r>
      <w:r>
        <w:rPr>
          <w:spacing w:val="-4"/>
          <w:w w:val="110"/>
          <w:sz w:val="15"/>
        </w:rPr>
        <w:t>for </w:t>
      </w:r>
      <w:r>
        <w:rPr>
          <w:w w:val="110"/>
          <w:sz w:val="15"/>
        </w:rPr>
        <w:t>attending to be juror or witness.</w:t>
      </w:r>
    </w:p>
    <w:p>
      <w:pPr>
        <w:pStyle w:val="BodyText"/>
        <w:spacing w:before="5"/>
        <w:rPr>
          <w:sz w:val="20"/>
        </w:rPr>
      </w:pPr>
      <w:r>
        <w:rPr/>
        <w:br w:type="column"/>
      </w:r>
      <w:r>
        <w:rPr>
          <w:sz w:val="20"/>
        </w:rPr>
      </w:r>
    </w:p>
    <w:p>
      <w:pPr>
        <w:pStyle w:val="Heading4"/>
        <w:numPr>
          <w:ilvl w:val="0"/>
          <w:numId w:val="109"/>
        </w:numPr>
        <w:tabs>
          <w:tab w:pos="614" w:val="left" w:leader="none"/>
        </w:tabs>
        <w:spacing w:line="230" w:lineRule="auto" w:before="0" w:after="0"/>
        <w:ind w:left="97" w:right="102" w:firstLine="225"/>
        <w:jc w:val="left"/>
      </w:pPr>
      <w:r>
        <w:rPr>
          <w:w w:val="105"/>
          <w:sz w:val="18"/>
        </w:rPr>
        <w:t>If</w:t>
      </w:r>
      <w:r>
        <w:rPr>
          <w:spacing w:val="-4"/>
          <w:w w:val="105"/>
          <w:sz w:val="18"/>
        </w:rPr>
        <w:t> </w:t>
      </w:r>
      <w:r>
        <w:rPr>
          <w:w w:val="105"/>
        </w:rPr>
        <w:t>a</w:t>
      </w:r>
      <w:r>
        <w:rPr>
          <w:spacing w:val="-7"/>
          <w:w w:val="105"/>
        </w:rPr>
        <w:t> </w:t>
      </w:r>
      <w:r>
        <w:rPr>
          <w:w w:val="105"/>
        </w:rPr>
        <w:t>person</w:t>
      </w:r>
      <w:r>
        <w:rPr>
          <w:spacing w:val="-7"/>
          <w:w w:val="105"/>
        </w:rPr>
        <w:t> </w:t>
      </w:r>
      <w:r>
        <w:rPr>
          <w:w w:val="105"/>
        </w:rPr>
        <w:t>in</w:t>
      </w:r>
      <w:r>
        <w:rPr>
          <w:spacing w:val="-6"/>
          <w:w w:val="105"/>
        </w:rPr>
        <w:t> </w:t>
      </w:r>
      <w:r>
        <w:rPr>
          <w:w w:val="105"/>
        </w:rPr>
        <w:t>England</w:t>
      </w:r>
      <w:r>
        <w:rPr>
          <w:spacing w:val="1"/>
          <w:w w:val="105"/>
        </w:rPr>
        <w:t> </w:t>
      </w:r>
      <w:r>
        <w:rPr>
          <w:w w:val="105"/>
        </w:rPr>
        <w:t>or</w:t>
      </w:r>
      <w:r>
        <w:rPr>
          <w:spacing w:val="-7"/>
          <w:w w:val="105"/>
        </w:rPr>
        <w:t> </w:t>
      </w:r>
      <w:r>
        <w:rPr>
          <w:w w:val="105"/>
        </w:rPr>
        <w:t>Wales</w:t>
      </w:r>
      <w:r>
        <w:rPr>
          <w:spacing w:val="-8"/>
          <w:w w:val="105"/>
        </w:rPr>
        <w:t> </w:t>
      </w:r>
      <w:r>
        <w:rPr>
          <w:w w:val="105"/>
        </w:rPr>
        <w:t>or</w:t>
      </w:r>
      <w:r>
        <w:rPr>
          <w:spacing w:val="-6"/>
          <w:w w:val="105"/>
        </w:rPr>
        <w:t> </w:t>
      </w:r>
      <w:r>
        <w:rPr>
          <w:w w:val="105"/>
        </w:rPr>
        <w:t>elsewhere</w:t>
      </w:r>
      <w:r>
        <w:rPr>
          <w:spacing w:val="-8"/>
          <w:w w:val="105"/>
        </w:rPr>
        <w:t> </w:t>
      </w:r>
      <w:r>
        <w:rPr>
          <w:w w:val="105"/>
        </w:rPr>
        <w:t>takes</w:t>
      </w:r>
      <w:r>
        <w:rPr>
          <w:spacing w:val="-5"/>
          <w:w w:val="105"/>
        </w:rPr>
        <w:t> </w:t>
      </w:r>
      <w:r>
        <w:rPr>
          <w:w w:val="105"/>
        </w:rPr>
        <w:t>or</w:t>
      </w:r>
      <w:r>
        <w:rPr>
          <w:spacing w:val="-14"/>
          <w:w w:val="105"/>
        </w:rPr>
        <w:t> </w:t>
      </w:r>
      <w:r>
        <w:rPr>
          <w:w w:val="105"/>
        </w:rPr>
        <w:t>threatens</w:t>
      </w:r>
      <w:r>
        <w:rPr>
          <w:spacing w:val="-11"/>
          <w:w w:val="105"/>
        </w:rPr>
        <w:t> </w:t>
      </w:r>
      <w:r>
        <w:rPr>
          <w:w w:val="105"/>
        </w:rPr>
        <w:t>to</w:t>
      </w:r>
      <w:r>
        <w:rPr>
          <w:spacing w:val="-17"/>
          <w:w w:val="105"/>
        </w:rPr>
        <w:t> </w:t>
      </w:r>
      <w:r>
        <w:rPr>
          <w:w w:val="105"/>
        </w:rPr>
        <w:t>take reprisals against another, intending thereby to punish</w:t>
      </w:r>
      <w:r>
        <w:rPr>
          <w:spacing w:val="29"/>
          <w:w w:val="105"/>
        </w:rPr>
        <w:t> </w:t>
      </w:r>
      <w:r>
        <w:rPr>
          <w:w w:val="120"/>
        </w:rPr>
        <w:t>him-</w:t>
      </w:r>
    </w:p>
    <w:p>
      <w:pPr>
        <w:pStyle w:val="ListParagraph"/>
        <w:numPr>
          <w:ilvl w:val="1"/>
          <w:numId w:val="109"/>
        </w:numPr>
        <w:tabs>
          <w:tab w:pos="847" w:val="left" w:leader="none"/>
        </w:tabs>
        <w:spacing w:line="230" w:lineRule="auto" w:before="59" w:after="0"/>
        <w:ind w:left="851" w:right="107" w:hanging="338"/>
        <w:jc w:val="left"/>
        <w:rPr>
          <w:sz w:val="20"/>
        </w:rPr>
      </w:pPr>
      <w:r>
        <w:rPr>
          <w:sz w:val="20"/>
        </w:rPr>
        <w:t>for attending or having attended in the Crown  Court,  the  High Court or a county court when summoned for jury service;</w:t>
      </w:r>
      <w:r>
        <w:rPr>
          <w:spacing w:val="32"/>
          <w:sz w:val="20"/>
        </w:rPr>
        <w:t> </w:t>
      </w:r>
      <w:r>
        <w:rPr>
          <w:sz w:val="20"/>
        </w:rPr>
        <w:t>or</w:t>
      </w:r>
    </w:p>
    <w:p>
      <w:pPr>
        <w:pStyle w:val="ListParagraph"/>
        <w:numPr>
          <w:ilvl w:val="1"/>
          <w:numId w:val="109"/>
        </w:numPr>
        <w:tabs>
          <w:tab w:pos="842" w:val="left" w:leader="none"/>
        </w:tabs>
        <w:spacing w:line="230" w:lineRule="auto" w:before="58" w:after="0"/>
        <w:ind w:left="863" w:right="109" w:hanging="355"/>
        <w:jc w:val="left"/>
        <w:rPr>
          <w:sz w:val="20"/>
        </w:rPr>
      </w:pPr>
      <w:r>
        <w:rPr>
          <w:w w:val="105"/>
          <w:sz w:val="20"/>
        </w:rPr>
        <w:t>for attending or having attended a coroner's inquest when summoned as a juror at the inquest;</w:t>
      </w:r>
      <w:r>
        <w:rPr>
          <w:spacing w:val="-4"/>
          <w:w w:val="105"/>
          <w:sz w:val="20"/>
        </w:rPr>
        <w:t> </w:t>
      </w:r>
      <w:r>
        <w:rPr>
          <w:w w:val="105"/>
          <w:sz w:val="20"/>
        </w:rPr>
        <w:t>or</w:t>
      </w:r>
    </w:p>
    <w:p>
      <w:pPr>
        <w:pStyle w:val="ListParagraph"/>
        <w:numPr>
          <w:ilvl w:val="1"/>
          <w:numId w:val="109"/>
        </w:numPr>
        <w:tabs>
          <w:tab w:pos="828" w:val="left" w:leader="none"/>
        </w:tabs>
        <w:spacing w:line="225" w:lineRule="auto" w:before="62" w:after="0"/>
        <w:ind w:left="830" w:right="109" w:hanging="322"/>
        <w:jc w:val="left"/>
        <w:rPr>
          <w:sz w:val="20"/>
        </w:rPr>
      </w:pPr>
      <w:r>
        <w:rPr>
          <w:sz w:val="20"/>
        </w:rPr>
        <w:t>for attending or having attended to give evidence as a witness in any judicial</w:t>
      </w:r>
      <w:r>
        <w:rPr>
          <w:spacing w:val="21"/>
          <w:sz w:val="20"/>
        </w:rPr>
        <w:t> </w:t>
      </w:r>
      <w:r>
        <w:rPr>
          <w:sz w:val="20"/>
        </w:rPr>
        <w:t>proceedings,</w:t>
      </w:r>
    </w:p>
    <w:p>
      <w:pPr>
        <w:spacing w:before="52"/>
        <w:ind w:left="92" w:right="0" w:firstLine="0"/>
        <w:jc w:val="left"/>
        <w:rPr>
          <w:sz w:val="20"/>
        </w:rPr>
      </w:pPr>
      <w:r>
        <w:rPr>
          <w:sz w:val="20"/>
        </w:rPr>
        <w:t>he is guilty of an 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0"/>
        </w:rPr>
      </w:pPr>
    </w:p>
    <w:p>
      <w:pPr>
        <w:spacing w:before="1"/>
        <w:ind w:left="2808" w:right="3336" w:firstLine="0"/>
        <w:jc w:val="center"/>
        <w:rPr>
          <w:rFonts w:ascii="Arial"/>
          <w:b/>
          <w:sz w:val="17"/>
        </w:rPr>
      </w:pPr>
      <w:r>
        <w:rPr>
          <w:rFonts w:ascii="Arial"/>
          <w:b/>
          <w:sz w:val="17"/>
        </w:rPr>
        <w:t>154</w:t>
      </w:r>
    </w:p>
    <w:p>
      <w:pPr>
        <w:spacing w:after="0"/>
        <w:jc w:val="center"/>
        <w:rPr>
          <w:rFonts w:ascii="Arial"/>
          <w:sz w:val="17"/>
        </w:rPr>
        <w:sectPr>
          <w:type w:val="continuous"/>
          <w:pgSz w:w="8170" w:h="13500"/>
          <w:pgMar w:top="580" w:bottom="280" w:left="120" w:right="200"/>
          <w:cols w:num="2" w:equalWidth="0">
            <w:col w:w="1247" w:space="40"/>
            <w:col w:w="6563"/>
          </w:cols>
        </w:sectPr>
      </w:pPr>
    </w:p>
    <w:p>
      <w:pPr>
        <w:pStyle w:val="Heading4"/>
        <w:spacing w:before="72"/>
        <w:ind w:left="2152"/>
        <w:jc w:val="left"/>
      </w:pPr>
      <w:r>
        <w:rPr>
          <w:w w:val="105"/>
        </w:rPr>
        <w:t>EXPLANATORY NOTES</w:t>
      </w:r>
    </w:p>
    <w:p>
      <w:pPr>
        <w:spacing w:before="144"/>
        <w:ind w:left="123" w:right="0" w:firstLine="0"/>
        <w:jc w:val="left"/>
        <w:rPr>
          <w:i/>
          <w:sz w:val="20"/>
        </w:rPr>
      </w:pPr>
      <w:r>
        <w:rPr>
          <w:i/>
          <w:w w:val="105"/>
          <w:sz w:val="20"/>
        </w:rPr>
        <w:t>Clause 19</w:t>
      </w:r>
    </w:p>
    <w:p>
      <w:pPr>
        <w:pStyle w:val="ListParagraph"/>
        <w:numPr>
          <w:ilvl w:val="0"/>
          <w:numId w:val="110"/>
        </w:numPr>
        <w:tabs>
          <w:tab w:pos="694" w:val="left" w:leader="none"/>
        </w:tabs>
        <w:spacing w:line="230" w:lineRule="auto" w:before="100" w:after="0"/>
        <w:ind w:left="120" w:right="1682" w:firstLine="219"/>
        <w:jc w:val="both"/>
        <w:rPr>
          <w:rFonts w:ascii="Arial"/>
          <w:sz w:val="17"/>
        </w:rPr>
      </w:pPr>
      <w:r>
        <w:rPr>
          <w:w w:val="105"/>
          <w:sz w:val="20"/>
        </w:rPr>
        <w:t>This</w:t>
      </w:r>
      <w:r>
        <w:rPr>
          <w:spacing w:val="-10"/>
          <w:w w:val="105"/>
          <w:sz w:val="20"/>
        </w:rPr>
        <w:t> </w:t>
      </w:r>
      <w:r>
        <w:rPr>
          <w:w w:val="105"/>
          <w:sz w:val="20"/>
        </w:rPr>
        <w:t>clause</w:t>
      </w:r>
      <w:r>
        <w:rPr>
          <w:spacing w:val="-7"/>
          <w:w w:val="105"/>
          <w:sz w:val="20"/>
        </w:rPr>
        <w:t> </w:t>
      </w:r>
      <w:r>
        <w:rPr>
          <w:w w:val="105"/>
          <w:sz w:val="20"/>
        </w:rPr>
        <w:t>penalises</w:t>
      </w:r>
      <w:r>
        <w:rPr>
          <w:spacing w:val="-10"/>
          <w:w w:val="105"/>
          <w:sz w:val="20"/>
        </w:rPr>
        <w:t> </w:t>
      </w:r>
      <w:r>
        <w:rPr>
          <w:w w:val="105"/>
          <w:sz w:val="20"/>
        </w:rPr>
        <w:t>reprisals,</w:t>
      </w:r>
      <w:r>
        <w:rPr>
          <w:spacing w:val="-19"/>
          <w:w w:val="105"/>
          <w:sz w:val="20"/>
        </w:rPr>
        <w:t> </w:t>
      </w:r>
      <w:r>
        <w:rPr>
          <w:w w:val="105"/>
          <w:sz w:val="20"/>
        </w:rPr>
        <w:t>for</w:t>
      </w:r>
      <w:r>
        <w:rPr>
          <w:spacing w:val="-15"/>
          <w:w w:val="105"/>
          <w:sz w:val="20"/>
        </w:rPr>
        <w:t> </w:t>
      </w:r>
      <w:r>
        <w:rPr>
          <w:w w:val="105"/>
          <w:sz w:val="20"/>
        </w:rPr>
        <w:t>example,</w:t>
      </w:r>
      <w:r>
        <w:rPr>
          <w:spacing w:val="-17"/>
          <w:w w:val="105"/>
          <w:sz w:val="20"/>
        </w:rPr>
        <w:t> </w:t>
      </w:r>
      <w:r>
        <w:rPr>
          <w:w w:val="105"/>
          <w:sz w:val="20"/>
        </w:rPr>
        <w:t>dismissal</w:t>
      </w:r>
      <w:r>
        <w:rPr>
          <w:spacing w:val="-11"/>
          <w:w w:val="105"/>
          <w:sz w:val="20"/>
        </w:rPr>
        <w:t> </w:t>
      </w:r>
      <w:r>
        <w:rPr>
          <w:w w:val="105"/>
          <w:sz w:val="20"/>
        </w:rPr>
        <w:t>by</w:t>
      </w:r>
      <w:r>
        <w:rPr>
          <w:spacing w:val="-15"/>
          <w:w w:val="105"/>
          <w:sz w:val="20"/>
        </w:rPr>
        <w:t> </w:t>
      </w:r>
      <w:r>
        <w:rPr>
          <w:w w:val="105"/>
          <w:sz w:val="20"/>
        </w:rPr>
        <w:t>an</w:t>
      </w:r>
      <w:r>
        <w:rPr>
          <w:spacing w:val="-20"/>
          <w:w w:val="105"/>
          <w:sz w:val="20"/>
        </w:rPr>
        <w:t> </w:t>
      </w:r>
      <w:r>
        <w:rPr>
          <w:w w:val="105"/>
          <w:sz w:val="20"/>
        </w:rPr>
        <w:t>employer of</w:t>
      </w:r>
      <w:r>
        <w:rPr>
          <w:spacing w:val="-6"/>
          <w:w w:val="105"/>
          <w:sz w:val="20"/>
        </w:rPr>
        <w:t> </w:t>
      </w:r>
      <w:r>
        <w:rPr>
          <w:w w:val="105"/>
          <w:sz w:val="20"/>
        </w:rPr>
        <w:t>an</w:t>
      </w:r>
      <w:r>
        <w:rPr>
          <w:spacing w:val="-10"/>
          <w:w w:val="105"/>
          <w:sz w:val="20"/>
        </w:rPr>
        <w:t> </w:t>
      </w:r>
      <w:r>
        <w:rPr>
          <w:w w:val="105"/>
          <w:sz w:val="20"/>
        </w:rPr>
        <w:t>employee,</w:t>
      </w:r>
      <w:r>
        <w:rPr>
          <w:spacing w:val="-9"/>
          <w:w w:val="105"/>
          <w:sz w:val="20"/>
        </w:rPr>
        <w:t> </w:t>
      </w:r>
      <w:r>
        <w:rPr>
          <w:w w:val="105"/>
          <w:sz w:val="20"/>
        </w:rPr>
        <w:t>taken</w:t>
      </w:r>
      <w:r>
        <w:rPr>
          <w:spacing w:val="-12"/>
          <w:w w:val="105"/>
          <w:sz w:val="20"/>
        </w:rPr>
        <w:t> </w:t>
      </w:r>
      <w:r>
        <w:rPr>
          <w:w w:val="105"/>
          <w:sz w:val="20"/>
        </w:rPr>
        <w:t>against</w:t>
      </w:r>
      <w:r>
        <w:rPr>
          <w:spacing w:val="-7"/>
          <w:w w:val="105"/>
          <w:sz w:val="20"/>
        </w:rPr>
        <w:t> </w:t>
      </w:r>
      <w:r>
        <w:rPr>
          <w:w w:val="105"/>
          <w:sz w:val="20"/>
        </w:rPr>
        <w:t>a</w:t>
      </w:r>
      <w:r>
        <w:rPr>
          <w:spacing w:val="-22"/>
          <w:w w:val="105"/>
          <w:sz w:val="20"/>
        </w:rPr>
        <w:t> </w:t>
      </w:r>
      <w:r>
        <w:rPr>
          <w:w w:val="105"/>
          <w:sz w:val="20"/>
        </w:rPr>
        <w:t>member</w:t>
      </w:r>
      <w:r>
        <w:rPr>
          <w:spacing w:val="-8"/>
          <w:w w:val="105"/>
          <w:sz w:val="20"/>
        </w:rPr>
        <w:t> </w:t>
      </w:r>
      <w:r>
        <w:rPr>
          <w:w w:val="105"/>
          <w:sz w:val="20"/>
        </w:rPr>
        <w:t>of</w:t>
      </w:r>
      <w:r>
        <w:rPr>
          <w:spacing w:val="-12"/>
          <w:w w:val="105"/>
          <w:sz w:val="20"/>
        </w:rPr>
        <w:t> </w:t>
      </w:r>
      <w:r>
        <w:rPr>
          <w:w w:val="105"/>
          <w:sz w:val="20"/>
        </w:rPr>
        <w:t>a</w:t>
      </w:r>
      <w:r>
        <w:rPr>
          <w:spacing w:val="-16"/>
          <w:w w:val="105"/>
          <w:sz w:val="20"/>
        </w:rPr>
        <w:t> </w:t>
      </w:r>
      <w:r>
        <w:rPr>
          <w:w w:val="105"/>
          <w:sz w:val="20"/>
        </w:rPr>
        <w:t>panel</w:t>
      </w:r>
      <w:r>
        <w:rPr>
          <w:spacing w:val="-13"/>
          <w:w w:val="105"/>
          <w:sz w:val="20"/>
        </w:rPr>
        <w:t> </w:t>
      </w:r>
      <w:r>
        <w:rPr>
          <w:w w:val="105"/>
          <w:sz w:val="20"/>
        </w:rPr>
        <w:t>of</w:t>
      </w:r>
      <w:r>
        <w:rPr>
          <w:spacing w:val="-10"/>
          <w:w w:val="105"/>
          <w:sz w:val="20"/>
        </w:rPr>
        <w:t> </w:t>
      </w:r>
      <w:r>
        <w:rPr>
          <w:w w:val="105"/>
          <w:sz w:val="20"/>
        </w:rPr>
        <w:t>jurors</w:t>
      </w:r>
      <w:r>
        <w:rPr>
          <w:spacing w:val="-17"/>
          <w:w w:val="105"/>
          <w:sz w:val="20"/>
        </w:rPr>
        <w:t> </w:t>
      </w:r>
      <w:r>
        <w:rPr>
          <w:w w:val="105"/>
          <w:sz w:val="20"/>
        </w:rPr>
        <w:t>or</w:t>
      </w:r>
      <w:r>
        <w:rPr>
          <w:spacing w:val="-8"/>
          <w:w w:val="105"/>
          <w:sz w:val="20"/>
        </w:rPr>
        <w:t> </w:t>
      </w:r>
      <w:r>
        <w:rPr>
          <w:w w:val="105"/>
          <w:sz w:val="20"/>
        </w:rPr>
        <w:t>a</w:t>
      </w:r>
      <w:r>
        <w:rPr>
          <w:spacing w:val="-18"/>
          <w:w w:val="105"/>
          <w:sz w:val="20"/>
        </w:rPr>
        <w:t> </w:t>
      </w:r>
      <w:r>
        <w:rPr>
          <w:w w:val="105"/>
          <w:sz w:val="20"/>
        </w:rPr>
        <w:t>member</w:t>
      </w:r>
      <w:r>
        <w:rPr>
          <w:spacing w:val="-3"/>
          <w:w w:val="105"/>
          <w:sz w:val="20"/>
        </w:rPr>
        <w:t> </w:t>
      </w:r>
      <w:r>
        <w:rPr>
          <w:w w:val="105"/>
          <w:sz w:val="20"/>
        </w:rPr>
        <w:t>of</w:t>
      </w:r>
      <w:r>
        <w:rPr>
          <w:spacing w:val="-13"/>
          <w:w w:val="105"/>
          <w:sz w:val="20"/>
        </w:rPr>
        <w:t> </w:t>
      </w:r>
      <w:r>
        <w:rPr>
          <w:w w:val="105"/>
          <w:sz w:val="20"/>
        </w:rPr>
        <w:t>a jury for attending court on a jury summons, or a witness for attending court to</w:t>
      </w:r>
      <w:r>
        <w:rPr>
          <w:spacing w:val="-23"/>
          <w:w w:val="105"/>
          <w:sz w:val="20"/>
        </w:rPr>
        <w:t> </w:t>
      </w:r>
      <w:r>
        <w:rPr>
          <w:w w:val="105"/>
          <w:sz w:val="20"/>
        </w:rPr>
        <w:t>give</w:t>
      </w:r>
      <w:r>
        <w:rPr>
          <w:spacing w:val="-25"/>
          <w:w w:val="105"/>
          <w:sz w:val="20"/>
        </w:rPr>
        <w:t> </w:t>
      </w:r>
      <w:r>
        <w:rPr>
          <w:w w:val="105"/>
          <w:sz w:val="20"/>
        </w:rPr>
        <w:t>evi&lt;;lence.</w:t>
      </w:r>
      <w:r>
        <w:rPr>
          <w:spacing w:val="-13"/>
          <w:w w:val="105"/>
          <w:sz w:val="20"/>
        </w:rPr>
        <w:t> </w:t>
      </w:r>
      <w:r>
        <w:rPr>
          <w:w w:val="105"/>
          <w:sz w:val="20"/>
        </w:rPr>
        <w:t>It</w:t>
      </w:r>
      <w:r>
        <w:rPr>
          <w:spacing w:val="-20"/>
          <w:w w:val="105"/>
          <w:sz w:val="20"/>
        </w:rPr>
        <w:t> </w:t>
      </w:r>
      <w:r>
        <w:rPr>
          <w:w w:val="105"/>
          <w:sz w:val="20"/>
        </w:rPr>
        <w:t>implements</w:t>
      </w:r>
      <w:r>
        <w:rPr>
          <w:spacing w:val="-18"/>
          <w:w w:val="105"/>
          <w:sz w:val="20"/>
        </w:rPr>
        <w:t> </w:t>
      </w:r>
      <w:r>
        <w:rPr>
          <w:w w:val="105"/>
          <w:sz w:val="20"/>
        </w:rPr>
        <w:t>the</w:t>
      </w:r>
      <w:r>
        <w:rPr>
          <w:spacing w:val="-29"/>
          <w:w w:val="105"/>
          <w:sz w:val="20"/>
        </w:rPr>
        <w:t> </w:t>
      </w:r>
      <w:r>
        <w:rPr>
          <w:w w:val="105"/>
          <w:sz w:val="20"/>
        </w:rPr>
        <w:t>recommendation</w:t>
      </w:r>
      <w:r>
        <w:rPr>
          <w:spacing w:val="-29"/>
          <w:w w:val="105"/>
          <w:sz w:val="20"/>
        </w:rPr>
        <w:t> </w:t>
      </w:r>
      <w:r>
        <w:rPr>
          <w:w w:val="105"/>
          <w:sz w:val="20"/>
        </w:rPr>
        <w:t>in</w:t>
      </w:r>
      <w:r>
        <w:rPr>
          <w:spacing w:val="-24"/>
          <w:w w:val="105"/>
          <w:sz w:val="20"/>
        </w:rPr>
        <w:t> </w:t>
      </w:r>
      <w:r>
        <w:rPr>
          <w:w w:val="105"/>
          <w:sz w:val="20"/>
        </w:rPr>
        <w:t>paragraph</w:t>
      </w:r>
      <w:r>
        <w:rPr>
          <w:spacing w:val="-17"/>
          <w:w w:val="105"/>
          <w:sz w:val="20"/>
        </w:rPr>
        <w:t> </w:t>
      </w:r>
      <w:r>
        <w:rPr>
          <w:w w:val="105"/>
          <w:sz w:val="20"/>
        </w:rPr>
        <w:t>3.73</w:t>
      </w:r>
      <w:r>
        <w:rPr>
          <w:spacing w:val="-28"/>
          <w:w w:val="105"/>
          <w:sz w:val="20"/>
        </w:rPr>
        <w:t> </w:t>
      </w:r>
      <w:r>
        <w:rPr>
          <w:w w:val="105"/>
          <w:sz w:val="20"/>
        </w:rPr>
        <w:t>of</w:t>
      </w:r>
      <w:r>
        <w:rPr>
          <w:spacing w:val="-24"/>
          <w:w w:val="105"/>
          <w:sz w:val="20"/>
        </w:rPr>
        <w:t> </w:t>
      </w:r>
      <w:r>
        <w:rPr>
          <w:w w:val="105"/>
          <w:sz w:val="20"/>
        </w:rPr>
        <w:t>the Report.</w:t>
      </w:r>
    </w:p>
    <w:p>
      <w:pPr>
        <w:pStyle w:val="BodyText"/>
        <w:spacing w:before="7"/>
        <w:rPr>
          <w:sz w:val="18"/>
        </w:rPr>
      </w:pPr>
    </w:p>
    <w:p>
      <w:pPr>
        <w:pStyle w:val="ListParagraph"/>
        <w:numPr>
          <w:ilvl w:val="0"/>
          <w:numId w:val="110"/>
        </w:numPr>
        <w:tabs>
          <w:tab w:pos="694" w:val="left" w:leader="none"/>
        </w:tabs>
        <w:spacing w:line="228" w:lineRule="auto" w:before="1" w:after="0"/>
        <w:ind w:left="114" w:right="1696" w:firstLine="214"/>
        <w:jc w:val="both"/>
        <w:rPr>
          <w:sz w:val="20"/>
        </w:rPr>
      </w:pPr>
      <w:r>
        <w:rPr/>
        <w:drawing>
          <wp:anchor distT="0" distB="0" distL="0" distR="0" allowOverlap="1" layoutInCell="1" locked="0" behindDoc="0" simplePos="0" relativeHeight="251771904">
            <wp:simplePos x="0" y="0"/>
            <wp:positionH relativeFrom="page">
              <wp:posOffset>5223329</wp:posOffset>
            </wp:positionH>
            <wp:positionV relativeFrom="paragraph">
              <wp:posOffset>2206567</wp:posOffset>
            </wp:positionV>
            <wp:extent cx="18327" cy="139146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327" cy="1391460"/>
                    </a:xfrm>
                    <a:prstGeom prst="rect">
                      <a:avLst/>
                    </a:prstGeom>
                  </pic:spPr>
                </pic:pic>
              </a:graphicData>
            </a:graphic>
          </wp:anchor>
        </w:drawing>
      </w:r>
      <w:r>
        <w:rPr>
          <w:sz w:val="20"/>
        </w:rPr>
        <w:t>The clause penalises reprisals taken in England  or  Wales  or elsewhere. Thus reprisals taken against witnesses or members of juries abroad ate covered by the</w:t>
      </w:r>
      <w:r>
        <w:rPr>
          <w:spacing w:val="-19"/>
          <w:sz w:val="20"/>
        </w:rPr>
        <w:t> </w:t>
      </w:r>
      <w:r>
        <w:rPr>
          <w:sz w:val="20"/>
        </w:rPr>
        <w:t>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8"/>
        </w:rPr>
      </w:pPr>
    </w:p>
    <w:p>
      <w:pPr>
        <w:pStyle w:val="BodyText"/>
        <w:ind w:left="3469" w:right="4351"/>
        <w:jc w:val="center"/>
      </w:pPr>
      <w:r>
        <w:rPr/>
        <w:t>155'</w:t>
      </w:r>
    </w:p>
    <w:p>
      <w:pPr>
        <w:spacing w:after="0"/>
        <w:jc w:val="center"/>
        <w:sectPr>
          <w:pgSz w:w="8260" w:h="13560"/>
          <w:pgMar w:top="640" w:bottom="280" w:left="80" w:right="0"/>
        </w:sectPr>
      </w:pPr>
    </w:p>
    <w:p>
      <w:pPr>
        <w:spacing w:before="69"/>
        <w:ind w:left="2627" w:right="0" w:firstLine="0"/>
        <w:jc w:val="left"/>
        <w:rPr>
          <w:i/>
          <w:sz w:val="20"/>
        </w:rPr>
      </w:pPr>
      <w:r>
        <w:rPr>
          <w:i/>
          <w:w w:val="105"/>
          <w:sz w:val="20"/>
        </w:rPr>
        <w:t>Administration of Justice (Offences) Bill</w:t>
      </w:r>
    </w:p>
    <w:p>
      <w:pPr>
        <w:spacing w:before="193"/>
        <w:ind w:left="1107" w:right="0" w:firstLine="0"/>
        <w:jc w:val="left"/>
        <w:rPr>
          <w:sz w:val="20"/>
        </w:rPr>
      </w:pPr>
      <w:r>
        <w:rPr>
          <w:b/>
          <w:w w:val="115"/>
          <w:sz w:val="19"/>
        </w:rPr>
        <w:t>20. </w:t>
      </w:r>
      <w:r>
        <w:rPr>
          <w:w w:val="115"/>
          <w:sz w:val="19"/>
        </w:rPr>
        <w:t>If </w:t>
      </w:r>
      <w:r>
        <w:rPr>
          <w:w w:val="115"/>
          <w:sz w:val="20"/>
        </w:rPr>
        <w:t>a person-</w:t>
      </w:r>
    </w:p>
    <w:p>
      <w:pPr>
        <w:spacing w:after="0"/>
        <w:jc w:val="left"/>
        <w:rPr>
          <w:sz w:val="20"/>
        </w:rPr>
        <w:sectPr>
          <w:pgSz w:w="8150" w:h="13140"/>
          <w:pgMar w:top="440" w:bottom="280" w:left="620" w:right="0"/>
        </w:sectPr>
      </w:pPr>
    </w:p>
    <w:p>
      <w:pPr>
        <w:spacing w:line="235" w:lineRule="auto" w:before="65"/>
        <w:ind w:left="105" w:right="0" w:firstLine="20"/>
        <w:jc w:val="left"/>
        <w:rPr>
          <w:sz w:val="16"/>
        </w:rPr>
      </w:pPr>
      <w:r>
        <w:rPr>
          <w:w w:val="105"/>
          <w:sz w:val="16"/>
        </w:rPr>
        <w:t>Improper </w:t>
      </w:r>
      <w:r>
        <w:rPr>
          <w:sz w:val="16"/>
        </w:rPr>
        <w:t>performance </w:t>
      </w:r>
      <w:r>
        <w:rPr>
          <w:w w:val="105"/>
          <w:sz w:val="16"/>
        </w:rPr>
        <w:t>of functions of juror.</w:t>
      </w:r>
    </w:p>
    <w:p>
      <w:pPr>
        <w:pStyle w:val="Heading4"/>
        <w:numPr>
          <w:ilvl w:val="1"/>
          <w:numId w:val="110"/>
        </w:numPr>
        <w:tabs>
          <w:tab w:pos="861" w:val="left" w:leader="none"/>
        </w:tabs>
        <w:spacing w:line="230" w:lineRule="auto" w:before="56" w:after="0"/>
        <w:ind w:left="861" w:right="63" w:hanging="339"/>
        <w:jc w:val="both"/>
      </w:pPr>
      <w:r>
        <w:rPr>
          <w:spacing w:val="-1"/>
          <w:w w:val="102"/>
        </w:rPr>
        <w:br w:type="column"/>
      </w:r>
      <w:r>
        <w:rPr/>
        <w:t>takes the oath as a member of the jury in any judicial proceedings when he knows that he has not been selected to be a member of the jury in those proceedings,</w:t>
      </w:r>
      <w:r>
        <w:rPr>
          <w:spacing w:val="39"/>
        </w:rPr>
        <w:t> </w:t>
      </w:r>
      <w:r>
        <w:rPr/>
        <w:t>or</w:t>
      </w:r>
    </w:p>
    <w:p>
      <w:pPr>
        <w:pStyle w:val="ListParagraph"/>
        <w:numPr>
          <w:ilvl w:val="1"/>
          <w:numId w:val="110"/>
        </w:numPr>
        <w:tabs>
          <w:tab w:pos="859" w:val="left" w:leader="none"/>
        </w:tabs>
        <w:spacing w:line="228" w:lineRule="auto" w:before="61" w:after="0"/>
        <w:ind w:left="855" w:right="72" w:hanging="339"/>
        <w:jc w:val="both"/>
        <w:rPr>
          <w:sz w:val="20"/>
        </w:rPr>
      </w:pPr>
      <w:r>
        <w:rPr>
          <w:sz w:val="20"/>
        </w:rPr>
        <w:t>performs any of the functions of a member of the jury in any judicial proceedings when he knows that he is not a member of the jury in those</w:t>
      </w:r>
      <w:r>
        <w:rPr>
          <w:spacing w:val="7"/>
          <w:sz w:val="20"/>
        </w:rPr>
        <w:t> </w:t>
      </w:r>
      <w:r>
        <w:rPr>
          <w:sz w:val="20"/>
        </w:rPr>
        <w:t>proceedings,</w:t>
      </w:r>
    </w:p>
    <w:p>
      <w:pPr>
        <w:spacing w:before="51"/>
        <w:ind w:left="105" w:right="0" w:firstLine="0"/>
        <w:jc w:val="both"/>
        <w:rPr>
          <w:sz w:val="20"/>
        </w:rPr>
      </w:pPr>
      <w:r>
        <w:rPr>
          <w:sz w:val="20"/>
        </w:rPr>
        <w:t>he is guilty of an 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6"/>
        <w:ind w:left="2845" w:right="3365" w:firstLine="0"/>
        <w:jc w:val="center"/>
        <w:rPr>
          <w:sz w:val="18"/>
        </w:rPr>
      </w:pPr>
      <w:r>
        <w:rPr>
          <w:w w:val="105"/>
          <w:sz w:val="18"/>
        </w:rPr>
        <w:t>156</w:t>
      </w:r>
    </w:p>
    <w:p>
      <w:pPr>
        <w:spacing w:after="0"/>
        <w:jc w:val="center"/>
        <w:rPr>
          <w:sz w:val="18"/>
        </w:rPr>
        <w:sectPr>
          <w:type w:val="continuous"/>
          <w:pgSz w:w="8150" w:h="13140"/>
          <w:pgMar w:top="580" w:bottom="280" w:left="620" w:right="0"/>
          <w:cols w:num="2" w:equalWidth="0">
            <w:col w:w="947" w:space="48"/>
            <w:col w:w="6535"/>
          </w:cols>
        </w:sectPr>
      </w:pPr>
    </w:p>
    <w:p>
      <w:pPr>
        <w:spacing w:before="78"/>
        <w:ind w:left="2109" w:right="2399" w:firstLine="0"/>
        <w:jc w:val="center"/>
        <w:rPr>
          <w:b/>
          <w:sz w:val="19"/>
        </w:rPr>
      </w:pPr>
      <w:r>
        <w:rPr>
          <w:b/>
          <w:w w:val="105"/>
          <w:sz w:val="19"/>
        </w:rPr>
        <w:t>EXPLANATORY NOTES</w:t>
      </w:r>
    </w:p>
    <w:p>
      <w:pPr>
        <w:spacing w:before="152"/>
        <w:ind w:left="124" w:right="0" w:firstLine="0"/>
        <w:jc w:val="left"/>
        <w:rPr>
          <w:i/>
          <w:sz w:val="20"/>
        </w:rPr>
      </w:pPr>
      <w:r>
        <w:rPr>
          <w:i/>
          <w:w w:val="105"/>
          <w:sz w:val="20"/>
        </w:rPr>
        <w:t>Clause 20</w:t>
      </w:r>
    </w:p>
    <w:p>
      <w:pPr>
        <w:pStyle w:val="BodyText"/>
        <w:spacing w:line="237" w:lineRule="auto" w:before="103"/>
        <w:ind w:left="124" w:right="143" w:firstLine="199"/>
      </w:pPr>
      <w:r>
        <w:rPr>
          <w:w w:val="110"/>
        </w:rPr>
        <w:t>This clause implements the recommendation in paragraph 3.57 of the Report, and penalises a person </w:t>
      </w:r>
      <w:r>
        <w:rPr>
          <w:w w:val="120"/>
        </w:rPr>
        <w:t>who-</w:t>
      </w:r>
    </w:p>
    <w:p>
      <w:pPr>
        <w:pStyle w:val="ListParagraph"/>
        <w:numPr>
          <w:ilvl w:val="0"/>
          <w:numId w:val="111"/>
        </w:numPr>
        <w:tabs>
          <w:tab w:pos="877" w:val="left" w:leader="none"/>
        </w:tabs>
        <w:spacing w:line="242" w:lineRule="auto" w:before="60" w:after="0"/>
        <w:ind w:left="888" w:right="370" w:hanging="343"/>
        <w:jc w:val="left"/>
        <w:rPr>
          <w:rFonts w:ascii="Arial"/>
          <w:sz w:val="17"/>
        </w:rPr>
      </w:pPr>
      <w:r>
        <w:rPr>
          <w:w w:val="105"/>
          <w:sz w:val="19"/>
        </w:rPr>
        <w:t>takes the oath as a member of the jury, knowing  that  he  has  not been selected to be on the jury;</w:t>
      </w:r>
      <w:r>
        <w:rPr>
          <w:spacing w:val="-30"/>
          <w:w w:val="105"/>
          <w:sz w:val="19"/>
        </w:rPr>
        <w:t> </w:t>
      </w:r>
      <w:r>
        <w:rPr>
          <w:w w:val="105"/>
          <w:sz w:val="19"/>
        </w:rPr>
        <w:t>or</w:t>
      </w:r>
    </w:p>
    <w:p>
      <w:pPr>
        <w:pStyle w:val="ListParagraph"/>
        <w:numPr>
          <w:ilvl w:val="0"/>
          <w:numId w:val="111"/>
        </w:numPr>
        <w:tabs>
          <w:tab w:pos="880" w:val="left" w:leader="none"/>
        </w:tabs>
        <w:spacing w:line="237" w:lineRule="auto" w:before="61" w:after="0"/>
        <w:ind w:left="872" w:right="365" w:hanging="327"/>
        <w:jc w:val="left"/>
        <w:rPr>
          <w:rFonts w:ascii="Arial"/>
          <w:sz w:val="18"/>
        </w:rPr>
      </w:pPr>
      <w:r>
        <w:rPr>
          <w:w w:val="105"/>
          <w:sz w:val="19"/>
        </w:rPr>
        <w:t>performs any function of a member of the jury, knowing that he is</w:t>
      </w:r>
      <w:r>
        <w:rPr>
          <w:spacing w:val="49"/>
          <w:w w:val="105"/>
          <w:sz w:val="19"/>
        </w:rPr>
        <w:t> </w:t>
      </w:r>
      <w:r>
        <w:rPr>
          <w:w w:val="105"/>
          <w:sz w:val="19"/>
        </w:rPr>
        <w:t>not a member of the</w:t>
      </w:r>
      <w:r>
        <w:rPr>
          <w:spacing w:val="18"/>
          <w:w w:val="105"/>
          <w:sz w:val="19"/>
        </w:rPr>
        <w:t> </w:t>
      </w:r>
      <w:r>
        <w:rPr>
          <w:w w:val="105"/>
          <w:sz w:val="19"/>
        </w:rPr>
        <w:t>jury.</w:t>
      </w:r>
    </w:p>
    <w:p>
      <w:pPr>
        <w:pStyle w:val="BodyText"/>
        <w:spacing w:before="128"/>
        <w:ind w:left="116" w:right="368" w:firstLine="1"/>
        <w:jc w:val="both"/>
      </w:pPr>
      <w:r>
        <w:rPr>
          <w:w w:val="105"/>
        </w:rPr>
        <w:t>It therefore covers cases where a person substitutes  himself for a member of the jury at the beginning or during the course of a trial. The offence replaces the common law offence of personating a juror, which is abolished by clause 35(2).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spacing w:before="0"/>
        <w:ind w:left="2131" w:right="1742" w:firstLine="0"/>
        <w:jc w:val="center"/>
        <w:rPr>
          <w:sz w:val="18"/>
        </w:rPr>
      </w:pPr>
      <w:r>
        <w:rPr>
          <w:sz w:val="18"/>
        </w:rPr>
        <w:t>157</w:t>
      </w:r>
    </w:p>
    <w:p>
      <w:pPr>
        <w:spacing w:after="0"/>
        <w:jc w:val="center"/>
        <w:rPr>
          <w:sz w:val="18"/>
        </w:rPr>
        <w:sectPr>
          <w:pgSz w:w="8160" w:h="13290"/>
          <w:pgMar w:top="480" w:bottom="280" w:left="180" w:right="1120"/>
        </w:sectPr>
      </w:pPr>
    </w:p>
    <w:p>
      <w:pPr>
        <w:spacing w:before="63"/>
        <w:ind w:left="2560" w:right="1610" w:firstLine="0"/>
        <w:jc w:val="center"/>
        <w:rPr>
          <w:i/>
          <w:sz w:val="19"/>
        </w:rPr>
      </w:pPr>
      <w:r>
        <w:rPr>
          <w:i/>
          <w:w w:val="110"/>
          <w:sz w:val="19"/>
        </w:rPr>
        <w:t>Administration of Justice (Offences) Bill</w:t>
      </w:r>
    </w:p>
    <w:p>
      <w:pPr>
        <w:pStyle w:val="BodyText"/>
        <w:spacing w:before="3"/>
        <w:rPr>
          <w:i/>
          <w:sz w:val="17"/>
        </w:rPr>
      </w:pPr>
    </w:p>
    <w:p>
      <w:pPr>
        <w:spacing w:before="0"/>
        <w:ind w:left="2560" w:right="1590" w:firstLine="0"/>
        <w:jc w:val="center"/>
        <w:rPr>
          <w:sz w:val="15"/>
        </w:rPr>
      </w:pPr>
      <w:r>
        <w:rPr>
          <w:w w:val="120"/>
          <w:sz w:val="15"/>
        </w:rPr>
        <w:t>PART IV</w:t>
      </w:r>
    </w:p>
    <w:p>
      <w:pPr>
        <w:pStyle w:val="BodyText"/>
        <w:spacing w:before="10"/>
        <w:rPr>
          <w:sz w:val="14"/>
        </w:rPr>
      </w:pPr>
    </w:p>
    <w:p>
      <w:pPr>
        <w:spacing w:after="0"/>
        <w:rPr>
          <w:sz w:val="14"/>
        </w:rPr>
        <w:sectPr>
          <w:pgSz w:w="8170" w:h="13500"/>
          <w:pgMar w:top="560" w:bottom="280" w:left="540" w:right="4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232" w:lineRule="auto" w:before="155"/>
        <w:ind w:left="103" w:right="0" w:firstLine="2"/>
        <w:jc w:val="left"/>
        <w:rPr>
          <w:sz w:val="16"/>
        </w:rPr>
      </w:pPr>
      <w:r>
        <w:rPr>
          <w:sz w:val="16"/>
        </w:rPr>
        <w:t>Interference with investigations of and prosecutions for arrestable offences.</w:t>
      </w:r>
    </w:p>
    <w:p>
      <w:pPr>
        <w:spacing w:line="307" w:lineRule="auto" w:before="94"/>
        <w:ind w:left="2649" w:right="0" w:hanging="1788"/>
        <w:jc w:val="left"/>
        <w:rPr>
          <w:sz w:val="15"/>
        </w:rPr>
      </w:pPr>
      <w:r>
        <w:rPr/>
        <w:br w:type="column"/>
      </w:r>
      <w:r>
        <w:rPr>
          <w:w w:val="110"/>
          <w:sz w:val="15"/>
        </w:rPr>
        <w:t>OFFENCES RELATING TO CRIMINAL INVESTIGATIONS AND PROCEEDINGS</w:t>
      </w:r>
    </w:p>
    <w:p>
      <w:pPr>
        <w:spacing w:line="242" w:lineRule="auto" w:before="69"/>
        <w:ind w:left="1807" w:right="1450" w:hanging="418"/>
        <w:jc w:val="both"/>
        <w:rPr>
          <w:i/>
          <w:sz w:val="19"/>
        </w:rPr>
      </w:pPr>
      <w:r>
        <w:rPr>
          <w:i/>
          <w:w w:val="105"/>
          <w:sz w:val="19"/>
        </w:rPr>
        <w:t>Offence relating only to investigations of and </w:t>
      </w:r>
      <w:r>
        <w:rPr>
          <w:i/>
          <w:w w:val="105"/>
          <w:sz w:val="19"/>
        </w:rPr>
        <w:t>proceedings for arrestable offences</w:t>
      </w:r>
    </w:p>
    <w:p>
      <w:pPr>
        <w:pStyle w:val="Heading4"/>
        <w:spacing w:before="97"/>
        <w:ind w:left="271"/>
      </w:pPr>
      <w:r>
        <w:rPr>
          <w:b/>
          <w:w w:val="115"/>
        </w:rPr>
        <w:t>21.-(1) </w:t>
      </w:r>
      <w:r>
        <w:rPr>
          <w:w w:val="115"/>
        </w:rPr>
        <w:t>Subject to subsection (2) below,-</w:t>
      </w:r>
    </w:p>
    <w:p>
      <w:pPr>
        <w:pStyle w:val="ListParagraph"/>
        <w:numPr>
          <w:ilvl w:val="0"/>
          <w:numId w:val="112"/>
        </w:numPr>
        <w:tabs>
          <w:tab w:pos="814" w:val="left" w:leader="none"/>
        </w:tabs>
        <w:spacing w:line="240" w:lineRule="auto" w:before="49" w:after="0"/>
        <w:ind w:left="813" w:right="0" w:hanging="353"/>
        <w:jc w:val="both"/>
        <w:rPr>
          <w:rFonts w:ascii="Arial"/>
          <w:sz w:val="19"/>
        </w:rPr>
      </w:pPr>
      <w:r>
        <w:rPr>
          <w:sz w:val="20"/>
        </w:rPr>
        <w:t>where an arrestable offence has been committed;</w:t>
      </w:r>
      <w:r>
        <w:rPr>
          <w:spacing w:val="17"/>
          <w:sz w:val="20"/>
        </w:rPr>
        <w:t> </w:t>
      </w:r>
      <w:r>
        <w:rPr>
          <w:sz w:val="20"/>
        </w:rPr>
        <w:t>and</w:t>
      </w:r>
    </w:p>
    <w:p>
      <w:pPr>
        <w:pStyle w:val="ListParagraph"/>
        <w:numPr>
          <w:ilvl w:val="0"/>
          <w:numId w:val="112"/>
        </w:numPr>
        <w:tabs>
          <w:tab w:pos="803" w:val="left" w:leader="none"/>
        </w:tabs>
        <w:spacing w:line="230" w:lineRule="auto" w:before="61" w:after="0"/>
        <w:ind w:left="808" w:right="115" w:hanging="342"/>
        <w:jc w:val="both"/>
        <w:rPr>
          <w:rFonts w:ascii="Arial"/>
          <w:sz w:val="18"/>
        </w:rPr>
      </w:pPr>
      <w:r>
        <w:rPr>
          <w:sz w:val="20"/>
        </w:rPr>
        <w:t>a person in England or Wales or elsewhere, other than the person  who committed</w:t>
      </w:r>
      <w:r>
        <w:rPr>
          <w:spacing w:val="13"/>
          <w:sz w:val="20"/>
        </w:rPr>
        <w:t> </w:t>
      </w:r>
      <w:r>
        <w:rPr>
          <w:sz w:val="20"/>
        </w:rPr>
        <w:t>it-</w:t>
      </w:r>
    </w:p>
    <w:p>
      <w:pPr>
        <w:pStyle w:val="ListParagraph"/>
        <w:numPr>
          <w:ilvl w:val="1"/>
          <w:numId w:val="112"/>
        </w:numPr>
        <w:tabs>
          <w:tab w:pos="1299" w:val="left" w:leader="none"/>
        </w:tabs>
        <w:spacing w:line="240" w:lineRule="auto" w:before="51" w:after="0"/>
        <w:ind w:left="1298" w:right="0" w:hanging="228"/>
        <w:jc w:val="both"/>
        <w:rPr>
          <w:sz w:val="20"/>
        </w:rPr>
      </w:pPr>
      <w:r>
        <w:rPr>
          <w:sz w:val="20"/>
        </w:rPr>
        <w:t>knows of its commission and who committed it,</w:t>
      </w:r>
      <w:r>
        <w:rPr>
          <w:spacing w:val="38"/>
          <w:sz w:val="20"/>
        </w:rPr>
        <w:t> </w:t>
      </w:r>
      <w:r>
        <w:rPr>
          <w:sz w:val="20"/>
        </w:rPr>
        <w:t>and</w:t>
      </w:r>
    </w:p>
    <w:p>
      <w:pPr>
        <w:pStyle w:val="ListParagraph"/>
        <w:numPr>
          <w:ilvl w:val="1"/>
          <w:numId w:val="112"/>
        </w:numPr>
        <w:tabs>
          <w:tab w:pos="1323" w:val="left" w:leader="none"/>
        </w:tabs>
        <w:spacing w:line="228" w:lineRule="auto" w:before="58" w:after="0"/>
        <w:ind w:left="802" w:right="107" w:firstLine="215"/>
        <w:jc w:val="both"/>
        <w:rPr>
          <w:sz w:val="20"/>
        </w:rPr>
      </w:pPr>
      <w:r>
        <w:rPr>
          <w:sz w:val="20"/>
        </w:rPr>
        <w:t>does without lawful authority or reasonable excuse any act, other than the giving of false information, intending thereby to impede the apprehension, prosecution or conviction of the</w:t>
      </w:r>
      <w:r>
        <w:rPr>
          <w:spacing w:val="-6"/>
          <w:sz w:val="20"/>
        </w:rPr>
        <w:t> </w:t>
      </w:r>
      <w:r>
        <w:rPr>
          <w:sz w:val="20"/>
        </w:rPr>
        <w:t>offender,</w:t>
      </w:r>
    </w:p>
    <w:p>
      <w:pPr>
        <w:spacing w:before="110"/>
        <w:ind w:left="58" w:right="0" w:firstLine="0"/>
        <w:jc w:val="both"/>
        <w:rPr>
          <w:sz w:val="20"/>
        </w:rPr>
      </w:pPr>
      <w:r>
        <w:rPr>
          <w:sz w:val="20"/>
        </w:rPr>
        <w:t>he is guilty of an offence.</w:t>
      </w:r>
    </w:p>
    <w:p>
      <w:pPr>
        <w:pStyle w:val="BodyText"/>
        <w:spacing w:before="5"/>
        <w:rPr>
          <w:sz w:val="18"/>
        </w:rPr>
      </w:pPr>
    </w:p>
    <w:p>
      <w:pPr>
        <w:pStyle w:val="ListParagraph"/>
        <w:numPr>
          <w:ilvl w:val="0"/>
          <w:numId w:val="113"/>
        </w:numPr>
        <w:tabs>
          <w:tab w:pos="581" w:val="left" w:leader="none"/>
        </w:tabs>
        <w:spacing w:line="228" w:lineRule="auto" w:before="0" w:after="0"/>
        <w:ind w:left="57" w:right="105" w:firstLine="210"/>
        <w:jc w:val="both"/>
        <w:rPr>
          <w:sz w:val="20"/>
        </w:rPr>
      </w:pPr>
      <w:r>
        <w:rPr>
          <w:rFonts w:ascii="Arial"/>
          <w:sz w:val="19"/>
        </w:rPr>
        <w:t>If </w:t>
      </w:r>
      <w:r>
        <w:rPr>
          <w:sz w:val="21"/>
        </w:rPr>
        <w:t>it </w:t>
      </w:r>
      <w:r>
        <w:rPr>
          <w:sz w:val="20"/>
        </w:rPr>
        <w:t>is established that an arrestable offence has been committed, a person charged with an offence under this section is to be taken  to  have known of its commission if he knew of circumstances indicating that an arrestable offence had been committed, regardless of whether he knew the specific offence that had been</w:t>
      </w:r>
      <w:r>
        <w:rPr>
          <w:spacing w:val="32"/>
          <w:sz w:val="20"/>
        </w:rPr>
        <w:t> </w:t>
      </w:r>
      <w:r>
        <w:rPr>
          <w:sz w:val="20"/>
        </w:rPr>
        <w:t>committed.</w:t>
      </w:r>
    </w:p>
    <w:p>
      <w:pPr>
        <w:pStyle w:val="BodyText"/>
        <w:spacing w:before="6"/>
        <w:rPr>
          <w:sz w:val="18"/>
        </w:rPr>
      </w:pPr>
    </w:p>
    <w:p>
      <w:pPr>
        <w:pStyle w:val="ListParagraph"/>
        <w:numPr>
          <w:ilvl w:val="0"/>
          <w:numId w:val="113"/>
        </w:numPr>
        <w:tabs>
          <w:tab w:pos="538" w:val="left" w:leader="none"/>
        </w:tabs>
        <w:spacing w:line="240" w:lineRule="auto" w:before="1" w:after="0"/>
        <w:ind w:left="537" w:right="0" w:hanging="266"/>
        <w:jc w:val="both"/>
        <w:rPr>
          <w:sz w:val="20"/>
        </w:rPr>
      </w:pPr>
      <w:r>
        <w:rPr>
          <w:rFonts w:ascii="Arial"/>
          <w:w w:val="105"/>
          <w:sz w:val="19"/>
        </w:rPr>
        <w:t>If </w:t>
      </w:r>
      <w:r>
        <w:rPr>
          <w:w w:val="105"/>
          <w:sz w:val="20"/>
        </w:rPr>
        <w:t>on a trial for an arrestable</w:t>
      </w:r>
      <w:r>
        <w:rPr>
          <w:spacing w:val="-17"/>
          <w:w w:val="105"/>
          <w:sz w:val="20"/>
        </w:rPr>
        <w:t> </w:t>
      </w:r>
      <w:r>
        <w:rPr>
          <w:w w:val="105"/>
          <w:sz w:val="20"/>
        </w:rPr>
        <w:t>offence-</w:t>
      </w:r>
    </w:p>
    <w:p>
      <w:pPr>
        <w:pStyle w:val="ListParagraph"/>
        <w:numPr>
          <w:ilvl w:val="1"/>
          <w:numId w:val="113"/>
        </w:numPr>
        <w:tabs>
          <w:tab w:pos="818" w:val="left" w:leader="none"/>
        </w:tabs>
        <w:spacing w:line="228" w:lineRule="auto" w:before="58" w:after="0"/>
        <w:ind w:left="812" w:right="102" w:hanging="341"/>
        <w:jc w:val="both"/>
        <w:rPr>
          <w:rFonts w:ascii="Arial"/>
          <w:sz w:val="19"/>
        </w:rPr>
      </w:pPr>
      <w:r>
        <w:rPr>
          <w:sz w:val="20"/>
        </w:rPr>
        <w:t>the commission of the offence charged or of some other offence of which the accused might on that .charge be found guilty  is established to the</w:t>
      </w:r>
      <w:r>
        <w:rPr>
          <w:spacing w:val="-22"/>
          <w:sz w:val="20"/>
        </w:rPr>
        <w:t> </w:t>
      </w:r>
      <w:r>
        <w:rPr>
          <w:sz w:val="20"/>
        </w:rPr>
        <w:t>satisfaction-</w:t>
      </w:r>
    </w:p>
    <w:p>
      <w:pPr>
        <w:pStyle w:val="ListParagraph"/>
        <w:numPr>
          <w:ilvl w:val="2"/>
          <w:numId w:val="113"/>
        </w:numPr>
        <w:tabs>
          <w:tab w:pos="1299" w:val="left" w:leader="none"/>
        </w:tabs>
        <w:spacing w:line="240" w:lineRule="auto" w:before="51" w:after="0"/>
        <w:ind w:left="1298" w:right="0" w:hanging="224"/>
        <w:jc w:val="both"/>
        <w:rPr>
          <w:sz w:val="20"/>
        </w:rPr>
      </w:pPr>
      <w:r>
        <w:rPr>
          <w:sz w:val="20"/>
        </w:rPr>
        <w:t>of the jury; in proceedings on indictment,</w:t>
      </w:r>
      <w:r>
        <w:rPr>
          <w:spacing w:val="11"/>
          <w:sz w:val="20"/>
        </w:rPr>
        <w:t> </w:t>
      </w:r>
      <w:r>
        <w:rPr>
          <w:sz w:val="20"/>
        </w:rPr>
        <w:t>and</w:t>
      </w:r>
    </w:p>
    <w:p>
      <w:pPr>
        <w:pStyle w:val="ListParagraph"/>
        <w:numPr>
          <w:ilvl w:val="2"/>
          <w:numId w:val="113"/>
        </w:numPr>
        <w:tabs>
          <w:tab w:pos="1299" w:val="left" w:leader="none"/>
        </w:tabs>
        <w:spacing w:line="240" w:lineRule="auto" w:before="49" w:after="0"/>
        <w:ind w:left="1298" w:right="0" w:hanging="277"/>
        <w:jc w:val="both"/>
        <w:rPr>
          <w:sz w:val="20"/>
        </w:rPr>
      </w:pPr>
      <w:r>
        <w:rPr>
          <w:sz w:val="20"/>
        </w:rPr>
        <w:t>of the court, in summary proceedings,</w:t>
      </w:r>
      <w:r>
        <w:rPr>
          <w:spacing w:val="22"/>
          <w:sz w:val="20"/>
        </w:rPr>
        <w:t> </w:t>
      </w:r>
      <w:r>
        <w:rPr>
          <w:sz w:val="20"/>
        </w:rPr>
        <w:t>but</w:t>
      </w:r>
    </w:p>
    <w:p>
      <w:pPr>
        <w:pStyle w:val="ListParagraph"/>
        <w:numPr>
          <w:ilvl w:val="1"/>
          <w:numId w:val="113"/>
        </w:numPr>
        <w:tabs>
          <w:tab w:pos="760" w:val="left" w:leader="none"/>
        </w:tabs>
        <w:spacing w:line="226" w:lineRule="exact" w:before="102" w:after="0"/>
        <w:ind w:left="759" w:right="0" w:hanging="283"/>
        <w:jc w:val="both"/>
        <w:rPr>
          <w:rFonts w:ascii="Arial"/>
          <w:sz w:val="18"/>
        </w:rPr>
      </w:pPr>
      <w:r>
        <w:rPr>
          <w:sz w:val="20"/>
        </w:rPr>
        <w:t>the accused is found not guilty of that</w:t>
      </w:r>
      <w:r>
        <w:rPr>
          <w:spacing w:val="10"/>
          <w:sz w:val="20"/>
        </w:rPr>
        <w:t> </w:t>
      </w:r>
      <w:r>
        <w:rPr>
          <w:sz w:val="20"/>
        </w:rPr>
        <w:t>offence,</w:t>
      </w:r>
    </w:p>
    <w:p>
      <w:pPr>
        <w:spacing w:line="230" w:lineRule="auto" w:before="3"/>
        <w:ind w:left="62" w:right="98" w:firstLine="5"/>
        <w:jc w:val="both"/>
        <w:rPr>
          <w:sz w:val="20"/>
        </w:rPr>
      </w:pPr>
      <w:r>
        <w:rPr>
          <w:sz w:val="20"/>
        </w:rPr>
        <w:t>he may instead be found guilty of an offence under this section in relation to the offence of which he was</w:t>
      </w:r>
      <w:r>
        <w:rPr>
          <w:spacing w:val="3"/>
          <w:sz w:val="20"/>
        </w:rPr>
        <w:t> </w:t>
      </w:r>
      <w:r>
        <w:rPr>
          <w:sz w:val="20"/>
        </w:rPr>
        <w:t>acquitted.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4"/>
        </w:rPr>
      </w:pPr>
    </w:p>
    <w:p>
      <w:pPr>
        <w:spacing w:before="1"/>
        <w:ind w:left="2767" w:right="3451" w:firstLine="0"/>
        <w:jc w:val="center"/>
        <w:rPr>
          <w:sz w:val="18"/>
        </w:rPr>
      </w:pPr>
      <w:r>
        <w:rPr>
          <w:sz w:val="18"/>
        </w:rPr>
        <w:t>158</w:t>
      </w:r>
    </w:p>
    <w:p>
      <w:pPr>
        <w:spacing w:after="0"/>
        <w:jc w:val="center"/>
        <w:rPr>
          <w:sz w:val="18"/>
        </w:rPr>
        <w:sectPr>
          <w:type w:val="continuous"/>
          <w:pgSz w:w="8170" w:h="13500"/>
          <w:pgMar w:top="580" w:bottom="280" w:left="540" w:right="40"/>
          <w:cols w:num="2" w:equalWidth="0">
            <w:col w:w="1021" w:space="40"/>
            <w:col w:w="6529"/>
          </w:cols>
        </w:sectPr>
      </w:pPr>
    </w:p>
    <w:p>
      <w:pPr>
        <w:spacing w:before="71"/>
        <w:ind w:left="2170" w:right="0" w:firstLine="0"/>
        <w:jc w:val="left"/>
        <w:rPr>
          <w:b/>
          <w:sz w:val="19"/>
        </w:rPr>
      </w:pPr>
      <w:r>
        <w:rPr/>
        <w:pict>
          <v:line style="position:absolute;mso-position-horizontal-relative:page;mso-position-vertical-relative:page;z-index:251772928" from="412.488251pt,644.167705pt" to="412.488251pt,596.834229pt" stroked="true" strokeweight=".240518pt" strokecolor="#000000">
            <v:stroke dashstyle="solid"/>
            <w10:wrap type="none"/>
          </v:line>
        </w:pict>
      </w:r>
      <w:r>
        <w:rPr>
          <w:b/>
          <w:w w:val="105"/>
          <w:sz w:val="19"/>
        </w:rPr>
        <w:t>EXPLANATORY NOTES</w:t>
      </w:r>
    </w:p>
    <w:p>
      <w:pPr>
        <w:spacing w:before="143"/>
        <w:ind w:left="115" w:right="0" w:firstLine="0"/>
        <w:jc w:val="left"/>
        <w:rPr>
          <w:i/>
          <w:sz w:val="20"/>
        </w:rPr>
      </w:pPr>
      <w:r>
        <w:rPr>
          <w:i/>
          <w:sz w:val="20"/>
        </w:rPr>
        <w:t>Part IV</w:t>
      </w:r>
    </w:p>
    <w:p>
      <w:pPr>
        <w:spacing w:line="228" w:lineRule="auto" w:before="96"/>
        <w:ind w:left="113" w:right="646" w:firstLine="1"/>
        <w:jc w:val="both"/>
        <w:rPr>
          <w:sz w:val="20"/>
        </w:rPr>
      </w:pPr>
      <w:r>
        <w:rPr>
          <w:w w:val="105"/>
          <w:sz w:val="20"/>
        </w:rPr>
        <w:t>The clauses in this Part (clauses 22-28) create offences penalising particular conduct which may occur during criminal investigations or in the course of criminal proceedings, in accordance with recommendations made in paragraphs 3.91-3.122 of the Report. The conduct penalised by most _of these offences is at present covered by the general offence of perverting the course of justice or by statutory offences; the former is abolished by clause 35(1) and the latter are repealed by clause 36 and Schedule 3.</w:t>
      </w:r>
    </w:p>
    <w:p>
      <w:pPr>
        <w:pStyle w:val="BodyText"/>
        <w:spacing w:before="6"/>
      </w:pPr>
    </w:p>
    <w:p>
      <w:pPr>
        <w:spacing w:before="0"/>
        <w:ind w:left="121" w:right="0" w:firstLine="0"/>
        <w:jc w:val="both"/>
        <w:rPr>
          <w:i/>
          <w:sz w:val="20"/>
        </w:rPr>
      </w:pPr>
      <w:r>
        <w:rPr>
          <w:i/>
          <w:sz w:val="20"/>
        </w:rPr>
        <w:t>Clause 21</w:t>
      </w:r>
    </w:p>
    <w:p>
      <w:pPr>
        <w:pStyle w:val="ListParagraph"/>
        <w:numPr>
          <w:ilvl w:val="0"/>
          <w:numId w:val="114"/>
        </w:numPr>
        <w:tabs>
          <w:tab w:pos="693" w:val="left" w:leader="none"/>
        </w:tabs>
        <w:spacing w:line="228" w:lineRule="auto" w:before="102" w:after="0"/>
        <w:ind w:left="118" w:right="646" w:firstLine="209"/>
        <w:jc w:val="both"/>
        <w:rPr>
          <w:sz w:val="20"/>
        </w:rPr>
      </w:pPr>
      <w:r>
        <w:rPr>
          <w:w w:val="105"/>
          <w:sz w:val="20"/>
        </w:rPr>
        <w:t>In</w:t>
      </w:r>
      <w:r>
        <w:rPr>
          <w:spacing w:val="-10"/>
          <w:w w:val="105"/>
          <w:sz w:val="20"/>
        </w:rPr>
        <w:t> </w:t>
      </w:r>
      <w:r>
        <w:rPr>
          <w:w w:val="105"/>
          <w:sz w:val="20"/>
        </w:rPr>
        <w:t>accordance</w:t>
      </w:r>
      <w:r>
        <w:rPr>
          <w:spacing w:val="1"/>
          <w:w w:val="105"/>
          <w:sz w:val="20"/>
        </w:rPr>
        <w:t> </w:t>
      </w:r>
      <w:r>
        <w:rPr>
          <w:w w:val="105"/>
          <w:sz w:val="20"/>
        </w:rPr>
        <w:t>with</w:t>
      </w:r>
      <w:r>
        <w:rPr>
          <w:spacing w:val="-5"/>
          <w:w w:val="105"/>
          <w:sz w:val="20"/>
        </w:rPr>
        <w:t> </w:t>
      </w:r>
      <w:r>
        <w:rPr>
          <w:w w:val="105"/>
          <w:sz w:val="20"/>
        </w:rPr>
        <w:t>the</w:t>
      </w:r>
      <w:r>
        <w:rPr>
          <w:spacing w:val="-11"/>
          <w:w w:val="105"/>
          <w:sz w:val="20"/>
        </w:rPr>
        <w:t> </w:t>
      </w:r>
      <w:r>
        <w:rPr>
          <w:w w:val="105"/>
          <w:sz w:val="20"/>
        </w:rPr>
        <w:t>recommendation</w:t>
      </w:r>
      <w:r>
        <w:rPr>
          <w:spacing w:val="-21"/>
          <w:w w:val="105"/>
          <w:sz w:val="20"/>
        </w:rPr>
        <w:t> </w:t>
      </w:r>
      <w:r>
        <w:rPr>
          <w:w w:val="105"/>
          <w:sz w:val="20"/>
        </w:rPr>
        <w:t>in</w:t>
      </w:r>
      <w:r>
        <w:rPr>
          <w:spacing w:val="-14"/>
          <w:w w:val="105"/>
          <w:sz w:val="20"/>
        </w:rPr>
        <w:t> </w:t>
      </w:r>
      <w:r>
        <w:rPr>
          <w:w w:val="105"/>
          <w:sz w:val="20"/>
        </w:rPr>
        <w:t>paragraphs</w:t>
      </w:r>
      <w:r>
        <w:rPr>
          <w:spacing w:val="-1"/>
          <w:w w:val="105"/>
          <w:sz w:val="20"/>
        </w:rPr>
        <w:t> </w:t>
      </w:r>
      <w:r>
        <w:rPr>
          <w:w w:val="105"/>
          <w:sz w:val="20"/>
        </w:rPr>
        <w:t>3.96</w:t>
      </w:r>
      <w:r>
        <w:rPr>
          <w:spacing w:val="-10"/>
          <w:w w:val="105"/>
          <w:sz w:val="20"/>
        </w:rPr>
        <w:t> </w:t>
      </w:r>
      <w:r>
        <w:rPr>
          <w:w w:val="105"/>
          <w:sz w:val="20"/>
        </w:rPr>
        <w:t>and</w:t>
      </w:r>
      <w:r>
        <w:rPr>
          <w:spacing w:val="-14"/>
          <w:w w:val="105"/>
          <w:sz w:val="20"/>
        </w:rPr>
        <w:t> </w:t>
      </w:r>
      <w:r>
        <w:rPr>
          <w:w w:val="105"/>
          <w:sz w:val="20"/>
        </w:rPr>
        <w:t>3.102 of</w:t>
      </w:r>
      <w:r>
        <w:rPr>
          <w:spacing w:val="-7"/>
          <w:w w:val="105"/>
          <w:sz w:val="20"/>
        </w:rPr>
        <w:t> </w:t>
      </w:r>
      <w:r>
        <w:rPr>
          <w:w w:val="105"/>
          <w:sz w:val="20"/>
        </w:rPr>
        <w:t>the</w:t>
      </w:r>
      <w:r>
        <w:rPr>
          <w:spacing w:val="-12"/>
          <w:w w:val="105"/>
          <w:sz w:val="20"/>
        </w:rPr>
        <w:t> </w:t>
      </w:r>
      <w:r>
        <w:rPr>
          <w:w w:val="105"/>
          <w:sz w:val="20"/>
        </w:rPr>
        <w:t>Report,</w:t>
      </w:r>
      <w:r>
        <w:rPr>
          <w:spacing w:val="-12"/>
          <w:w w:val="105"/>
          <w:sz w:val="20"/>
        </w:rPr>
        <w:t> </w:t>
      </w:r>
      <w:r>
        <w:rPr>
          <w:w w:val="105"/>
          <w:sz w:val="20"/>
        </w:rPr>
        <w:t>clause</w:t>
      </w:r>
      <w:r>
        <w:rPr>
          <w:spacing w:val="-6"/>
          <w:w w:val="105"/>
          <w:sz w:val="20"/>
        </w:rPr>
        <w:t> </w:t>
      </w:r>
      <w:r>
        <w:rPr>
          <w:w w:val="105"/>
          <w:sz w:val="20"/>
        </w:rPr>
        <w:t>21</w:t>
      </w:r>
      <w:r>
        <w:rPr>
          <w:spacing w:val="-15"/>
          <w:w w:val="105"/>
          <w:sz w:val="20"/>
        </w:rPr>
        <w:t> </w:t>
      </w:r>
      <w:r>
        <w:rPr>
          <w:w w:val="105"/>
          <w:sz w:val="20"/>
        </w:rPr>
        <w:t>provides</w:t>
      </w:r>
      <w:r>
        <w:rPr>
          <w:spacing w:val="-6"/>
          <w:w w:val="105"/>
          <w:sz w:val="20"/>
        </w:rPr>
        <w:t> </w:t>
      </w:r>
      <w:r>
        <w:rPr>
          <w:w w:val="105"/>
          <w:sz w:val="20"/>
        </w:rPr>
        <w:t>an</w:t>
      </w:r>
      <w:r>
        <w:rPr>
          <w:spacing w:val="-13"/>
          <w:w w:val="105"/>
          <w:sz w:val="20"/>
        </w:rPr>
        <w:t> </w:t>
      </w:r>
      <w:r>
        <w:rPr>
          <w:w w:val="105"/>
          <w:sz w:val="20"/>
        </w:rPr>
        <w:t>offence</w:t>
      </w:r>
      <w:r>
        <w:rPr>
          <w:spacing w:val="-10"/>
          <w:w w:val="105"/>
          <w:sz w:val="20"/>
        </w:rPr>
        <w:t> </w:t>
      </w:r>
      <w:r>
        <w:rPr>
          <w:w w:val="105"/>
          <w:sz w:val="20"/>
        </w:rPr>
        <w:t>of</w:t>
      </w:r>
      <w:r>
        <w:rPr>
          <w:spacing w:val="-9"/>
          <w:w w:val="105"/>
          <w:sz w:val="20"/>
        </w:rPr>
        <w:t> </w:t>
      </w:r>
      <w:r>
        <w:rPr>
          <w:w w:val="105"/>
          <w:sz w:val="20"/>
        </w:rPr>
        <w:t>impeding</w:t>
      </w:r>
      <w:r>
        <w:rPr>
          <w:spacing w:val="-3"/>
          <w:w w:val="105"/>
          <w:sz w:val="20"/>
        </w:rPr>
        <w:t> </w:t>
      </w:r>
      <w:r>
        <w:rPr>
          <w:w w:val="105"/>
          <w:sz w:val="20"/>
        </w:rPr>
        <w:t>the</w:t>
      </w:r>
      <w:r>
        <w:rPr>
          <w:spacing w:val="-17"/>
          <w:w w:val="105"/>
          <w:sz w:val="20"/>
        </w:rPr>
        <w:t> </w:t>
      </w:r>
      <w:r>
        <w:rPr>
          <w:w w:val="105"/>
          <w:sz w:val="20"/>
        </w:rPr>
        <w:t>investigation</w:t>
      </w:r>
      <w:r>
        <w:rPr>
          <w:spacing w:val="2"/>
          <w:w w:val="105"/>
          <w:sz w:val="20"/>
        </w:rPr>
        <w:t> </w:t>
      </w:r>
      <w:r>
        <w:rPr>
          <w:w w:val="105"/>
          <w:sz w:val="20"/>
        </w:rPr>
        <w:t>of and prosecution for an arrestable offence. It replaces the offence in section 4(1) of the Criminal Law Act 1967, but makes clear that the new offence does</w:t>
      </w:r>
      <w:r>
        <w:rPr>
          <w:spacing w:val="-9"/>
          <w:w w:val="105"/>
          <w:sz w:val="20"/>
        </w:rPr>
        <w:t> </w:t>
      </w:r>
      <w:r>
        <w:rPr>
          <w:w w:val="105"/>
          <w:sz w:val="20"/>
        </w:rPr>
        <w:t>not</w:t>
      </w:r>
      <w:r>
        <w:rPr>
          <w:spacing w:val="-11"/>
          <w:w w:val="105"/>
          <w:sz w:val="20"/>
        </w:rPr>
        <w:t> </w:t>
      </w:r>
      <w:r>
        <w:rPr>
          <w:w w:val="105"/>
          <w:sz w:val="20"/>
        </w:rPr>
        <w:t>penalise</w:t>
      </w:r>
      <w:r>
        <w:rPr>
          <w:spacing w:val="-15"/>
          <w:w w:val="105"/>
          <w:sz w:val="20"/>
        </w:rPr>
        <w:t> </w:t>
      </w:r>
      <w:r>
        <w:rPr>
          <w:w w:val="105"/>
          <w:sz w:val="20"/>
        </w:rPr>
        <w:t>giving</w:t>
      </w:r>
      <w:r>
        <w:rPr>
          <w:spacing w:val="-19"/>
          <w:w w:val="105"/>
          <w:sz w:val="20"/>
        </w:rPr>
        <w:t> </w:t>
      </w:r>
      <w:r>
        <w:rPr>
          <w:w w:val="105"/>
          <w:sz w:val="20"/>
        </w:rPr>
        <w:t>false</w:t>
      </w:r>
      <w:r>
        <w:rPr>
          <w:spacing w:val="-21"/>
          <w:w w:val="105"/>
          <w:sz w:val="20"/>
        </w:rPr>
        <w:t> </w:t>
      </w:r>
      <w:r>
        <w:rPr>
          <w:w w:val="105"/>
          <w:sz w:val="20"/>
        </w:rPr>
        <w:t>information.</w:t>
      </w:r>
      <w:r>
        <w:rPr>
          <w:spacing w:val="-14"/>
          <w:w w:val="105"/>
          <w:sz w:val="20"/>
        </w:rPr>
        <w:t> </w:t>
      </w:r>
      <w:r>
        <w:rPr>
          <w:w w:val="105"/>
          <w:sz w:val="20"/>
        </w:rPr>
        <w:t>This</w:t>
      </w:r>
      <w:r>
        <w:rPr>
          <w:spacing w:val="-16"/>
          <w:w w:val="105"/>
          <w:sz w:val="20"/>
        </w:rPr>
        <w:t> </w:t>
      </w:r>
      <w:r>
        <w:rPr>
          <w:w w:val="105"/>
          <w:sz w:val="20"/>
        </w:rPr>
        <w:t>has</w:t>
      </w:r>
      <w:r>
        <w:rPr>
          <w:spacing w:val="-20"/>
          <w:w w:val="105"/>
          <w:sz w:val="20"/>
        </w:rPr>
        <w:t> </w:t>
      </w:r>
      <w:r>
        <w:rPr>
          <w:w w:val="105"/>
          <w:sz w:val="20"/>
        </w:rPr>
        <w:t>the</w:t>
      </w:r>
      <w:r>
        <w:rPr>
          <w:spacing w:val="-23"/>
          <w:w w:val="105"/>
          <w:sz w:val="20"/>
        </w:rPr>
        <w:t> </w:t>
      </w:r>
      <w:r>
        <w:rPr>
          <w:w w:val="105"/>
          <w:sz w:val="20"/>
        </w:rPr>
        <w:t>effect</w:t>
      </w:r>
      <w:r>
        <w:rPr>
          <w:spacing w:val="-17"/>
          <w:w w:val="105"/>
          <w:sz w:val="20"/>
        </w:rPr>
        <w:t> </w:t>
      </w:r>
      <w:r>
        <w:rPr>
          <w:w w:val="105"/>
          <w:sz w:val="20"/>
        </w:rPr>
        <w:t>of</w:t>
      </w:r>
      <w:r>
        <w:rPr>
          <w:spacing w:val="-16"/>
          <w:w w:val="105"/>
          <w:sz w:val="20"/>
        </w:rPr>
        <w:t> </w:t>
      </w:r>
      <w:r>
        <w:rPr>
          <w:w w:val="105"/>
          <w:sz w:val="20"/>
        </w:rPr>
        <w:t>reversing</w:t>
      </w:r>
      <w:r>
        <w:rPr>
          <w:spacing w:val="-11"/>
          <w:w w:val="105"/>
          <w:sz w:val="20"/>
        </w:rPr>
        <w:t> </w:t>
      </w:r>
      <w:r>
        <w:rPr>
          <w:w w:val="105"/>
          <w:sz w:val="20"/>
        </w:rPr>
        <w:t>the decision</w:t>
      </w:r>
      <w:r>
        <w:rPr>
          <w:spacing w:val="-6"/>
          <w:w w:val="105"/>
          <w:sz w:val="20"/>
        </w:rPr>
        <w:t> </w:t>
      </w:r>
      <w:r>
        <w:rPr>
          <w:w w:val="105"/>
          <w:sz w:val="20"/>
        </w:rPr>
        <w:t>relating</w:t>
      </w:r>
      <w:r>
        <w:rPr>
          <w:spacing w:val="-8"/>
          <w:w w:val="105"/>
          <w:sz w:val="20"/>
        </w:rPr>
        <w:t> </w:t>
      </w:r>
      <w:r>
        <w:rPr>
          <w:w w:val="105"/>
          <w:sz w:val="20"/>
        </w:rPr>
        <w:t>to</w:t>
      </w:r>
      <w:r>
        <w:rPr>
          <w:spacing w:val="5"/>
          <w:w w:val="105"/>
          <w:sz w:val="20"/>
        </w:rPr>
        <w:t> </w:t>
      </w:r>
      <w:r>
        <w:rPr>
          <w:w w:val="105"/>
          <w:sz w:val="20"/>
        </w:rPr>
        <w:t>section</w:t>
      </w:r>
      <w:r>
        <w:rPr>
          <w:spacing w:val="3"/>
          <w:w w:val="105"/>
          <w:sz w:val="20"/>
        </w:rPr>
        <w:t> </w:t>
      </w:r>
      <w:r>
        <w:rPr>
          <w:w w:val="105"/>
          <w:sz w:val="20"/>
        </w:rPr>
        <w:t>4(1)</w:t>
      </w:r>
      <w:r>
        <w:rPr>
          <w:spacing w:val="-15"/>
          <w:w w:val="105"/>
          <w:sz w:val="20"/>
        </w:rPr>
        <w:t> </w:t>
      </w:r>
      <w:r>
        <w:rPr>
          <w:w w:val="105"/>
          <w:sz w:val="20"/>
        </w:rPr>
        <w:t>in</w:t>
      </w:r>
      <w:r>
        <w:rPr>
          <w:spacing w:val="-12"/>
          <w:w w:val="105"/>
          <w:sz w:val="20"/>
        </w:rPr>
        <w:t> </w:t>
      </w:r>
      <w:r>
        <w:rPr>
          <w:i/>
          <w:w w:val="105"/>
          <w:sz w:val="20"/>
        </w:rPr>
        <w:t>R.</w:t>
      </w:r>
      <w:r>
        <w:rPr>
          <w:i/>
          <w:spacing w:val="-7"/>
          <w:w w:val="105"/>
          <w:sz w:val="20"/>
        </w:rPr>
        <w:t> </w:t>
      </w:r>
      <w:r>
        <w:rPr>
          <w:w w:val="105"/>
          <w:sz w:val="20"/>
        </w:rPr>
        <w:t>v.</w:t>
      </w:r>
      <w:r>
        <w:rPr>
          <w:spacing w:val="-18"/>
          <w:w w:val="105"/>
          <w:sz w:val="20"/>
        </w:rPr>
        <w:t> </w:t>
      </w:r>
      <w:r>
        <w:rPr>
          <w:i/>
          <w:w w:val="105"/>
          <w:sz w:val="20"/>
        </w:rPr>
        <w:t>Brindley</w:t>
      </w:r>
      <w:r>
        <w:rPr>
          <w:i/>
          <w:spacing w:val="-8"/>
          <w:w w:val="105"/>
          <w:sz w:val="20"/>
        </w:rPr>
        <w:t> </w:t>
      </w:r>
      <w:r>
        <w:rPr>
          <w:w w:val="105"/>
          <w:sz w:val="20"/>
        </w:rPr>
        <w:t>[1971]</w:t>
      </w:r>
      <w:r>
        <w:rPr>
          <w:spacing w:val="-3"/>
          <w:w w:val="105"/>
          <w:sz w:val="20"/>
        </w:rPr>
        <w:t> </w:t>
      </w:r>
      <w:r>
        <w:rPr>
          <w:w w:val="105"/>
          <w:sz w:val="20"/>
        </w:rPr>
        <w:t>2</w:t>
      </w:r>
      <w:r>
        <w:rPr>
          <w:spacing w:val="-21"/>
          <w:w w:val="105"/>
          <w:sz w:val="20"/>
        </w:rPr>
        <w:t> </w:t>
      </w:r>
      <w:r>
        <w:rPr>
          <w:b/>
          <w:w w:val="105"/>
          <w:sz w:val="20"/>
        </w:rPr>
        <w:t>Q.B.</w:t>
      </w:r>
      <w:r>
        <w:rPr>
          <w:b/>
          <w:spacing w:val="-2"/>
          <w:w w:val="105"/>
          <w:sz w:val="20"/>
        </w:rPr>
        <w:t> </w:t>
      </w:r>
      <w:r>
        <w:rPr>
          <w:w w:val="105"/>
          <w:sz w:val="20"/>
        </w:rPr>
        <w:t>300.</w:t>
      </w:r>
    </w:p>
    <w:p>
      <w:pPr>
        <w:pStyle w:val="BodyText"/>
        <w:spacing w:before="1"/>
      </w:pPr>
    </w:p>
    <w:p>
      <w:pPr>
        <w:pStyle w:val="ListParagraph"/>
        <w:numPr>
          <w:ilvl w:val="0"/>
          <w:numId w:val="114"/>
        </w:numPr>
        <w:tabs>
          <w:tab w:pos="706" w:val="left" w:leader="none"/>
        </w:tabs>
        <w:spacing w:line="230" w:lineRule="auto" w:before="0" w:after="0"/>
        <w:ind w:left="122" w:right="641" w:firstLine="209"/>
        <w:jc w:val="both"/>
        <w:rPr>
          <w:sz w:val="20"/>
        </w:rPr>
      </w:pPr>
      <w:r>
        <w:rPr>
          <w:i/>
          <w:sz w:val="20"/>
        </w:rPr>
        <w:t>Subsection. </w:t>
      </w:r>
      <w:r>
        <w:rPr>
          <w:sz w:val="20"/>
        </w:rPr>
        <w:t>(J) penalises anyone who without lawful authority or reasonable excuse does any act, other than giving false information, intending to impede the apprehension, prosecution or conviction of another who has committed an arrestable offence, or the investigation  of that offence. Subject to subsection (2), the person penalised must know both that the offence has been committed and who committed</w:t>
      </w:r>
      <w:r>
        <w:rPr>
          <w:spacing w:val="49"/>
          <w:sz w:val="20"/>
        </w:rPr>
        <w:t> </w:t>
      </w:r>
      <w:r>
        <w:rPr>
          <w:sz w:val="20"/>
        </w:rPr>
        <w:t>it.</w:t>
      </w:r>
    </w:p>
    <w:p>
      <w:pPr>
        <w:pStyle w:val="BodyText"/>
        <w:spacing w:before="6"/>
        <w:rPr>
          <w:sz w:val="18"/>
        </w:rPr>
      </w:pPr>
    </w:p>
    <w:p>
      <w:pPr>
        <w:pStyle w:val="ListParagraph"/>
        <w:numPr>
          <w:ilvl w:val="0"/>
          <w:numId w:val="114"/>
        </w:numPr>
        <w:tabs>
          <w:tab w:pos="706" w:val="left" w:leader="none"/>
        </w:tabs>
        <w:spacing w:line="230" w:lineRule="auto" w:before="1" w:after="0"/>
        <w:ind w:left="125" w:right="645" w:firstLine="207"/>
        <w:jc w:val="both"/>
        <w:rPr>
          <w:sz w:val="20"/>
        </w:rPr>
      </w:pPr>
      <w:r>
        <w:rPr>
          <w:i/>
          <w:sz w:val="20"/>
        </w:rPr>
        <w:t>Subsection </w:t>
      </w:r>
      <w:r>
        <w:rPr>
          <w:sz w:val="20"/>
        </w:rPr>
        <w:t>(2) makes clear that it is not necessary for the person penalised to know which particular arrestable offence has been</w:t>
      </w:r>
      <w:r>
        <w:rPr>
          <w:spacing w:val="22"/>
          <w:sz w:val="20"/>
        </w:rPr>
        <w:t> </w:t>
      </w:r>
      <w:r>
        <w:rPr>
          <w:sz w:val="20"/>
        </w:rPr>
        <w:t>committed.</w:t>
      </w:r>
    </w:p>
    <w:p>
      <w:pPr>
        <w:pStyle w:val="BodyText"/>
      </w:pPr>
    </w:p>
    <w:p>
      <w:pPr>
        <w:pStyle w:val="ListParagraph"/>
        <w:numPr>
          <w:ilvl w:val="0"/>
          <w:numId w:val="114"/>
        </w:numPr>
        <w:tabs>
          <w:tab w:pos="711" w:val="left" w:leader="none"/>
        </w:tabs>
        <w:spacing w:line="228" w:lineRule="auto" w:before="0" w:after="0"/>
        <w:ind w:left="127" w:right="636" w:firstLine="210"/>
        <w:jc w:val="both"/>
        <w:rPr>
          <w:sz w:val="20"/>
        </w:rPr>
      </w:pPr>
      <w:r>
        <w:rPr>
          <w:i/>
          <w:w w:val="105"/>
          <w:sz w:val="20"/>
        </w:rPr>
        <w:t>Subsection </w:t>
      </w:r>
      <w:r>
        <w:rPr>
          <w:rFonts w:ascii="Arial"/>
          <w:w w:val="105"/>
          <w:sz w:val="19"/>
        </w:rPr>
        <w:t>(3) </w:t>
      </w:r>
      <w:r>
        <w:rPr>
          <w:w w:val="105"/>
          <w:sz w:val="20"/>
        </w:rPr>
        <w:t>provides that, in a trial for an arrestable offence, if</w:t>
      </w:r>
      <w:r>
        <w:rPr>
          <w:spacing w:val="-31"/>
          <w:w w:val="105"/>
          <w:sz w:val="20"/>
        </w:rPr>
        <w:t> </w:t>
      </w:r>
      <w:r>
        <w:rPr>
          <w:w w:val="105"/>
          <w:sz w:val="20"/>
        </w:rPr>
        <w:t>the court</w:t>
      </w:r>
      <w:r>
        <w:rPr>
          <w:spacing w:val="-7"/>
          <w:w w:val="105"/>
          <w:sz w:val="20"/>
        </w:rPr>
        <w:t> </w:t>
      </w:r>
      <w:r>
        <w:rPr>
          <w:w w:val="105"/>
          <w:sz w:val="20"/>
        </w:rPr>
        <w:t>is</w:t>
      </w:r>
      <w:r>
        <w:rPr>
          <w:spacing w:val="-20"/>
          <w:w w:val="105"/>
          <w:sz w:val="20"/>
        </w:rPr>
        <w:t> </w:t>
      </w:r>
      <w:r>
        <w:rPr>
          <w:w w:val="105"/>
          <w:sz w:val="20"/>
        </w:rPr>
        <w:t>satisfied</w:t>
      </w:r>
      <w:r>
        <w:rPr>
          <w:spacing w:val="-6"/>
          <w:w w:val="105"/>
          <w:sz w:val="20"/>
        </w:rPr>
        <w:t> </w:t>
      </w:r>
      <w:r>
        <w:rPr>
          <w:w w:val="105"/>
          <w:sz w:val="20"/>
        </w:rPr>
        <w:t>that</w:t>
      </w:r>
      <w:r>
        <w:rPr>
          <w:spacing w:val="-18"/>
          <w:w w:val="105"/>
          <w:sz w:val="20"/>
        </w:rPr>
        <w:t> </w:t>
      </w:r>
      <w:r>
        <w:rPr>
          <w:w w:val="105"/>
          <w:sz w:val="20"/>
        </w:rPr>
        <w:t>the</w:t>
      </w:r>
      <w:r>
        <w:rPr>
          <w:spacing w:val="-16"/>
          <w:w w:val="105"/>
          <w:sz w:val="20"/>
        </w:rPr>
        <w:t> </w:t>
      </w:r>
      <w:r>
        <w:rPr>
          <w:w w:val="105"/>
          <w:sz w:val="20"/>
        </w:rPr>
        <w:t>offence</w:t>
      </w:r>
      <w:r>
        <w:rPr>
          <w:spacing w:val="-8"/>
          <w:w w:val="105"/>
          <w:sz w:val="20"/>
        </w:rPr>
        <w:t> </w:t>
      </w:r>
      <w:r>
        <w:rPr>
          <w:w w:val="105"/>
          <w:sz w:val="20"/>
        </w:rPr>
        <w:t>charged</w:t>
      </w:r>
      <w:r>
        <w:rPr>
          <w:spacing w:val="-6"/>
          <w:w w:val="105"/>
          <w:sz w:val="20"/>
        </w:rPr>
        <w:t> </w:t>
      </w:r>
      <w:r>
        <w:rPr>
          <w:w w:val="105"/>
          <w:sz w:val="20"/>
        </w:rPr>
        <w:t>(or</w:t>
      </w:r>
      <w:r>
        <w:rPr>
          <w:spacing w:val="-13"/>
          <w:w w:val="105"/>
          <w:sz w:val="20"/>
        </w:rPr>
        <w:t> </w:t>
      </w:r>
      <w:r>
        <w:rPr>
          <w:w w:val="105"/>
          <w:sz w:val="20"/>
        </w:rPr>
        <w:t>some</w:t>
      </w:r>
      <w:r>
        <w:rPr>
          <w:spacing w:val="-18"/>
          <w:w w:val="105"/>
          <w:sz w:val="20"/>
        </w:rPr>
        <w:t> </w:t>
      </w:r>
      <w:r>
        <w:rPr>
          <w:w w:val="105"/>
          <w:sz w:val="20"/>
        </w:rPr>
        <w:t>other</w:t>
      </w:r>
      <w:r>
        <w:rPr>
          <w:spacing w:val="-13"/>
          <w:w w:val="105"/>
          <w:sz w:val="20"/>
        </w:rPr>
        <w:t> </w:t>
      </w:r>
      <w:r>
        <w:rPr>
          <w:w w:val="105"/>
          <w:sz w:val="20"/>
        </w:rPr>
        <w:t>offence</w:t>
      </w:r>
      <w:r>
        <w:rPr>
          <w:spacing w:val="-16"/>
          <w:w w:val="105"/>
          <w:sz w:val="20"/>
        </w:rPr>
        <w:t> </w:t>
      </w:r>
      <w:r>
        <w:rPr>
          <w:w w:val="105"/>
          <w:sz w:val="20"/>
        </w:rPr>
        <w:t>of</w:t>
      </w:r>
      <w:r>
        <w:rPr>
          <w:spacing w:val="-11"/>
          <w:w w:val="105"/>
          <w:sz w:val="20"/>
        </w:rPr>
        <w:t> </w:t>
      </w:r>
      <w:r>
        <w:rPr>
          <w:w w:val="105"/>
          <w:sz w:val="20"/>
        </w:rPr>
        <w:t>which</w:t>
      </w:r>
      <w:r>
        <w:rPr>
          <w:spacing w:val="-16"/>
          <w:w w:val="105"/>
          <w:sz w:val="20"/>
        </w:rPr>
        <w:t> </w:t>
      </w:r>
      <w:r>
        <w:rPr>
          <w:w w:val="105"/>
          <w:sz w:val="20"/>
        </w:rPr>
        <w:t>the accused might on that charge be convicted) was committted but find the defendant</w:t>
      </w:r>
      <w:r>
        <w:rPr>
          <w:spacing w:val="-6"/>
          <w:w w:val="105"/>
          <w:sz w:val="20"/>
        </w:rPr>
        <w:t> </w:t>
      </w:r>
      <w:r>
        <w:rPr>
          <w:w w:val="105"/>
          <w:sz w:val="20"/>
        </w:rPr>
        <w:t>not</w:t>
      </w:r>
      <w:r>
        <w:rPr>
          <w:spacing w:val="-21"/>
          <w:w w:val="105"/>
          <w:sz w:val="20"/>
        </w:rPr>
        <w:t> </w:t>
      </w:r>
      <w:r>
        <w:rPr>
          <w:w w:val="105"/>
          <w:sz w:val="20"/>
        </w:rPr>
        <w:t>guilty</w:t>
      </w:r>
      <w:r>
        <w:rPr>
          <w:spacing w:val="-13"/>
          <w:w w:val="105"/>
          <w:sz w:val="20"/>
        </w:rPr>
        <w:t> </w:t>
      </w:r>
      <w:r>
        <w:rPr>
          <w:w w:val="105"/>
          <w:sz w:val="20"/>
        </w:rPr>
        <w:t>of</w:t>
      </w:r>
      <w:r>
        <w:rPr>
          <w:spacing w:val="-14"/>
          <w:w w:val="105"/>
          <w:sz w:val="20"/>
        </w:rPr>
        <w:t> </w:t>
      </w:r>
      <w:r>
        <w:rPr>
          <w:w w:val="105"/>
          <w:sz w:val="20"/>
        </w:rPr>
        <w:t>it,</w:t>
      </w:r>
      <w:r>
        <w:rPr>
          <w:spacing w:val="-18"/>
          <w:w w:val="105"/>
          <w:sz w:val="20"/>
        </w:rPr>
        <w:t> </w:t>
      </w:r>
      <w:r>
        <w:rPr>
          <w:w w:val="105"/>
          <w:sz w:val="20"/>
        </w:rPr>
        <w:t>he</w:t>
      </w:r>
      <w:r>
        <w:rPr>
          <w:spacing w:val="-21"/>
          <w:w w:val="105"/>
          <w:sz w:val="20"/>
        </w:rPr>
        <w:t> </w:t>
      </w:r>
      <w:r>
        <w:rPr>
          <w:w w:val="105"/>
          <w:sz w:val="20"/>
        </w:rPr>
        <w:t>may</w:t>
      </w:r>
      <w:r>
        <w:rPr>
          <w:spacing w:val="-12"/>
          <w:w w:val="105"/>
          <w:sz w:val="20"/>
        </w:rPr>
        <w:t> </w:t>
      </w:r>
      <w:r>
        <w:rPr>
          <w:w w:val="105"/>
          <w:sz w:val="20"/>
        </w:rPr>
        <w:t>be</w:t>
      </w:r>
      <w:r>
        <w:rPr>
          <w:spacing w:val="-21"/>
          <w:w w:val="105"/>
          <w:sz w:val="20"/>
        </w:rPr>
        <w:t> </w:t>
      </w:r>
      <w:r>
        <w:rPr>
          <w:w w:val="105"/>
          <w:sz w:val="20"/>
        </w:rPr>
        <w:t>convicted</w:t>
      </w:r>
      <w:r>
        <w:rPr>
          <w:spacing w:val="-1"/>
          <w:w w:val="105"/>
          <w:sz w:val="20"/>
        </w:rPr>
        <w:t> </w:t>
      </w:r>
      <w:r>
        <w:rPr>
          <w:w w:val="105"/>
          <w:sz w:val="20"/>
        </w:rPr>
        <w:t>under</w:t>
      </w:r>
      <w:r>
        <w:rPr>
          <w:spacing w:val="-13"/>
          <w:w w:val="105"/>
          <w:sz w:val="20"/>
        </w:rPr>
        <w:t> </w:t>
      </w:r>
      <w:r>
        <w:rPr>
          <w:w w:val="105"/>
          <w:sz w:val="20"/>
        </w:rPr>
        <w:t>this</w:t>
      </w:r>
      <w:r>
        <w:rPr>
          <w:spacing w:val="-17"/>
          <w:w w:val="105"/>
          <w:sz w:val="20"/>
        </w:rPr>
        <w:t> </w:t>
      </w:r>
      <w:r>
        <w:rPr>
          <w:w w:val="105"/>
          <w:sz w:val="20"/>
        </w:rPr>
        <w:t>section</w:t>
      </w:r>
      <w:r>
        <w:rPr>
          <w:spacing w:val="-13"/>
          <w:w w:val="105"/>
          <w:sz w:val="20"/>
        </w:rPr>
        <w:t> </w:t>
      </w:r>
      <w:r>
        <w:rPr>
          <w:w w:val="105"/>
          <w:sz w:val="20"/>
        </w:rPr>
        <w:t>of</w:t>
      </w:r>
      <w:r>
        <w:rPr>
          <w:spacing w:val="-19"/>
          <w:w w:val="105"/>
          <w:sz w:val="20"/>
        </w:rPr>
        <w:t> </w:t>
      </w:r>
      <w:r>
        <w:rPr>
          <w:w w:val="105"/>
          <w:sz w:val="20"/>
        </w:rPr>
        <w:t>impeding a prosecution in relation to the offence charged (or that other offence). This implements</w:t>
      </w:r>
      <w:r>
        <w:rPr>
          <w:spacing w:val="6"/>
          <w:w w:val="105"/>
          <w:sz w:val="20"/>
        </w:rPr>
        <w:t> </w:t>
      </w:r>
      <w:r>
        <w:rPr>
          <w:w w:val="105"/>
          <w:sz w:val="20"/>
        </w:rPr>
        <w:t>the</w:t>
      </w:r>
      <w:r>
        <w:rPr>
          <w:spacing w:val="-17"/>
          <w:w w:val="105"/>
          <w:sz w:val="20"/>
        </w:rPr>
        <w:t> </w:t>
      </w:r>
      <w:r>
        <w:rPr>
          <w:w w:val="105"/>
          <w:sz w:val="20"/>
        </w:rPr>
        <w:t>recommendation</w:t>
      </w:r>
      <w:r>
        <w:rPr>
          <w:spacing w:val="-10"/>
          <w:w w:val="105"/>
          <w:sz w:val="20"/>
        </w:rPr>
        <w:t> </w:t>
      </w:r>
      <w:r>
        <w:rPr>
          <w:w w:val="105"/>
          <w:sz w:val="20"/>
        </w:rPr>
        <w:t>in</w:t>
      </w:r>
      <w:r>
        <w:rPr>
          <w:spacing w:val="-11"/>
          <w:w w:val="105"/>
          <w:sz w:val="20"/>
        </w:rPr>
        <w:t> </w:t>
      </w:r>
      <w:r>
        <w:rPr>
          <w:w w:val="105"/>
          <w:sz w:val="20"/>
        </w:rPr>
        <w:t>paragraph</w:t>
      </w:r>
      <w:r>
        <w:rPr>
          <w:spacing w:val="13"/>
          <w:w w:val="105"/>
          <w:sz w:val="20"/>
        </w:rPr>
        <w:t> </w:t>
      </w:r>
      <w:r>
        <w:rPr>
          <w:w w:val="105"/>
          <w:sz w:val="20"/>
        </w:rPr>
        <w:t>4.7</w:t>
      </w:r>
      <w:r>
        <w:rPr>
          <w:spacing w:val="-14"/>
          <w:w w:val="105"/>
          <w:sz w:val="20"/>
        </w:rPr>
        <w:t> </w:t>
      </w:r>
      <w:r>
        <w:rPr>
          <w:w w:val="105"/>
          <w:sz w:val="20"/>
        </w:rPr>
        <w:t>of</w:t>
      </w:r>
      <w:r>
        <w:rPr>
          <w:spacing w:val="-6"/>
          <w:w w:val="105"/>
          <w:sz w:val="20"/>
        </w:rPr>
        <w:t> </w:t>
      </w:r>
      <w:r>
        <w:rPr>
          <w:w w:val="105"/>
          <w:sz w:val="20"/>
        </w:rPr>
        <w:t>the</w:t>
      </w:r>
      <w:r>
        <w:rPr>
          <w:spacing w:val="-9"/>
          <w:w w:val="105"/>
          <w:sz w:val="20"/>
        </w:rPr>
        <w:t> </w:t>
      </w:r>
      <w:r>
        <w:rPr>
          <w:w w:val="105"/>
          <w:sz w:val="20"/>
        </w:rPr>
        <w:t>Report.</w:t>
      </w:r>
    </w:p>
    <w:p>
      <w:pPr>
        <w:pStyle w:val="BodyText"/>
        <w:spacing w:before="5"/>
        <w:rPr>
          <w:sz w:val="18"/>
        </w:rPr>
      </w:pPr>
    </w:p>
    <w:p>
      <w:pPr>
        <w:pStyle w:val="ListParagraph"/>
        <w:numPr>
          <w:ilvl w:val="0"/>
          <w:numId w:val="114"/>
        </w:numPr>
        <w:tabs>
          <w:tab w:pos="690" w:val="left" w:leader="none"/>
        </w:tabs>
        <w:spacing w:line="240" w:lineRule="auto" w:before="0" w:after="0"/>
        <w:ind w:left="689" w:right="0" w:hanging="354"/>
        <w:jc w:val="left"/>
        <w:rPr>
          <w:sz w:val="20"/>
        </w:rPr>
      </w:pPr>
      <w:r>
        <w:rPr>
          <w:w w:val="105"/>
          <w:sz w:val="20"/>
        </w:rPr>
        <w:t>"Arrestable offence" is defined in clause</w:t>
      </w:r>
      <w:r>
        <w:rPr>
          <w:spacing w:val="-21"/>
          <w:w w:val="105"/>
          <w:sz w:val="20"/>
        </w:rPr>
        <w:t> </w:t>
      </w:r>
      <w:r>
        <w:rPr>
          <w:w w:val="105"/>
          <w:sz w:val="20"/>
        </w:rPr>
        <w:t>32.</w:t>
      </w:r>
    </w:p>
    <w:p>
      <w:pPr>
        <w:pStyle w:val="BodyText"/>
        <w:spacing w:before="8"/>
        <w:rPr>
          <w:sz w:val="18"/>
        </w:rPr>
      </w:pPr>
    </w:p>
    <w:p>
      <w:pPr>
        <w:pStyle w:val="ListParagraph"/>
        <w:numPr>
          <w:ilvl w:val="0"/>
          <w:numId w:val="114"/>
        </w:numPr>
        <w:tabs>
          <w:tab w:pos="697" w:val="left" w:leader="none"/>
        </w:tabs>
        <w:spacing w:line="230" w:lineRule="auto" w:before="0" w:after="0"/>
        <w:ind w:left="132" w:right="647" w:firstLine="205"/>
        <w:jc w:val="both"/>
        <w:rPr>
          <w:sz w:val="20"/>
        </w:rPr>
      </w:pPr>
      <w:r>
        <w:rPr>
          <w:sz w:val="20"/>
        </w:rPr>
        <w:t>The conduct penalised is an offence whether  taking  place in England or Wales or</w:t>
      </w:r>
      <w:r>
        <w:rPr>
          <w:spacing w:val="-3"/>
          <w:sz w:val="20"/>
        </w:rPr>
        <w:t> </w:t>
      </w:r>
      <w:r>
        <w:rPr>
          <w:sz w:val="20"/>
        </w:rPr>
        <w:t>elsewhere.</w:t>
      </w:r>
    </w:p>
    <w:p>
      <w:pPr>
        <w:pStyle w:val="BodyText"/>
        <w:spacing w:before="10"/>
        <w:rPr>
          <w:sz w:val="18"/>
        </w:rPr>
      </w:pPr>
    </w:p>
    <w:p>
      <w:pPr>
        <w:pStyle w:val="ListParagraph"/>
        <w:numPr>
          <w:ilvl w:val="0"/>
          <w:numId w:val="114"/>
        </w:numPr>
        <w:tabs>
          <w:tab w:pos="706" w:val="left" w:leader="none"/>
        </w:tabs>
        <w:spacing w:line="230" w:lineRule="auto" w:before="0" w:after="0"/>
        <w:ind w:left="133" w:right="631" w:firstLine="210"/>
        <w:jc w:val="both"/>
        <w:rPr>
          <w:sz w:val="20"/>
        </w:rPr>
      </w:pPr>
      <w:r>
        <w:rPr>
          <w:sz w:val="20"/>
        </w:rPr>
        <w:t>The consent of the Director of Public Prosecutions is required for the institution of proceedings for this offence by Schedule 1, Part</w:t>
      </w:r>
      <w:r>
        <w:rPr>
          <w:spacing w:val="23"/>
          <w:sz w:val="20"/>
        </w:rPr>
        <w:t> </w:t>
      </w:r>
      <w:r>
        <w:rPr>
          <w:sz w:val="20"/>
        </w:rPr>
        <w:t>IL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2"/>
        </w:rPr>
      </w:pPr>
    </w:p>
    <w:p>
      <w:pPr>
        <w:spacing w:before="1"/>
        <w:ind w:left="3523" w:right="3287" w:firstLine="0"/>
        <w:jc w:val="center"/>
        <w:rPr>
          <w:sz w:val="18"/>
        </w:rPr>
      </w:pPr>
      <w:r>
        <w:rPr>
          <w:w w:val="105"/>
          <w:sz w:val="18"/>
        </w:rPr>
        <w:t>.l59</w:t>
      </w:r>
    </w:p>
    <w:p>
      <w:pPr>
        <w:spacing w:after="0"/>
        <w:jc w:val="center"/>
        <w:rPr>
          <w:sz w:val="18"/>
        </w:rPr>
        <w:sectPr>
          <w:pgSz w:w="8260" w:h="13560"/>
          <w:pgMar w:top="640" w:bottom="280" w:left="0" w:right="1120"/>
        </w:sectPr>
      </w:pPr>
    </w:p>
    <w:p>
      <w:pPr>
        <w:spacing w:before="72"/>
        <w:ind w:left="1472" w:right="461" w:firstLine="0"/>
        <w:jc w:val="center"/>
        <w:rPr>
          <w:i/>
          <w:sz w:val="19"/>
        </w:rPr>
      </w:pPr>
      <w:r>
        <w:rPr>
          <w:i/>
          <w:w w:val="110"/>
          <w:sz w:val="19"/>
        </w:rPr>
        <w:t>Administration of Justice (Offences) Bill</w:t>
      </w:r>
    </w:p>
    <w:p>
      <w:pPr>
        <w:spacing w:line="237" w:lineRule="auto" w:before="139"/>
        <w:ind w:left="1472" w:right="542" w:firstLine="0"/>
        <w:jc w:val="center"/>
        <w:rPr>
          <w:i/>
          <w:sz w:val="19"/>
        </w:rPr>
      </w:pPr>
      <w:r>
        <w:rPr>
          <w:i/>
          <w:w w:val="105"/>
          <w:sz w:val="19"/>
        </w:rPr>
        <w:t>Offences relating to investigations of and proceedings for arrestable </w:t>
      </w:r>
      <w:r>
        <w:rPr>
          <w:i/>
          <w:w w:val="105"/>
          <w:sz w:val="19"/>
        </w:rPr>
        <w:t>and non-arrestable offences</w:t>
      </w:r>
    </w:p>
    <w:p>
      <w:pPr>
        <w:pStyle w:val="BodyText"/>
        <w:spacing w:before="10"/>
        <w:rPr>
          <w:i/>
          <w:sz w:val="14"/>
        </w:rPr>
      </w:pPr>
    </w:p>
    <w:p>
      <w:pPr>
        <w:spacing w:after="0"/>
        <w:rPr>
          <w:sz w:val="14"/>
        </w:rPr>
        <w:sectPr>
          <w:pgSz w:w="8210" w:h="13410"/>
          <w:pgMar w:top="580" w:bottom="280" w:left="680" w:right="0"/>
        </w:sectPr>
      </w:pPr>
    </w:p>
    <w:p>
      <w:pPr>
        <w:spacing w:line="232" w:lineRule="auto" w:before="105"/>
        <w:ind w:left="104" w:right="-10" w:hanging="1"/>
        <w:jc w:val="left"/>
        <w:rPr>
          <w:sz w:val="16"/>
        </w:rPr>
      </w:pPr>
      <w:r>
        <w:rPr>
          <w:sz w:val="16"/>
        </w:rPr>
        <w:t>Suppression of information relating to offences by means of threats and bribes.</w:t>
      </w:r>
    </w:p>
    <w:p>
      <w:pPr>
        <w:pStyle w:val="Heading4"/>
        <w:spacing w:line="228" w:lineRule="auto" w:before="102"/>
        <w:ind w:left="108" w:right="89" w:firstLine="2"/>
      </w:pPr>
      <w:r>
        <w:rPr/>
        <w:br w:type="column"/>
      </w:r>
      <w:r>
        <w:rPr>
          <w:b/>
          <w:w w:val="110"/>
        </w:rPr>
        <w:t>22.-(1)</w:t>
      </w:r>
      <w:r>
        <w:rPr>
          <w:b/>
          <w:spacing w:val="-11"/>
          <w:w w:val="110"/>
        </w:rPr>
        <w:t> </w:t>
      </w:r>
      <w:r>
        <w:rPr>
          <w:w w:val="110"/>
        </w:rPr>
        <w:t>Where</w:t>
      </w:r>
      <w:r>
        <w:rPr>
          <w:spacing w:val="-14"/>
          <w:w w:val="110"/>
        </w:rPr>
        <w:t> </w:t>
      </w:r>
      <w:r>
        <w:rPr>
          <w:w w:val="110"/>
        </w:rPr>
        <w:t>an</w:t>
      </w:r>
      <w:r>
        <w:rPr>
          <w:spacing w:val="-8"/>
          <w:w w:val="110"/>
        </w:rPr>
        <w:t> </w:t>
      </w:r>
      <w:r>
        <w:rPr>
          <w:w w:val="110"/>
        </w:rPr>
        <w:t>offence</w:t>
      </w:r>
      <w:r>
        <w:rPr>
          <w:spacing w:val="-11"/>
          <w:w w:val="110"/>
        </w:rPr>
        <w:t> </w:t>
      </w:r>
      <w:r>
        <w:rPr>
          <w:w w:val="110"/>
        </w:rPr>
        <w:t>(whether</w:t>
      </w:r>
      <w:r>
        <w:rPr>
          <w:spacing w:val="-6"/>
          <w:w w:val="110"/>
        </w:rPr>
        <w:t> </w:t>
      </w:r>
      <w:r>
        <w:rPr>
          <w:w w:val="110"/>
        </w:rPr>
        <w:t>arrestable</w:t>
      </w:r>
      <w:r>
        <w:rPr>
          <w:spacing w:val="-6"/>
          <w:w w:val="110"/>
        </w:rPr>
        <w:t> </w:t>
      </w:r>
      <w:r>
        <w:rPr>
          <w:w w:val="110"/>
        </w:rPr>
        <w:t>or</w:t>
      </w:r>
      <w:r>
        <w:rPr>
          <w:spacing w:val="-7"/>
          <w:w w:val="110"/>
        </w:rPr>
        <w:t> </w:t>
      </w:r>
      <w:r>
        <w:rPr>
          <w:w w:val="110"/>
        </w:rPr>
        <w:t>not)</w:t>
      </w:r>
      <w:r>
        <w:rPr>
          <w:spacing w:val="-16"/>
          <w:w w:val="110"/>
        </w:rPr>
        <w:t> </w:t>
      </w:r>
      <w:r>
        <w:rPr>
          <w:w w:val="110"/>
        </w:rPr>
        <w:t>has</w:t>
      </w:r>
      <w:r>
        <w:rPr>
          <w:spacing w:val="-16"/>
          <w:w w:val="110"/>
        </w:rPr>
        <w:t> </w:t>
      </w:r>
      <w:r>
        <w:rPr>
          <w:w w:val="110"/>
        </w:rPr>
        <w:t>been</w:t>
      </w:r>
      <w:r>
        <w:rPr>
          <w:spacing w:val="-12"/>
          <w:w w:val="110"/>
        </w:rPr>
        <w:t> </w:t>
      </w:r>
      <w:r>
        <w:rPr>
          <w:w w:val="110"/>
        </w:rPr>
        <w:t>committed and</w:t>
      </w:r>
      <w:r>
        <w:rPr>
          <w:spacing w:val="-24"/>
          <w:w w:val="110"/>
        </w:rPr>
        <w:t> </w:t>
      </w:r>
      <w:r>
        <w:rPr>
          <w:w w:val="110"/>
        </w:rPr>
        <w:t>a</w:t>
      </w:r>
      <w:r>
        <w:rPr>
          <w:spacing w:val="-25"/>
          <w:w w:val="110"/>
        </w:rPr>
        <w:t> </w:t>
      </w:r>
      <w:r>
        <w:rPr>
          <w:w w:val="110"/>
        </w:rPr>
        <w:t>person</w:t>
      </w:r>
      <w:r>
        <w:rPr>
          <w:spacing w:val="-24"/>
          <w:w w:val="110"/>
        </w:rPr>
        <w:t> </w:t>
      </w:r>
      <w:r>
        <w:rPr>
          <w:w w:val="110"/>
        </w:rPr>
        <w:t>in</w:t>
      </w:r>
      <w:r>
        <w:rPr>
          <w:spacing w:val="-25"/>
          <w:w w:val="110"/>
        </w:rPr>
        <w:t> </w:t>
      </w:r>
      <w:r>
        <w:rPr>
          <w:w w:val="110"/>
        </w:rPr>
        <w:t>England</w:t>
      </w:r>
      <w:r>
        <w:rPr>
          <w:spacing w:val="-23"/>
          <w:w w:val="110"/>
        </w:rPr>
        <w:t> </w:t>
      </w:r>
      <w:r>
        <w:rPr>
          <w:w w:val="110"/>
        </w:rPr>
        <w:t>or</w:t>
      </w:r>
      <w:r>
        <w:rPr>
          <w:spacing w:val="-22"/>
          <w:w w:val="110"/>
        </w:rPr>
        <w:t> </w:t>
      </w:r>
      <w:r>
        <w:rPr>
          <w:w w:val="110"/>
        </w:rPr>
        <w:t>Wales</w:t>
      </w:r>
      <w:r>
        <w:rPr>
          <w:spacing w:val="-27"/>
          <w:w w:val="110"/>
        </w:rPr>
        <w:t> </w:t>
      </w:r>
      <w:r>
        <w:rPr>
          <w:w w:val="110"/>
        </w:rPr>
        <w:t>or</w:t>
      </w:r>
      <w:r>
        <w:rPr>
          <w:spacing w:val="-28"/>
          <w:w w:val="110"/>
        </w:rPr>
        <w:t> </w:t>
      </w:r>
      <w:r>
        <w:rPr>
          <w:w w:val="110"/>
        </w:rPr>
        <w:t>elsewhere,</w:t>
      </w:r>
      <w:r>
        <w:rPr>
          <w:spacing w:val="-23"/>
          <w:w w:val="110"/>
        </w:rPr>
        <w:t> </w:t>
      </w:r>
      <w:r>
        <w:rPr>
          <w:w w:val="110"/>
        </w:rPr>
        <w:t>knowing</w:t>
      </w:r>
      <w:r>
        <w:rPr>
          <w:spacing w:val="-25"/>
          <w:w w:val="110"/>
        </w:rPr>
        <w:t> </w:t>
      </w:r>
      <w:r>
        <w:rPr>
          <w:w w:val="110"/>
        </w:rPr>
        <w:t>of</w:t>
      </w:r>
      <w:r>
        <w:rPr>
          <w:spacing w:val="-30"/>
          <w:w w:val="110"/>
        </w:rPr>
        <w:t> </w:t>
      </w:r>
      <w:r>
        <w:rPr>
          <w:w w:val="110"/>
        </w:rPr>
        <w:t>its</w:t>
      </w:r>
      <w:r>
        <w:rPr>
          <w:spacing w:val="-32"/>
          <w:w w:val="110"/>
        </w:rPr>
        <w:t> </w:t>
      </w:r>
      <w:r>
        <w:rPr>
          <w:w w:val="110"/>
        </w:rPr>
        <w:t>commission </w:t>
      </w:r>
      <w:r>
        <w:rPr>
          <w:w w:val="105"/>
        </w:rPr>
        <w:t>and</w:t>
      </w:r>
      <w:r>
        <w:rPr>
          <w:spacing w:val="-19"/>
          <w:w w:val="105"/>
        </w:rPr>
        <w:t> </w:t>
      </w:r>
      <w:r>
        <w:rPr>
          <w:w w:val="105"/>
        </w:rPr>
        <w:t>intending</w:t>
      </w:r>
      <w:r>
        <w:rPr>
          <w:spacing w:val="-10"/>
          <w:w w:val="105"/>
        </w:rPr>
        <w:t> </w:t>
      </w:r>
      <w:r>
        <w:rPr>
          <w:w w:val="105"/>
        </w:rPr>
        <w:t>to</w:t>
      </w:r>
      <w:r>
        <w:rPr>
          <w:spacing w:val="-10"/>
          <w:w w:val="105"/>
        </w:rPr>
        <w:t> </w:t>
      </w:r>
      <w:r>
        <w:rPr>
          <w:w w:val="105"/>
        </w:rPr>
        <w:t>impede</w:t>
      </w:r>
      <w:r>
        <w:rPr>
          <w:spacing w:val="-16"/>
          <w:w w:val="105"/>
        </w:rPr>
        <w:t> </w:t>
      </w:r>
      <w:r>
        <w:rPr>
          <w:w w:val="105"/>
        </w:rPr>
        <w:t>its</w:t>
      </w:r>
      <w:r>
        <w:rPr>
          <w:spacing w:val="-18"/>
          <w:w w:val="105"/>
        </w:rPr>
        <w:t> </w:t>
      </w:r>
      <w:r>
        <w:rPr>
          <w:w w:val="105"/>
        </w:rPr>
        <w:t>investigation</w:t>
      </w:r>
      <w:r>
        <w:rPr>
          <w:spacing w:val="-3"/>
          <w:w w:val="105"/>
        </w:rPr>
        <w:t> </w:t>
      </w:r>
      <w:r>
        <w:rPr>
          <w:w w:val="105"/>
        </w:rPr>
        <w:t>or</w:t>
      </w:r>
      <w:r>
        <w:rPr>
          <w:spacing w:val="-11"/>
          <w:w w:val="105"/>
        </w:rPr>
        <w:t> </w:t>
      </w:r>
      <w:r>
        <w:rPr>
          <w:w w:val="105"/>
        </w:rPr>
        <w:t>the</w:t>
      </w:r>
      <w:r>
        <w:rPr>
          <w:spacing w:val="-15"/>
          <w:w w:val="105"/>
        </w:rPr>
        <w:t> </w:t>
      </w:r>
      <w:r>
        <w:rPr>
          <w:w w:val="105"/>
        </w:rPr>
        <w:t>apprehension,</w:t>
      </w:r>
      <w:r>
        <w:rPr>
          <w:spacing w:val="-6"/>
          <w:w w:val="105"/>
        </w:rPr>
        <w:t> </w:t>
      </w:r>
      <w:r>
        <w:rPr>
          <w:w w:val="105"/>
        </w:rPr>
        <w:t>prosecution</w:t>
      </w:r>
      <w:r>
        <w:rPr>
          <w:spacing w:val="-10"/>
          <w:w w:val="105"/>
        </w:rPr>
        <w:t> </w:t>
      </w:r>
      <w:r>
        <w:rPr>
          <w:w w:val="105"/>
        </w:rPr>
        <w:t>or </w:t>
      </w:r>
      <w:r>
        <w:rPr>
          <w:w w:val="110"/>
        </w:rPr>
        <w:t>conviction of an offender for</w:t>
      </w:r>
      <w:r>
        <w:rPr>
          <w:spacing w:val="-12"/>
          <w:w w:val="110"/>
        </w:rPr>
        <w:t> </w:t>
      </w:r>
      <w:r>
        <w:rPr>
          <w:w w:val="110"/>
        </w:rPr>
        <w:t>it-</w:t>
      </w:r>
    </w:p>
    <w:p>
      <w:pPr>
        <w:pStyle w:val="ListParagraph"/>
        <w:numPr>
          <w:ilvl w:val="1"/>
          <w:numId w:val="114"/>
        </w:numPr>
        <w:tabs>
          <w:tab w:pos="874" w:val="left" w:leader="none"/>
        </w:tabs>
        <w:spacing w:line="228" w:lineRule="auto" w:before="63" w:after="0"/>
        <w:ind w:left="864" w:right="77" w:hanging="334"/>
        <w:jc w:val="both"/>
        <w:rPr>
          <w:sz w:val="20"/>
        </w:rPr>
      </w:pPr>
      <w:r>
        <w:rPr>
          <w:sz w:val="20"/>
        </w:rPr>
        <w:t>threatens another or gives or agrees or olfers to give another any consideration to induce him or some other person not to disclose information which he might otherwise disclose or to give infor­ mation which is false and which he knows to be false,</w:t>
      </w:r>
      <w:r>
        <w:rPr>
          <w:spacing w:val="9"/>
          <w:sz w:val="20"/>
        </w:rPr>
        <w:t> </w:t>
      </w:r>
      <w:r>
        <w:rPr>
          <w:sz w:val="20"/>
        </w:rPr>
        <w:t>or</w:t>
      </w:r>
    </w:p>
    <w:p>
      <w:pPr>
        <w:pStyle w:val="ListParagraph"/>
        <w:numPr>
          <w:ilvl w:val="1"/>
          <w:numId w:val="114"/>
        </w:numPr>
        <w:tabs>
          <w:tab w:pos="865" w:val="left" w:leader="none"/>
        </w:tabs>
        <w:spacing w:line="230" w:lineRule="auto" w:before="62" w:after="0"/>
        <w:ind w:left="854" w:right="78" w:hanging="334"/>
        <w:jc w:val="both"/>
        <w:rPr>
          <w:sz w:val="20"/>
        </w:rPr>
      </w:pPr>
      <w:r>
        <w:rPr>
          <w:sz w:val="20"/>
        </w:rPr>
        <w:t>accepts or agrees or offers to accept any consideration for himself or some other person not disclosing information which he might otherwise disclose or giving information which is false and which he knows to be</w:t>
      </w:r>
      <w:r>
        <w:rPr>
          <w:spacing w:val="-4"/>
          <w:sz w:val="20"/>
        </w:rPr>
        <w:t> </w:t>
      </w:r>
      <w:r>
        <w:rPr>
          <w:sz w:val="20"/>
        </w:rPr>
        <w:t>false,</w:t>
      </w:r>
    </w:p>
    <w:p>
      <w:pPr>
        <w:spacing w:before="109"/>
        <w:ind w:left="109" w:right="0" w:firstLine="0"/>
        <w:jc w:val="both"/>
        <w:rPr>
          <w:sz w:val="20"/>
        </w:rPr>
      </w:pPr>
      <w:r>
        <w:rPr>
          <w:sz w:val="20"/>
        </w:rPr>
        <w:t>he is guilty of an offence.</w:t>
      </w:r>
    </w:p>
    <w:p>
      <w:pPr>
        <w:pStyle w:val="BodyText"/>
      </w:pPr>
    </w:p>
    <w:p>
      <w:pPr>
        <w:pStyle w:val="ListParagraph"/>
        <w:numPr>
          <w:ilvl w:val="0"/>
          <w:numId w:val="115"/>
        </w:numPr>
        <w:tabs>
          <w:tab w:pos="615" w:val="left" w:leader="none"/>
        </w:tabs>
        <w:spacing w:line="225" w:lineRule="auto" w:before="0" w:after="0"/>
        <w:ind w:left="108" w:right="85" w:firstLine="215"/>
        <w:jc w:val="both"/>
        <w:rPr>
          <w:sz w:val="20"/>
        </w:rPr>
      </w:pPr>
      <w:r>
        <w:rPr>
          <w:sz w:val="20"/>
        </w:rPr>
        <w:t>The references to consideration in subsection (I) above do not include consideration-</w:t>
      </w:r>
    </w:p>
    <w:p>
      <w:pPr>
        <w:pStyle w:val="ListParagraph"/>
        <w:numPr>
          <w:ilvl w:val="1"/>
          <w:numId w:val="115"/>
        </w:numPr>
        <w:tabs>
          <w:tab w:pos="861" w:val="left" w:leader="none"/>
        </w:tabs>
        <w:spacing w:line="240" w:lineRule="auto" w:before="52" w:after="0"/>
        <w:ind w:left="860" w:right="0" w:hanging="340"/>
        <w:jc w:val="both"/>
        <w:rPr>
          <w:sz w:val="20"/>
        </w:rPr>
      </w:pPr>
      <w:r>
        <w:rPr>
          <w:sz w:val="20"/>
        </w:rPr>
        <w:t>which is given for not disclosing information,</w:t>
      </w:r>
      <w:r>
        <w:rPr>
          <w:spacing w:val="-21"/>
          <w:sz w:val="20"/>
        </w:rPr>
        <w:t> </w:t>
      </w:r>
      <w:r>
        <w:rPr>
          <w:sz w:val="20"/>
        </w:rPr>
        <w:t>and</w:t>
      </w:r>
    </w:p>
    <w:p>
      <w:pPr>
        <w:pStyle w:val="ListParagraph"/>
        <w:numPr>
          <w:ilvl w:val="1"/>
          <w:numId w:val="115"/>
        </w:numPr>
        <w:tabs>
          <w:tab w:pos="856" w:val="left" w:leader="none"/>
        </w:tabs>
        <w:spacing w:line="225" w:lineRule="auto" w:before="64" w:after="0"/>
        <w:ind w:left="854" w:right="82" w:hanging="329"/>
        <w:jc w:val="both"/>
        <w:rPr>
          <w:sz w:val="20"/>
        </w:rPr>
      </w:pPr>
      <w:r>
        <w:rPr>
          <w:sz w:val="20"/>
        </w:rPr>
        <w:t>which consists only of the making good of loss or injury caused by the offence or of the making of reasonable compensation  for  that loss or</w:t>
      </w:r>
      <w:r>
        <w:rPr>
          <w:spacing w:val="10"/>
          <w:sz w:val="20"/>
        </w:rPr>
        <w:t> </w:t>
      </w:r>
      <w:r>
        <w:rPr>
          <w:sz w:val="20"/>
        </w:rPr>
        <w:t>injury.</w:t>
      </w:r>
    </w:p>
    <w:p>
      <w:pPr>
        <w:pStyle w:val="BodyText"/>
        <w:spacing w:before="4"/>
      </w:pPr>
    </w:p>
    <w:p>
      <w:pPr>
        <w:pStyle w:val="ListParagraph"/>
        <w:numPr>
          <w:ilvl w:val="0"/>
          <w:numId w:val="115"/>
        </w:numPr>
        <w:tabs>
          <w:tab w:pos="597" w:val="left" w:leader="none"/>
        </w:tabs>
        <w:spacing w:line="230" w:lineRule="auto" w:before="0" w:after="0"/>
        <w:ind w:left="103" w:right="81" w:firstLine="205"/>
        <w:jc w:val="both"/>
        <w:rPr>
          <w:sz w:val="20"/>
        </w:rPr>
      </w:pPr>
      <w:r>
        <w:rPr>
          <w:sz w:val="19"/>
        </w:rPr>
        <w:t>If </w:t>
      </w:r>
      <w:r>
        <w:rPr>
          <w:sz w:val="20"/>
        </w:rPr>
        <w:t>it is established that an offence has been committed, a person charged with an offence under this section is to be taken to have known of its commission if he knew of circumstances indicating that an offence had been committed, regardless of whether he knew the specific offence that had been committed.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6"/>
        <w:ind w:left="2187" w:right="2659" w:firstLine="0"/>
        <w:jc w:val="center"/>
        <w:rPr>
          <w:sz w:val="18"/>
        </w:rPr>
      </w:pPr>
      <w:r>
        <w:rPr>
          <w:w w:val="105"/>
          <w:sz w:val="18"/>
        </w:rPr>
        <w:t>160</w:t>
      </w:r>
    </w:p>
    <w:p>
      <w:pPr>
        <w:spacing w:after="0"/>
        <w:jc w:val="center"/>
        <w:rPr>
          <w:sz w:val="18"/>
        </w:rPr>
        <w:sectPr>
          <w:type w:val="continuous"/>
          <w:pgSz w:w="8210" w:h="13410"/>
          <w:pgMar w:top="580" w:bottom="280" w:left="680" w:right="0"/>
          <w:cols w:num="2" w:equalWidth="0">
            <w:col w:w="896" w:space="79"/>
            <w:col w:w="6555"/>
          </w:cols>
        </w:sectPr>
      </w:pPr>
    </w:p>
    <w:p>
      <w:pPr>
        <w:spacing w:before="66"/>
        <w:ind w:left="2143" w:right="2539" w:firstLine="0"/>
        <w:jc w:val="center"/>
        <w:rPr>
          <w:b/>
          <w:sz w:val="19"/>
        </w:rPr>
      </w:pPr>
      <w:r>
        <w:rPr>
          <w:b/>
          <w:w w:val="105"/>
          <w:sz w:val="19"/>
        </w:rPr>
        <w:t>EXPLANATORY NOTES</w:t>
      </w:r>
    </w:p>
    <w:p>
      <w:pPr>
        <w:spacing w:before="157"/>
        <w:ind w:left="104" w:right="0" w:firstLine="0"/>
        <w:jc w:val="left"/>
        <w:rPr>
          <w:i/>
          <w:sz w:val="20"/>
        </w:rPr>
      </w:pPr>
      <w:r>
        <w:rPr>
          <w:i/>
          <w:w w:val="105"/>
          <w:sz w:val="20"/>
        </w:rPr>
        <w:t>Clause 22</w:t>
      </w:r>
    </w:p>
    <w:p>
      <w:pPr>
        <w:pStyle w:val="ListParagraph"/>
        <w:numPr>
          <w:ilvl w:val="0"/>
          <w:numId w:val="116"/>
        </w:numPr>
        <w:tabs>
          <w:tab w:pos="682" w:val="left" w:leader="none"/>
        </w:tabs>
        <w:spacing w:line="240" w:lineRule="auto" w:before="101" w:after="0"/>
        <w:ind w:left="105" w:right="517" w:firstLine="219"/>
        <w:jc w:val="both"/>
        <w:rPr>
          <w:rFonts w:ascii="Arial"/>
          <w:sz w:val="17"/>
        </w:rPr>
      </w:pPr>
      <w:r>
        <w:rPr>
          <w:w w:val="105"/>
          <w:sz w:val="18"/>
        </w:rPr>
        <w:t>In </w:t>
      </w:r>
      <w:r>
        <w:rPr>
          <w:w w:val="105"/>
          <w:sz w:val="19"/>
        </w:rPr>
        <w:t>accordance with the  recommendations  in  paragraphs  3.105-3.108 of the Report this clause penalises threats and bribes to induce the giving of false information or the non-disclosure of information about</w:t>
      </w:r>
      <w:r>
        <w:rPr>
          <w:spacing w:val="4"/>
          <w:w w:val="105"/>
          <w:sz w:val="19"/>
        </w:rPr>
        <w:t> </w:t>
      </w:r>
      <w:r>
        <w:rPr>
          <w:w w:val="105"/>
          <w:sz w:val="19"/>
        </w:rPr>
        <w:t>offences.</w:t>
      </w:r>
    </w:p>
    <w:p>
      <w:pPr>
        <w:pStyle w:val="BodyText"/>
      </w:pPr>
    </w:p>
    <w:p>
      <w:pPr>
        <w:pStyle w:val="ListParagraph"/>
        <w:numPr>
          <w:ilvl w:val="0"/>
          <w:numId w:val="116"/>
        </w:numPr>
        <w:tabs>
          <w:tab w:pos="685" w:val="left" w:leader="none"/>
        </w:tabs>
        <w:spacing w:line="235" w:lineRule="auto" w:before="0" w:after="0"/>
        <w:ind w:left="111" w:right="529" w:firstLine="209"/>
        <w:jc w:val="both"/>
        <w:rPr>
          <w:sz w:val="19"/>
        </w:rPr>
      </w:pPr>
      <w:r>
        <w:rPr>
          <w:i/>
          <w:w w:val="105"/>
          <w:sz w:val="20"/>
        </w:rPr>
        <w:t>Subsections </w:t>
      </w:r>
      <w:r>
        <w:rPr>
          <w:i/>
          <w:w w:val="105"/>
          <w:sz w:val="19"/>
        </w:rPr>
        <w:t>(I) </w:t>
      </w:r>
      <w:r>
        <w:rPr>
          <w:w w:val="105"/>
          <w:sz w:val="19"/>
        </w:rPr>
        <w:t>and (2) provide that, where an offence (whether arrestable or not) has been committed, it is an offence for a</w:t>
      </w:r>
      <w:r>
        <w:rPr>
          <w:spacing w:val="7"/>
          <w:w w:val="105"/>
          <w:sz w:val="19"/>
        </w:rPr>
        <w:t> </w:t>
      </w:r>
      <w:r>
        <w:rPr>
          <w:w w:val="115"/>
          <w:sz w:val="19"/>
        </w:rPr>
        <w:t>person-</w:t>
      </w:r>
    </w:p>
    <w:p>
      <w:pPr>
        <w:pStyle w:val="ListParagraph"/>
        <w:numPr>
          <w:ilvl w:val="1"/>
          <w:numId w:val="116"/>
        </w:numPr>
        <w:tabs>
          <w:tab w:pos="944" w:val="left" w:leader="none"/>
        </w:tabs>
        <w:spacing w:line="242" w:lineRule="auto" w:before="66" w:after="0"/>
        <w:ind w:left="949" w:right="509" w:hanging="361"/>
        <w:jc w:val="both"/>
        <w:rPr>
          <w:rFonts w:ascii="Arial"/>
          <w:sz w:val="18"/>
        </w:rPr>
      </w:pPr>
      <w:r>
        <w:rPr>
          <w:w w:val="105"/>
          <w:sz w:val="19"/>
        </w:rPr>
        <w:t>to threaten another to induce him or someone else to give false information known by the person threatening to be false;</w:t>
      </w:r>
      <w:r>
        <w:rPr>
          <w:spacing w:val="23"/>
          <w:w w:val="105"/>
          <w:sz w:val="19"/>
        </w:rPr>
        <w:t> </w:t>
      </w:r>
      <w:r>
        <w:rPr>
          <w:w w:val="105"/>
          <w:sz w:val="19"/>
        </w:rPr>
        <w:t>or</w:t>
      </w:r>
    </w:p>
    <w:p>
      <w:pPr>
        <w:pStyle w:val="ListParagraph"/>
        <w:numPr>
          <w:ilvl w:val="1"/>
          <w:numId w:val="116"/>
        </w:numPr>
        <w:tabs>
          <w:tab w:pos="930" w:val="left" w:leader="none"/>
        </w:tabs>
        <w:spacing w:line="247" w:lineRule="auto" w:before="53" w:after="0"/>
        <w:ind w:left="944" w:right="446" w:hanging="352"/>
        <w:jc w:val="both"/>
        <w:rPr>
          <w:rFonts w:ascii="Arial"/>
          <w:sz w:val="19"/>
        </w:rPr>
      </w:pPr>
      <w:r>
        <w:rPr>
          <w:w w:val="105"/>
          <w:sz w:val="19"/>
        </w:rPr>
        <w:t>to bribe another to induce him or someone else to give false information known by the person bribing to be false;</w:t>
      </w:r>
      <w:r>
        <w:rPr>
          <w:spacing w:val="-37"/>
          <w:w w:val="105"/>
          <w:sz w:val="19"/>
        </w:rPr>
        <w:t> </w:t>
      </w:r>
      <w:r>
        <w:rPr>
          <w:w w:val="105"/>
          <w:sz w:val="19"/>
        </w:rPr>
        <w:t>or</w:t>
      </w:r>
    </w:p>
    <w:p>
      <w:pPr>
        <w:pStyle w:val="ListParagraph"/>
        <w:numPr>
          <w:ilvl w:val="1"/>
          <w:numId w:val="116"/>
        </w:numPr>
        <w:tabs>
          <w:tab w:pos="944" w:val="left" w:leader="none"/>
        </w:tabs>
        <w:spacing w:line="242" w:lineRule="auto" w:before="55" w:after="0"/>
        <w:ind w:left="949" w:right="512" w:hanging="335"/>
        <w:jc w:val="both"/>
        <w:rPr>
          <w:sz w:val="19"/>
        </w:rPr>
      </w:pPr>
      <w:r>
        <w:rPr>
          <w:w w:val="105"/>
          <w:sz w:val="19"/>
        </w:rPr>
        <w:t>to threaten another to induce him or someone else not to disclose information;</w:t>
      </w:r>
      <w:r>
        <w:rPr>
          <w:spacing w:val="4"/>
          <w:w w:val="105"/>
          <w:sz w:val="19"/>
        </w:rPr>
        <w:t> </w:t>
      </w:r>
      <w:r>
        <w:rPr>
          <w:w w:val="105"/>
          <w:sz w:val="19"/>
        </w:rPr>
        <w:t>or</w:t>
      </w:r>
    </w:p>
    <w:p>
      <w:pPr>
        <w:pStyle w:val="ListParagraph"/>
        <w:numPr>
          <w:ilvl w:val="1"/>
          <w:numId w:val="116"/>
        </w:numPr>
        <w:tabs>
          <w:tab w:pos="949" w:val="left" w:leader="none"/>
        </w:tabs>
        <w:spacing w:line="240" w:lineRule="auto" w:before="59" w:after="0"/>
        <w:ind w:left="948" w:right="517" w:hanging="360"/>
        <w:jc w:val="both"/>
        <w:rPr>
          <w:rFonts w:ascii="Arial"/>
          <w:sz w:val="18"/>
        </w:rPr>
      </w:pPr>
      <w:r>
        <w:rPr>
          <w:w w:val="105"/>
          <w:sz w:val="19"/>
        </w:rPr>
        <w:t>to bribe another (where the bribe is anything other than consideration for making good or compensating for loss of injury caused by the offence) to induce him or someone else not</w:t>
      </w:r>
      <w:r>
        <w:rPr>
          <w:spacing w:val="49"/>
          <w:w w:val="105"/>
          <w:sz w:val="19"/>
        </w:rPr>
        <w:t> </w:t>
      </w:r>
      <w:r>
        <w:rPr>
          <w:w w:val="105"/>
          <w:sz w:val="19"/>
        </w:rPr>
        <w:t>to disclose information;</w:t>
      </w:r>
      <w:r>
        <w:rPr>
          <w:spacing w:val="4"/>
          <w:w w:val="105"/>
          <w:sz w:val="19"/>
        </w:rPr>
        <w:t> </w:t>
      </w:r>
      <w:r>
        <w:rPr>
          <w:w w:val="105"/>
          <w:sz w:val="19"/>
        </w:rPr>
        <w:t>or</w:t>
      </w:r>
    </w:p>
    <w:p>
      <w:pPr>
        <w:pStyle w:val="ListParagraph"/>
        <w:numPr>
          <w:ilvl w:val="1"/>
          <w:numId w:val="116"/>
        </w:numPr>
        <w:tabs>
          <w:tab w:pos="949" w:val="left" w:leader="none"/>
        </w:tabs>
        <w:spacing w:line="242" w:lineRule="auto" w:before="58" w:after="0"/>
        <w:ind w:left="953" w:right="521" w:hanging="347"/>
        <w:jc w:val="both"/>
        <w:rPr>
          <w:rFonts w:ascii="Arial"/>
          <w:sz w:val="19"/>
        </w:rPr>
      </w:pPr>
      <w:r>
        <w:rPr>
          <w:w w:val="105"/>
          <w:sz w:val="19"/>
        </w:rPr>
        <w:t>to accept a bribe for him or someone else to give information which he knows to be false;</w:t>
      </w:r>
      <w:r>
        <w:rPr>
          <w:spacing w:val="10"/>
          <w:w w:val="105"/>
          <w:sz w:val="19"/>
        </w:rPr>
        <w:t> </w:t>
      </w:r>
      <w:r>
        <w:rPr>
          <w:w w:val="105"/>
          <w:sz w:val="19"/>
        </w:rPr>
        <w:t>or</w:t>
      </w:r>
    </w:p>
    <w:p>
      <w:pPr>
        <w:pStyle w:val="BodyText"/>
        <w:spacing w:before="58"/>
        <w:ind w:left="948" w:right="512" w:hanging="315"/>
        <w:jc w:val="both"/>
      </w:pPr>
      <w:r>
        <w:rPr>
          <w:i/>
          <w:w w:val="105"/>
        </w:rPr>
        <w:t>(j) </w:t>
      </w:r>
      <w:r>
        <w:rPr>
          <w:w w:val="105"/>
        </w:rPr>
        <w:t>to accept a bribe (other than consideration for making good or compensating for loss of injury caused by the offence) for him or someone else not disclosing information.</w:t>
      </w:r>
    </w:p>
    <w:p>
      <w:pPr>
        <w:pStyle w:val="BodyText"/>
        <w:spacing w:line="242" w:lineRule="auto" w:before="123"/>
        <w:ind w:left="106" w:right="496" w:firstLine="1"/>
        <w:jc w:val="both"/>
      </w:pPr>
      <w:r>
        <w:rPr>
          <w:w w:val="105"/>
        </w:rPr>
        <w:t>In each case, the person penalised must, subject to  subsection  (3), know that an offence has been committed and must intend to impede its investigation or the apprehension prosecution or conviction of the offender. So far as it penalises acceptance of a bribe, the offence replaces section 5(1) of the Criminal Law Act 1967. It is, however, wider than that offence in  that the latter penalises acceptance of bribes for non-disclosure of information only in regard to arrestable</w:t>
      </w:r>
      <w:r>
        <w:rPr>
          <w:spacing w:val="14"/>
          <w:w w:val="105"/>
        </w:rPr>
        <w:t> </w:t>
      </w:r>
      <w:r>
        <w:rPr>
          <w:w w:val="105"/>
        </w:rPr>
        <w:t>offences.</w:t>
      </w:r>
    </w:p>
    <w:p>
      <w:pPr>
        <w:pStyle w:val="BodyText"/>
        <w:spacing w:before="10"/>
        <w:rPr>
          <w:sz w:val="17"/>
        </w:rPr>
      </w:pPr>
    </w:p>
    <w:p>
      <w:pPr>
        <w:pStyle w:val="ListParagraph"/>
        <w:numPr>
          <w:ilvl w:val="0"/>
          <w:numId w:val="116"/>
        </w:numPr>
        <w:tabs>
          <w:tab w:pos="690" w:val="left" w:leader="none"/>
        </w:tabs>
        <w:spacing w:line="240" w:lineRule="auto" w:before="0" w:after="0"/>
        <w:ind w:left="118" w:right="513" w:firstLine="212"/>
        <w:jc w:val="both"/>
        <w:rPr>
          <w:sz w:val="19"/>
        </w:rPr>
      </w:pPr>
      <w:r>
        <w:rPr>
          <w:i/>
          <w:w w:val="105"/>
          <w:sz w:val="20"/>
        </w:rPr>
        <w:t>Subsection (3) </w:t>
      </w:r>
      <w:r>
        <w:rPr>
          <w:w w:val="105"/>
          <w:sz w:val="19"/>
        </w:rPr>
        <w:t>makes it clear that it is not necessary for the person penalised to know which particular offence has been</w:t>
      </w:r>
      <w:r>
        <w:rPr>
          <w:spacing w:val="-20"/>
          <w:w w:val="105"/>
          <w:sz w:val="19"/>
        </w:rPr>
        <w:t> </w:t>
      </w:r>
      <w:r>
        <w:rPr>
          <w:w w:val="105"/>
          <w:sz w:val="19"/>
        </w:rPr>
        <w:t>committed.</w:t>
      </w:r>
    </w:p>
    <w:p>
      <w:pPr>
        <w:pStyle w:val="BodyText"/>
        <w:spacing w:before="1"/>
      </w:pPr>
    </w:p>
    <w:p>
      <w:pPr>
        <w:pStyle w:val="ListParagraph"/>
        <w:numPr>
          <w:ilvl w:val="0"/>
          <w:numId w:val="116"/>
        </w:numPr>
        <w:tabs>
          <w:tab w:pos="695" w:val="left" w:leader="none"/>
        </w:tabs>
        <w:spacing w:line="240" w:lineRule="auto" w:before="0" w:after="0"/>
        <w:ind w:left="116" w:right="499" w:firstLine="210"/>
        <w:jc w:val="both"/>
        <w:rPr>
          <w:sz w:val="19"/>
        </w:rPr>
      </w:pPr>
      <w:r>
        <w:rPr>
          <w:w w:val="105"/>
          <w:sz w:val="19"/>
        </w:rPr>
        <w:t>The conduct penalised is an offence whether  taking  place in England or Wales or elsewhere. Thus, for example, threatening</w:t>
      </w:r>
      <w:r>
        <w:rPr>
          <w:spacing w:val="49"/>
          <w:w w:val="105"/>
          <w:sz w:val="19"/>
        </w:rPr>
        <w:t> </w:t>
      </w:r>
      <w:r>
        <w:rPr>
          <w:w w:val="105"/>
          <w:sz w:val="19"/>
        </w:rPr>
        <w:t>another  outside England or Wales to induce the giving of false information is  an  offence under this</w:t>
      </w:r>
      <w:r>
        <w:rPr>
          <w:spacing w:val="11"/>
          <w:w w:val="105"/>
          <w:sz w:val="19"/>
        </w:rPr>
        <w:t> </w:t>
      </w:r>
      <w:r>
        <w:rPr>
          <w:w w:val="105"/>
          <w:sz w:val="19"/>
        </w:rPr>
        <w:t>clause.</w:t>
      </w:r>
    </w:p>
    <w:p>
      <w:pPr>
        <w:pStyle w:val="BodyText"/>
        <w:spacing w:before="11"/>
        <w:rPr>
          <w:sz w:val="18"/>
        </w:rPr>
      </w:pPr>
    </w:p>
    <w:p>
      <w:pPr>
        <w:pStyle w:val="ListParagraph"/>
        <w:numPr>
          <w:ilvl w:val="0"/>
          <w:numId w:val="116"/>
        </w:numPr>
        <w:tabs>
          <w:tab w:pos="695" w:val="left" w:leader="none"/>
        </w:tabs>
        <w:spacing w:line="242" w:lineRule="auto" w:before="0" w:after="0"/>
        <w:ind w:left="117" w:right="502" w:firstLine="213"/>
        <w:jc w:val="both"/>
        <w:rPr>
          <w:sz w:val="19"/>
        </w:rPr>
      </w:pPr>
      <w:r>
        <w:rPr>
          <w:w w:val="105"/>
          <w:sz w:val="19"/>
        </w:rPr>
        <w:t>The consent of the Director of Public Prosectutions is required for the institution of proceedings for this offence by Schedule 1, Part II.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ind w:left="2143" w:right="1816"/>
        <w:jc w:val="center"/>
        <w:rPr>
          <w:rFonts w:ascii="Courier New"/>
        </w:rPr>
      </w:pPr>
      <w:r>
        <w:rPr>
          <w:rFonts w:ascii="Courier New"/>
          <w:w w:val="90"/>
        </w:rPr>
        <w:t>161</w:t>
      </w:r>
    </w:p>
    <w:p>
      <w:pPr>
        <w:spacing w:after="0"/>
        <w:jc w:val="center"/>
        <w:rPr>
          <w:rFonts w:ascii="Courier New"/>
        </w:rPr>
        <w:sectPr>
          <w:pgSz w:w="8170" w:h="13500"/>
          <w:pgMar w:top="600" w:bottom="280" w:left="60" w:right="1120"/>
        </w:sectPr>
      </w:pPr>
    </w:p>
    <w:p>
      <w:pPr>
        <w:spacing w:before="70"/>
        <w:ind w:left="2611" w:right="0" w:firstLine="0"/>
        <w:jc w:val="left"/>
        <w:rPr>
          <w:i/>
          <w:sz w:val="20"/>
        </w:rPr>
      </w:pPr>
      <w:r>
        <w:rPr>
          <w:i/>
          <w:w w:val="105"/>
          <w:sz w:val="20"/>
        </w:rPr>
        <w:t>Administration of Justice (Offences) Bill</w:t>
      </w:r>
    </w:p>
    <w:p>
      <w:pPr>
        <w:pStyle w:val="BodyText"/>
        <w:rPr>
          <w:i/>
          <w:sz w:val="20"/>
        </w:rPr>
      </w:pPr>
    </w:p>
    <w:p>
      <w:pPr>
        <w:spacing w:after="0"/>
        <w:rPr>
          <w:sz w:val="20"/>
        </w:rPr>
        <w:sectPr>
          <w:pgSz w:w="8200" w:h="13520"/>
          <w:pgMar w:top="660" w:bottom="280" w:left="540" w:right="100"/>
        </w:sectPr>
      </w:pPr>
    </w:p>
    <w:p>
      <w:pPr>
        <w:pStyle w:val="BodyText"/>
        <w:spacing w:before="3"/>
        <w:rPr>
          <w:i/>
          <w:sz w:val="23"/>
        </w:rPr>
      </w:pPr>
    </w:p>
    <w:p>
      <w:pPr>
        <w:spacing w:line="235" w:lineRule="auto" w:before="0"/>
        <w:ind w:left="108" w:right="28" w:firstLine="3"/>
        <w:jc w:val="left"/>
        <w:rPr>
          <w:sz w:val="16"/>
        </w:rPr>
      </w:pPr>
      <w:r>
        <w:rPr>
          <w:sz w:val="16"/>
        </w:rPr>
        <w:t>False implication of offences.</w:t>
      </w:r>
    </w:p>
    <w:p>
      <w:pPr>
        <w:pStyle w:val="BodyText"/>
        <w:spacing w:before="3"/>
        <w:rPr>
          <w:sz w:val="22"/>
        </w:rPr>
      </w:pPr>
      <w:r>
        <w:rPr/>
        <w:br w:type="column"/>
      </w:r>
      <w:r>
        <w:rPr>
          <w:sz w:val="22"/>
        </w:rPr>
      </w:r>
    </w:p>
    <w:p>
      <w:pPr>
        <w:pStyle w:val="BodyText"/>
        <w:ind w:left="117"/>
        <w:jc w:val="both"/>
      </w:pPr>
      <w:r>
        <w:rPr>
          <w:b/>
          <w:w w:val="115"/>
          <w:sz w:val="20"/>
        </w:rPr>
        <w:t>23.-(1) </w:t>
      </w:r>
      <w:r>
        <w:rPr>
          <w:w w:val="115"/>
        </w:rPr>
        <w:t>If a person in England or Wales or elsewhere-</w:t>
      </w:r>
    </w:p>
    <w:p>
      <w:pPr>
        <w:pStyle w:val="ListParagraph"/>
        <w:numPr>
          <w:ilvl w:val="0"/>
          <w:numId w:val="117"/>
        </w:numPr>
        <w:tabs>
          <w:tab w:pos="868" w:val="left" w:leader="none"/>
        </w:tabs>
        <w:spacing w:line="240" w:lineRule="auto" w:before="68" w:after="0"/>
        <w:ind w:left="871" w:right="106" w:hanging="338"/>
        <w:jc w:val="both"/>
        <w:rPr>
          <w:sz w:val="19"/>
        </w:rPr>
      </w:pPr>
      <w:r>
        <w:rPr>
          <w:w w:val="105"/>
          <w:sz w:val="19"/>
        </w:rPr>
        <w:t>gives a false indication that some other person has committed an offence which the person giving the indication knows that that other person did not commit;</w:t>
      </w:r>
      <w:r>
        <w:rPr>
          <w:spacing w:val="13"/>
          <w:w w:val="105"/>
          <w:sz w:val="19"/>
        </w:rPr>
        <w:t> </w:t>
      </w:r>
      <w:r>
        <w:rPr>
          <w:w w:val="105"/>
          <w:sz w:val="19"/>
        </w:rPr>
        <w:t>and</w:t>
      </w:r>
    </w:p>
    <w:p>
      <w:pPr>
        <w:pStyle w:val="ListParagraph"/>
        <w:numPr>
          <w:ilvl w:val="0"/>
          <w:numId w:val="117"/>
        </w:numPr>
        <w:tabs>
          <w:tab w:pos="858" w:val="left" w:leader="none"/>
        </w:tabs>
        <w:spacing w:line="242" w:lineRule="auto" w:before="61" w:after="0"/>
        <w:ind w:left="862" w:right="101" w:hanging="335"/>
        <w:jc w:val="both"/>
        <w:rPr>
          <w:sz w:val="19"/>
        </w:rPr>
      </w:pPr>
      <w:r>
        <w:rPr>
          <w:w w:val="105"/>
          <w:sz w:val="19"/>
        </w:rPr>
        <w:t>gives the indication intending  thereby to induce the person to whom it is given or some othef person to pursue a criminal investigation in relatiOJ?- to the person</w:t>
      </w:r>
      <w:r>
        <w:rPr>
          <w:spacing w:val="-14"/>
          <w:w w:val="105"/>
          <w:sz w:val="19"/>
        </w:rPr>
        <w:t> </w:t>
      </w:r>
      <w:r>
        <w:rPr>
          <w:w w:val="105"/>
          <w:sz w:val="19"/>
        </w:rPr>
        <w:t>indicated,</w:t>
      </w:r>
    </w:p>
    <w:p>
      <w:pPr>
        <w:pStyle w:val="BodyText"/>
        <w:spacing w:before="116"/>
        <w:ind w:left="111"/>
        <w:jc w:val="both"/>
      </w:pPr>
      <w:r>
        <w:rPr>
          <w:w w:val="105"/>
        </w:rPr>
        <w:t>he is guilty of an offence.</w:t>
      </w:r>
    </w:p>
    <w:p>
      <w:pPr>
        <w:pStyle w:val="BodyText"/>
        <w:spacing w:before="1"/>
      </w:pPr>
    </w:p>
    <w:p>
      <w:pPr>
        <w:pStyle w:val="BodyText"/>
        <w:ind w:left="108" w:right="104" w:firstLine="218"/>
        <w:jc w:val="both"/>
      </w:pPr>
      <w:r>
        <w:rPr>
          <w:w w:val="105"/>
        </w:rPr>
        <w:t>(2) A person shall not be liable to be convicted of an offence under this section upon the evidence of one witness as to the falsity of an indication alleged to be false unless that witness's evidence as to the indication's falsity is corroborated by other evidence.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9"/>
        <w:ind w:left="2896" w:right="3367" w:firstLine="0"/>
        <w:jc w:val="center"/>
        <w:rPr>
          <w:sz w:val="18"/>
        </w:rPr>
      </w:pPr>
      <w:r>
        <w:rPr>
          <w:w w:val="105"/>
          <w:sz w:val="18"/>
        </w:rPr>
        <w:t>162</w:t>
      </w:r>
    </w:p>
    <w:p>
      <w:pPr>
        <w:spacing w:after="0"/>
        <w:jc w:val="center"/>
        <w:rPr>
          <w:sz w:val="18"/>
        </w:rPr>
        <w:sectPr>
          <w:type w:val="continuous"/>
          <w:pgSz w:w="8200" w:h="13520"/>
          <w:pgMar w:top="580" w:bottom="280" w:left="540" w:right="100"/>
          <w:cols w:num="2" w:equalWidth="0">
            <w:col w:w="912" w:space="61"/>
            <w:col w:w="6587"/>
          </w:cols>
        </w:sectPr>
      </w:pPr>
    </w:p>
    <w:p>
      <w:pPr>
        <w:pStyle w:val="Heading2"/>
        <w:spacing w:before="66"/>
        <w:ind w:left="2050"/>
        <w:jc w:val="left"/>
      </w:pPr>
      <w:r>
        <w:rPr/>
        <w:t>EXPLANATORY NOTES</w:t>
      </w:r>
    </w:p>
    <w:p>
      <w:pPr>
        <w:spacing w:before="125"/>
        <w:ind w:left="25" w:right="0" w:firstLine="0"/>
        <w:jc w:val="left"/>
        <w:rPr>
          <w:i/>
          <w:sz w:val="19"/>
        </w:rPr>
      </w:pPr>
      <w:r>
        <w:rPr>
          <w:i/>
          <w:w w:val="105"/>
          <w:sz w:val="19"/>
        </w:rPr>
        <w:t>Clause 23</w:t>
      </w:r>
    </w:p>
    <w:p>
      <w:pPr>
        <w:pStyle w:val="Heading4"/>
        <w:numPr>
          <w:ilvl w:val="0"/>
          <w:numId w:val="118"/>
        </w:numPr>
        <w:tabs>
          <w:tab w:pos="591" w:val="left" w:leader="none"/>
        </w:tabs>
        <w:spacing w:line="230" w:lineRule="auto" w:before="102" w:after="0"/>
        <w:ind w:left="21" w:right="655" w:firstLine="209"/>
        <w:jc w:val="both"/>
      </w:pPr>
      <w:r>
        <w:rPr/>
        <w:t>This clause makes it an offence falsely to implicate another in the commission of an offence, and implements the recommendation in</w:t>
      </w:r>
      <w:r>
        <w:rPr>
          <w:spacing w:val="-22"/>
        </w:rPr>
        <w:t> </w:t>
      </w:r>
      <w:r>
        <w:rPr/>
        <w:t>paragraph</w:t>
      </w:r>
    </w:p>
    <w:p>
      <w:pPr>
        <w:spacing w:line="223" w:lineRule="exact" w:before="0"/>
        <w:ind w:left="30" w:right="0" w:firstLine="0"/>
        <w:jc w:val="left"/>
        <w:rPr>
          <w:sz w:val="20"/>
        </w:rPr>
      </w:pPr>
      <w:r>
        <w:rPr>
          <w:sz w:val="20"/>
        </w:rPr>
        <w:t>3.97 of the Report.</w:t>
      </w:r>
    </w:p>
    <w:p>
      <w:pPr>
        <w:pStyle w:val="BodyText"/>
        <w:spacing w:before="3"/>
        <w:rPr>
          <w:sz w:val="18"/>
        </w:rPr>
      </w:pPr>
    </w:p>
    <w:p>
      <w:pPr>
        <w:pStyle w:val="ListParagraph"/>
        <w:numPr>
          <w:ilvl w:val="0"/>
          <w:numId w:val="118"/>
        </w:numPr>
        <w:tabs>
          <w:tab w:pos="600" w:val="left" w:leader="none"/>
        </w:tabs>
        <w:spacing w:line="230" w:lineRule="auto" w:before="0" w:after="0"/>
        <w:ind w:left="21" w:right="662" w:firstLine="204"/>
        <w:jc w:val="both"/>
        <w:rPr>
          <w:sz w:val="20"/>
        </w:rPr>
      </w:pPr>
      <w:r>
        <w:rPr>
          <w:i/>
          <w:sz w:val="19"/>
        </w:rPr>
        <w:t>Subsection </w:t>
      </w:r>
      <w:r>
        <w:rPr>
          <w:sz w:val="19"/>
        </w:rPr>
        <w:t>(J) </w:t>
      </w:r>
      <w:r>
        <w:rPr>
          <w:sz w:val="20"/>
        </w:rPr>
        <w:t>provides that it is an offence for a person to give a false indication that another person has committed an offence (whether or not arrestable) which he knows that person has not committed, intending criminal investigations to be pursued in  relation  to him. An "indication"  may consist of speech or gesture, or</w:t>
      </w:r>
      <w:r>
        <w:rPr>
          <w:spacing w:val="11"/>
          <w:sz w:val="20"/>
        </w:rPr>
        <w:t> </w:t>
      </w:r>
      <w:r>
        <w:rPr>
          <w:sz w:val="20"/>
        </w:rPr>
        <w:t>both.</w:t>
      </w:r>
    </w:p>
    <w:p>
      <w:pPr>
        <w:pStyle w:val="BodyText"/>
        <w:spacing w:before="6"/>
        <w:rPr>
          <w:sz w:val="18"/>
        </w:rPr>
      </w:pPr>
    </w:p>
    <w:p>
      <w:pPr>
        <w:pStyle w:val="ListParagraph"/>
        <w:numPr>
          <w:ilvl w:val="0"/>
          <w:numId w:val="118"/>
        </w:numPr>
        <w:tabs>
          <w:tab w:pos="600" w:val="left" w:leader="none"/>
        </w:tabs>
        <w:spacing w:line="230" w:lineRule="auto" w:before="0" w:after="0"/>
        <w:ind w:left="21" w:right="651" w:firstLine="201"/>
        <w:jc w:val="both"/>
        <w:rPr>
          <w:sz w:val="20"/>
        </w:rPr>
      </w:pPr>
      <w:r>
        <w:rPr>
          <w:i/>
          <w:sz w:val="19"/>
        </w:rPr>
        <w:t>Subsection </w:t>
      </w:r>
      <w:r>
        <w:rPr>
          <w:sz w:val="20"/>
        </w:rPr>
        <w:t>(2) provides that a person is liable to conviction for the offence only if there is corroborative evidence of the falsity of the</w:t>
      </w:r>
      <w:r>
        <w:rPr>
          <w:spacing w:val="-4"/>
          <w:sz w:val="20"/>
        </w:rPr>
        <w:t> </w:t>
      </w:r>
      <w:r>
        <w:rPr>
          <w:sz w:val="20"/>
        </w:rPr>
        <w:t>indication.</w:t>
      </w:r>
    </w:p>
    <w:p>
      <w:pPr>
        <w:pStyle w:val="BodyText"/>
        <w:spacing w:before="10"/>
        <w:rPr>
          <w:sz w:val="18"/>
        </w:rPr>
      </w:pPr>
    </w:p>
    <w:p>
      <w:pPr>
        <w:pStyle w:val="ListParagraph"/>
        <w:numPr>
          <w:ilvl w:val="0"/>
          <w:numId w:val="118"/>
        </w:numPr>
        <w:tabs>
          <w:tab w:pos="591" w:val="left" w:leader="none"/>
        </w:tabs>
        <w:spacing w:line="230" w:lineRule="auto" w:before="0" w:after="0"/>
        <w:ind w:left="21" w:right="673" w:firstLine="205"/>
        <w:jc w:val="both"/>
        <w:rPr>
          <w:sz w:val="20"/>
        </w:rPr>
      </w:pPr>
      <w:r>
        <w:rPr>
          <w:sz w:val="20"/>
        </w:rPr>
        <w:t>The conduct penalised is an offence whether  taking  place in England or Wales or</w:t>
      </w:r>
      <w:r>
        <w:rPr>
          <w:spacing w:val="12"/>
          <w:sz w:val="20"/>
        </w:rPr>
        <w:t> </w:t>
      </w:r>
      <w:r>
        <w:rPr>
          <w:sz w:val="20"/>
        </w:rPr>
        <w:t>elsewhere.</w:t>
      </w:r>
    </w:p>
    <w:p>
      <w:pPr>
        <w:pStyle w:val="BodyText"/>
        <w:spacing w:before="7"/>
      </w:pPr>
    </w:p>
    <w:p>
      <w:pPr>
        <w:pStyle w:val="ListParagraph"/>
        <w:numPr>
          <w:ilvl w:val="0"/>
          <w:numId w:val="118"/>
        </w:numPr>
        <w:tabs>
          <w:tab w:pos="596" w:val="left" w:leader="none"/>
        </w:tabs>
        <w:spacing w:line="225" w:lineRule="auto" w:before="0" w:after="0"/>
        <w:ind w:left="22" w:right="651" w:firstLine="203"/>
        <w:jc w:val="both"/>
        <w:rPr>
          <w:sz w:val="20"/>
        </w:rPr>
      </w:pPr>
      <w:r>
        <w:rPr>
          <w:sz w:val="20"/>
        </w:rPr>
        <w:t>The consent of the Director of Public Prosecutions is required for the institution of proceedings for this offence by Schedule 1, Part</w:t>
      </w:r>
      <w:r>
        <w:rPr>
          <w:spacing w:val="-6"/>
          <w:sz w:val="20"/>
        </w:rPr>
        <w:t> </w:t>
      </w:r>
      <w:r>
        <w:rPr>
          <w:sz w:val="20"/>
        </w:rPr>
        <w:t>II.</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6"/>
        <w:ind w:left="3284" w:right="3212" w:firstLine="0"/>
        <w:jc w:val="center"/>
        <w:rPr>
          <w:sz w:val="18"/>
        </w:rPr>
      </w:pPr>
      <w:r>
        <w:rPr>
          <w:w w:val="105"/>
          <w:sz w:val="18"/>
        </w:rPr>
        <w:t>163</w:t>
      </w:r>
    </w:p>
    <w:p>
      <w:pPr>
        <w:spacing w:after="0"/>
        <w:jc w:val="center"/>
        <w:rPr>
          <w:sz w:val="18"/>
        </w:rPr>
        <w:sectPr>
          <w:pgSz w:w="8170" w:h="13500"/>
          <w:pgMar w:top="620" w:bottom="280" w:left="0" w:right="1120"/>
        </w:sectPr>
      </w:pPr>
    </w:p>
    <w:p>
      <w:pPr>
        <w:spacing w:before="78"/>
        <w:ind w:left="2647" w:right="0" w:firstLine="0"/>
        <w:jc w:val="left"/>
        <w:rPr>
          <w:i/>
          <w:sz w:val="20"/>
        </w:rPr>
      </w:pPr>
      <w:r>
        <w:rPr>
          <w:i/>
          <w:w w:val="105"/>
          <w:sz w:val="20"/>
        </w:rPr>
        <w:t>Administration of Justice (Offences) Bill</w:t>
      </w:r>
    </w:p>
    <w:p>
      <w:pPr>
        <w:pStyle w:val="BodyText"/>
        <w:spacing w:before="8"/>
        <w:rPr>
          <w:i/>
          <w:sz w:val="29"/>
        </w:rPr>
      </w:pPr>
    </w:p>
    <w:p>
      <w:pPr>
        <w:spacing w:after="0"/>
        <w:rPr>
          <w:sz w:val="29"/>
        </w:rPr>
        <w:sectPr>
          <w:pgSz w:w="8180" w:h="13280"/>
          <w:pgMar w:top="500" w:bottom="280" w:left="640" w:right="0"/>
        </w:sectPr>
      </w:pPr>
    </w:p>
    <w:p>
      <w:pPr>
        <w:spacing w:line="232" w:lineRule="auto" w:before="100"/>
        <w:ind w:left="114" w:right="0" w:firstLine="12"/>
        <w:jc w:val="left"/>
        <w:rPr>
          <w:sz w:val="16"/>
        </w:rPr>
      </w:pPr>
      <w:r>
        <w:rPr>
          <w:w w:val="105"/>
          <w:sz w:val="16"/>
        </w:rPr>
        <w:t>False </w:t>
      </w:r>
      <w:r>
        <w:rPr>
          <w:sz w:val="16"/>
        </w:rPr>
        <w:t>identification </w:t>
      </w:r>
      <w:r>
        <w:rPr>
          <w:w w:val="105"/>
          <w:sz w:val="16"/>
        </w:rPr>
        <w:t>of self as</w:t>
      </w:r>
    </w:p>
    <w:p>
      <w:pPr>
        <w:pStyle w:val="Heading4"/>
        <w:numPr>
          <w:ilvl w:val="0"/>
          <w:numId w:val="119"/>
        </w:numPr>
        <w:tabs>
          <w:tab w:pos="581" w:val="left" w:leader="none"/>
        </w:tabs>
        <w:spacing w:line="240" w:lineRule="auto" w:before="92" w:after="0"/>
        <w:ind w:left="580" w:right="0" w:hanging="467"/>
        <w:jc w:val="left"/>
      </w:pPr>
      <w:r>
        <w:rPr>
          <w:w w:val="106"/>
        </w:rPr>
        <w:br w:type="column"/>
      </w:r>
      <w:r>
        <w:rPr>
          <w:w w:val="110"/>
        </w:rPr>
        <w:t>In the Road Traffic Act</w:t>
      </w:r>
      <w:r>
        <w:rPr>
          <w:spacing w:val="-18"/>
          <w:w w:val="110"/>
        </w:rPr>
        <w:t> </w:t>
      </w:r>
      <w:r>
        <w:rPr>
          <w:w w:val="120"/>
        </w:rPr>
        <w:t>1972-</w:t>
      </w:r>
    </w:p>
    <w:p>
      <w:pPr>
        <w:pStyle w:val="ListParagraph"/>
        <w:numPr>
          <w:ilvl w:val="1"/>
          <w:numId w:val="119"/>
        </w:numPr>
        <w:tabs>
          <w:tab w:pos="671" w:val="left" w:leader="none"/>
        </w:tabs>
        <w:spacing w:line="240" w:lineRule="auto" w:before="54" w:after="0"/>
        <w:ind w:left="670" w:right="0" w:hanging="344"/>
        <w:jc w:val="left"/>
        <w:rPr>
          <w:sz w:val="20"/>
        </w:rPr>
      </w:pPr>
      <w:r>
        <w:rPr>
          <w:w w:val="105"/>
          <w:sz w:val="20"/>
        </w:rPr>
        <w:t>the following section shall be inserted after</w:t>
      </w:r>
      <w:r>
        <w:rPr>
          <w:spacing w:val="-37"/>
          <w:w w:val="105"/>
          <w:sz w:val="20"/>
        </w:rPr>
        <w:t> </w:t>
      </w:r>
      <w:r>
        <w:rPr>
          <w:w w:val="105"/>
          <w:sz w:val="20"/>
        </w:rPr>
        <w:t>section </w:t>
      </w:r>
      <w:r>
        <w:rPr>
          <w:w w:val="125"/>
          <w:sz w:val="20"/>
        </w:rPr>
        <w:t>168:-</w:t>
      </w:r>
    </w:p>
    <w:p>
      <w:pPr>
        <w:spacing w:after="0" w:line="240" w:lineRule="auto"/>
        <w:jc w:val="left"/>
        <w:rPr>
          <w:sz w:val="20"/>
        </w:rPr>
        <w:sectPr>
          <w:type w:val="continuous"/>
          <w:pgSz w:w="8180" w:h="13280"/>
          <w:pgMar w:top="580" w:bottom="280" w:left="640" w:right="0"/>
          <w:cols w:num="2" w:equalWidth="0">
            <w:col w:w="1031" w:space="173"/>
            <w:col w:w="6336"/>
          </w:cols>
        </w:sectPr>
      </w:pPr>
    </w:p>
    <w:p>
      <w:pPr>
        <w:spacing w:line="179" w:lineRule="exact" w:before="0"/>
        <w:ind w:left="119" w:right="0" w:firstLine="0"/>
        <w:jc w:val="left"/>
        <w:rPr>
          <w:sz w:val="16"/>
        </w:rPr>
      </w:pPr>
      <w:r>
        <w:rPr>
          <w:w w:val="105"/>
          <w:sz w:val="16"/>
        </w:rPr>
        <w:t>driver of</w:t>
      </w:r>
    </w:p>
    <w:p>
      <w:pPr>
        <w:spacing w:line="74" w:lineRule="exact" w:before="104"/>
        <w:ind w:left="119" w:right="0" w:firstLine="0"/>
        <w:jc w:val="left"/>
        <w:rPr>
          <w:sz w:val="14"/>
        </w:rPr>
      </w:pPr>
      <w:r>
        <w:rPr/>
        <w:br w:type="column"/>
      </w:r>
      <w:r>
        <w:rPr>
          <w:w w:val="110"/>
          <w:sz w:val="14"/>
        </w:rPr>
        <w:t>"Person</w:t>
      </w:r>
    </w:p>
    <w:p>
      <w:pPr>
        <w:pStyle w:val="Heading4"/>
        <w:spacing w:line="102" w:lineRule="exact" w:before="77"/>
        <w:ind w:left="119" w:right="-29"/>
        <w:jc w:val="left"/>
      </w:pPr>
      <w:r>
        <w:rPr/>
        <w:br w:type="column"/>
      </w:r>
      <w:r>
        <w:rPr>
          <w:w w:val="105"/>
        </w:rPr>
        <w:t>168A.-(1) This section applies where a driver of a</w:t>
      </w:r>
      <w:r>
        <w:rPr>
          <w:spacing w:val="7"/>
          <w:w w:val="105"/>
        </w:rPr>
        <w:t> </w:t>
      </w:r>
      <w:r>
        <w:rPr>
          <w:w w:val="105"/>
        </w:rPr>
        <w:t>motor·</w:t>
      </w:r>
    </w:p>
    <w:p>
      <w:pPr>
        <w:spacing w:after="0" w:line="102" w:lineRule="exact"/>
        <w:jc w:val="left"/>
        <w:sectPr>
          <w:type w:val="continuous"/>
          <w:pgSz w:w="8180" w:h="13280"/>
          <w:pgMar w:top="580" w:bottom="280" w:left="640" w:right="0"/>
          <w:cols w:num="3" w:equalWidth="0">
            <w:col w:w="738" w:space="394"/>
            <w:col w:w="644" w:space="329"/>
            <w:col w:w="5435"/>
          </w:cols>
        </w:sectPr>
      </w:pPr>
    </w:p>
    <w:p>
      <w:pPr>
        <w:spacing w:line="314" w:lineRule="auto" w:before="0"/>
        <w:ind w:left="130" w:right="0" w:hanging="7"/>
        <w:jc w:val="left"/>
        <w:rPr>
          <w:sz w:val="16"/>
        </w:rPr>
      </w:pPr>
      <w:r>
        <w:rPr>
          <w:sz w:val="16"/>
        </w:rPr>
        <w:t>motor vehicle. 1972 c. 20.</w:t>
      </w:r>
    </w:p>
    <w:p>
      <w:pPr>
        <w:spacing w:line="228" w:lineRule="auto" w:before="95"/>
        <w:ind w:left="123" w:right="-6" w:firstLine="0"/>
        <w:jc w:val="left"/>
        <w:rPr>
          <w:sz w:val="14"/>
        </w:rPr>
      </w:pPr>
      <w:r>
        <w:rPr/>
        <w:br w:type="column"/>
      </w:r>
      <w:r>
        <w:rPr>
          <w:sz w:val="14"/>
        </w:rPr>
        <w:t>falsely identifying </w:t>
      </w:r>
      <w:r>
        <w:rPr>
          <w:sz w:val="15"/>
        </w:rPr>
        <w:t>himself as </w:t>
      </w:r>
      <w:r>
        <w:rPr>
          <w:sz w:val="14"/>
        </w:rPr>
        <w:t>driver of </w:t>
      </w:r>
      <w:r>
        <w:rPr>
          <w:sz w:val="16"/>
        </w:rPr>
        <w:t>motor </w:t>
      </w:r>
      <w:r>
        <w:rPr>
          <w:sz w:val="14"/>
        </w:rPr>
        <w:t>vehicle</w:t>
      </w:r>
    </w:p>
    <w:p>
      <w:pPr>
        <w:pStyle w:val="Heading4"/>
        <w:spacing w:line="225" w:lineRule="auto" w:before="130"/>
        <w:ind w:left="96" w:right="77" w:hanging="5"/>
        <w:jc w:val="left"/>
      </w:pPr>
      <w:r>
        <w:rPr/>
        <w:br w:type="column"/>
      </w:r>
      <w:r>
        <w:rPr/>
        <w:t>vehicle is alleged to have committed an offence involving obligatory</w:t>
      </w:r>
      <w:r>
        <w:rPr>
          <w:spacing w:val="7"/>
        </w:rPr>
        <w:t> </w:t>
      </w:r>
      <w:r>
        <w:rPr/>
        <w:t>endorsement.</w:t>
      </w:r>
    </w:p>
    <w:p>
      <w:pPr>
        <w:pStyle w:val="ListParagraph"/>
        <w:numPr>
          <w:ilvl w:val="0"/>
          <w:numId w:val="120"/>
        </w:numPr>
        <w:tabs>
          <w:tab w:pos="598" w:val="left" w:leader="none"/>
        </w:tabs>
        <w:spacing w:line="228" w:lineRule="auto" w:before="124" w:after="0"/>
        <w:ind w:left="92" w:right="48" w:firstLine="215"/>
        <w:jc w:val="both"/>
        <w:rPr>
          <w:sz w:val="20"/>
        </w:rPr>
      </w:pPr>
      <w:r>
        <w:rPr>
          <w:sz w:val="20"/>
        </w:rPr>
        <w:t>A person who knowingly gives a constable a false indication that he was the driver of the vehicle, intending thereby to induce him or another person to believe that any investigation of the alleged offence should be pursued against the person giving the indication, or having no substantial doubt that the result of his giving the indication would be that  any such investigation  would be pursued against him, shall be guily of an</w:t>
      </w:r>
      <w:r>
        <w:rPr>
          <w:spacing w:val="-30"/>
          <w:sz w:val="20"/>
        </w:rPr>
        <w:t> </w:t>
      </w:r>
      <w:r>
        <w:rPr>
          <w:sz w:val="20"/>
        </w:rPr>
        <w:t>offence.</w:t>
      </w:r>
    </w:p>
    <w:p>
      <w:pPr>
        <w:pStyle w:val="ListParagraph"/>
        <w:numPr>
          <w:ilvl w:val="0"/>
          <w:numId w:val="120"/>
        </w:numPr>
        <w:tabs>
          <w:tab w:pos="629" w:val="left" w:leader="none"/>
        </w:tabs>
        <w:spacing w:line="230" w:lineRule="auto" w:before="122" w:after="0"/>
        <w:ind w:left="107" w:right="56" w:firstLine="204"/>
        <w:jc w:val="both"/>
        <w:rPr>
          <w:sz w:val="20"/>
        </w:rPr>
      </w:pPr>
      <w:r>
        <w:rPr>
          <w:w w:val="105"/>
          <w:sz w:val="20"/>
        </w:rPr>
        <w:t>In this section "offence involving obligatory endorsement" has_</w:t>
      </w:r>
      <w:r>
        <w:rPr>
          <w:spacing w:val="-25"/>
          <w:w w:val="105"/>
          <w:sz w:val="20"/>
        </w:rPr>
        <w:t> </w:t>
      </w:r>
      <w:r>
        <w:rPr>
          <w:w w:val="105"/>
          <w:sz w:val="20"/>
        </w:rPr>
        <w:t>the</w:t>
      </w:r>
      <w:r>
        <w:rPr>
          <w:spacing w:val="-17"/>
          <w:w w:val="105"/>
          <w:sz w:val="20"/>
        </w:rPr>
        <w:t> </w:t>
      </w:r>
      <w:r>
        <w:rPr>
          <w:w w:val="105"/>
          <w:sz w:val="20"/>
        </w:rPr>
        <w:t>meaning</w:t>
      </w:r>
      <w:r>
        <w:rPr>
          <w:spacing w:val="-3"/>
          <w:w w:val="105"/>
          <w:sz w:val="20"/>
        </w:rPr>
        <w:t> </w:t>
      </w:r>
      <w:r>
        <w:rPr>
          <w:w w:val="105"/>
          <w:sz w:val="20"/>
        </w:rPr>
        <w:t>assigned</w:t>
      </w:r>
      <w:r>
        <w:rPr>
          <w:spacing w:val="-10"/>
          <w:w w:val="105"/>
          <w:sz w:val="20"/>
        </w:rPr>
        <w:t> </w:t>
      </w:r>
      <w:r>
        <w:rPr>
          <w:w w:val="105"/>
          <w:sz w:val="20"/>
        </w:rPr>
        <w:t>to</w:t>
      </w:r>
      <w:r>
        <w:rPr>
          <w:spacing w:val="-21"/>
          <w:w w:val="105"/>
          <w:sz w:val="20"/>
        </w:rPr>
        <w:t> </w:t>
      </w:r>
      <w:r>
        <w:rPr>
          <w:w w:val="105"/>
          <w:sz w:val="20"/>
        </w:rPr>
        <w:t>it</w:t>
      </w:r>
      <w:r>
        <w:rPr>
          <w:spacing w:val="-16"/>
          <w:w w:val="105"/>
          <w:sz w:val="20"/>
        </w:rPr>
        <w:t> </w:t>
      </w:r>
      <w:r>
        <w:rPr>
          <w:w w:val="105"/>
          <w:sz w:val="20"/>
        </w:rPr>
        <w:t>by</w:t>
      </w:r>
      <w:r>
        <w:rPr>
          <w:spacing w:val="-20"/>
          <w:w w:val="105"/>
          <w:sz w:val="20"/>
        </w:rPr>
        <w:t> </w:t>
      </w:r>
      <w:r>
        <w:rPr>
          <w:w w:val="105"/>
          <w:sz w:val="20"/>
        </w:rPr>
        <w:t>section</w:t>
      </w:r>
      <w:r>
        <w:rPr>
          <w:spacing w:val="-2"/>
          <w:w w:val="105"/>
          <w:sz w:val="20"/>
        </w:rPr>
        <w:t> </w:t>
      </w:r>
      <w:r>
        <w:rPr>
          <w:w w:val="105"/>
          <w:sz w:val="20"/>
        </w:rPr>
        <w:t>101(1)</w:t>
      </w:r>
      <w:r>
        <w:rPr>
          <w:spacing w:val="-17"/>
          <w:w w:val="105"/>
          <w:sz w:val="20"/>
        </w:rPr>
        <w:t> </w:t>
      </w:r>
      <w:r>
        <w:rPr>
          <w:w w:val="105"/>
          <w:sz w:val="20"/>
        </w:rPr>
        <w:t>of</w:t>
      </w:r>
      <w:r>
        <w:rPr>
          <w:spacing w:val="-16"/>
          <w:w w:val="105"/>
          <w:sz w:val="20"/>
        </w:rPr>
        <w:t> </w:t>
      </w:r>
      <w:r>
        <w:rPr>
          <w:w w:val="105"/>
          <w:sz w:val="20"/>
        </w:rPr>
        <w:t>this</w:t>
      </w:r>
      <w:r>
        <w:rPr>
          <w:spacing w:val="-13"/>
          <w:w w:val="105"/>
          <w:sz w:val="20"/>
        </w:rPr>
        <w:t> </w:t>
      </w:r>
      <w:r>
        <w:rPr>
          <w:w w:val="105"/>
          <w:sz w:val="20"/>
        </w:rPr>
        <w:t>Act.";</w:t>
      </w:r>
    </w:p>
    <w:p>
      <w:pPr>
        <w:spacing w:after="0" w:line="230" w:lineRule="auto"/>
        <w:jc w:val="both"/>
        <w:rPr>
          <w:sz w:val="20"/>
        </w:rPr>
        <w:sectPr>
          <w:type w:val="continuous"/>
          <w:pgSz w:w="8180" w:h="13280"/>
          <w:pgMar w:top="580" w:bottom="280" w:left="640" w:right="0"/>
          <w:cols w:num="3" w:equalWidth="0">
            <w:col w:w="1070" w:space="56"/>
            <w:col w:w="752" w:space="40"/>
            <w:col w:w="5622"/>
          </w:cols>
        </w:sectPr>
      </w:pPr>
    </w:p>
    <w:p>
      <w:pPr>
        <w:pStyle w:val="ListParagraph"/>
        <w:numPr>
          <w:ilvl w:val="1"/>
          <w:numId w:val="119"/>
        </w:numPr>
        <w:tabs>
          <w:tab w:pos="1880" w:val="left" w:leader="none"/>
        </w:tabs>
        <w:spacing w:line="230" w:lineRule="auto" w:before="150" w:after="0"/>
        <w:ind w:left="1880" w:right="44" w:hanging="339"/>
        <w:jc w:val="left"/>
        <w:rPr>
          <w:sz w:val="20"/>
        </w:rPr>
      </w:pPr>
      <w:r>
        <w:rPr>
          <w:sz w:val="20"/>
        </w:rPr>
        <w:t>the following reference shall be inserted in Schedule 4 after the reference to section</w:t>
      </w:r>
      <w:r>
        <w:rPr>
          <w:spacing w:val="19"/>
          <w:sz w:val="20"/>
        </w:rPr>
        <w:t> </w:t>
      </w:r>
      <w:r>
        <w:rPr>
          <w:w w:val="110"/>
          <w:sz w:val="20"/>
        </w:rPr>
        <w:t>168(3):-</w:t>
      </w:r>
    </w:p>
    <w:p>
      <w:pPr>
        <w:pStyle w:val="BodyText"/>
        <w:spacing w:before="6"/>
        <w:rPr>
          <w:sz w:val="10"/>
        </w:rPr>
      </w:pPr>
      <w:r>
        <w:rPr/>
        <w:pict>
          <v:group style="position:absolute;margin-left:87.830307pt;margin-top:8.055212pt;width:313.55pt;height:1pt;mso-position-horizontal-relative:page;mso-position-vertical-relative:paragraph;z-index:-251542528;mso-wrap-distance-left:0;mso-wrap-distance-right:0" coordorigin="1757,161" coordsize="6271,20">
            <v:line style="position:absolute" from="1757,171" to="2825,171" stroked="true" strokeweight=".961466pt" strokecolor="#000000">
              <v:stroke dashstyle="solid"/>
            </v:line>
            <v:line style="position:absolute" from="2806,171" to="7132,171" stroked="true" strokeweight=".480733pt" strokecolor="#000000">
              <v:stroke dashstyle="solid"/>
            </v:line>
            <v:line style="position:absolute" from="7132,171" to="8027,171" stroked="true" strokeweight=".961466pt" strokecolor="#000000">
              <v:stroke dashstyle="solid"/>
            </v:line>
            <w10:wrap type="topAndBottom"/>
          </v:group>
        </w:pict>
      </w:r>
    </w:p>
    <w:p>
      <w:pPr>
        <w:pStyle w:val="BodyText"/>
        <w:spacing w:line="204" w:lineRule="exact"/>
        <w:ind w:right="240"/>
        <w:jc w:val="right"/>
      </w:pP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r>
        <w:rPr/>
        <w:pict>
          <v:group style="position:absolute;margin-left:87.830307pt;margin-top:14.83886pt;width:313.55pt;height:1pt;mso-position-horizontal-relative:page;mso-position-vertical-relative:paragraph;z-index:-251541504;mso-wrap-distance-left:0;mso-wrap-distance-right:0" coordorigin="1757,297" coordsize="6271,20">
            <v:line style="position:absolute" from="1757,306" to="2825,306" stroked="true" strokeweight=".961466pt" strokecolor="#000000">
              <v:stroke dashstyle="solid"/>
            </v:line>
            <v:line style="position:absolute" from="2806,306" to="4312,306" stroked="true" strokeweight=".480733pt" strokecolor="#000000">
              <v:stroke dashstyle="solid"/>
            </v:line>
            <v:line style="position:absolute" from="4293,306" to="4991,306" stroked="true" strokeweight=".961466pt" strokecolor="#000000">
              <v:stroke dashstyle="solid"/>
            </v:line>
            <v:line style="position:absolute" from="4991,306" to="6348,306" stroked="true" strokeweight=".480733pt" strokecolor="#000000">
              <v:stroke dashstyle="solid"/>
            </v:line>
            <v:line style="position:absolute" from="6348,306" to="7840,306" stroked="true" strokeweight=".961466pt" strokecolor="#000000">
              <v:stroke dashstyle="solid"/>
            </v:line>
            <v:line style="position:absolute" from="7840,306" to="8027,306" stroked="true" strokeweight=".480733pt" strokecolor="#000000">
              <v:stroke dashstyle="solid"/>
            </v:line>
            <w10:wrap type="topAndBottom"/>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7"/>
        </w:rPr>
      </w:pPr>
    </w:p>
    <w:p>
      <w:pPr>
        <w:spacing w:before="0"/>
        <w:ind w:left="3904" w:right="3311" w:firstLine="0"/>
        <w:jc w:val="center"/>
        <w:rPr>
          <w:sz w:val="18"/>
        </w:rPr>
      </w:pPr>
      <w:r>
        <w:rPr/>
        <w:pict>
          <v:shape style="position:absolute;margin-left:87.689949pt;margin-top:-321.140198pt;width:300.650pt;height:119.5pt;mso-position-horizontal-relative:page;mso-position-vertical-relative:paragraph;z-index:2517760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2"/>
                    <w:gridCol w:w="888"/>
                    <w:gridCol w:w="601"/>
                    <w:gridCol w:w="1286"/>
                    <w:gridCol w:w="1960"/>
                    <w:gridCol w:w="222"/>
                  </w:tblGrid>
                  <w:tr>
                    <w:trPr>
                      <w:trHeight w:val="342" w:hRule="atLeast"/>
                    </w:trPr>
                    <w:tc>
                      <w:tcPr>
                        <w:tcW w:w="1062" w:type="dxa"/>
                        <w:tcBorders>
                          <w:right w:val="single" w:sz="8" w:space="0" w:color="000000"/>
                        </w:tcBorders>
                      </w:tcPr>
                      <w:p>
                        <w:pPr>
                          <w:pStyle w:val="TableParagraph"/>
                          <w:spacing w:before="2"/>
                          <w:rPr>
                            <w:sz w:val="14"/>
                          </w:rPr>
                        </w:pPr>
                      </w:p>
                      <w:p>
                        <w:pPr>
                          <w:pStyle w:val="TableParagraph"/>
                          <w:spacing w:line="159" w:lineRule="exact"/>
                          <w:ind w:left="-3"/>
                          <w:rPr>
                            <w:sz w:val="16"/>
                          </w:rPr>
                        </w:pPr>
                        <w:r>
                          <w:rPr>
                            <w:w w:val="110"/>
                            <w:sz w:val="16"/>
                          </w:rPr>
                          <w:t>"168A(2)</w:t>
                        </w:r>
                      </w:p>
                    </w:tc>
                    <w:tc>
                      <w:tcPr>
                        <w:tcW w:w="888" w:type="dxa"/>
                        <w:tcBorders>
                          <w:left w:val="single" w:sz="8" w:space="0" w:color="000000"/>
                        </w:tcBorders>
                      </w:tcPr>
                      <w:p>
                        <w:pPr>
                          <w:pStyle w:val="TableParagraph"/>
                          <w:spacing w:before="2"/>
                          <w:rPr>
                            <w:sz w:val="14"/>
                          </w:rPr>
                        </w:pPr>
                      </w:p>
                      <w:p>
                        <w:pPr>
                          <w:pStyle w:val="TableParagraph"/>
                          <w:spacing w:line="159" w:lineRule="exact"/>
                          <w:ind w:left="145"/>
                          <w:rPr>
                            <w:sz w:val="16"/>
                          </w:rPr>
                        </w:pPr>
                        <w:r>
                          <w:rPr>
                            <w:w w:val="105"/>
                            <w:sz w:val="16"/>
                          </w:rPr>
                          <w:t>Person</w:t>
                        </w:r>
                      </w:p>
                    </w:tc>
                    <w:tc>
                      <w:tcPr>
                        <w:tcW w:w="601" w:type="dxa"/>
                        <w:tcBorders>
                          <w:right w:val="single" w:sz="8" w:space="0" w:color="000000"/>
                        </w:tcBorders>
                      </w:tcPr>
                      <w:p>
                        <w:pPr>
                          <w:pStyle w:val="TableParagraph"/>
                          <w:spacing w:line="164" w:lineRule="exact" w:before="158"/>
                          <w:ind w:right="127"/>
                          <w:jc w:val="right"/>
                          <w:rPr>
                            <w:sz w:val="16"/>
                          </w:rPr>
                        </w:pPr>
                        <w:r>
                          <w:rPr>
                            <w:sz w:val="16"/>
                          </w:rPr>
                          <w:t>falsely</w:t>
                        </w:r>
                      </w:p>
                    </w:tc>
                    <w:tc>
                      <w:tcPr>
                        <w:tcW w:w="1286" w:type="dxa"/>
                        <w:tcBorders>
                          <w:left w:val="single" w:sz="8" w:space="0" w:color="000000"/>
                          <w:right w:val="single" w:sz="8" w:space="0" w:color="000000"/>
                        </w:tcBorders>
                      </w:tcPr>
                      <w:p>
                        <w:pPr>
                          <w:pStyle w:val="TableParagraph"/>
                          <w:spacing w:line="164" w:lineRule="exact" w:before="158"/>
                          <w:ind w:left="95"/>
                          <w:rPr>
                            <w:sz w:val="16"/>
                          </w:rPr>
                        </w:pPr>
                        <w:r>
                          <w:rPr>
                            <w:rFonts w:ascii="Arial"/>
                            <w:i/>
                            <w:sz w:val="15"/>
                          </w:rPr>
                          <w:t>(a) </w:t>
                        </w:r>
                        <w:r>
                          <w:rPr>
                            <w:sz w:val="16"/>
                          </w:rPr>
                          <w:t>Summarily</w:t>
                        </w:r>
                      </w:p>
                    </w:tc>
                    <w:tc>
                      <w:tcPr>
                        <w:tcW w:w="1960" w:type="dxa"/>
                        <w:tcBorders>
                          <w:left w:val="single" w:sz="8" w:space="0" w:color="000000"/>
                          <w:right w:val="single" w:sz="8" w:space="0" w:color="000000"/>
                        </w:tcBorders>
                      </w:tcPr>
                      <w:p>
                        <w:pPr>
                          <w:pStyle w:val="TableParagraph"/>
                          <w:tabs>
                            <w:tab w:pos="503" w:val="left" w:leader="none"/>
                            <w:tab w:pos="1414" w:val="left" w:leader="none"/>
                          </w:tabs>
                          <w:spacing w:line="169" w:lineRule="exact" w:before="153"/>
                          <w:ind w:left="7"/>
                          <w:jc w:val="center"/>
                          <w:rPr>
                            <w:sz w:val="16"/>
                          </w:rPr>
                        </w:pPr>
                        <w:r>
                          <w:rPr>
                            <w:w w:val="105"/>
                            <w:sz w:val="16"/>
                          </w:rPr>
                          <w:t>The</w:t>
                          <w:tab/>
                          <w:t>prescribed</w:t>
                          <w:tab/>
                          <w:t>sum</w:t>
                        </w:r>
                      </w:p>
                    </w:tc>
                    <w:tc>
                      <w:tcPr>
                        <w:tcW w:w="222" w:type="dxa"/>
                        <w:tcBorders>
                          <w:left w:val="single" w:sz="8" w:space="0" w:color="000000"/>
                        </w:tcBorders>
                      </w:tcPr>
                      <w:p>
                        <w:pPr>
                          <w:pStyle w:val="TableParagraph"/>
                          <w:spacing w:line="193" w:lineRule="exact" w:before="130"/>
                          <w:ind w:left="93"/>
                          <w:rPr>
                            <w:sz w:val="18"/>
                          </w:rPr>
                        </w:pPr>
                        <w:r>
                          <w:rPr>
                            <w:w w:val="104"/>
                            <w:sz w:val="18"/>
                          </w:rPr>
                          <w:t>-</w:t>
                        </w:r>
                      </w:p>
                    </w:tc>
                  </w:tr>
                  <w:tr>
                    <w:trPr>
                      <w:trHeight w:val="182" w:hRule="atLeast"/>
                    </w:trPr>
                    <w:tc>
                      <w:tcPr>
                        <w:tcW w:w="1062" w:type="dxa"/>
                        <w:tcBorders>
                          <w:right w:val="single" w:sz="8" w:space="0" w:color="000000"/>
                        </w:tcBorders>
                      </w:tcPr>
                      <w:p>
                        <w:pPr>
                          <w:pStyle w:val="TableParagraph"/>
                          <w:rPr>
                            <w:sz w:val="12"/>
                          </w:rPr>
                        </w:pPr>
                      </w:p>
                    </w:tc>
                    <w:tc>
                      <w:tcPr>
                        <w:tcW w:w="888" w:type="dxa"/>
                        <w:tcBorders>
                          <w:left w:val="single" w:sz="8" w:space="0" w:color="000000"/>
                        </w:tcBorders>
                      </w:tcPr>
                      <w:p>
                        <w:pPr>
                          <w:pStyle w:val="TableParagraph"/>
                          <w:spacing w:line="162" w:lineRule="exact"/>
                          <w:ind w:left="143"/>
                          <w:rPr>
                            <w:sz w:val="16"/>
                          </w:rPr>
                        </w:pPr>
                        <w:r>
                          <w:rPr>
                            <w:sz w:val="16"/>
                          </w:rPr>
                          <w:t>identifying</w:t>
                        </w:r>
                      </w:p>
                    </w:tc>
                    <w:tc>
                      <w:tcPr>
                        <w:tcW w:w="601" w:type="dxa"/>
                        <w:tcBorders>
                          <w:right w:val="single" w:sz="8" w:space="0" w:color="000000"/>
                        </w:tcBorders>
                      </w:tcPr>
                      <w:p>
                        <w:pPr>
                          <w:pStyle w:val="TableParagraph"/>
                          <w:spacing w:line="162" w:lineRule="exact"/>
                          <w:ind w:right="118"/>
                          <w:jc w:val="right"/>
                          <w:rPr>
                            <w:sz w:val="16"/>
                          </w:rPr>
                        </w:pPr>
                        <w:r>
                          <w:rPr>
                            <w:sz w:val="16"/>
                          </w:rPr>
                          <w:t>him-</w:t>
                        </w:r>
                      </w:p>
                    </w:tc>
                    <w:tc>
                      <w:tcPr>
                        <w:tcW w:w="1286" w:type="dxa"/>
                        <w:tcBorders>
                          <w:left w:val="single" w:sz="8" w:space="0" w:color="000000"/>
                          <w:right w:val="single" w:sz="8" w:space="0" w:color="000000"/>
                        </w:tcBorders>
                      </w:tcPr>
                      <w:p>
                        <w:pPr>
                          <w:pStyle w:val="TableParagraph"/>
                          <w:rPr>
                            <w:sz w:val="12"/>
                          </w:rPr>
                        </w:pPr>
                      </w:p>
                    </w:tc>
                    <w:tc>
                      <w:tcPr>
                        <w:tcW w:w="1960" w:type="dxa"/>
                        <w:tcBorders>
                          <w:left w:val="single" w:sz="8" w:space="0" w:color="000000"/>
                          <w:right w:val="single" w:sz="8" w:space="0" w:color="000000"/>
                        </w:tcBorders>
                      </w:tcPr>
                      <w:p>
                        <w:pPr>
                          <w:pStyle w:val="TableParagraph"/>
                          <w:spacing w:line="162" w:lineRule="exact"/>
                          <w:ind w:left="19"/>
                          <w:jc w:val="center"/>
                          <w:rPr>
                            <w:sz w:val="16"/>
                          </w:rPr>
                        </w:pPr>
                        <w:r>
                          <w:rPr>
                            <w:w w:val="105"/>
                            <w:sz w:val="16"/>
                          </w:rPr>
                          <w:t>within the meaning of</w:t>
                        </w:r>
                      </w:p>
                    </w:tc>
                    <w:tc>
                      <w:tcPr>
                        <w:tcW w:w="222" w:type="dxa"/>
                        <w:tcBorders>
                          <w:left w:val="single" w:sz="8" w:space="0" w:color="000000"/>
                        </w:tcBorders>
                      </w:tcPr>
                      <w:p>
                        <w:pPr>
                          <w:pStyle w:val="TableParagraph"/>
                          <w:rPr>
                            <w:sz w:val="12"/>
                          </w:rPr>
                        </w:pPr>
                      </w:p>
                    </w:tc>
                  </w:tr>
                  <w:tr>
                    <w:trPr>
                      <w:trHeight w:val="1864" w:hRule="atLeast"/>
                    </w:trPr>
                    <w:tc>
                      <w:tcPr>
                        <w:tcW w:w="1062" w:type="dxa"/>
                        <w:tcBorders>
                          <w:right w:val="single" w:sz="8" w:space="0" w:color="000000"/>
                        </w:tcBorders>
                      </w:tcPr>
                      <w:p>
                        <w:pPr>
                          <w:pStyle w:val="TableParagraph"/>
                          <w:rPr>
                            <w:sz w:val="18"/>
                          </w:rPr>
                        </w:pPr>
                      </w:p>
                    </w:tc>
                    <w:tc>
                      <w:tcPr>
                        <w:tcW w:w="1489" w:type="dxa"/>
                        <w:gridSpan w:val="2"/>
                        <w:tcBorders>
                          <w:left w:val="single" w:sz="8" w:space="0" w:color="000000"/>
                          <w:right w:val="single" w:sz="8" w:space="0" w:color="000000"/>
                        </w:tcBorders>
                      </w:tcPr>
                      <w:p>
                        <w:pPr>
                          <w:pStyle w:val="TableParagraph"/>
                          <w:spacing w:line="237" w:lineRule="auto"/>
                          <w:ind w:left="142" w:firstLine="3"/>
                          <w:rPr>
                            <w:sz w:val="16"/>
                          </w:rPr>
                        </w:pPr>
                        <w:r>
                          <w:rPr>
                            <w:w w:val="105"/>
                            <w:sz w:val="16"/>
                          </w:rPr>
                          <w:t>self as driver of motor vehicle.</w:t>
                        </w:r>
                      </w:p>
                    </w:tc>
                    <w:tc>
                      <w:tcPr>
                        <w:tcW w:w="1286" w:type="dxa"/>
                        <w:tcBorders>
                          <w:left w:val="single" w:sz="8" w:space="0" w:color="000000"/>
                          <w:right w:val="single" w:sz="8" w:space="0" w:color="000000"/>
                        </w:tcBorders>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6"/>
                          </w:rPr>
                        </w:pPr>
                      </w:p>
                      <w:p>
                        <w:pPr>
                          <w:pStyle w:val="TableParagraph"/>
                          <w:ind w:left="106" w:hanging="7"/>
                          <w:rPr>
                            <w:sz w:val="16"/>
                          </w:rPr>
                        </w:pPr>
                        <w:r>
                          <w:rPr>
                            <w:rFonts w:ascii="Arial"/>
                            <w:i/>
                            <w:w w:val="105"/>
                            <w:sz w:val="15"/>
                          </w:rPr>
                          <w:t>(b) </w:t>
                        </w:r>
                        <w:r>
                          <w:rPr>
                            <w:w w:val="105"/>
                            <w:sz w:val="16"/>
                          </w:rPr>
                          <w:t>On indict- ment.</w:t>
                        </w:r>
                      </w:p>
                    </w:tc>
                    <w:tc>
                      <w:tcPr>
                        <w:tcW w:w="1960" w:type="dxa"/>
                        <w:tcBorders>
                          <w:left w:val="single" w:sz="8" w:space="0" w:color="000000"/>
                          <w:right w:val="single" w:sz="8" w:space="0" w:color="000000"/>
                        </w:tcBorders>
                      </w:tcPr>
                      <w:p>
                        <w:pPr>
                          <w:pStyle w:val="TableParagraph"/>
                          <w:spacing w:line="230" w:lineRule="auto"/>
                          <w:ind w:left="134" w:right="96" w:firstLine="7"/>
                          <w:jc w:val="both"/>
                          <w:rPr>
                            <w:sz w:val="16"/>
                          </w:rPr>
                        </w:pPr>
                        <w:r>
                          <w:rPr>
                            <w:w w:val="105"/>
                            <w:sz w:val="16"/>
                          </w:rPr>
                          <w:t>section 28 of the Criminal Law Act 1977, (that is to say £1,000 or another sum fixed by order under section </w:t>
                        </w:r>
                        <w:r>
                          <w:rPr>
                            <w:spacing w:val="3"/>
                            <w:w w:val="105"/>
                            <w:sz w:val="16"/>
                          </w:rPr>
                          <w:t>61  </w:t>
                        </w:r>
                        <w:r>
                          <w:rPr>
                            <w:w w:val="105"/>
                            <w:sz w:val="16"/>
                          </w:rPr>
                          <w:t>of that Act to take account of changes </w:t>
                        </w:r>
                        <w:r>
                          <w:rPr>
                            <w:rFonts w:ascii="Arial" w:hAnsi="Arial"/>
                            <w:w w:val="105"/>
                            <w:sz w:val="17"/>
                          </w:rPr>
                          <w:t>in </w:t>
                        </w:r>
                        <w:r>
                          <w:rPr>
                            <w:w w:val="105"/>
                            <w:sz w:val="16"/>
                          </w:rPr>
                          <w:t>the value of </w:t>
                        </w:r>
                        <w:r>
                          <w:rPr>
                            <w:w w:val="105"/>
                            <w:position w:val="1"/>
                            <w:sz w:val="16"/>
                          </w:rPr>
                          <w:t>money). </w:t>
                        </w:r>
                        <w:r>
                          <w:rPr>
                            <w:w w:val="105"/>
                            <w:sz w:val="16"/>
                          </w:rPr>
                          <w:t>12months.</w:t>
                        </w:r>
                      </w:p>
                    </w:tc>
                    <w:tc>
                      <w:tcPr>
                        <w:tcW w:w="222" w:type="dxa"/>
                        <w:tcBorders>
                          <w:left w:val="single" w:sz="8" w:space="0" w:color="000000"/>
                        </w:tcBorders>
                      </w:tcPr>
                      <w:p>
                        <w:pPr>
                          <w:pStyle w:val="TableParagraph"/>
                          <w:rPr>
                            <w:sz w:val="18"/>
                          </w:rPr>
                        </w:pPr>
                      </w:p>
                    </w:tc>
                  </w:tr>
                </w:tbl>
                <w:p>
                  <w:pPr>
                    <w:pStyle w:val="BodyText"/>
                  </w:pPr>
                </w:p>
              </w:txbxContent>
            </v:textbox>
            <w10:wrap type="none"/>
          </v:shape>
        </w:pict>
      </w:r>
      <w:r>
        <w:rPr>
          <w:w w:val="105"/>
          <w:sz w:val="18"/>
        </w:rPr>
        <w:t>164</w:t>
      </w:r>
    </w:p>
    <w:p>
      <w:pPr>
        <w:spacing w:after="0"/>
        <w:jc w:val="center"/>
        <w:rPr>
          <w:sz w:val="18"/>
        </w:rPr>
        <w:sectPr>
          <w:type w:val="continuous"/>
          <w:pgSz w:w="8180" w:h="13280"/>
          <w:pgMar w:top="580" w:bottom="280" w:left="640" w:right="0"/>
        </w:sectPr>
      </w:pPr>
    </w:p>
    <w:p>
      <w:pPr>
        <w:pStyle w:val="BodyText"/>
        <w:spacing w:before="63"/>
        <w:ind w:left="2112"/>
      </w:pPr>
      <w:r>
        <w:rPr>
          <w:w w:val="110"/>
        </w:rPr>
        <w:t>EXPLANATORY NOTES</w:t>
      </w:r>
    </w:p>
    <w:p>
      <w:pPr>
        <w:spacing w:before="166"/>
        <w:ind w:left="82" w:right="0" w:firstLine="0"/>
        <w:jc w:val="left"/>
        <w:rPr>
          <w:i/>
          <w:sz w:val="20"/>
        </w:rPr>
      </w:pPr>
      <w:r>
        <w:rPr>
          <w:i/>
          <w:w w:val="105"/>
          <w:sz w:val="20"/>
        </w:rPr>
        <w:t>Clause24</w:t>
      </w:r>
    </w:p>
    <w:p>
      <w:pPr>
        <w:pStyle w:val="ListParagraph"/>
        <w:numPr>
          <w:ilvl w:val="0"/>
          <w:numId w:val="121"/>
        </w:numPr>
        <w:tabs>
          <w:tab w:pos="650" w:val="left" w:leader="none"/>
        </w:tabs>
        <w:spacing w:line="240" w:lineRule="auto" w:before="107" w:after="0"/>
        <w:ind w:left="77" w:right="599" w:firstLine="216"/>
        <w:jc w:val="both"/>
        <w:rPr>
          <w:rFonts w:ascii="Arial"/>
          <w:sz w:val="17"/>
        </w:rPr>
      </w:pPr>
      <w:r>
        <w:rPr>
          <w:w w:val="110"/>
          <w:sz w:val="19"/>
        </w:rPr>
        <w:t>In accordance with the recommendation in paragraph 3.101 of the Report, this clause adds a section to the Road Traffic Act 1972 penalising a person who indicates falsely to the police that he was the driver of a motor vehicle</w:t>
      </w:r>
      <w:r>
        <w:rPr>
          <w:spacing w:val="-9"/>
          <w:w w:val="110"/>
          <w:sz w:val="19"/>
        </w:rPr>
        <w:t> </w:t>
      </w:r>
      <w:r>
        <w:rPr>
          <w:w w:val="110"/>
          <w:sz w:val="19"/>
        </w:rPr>
        <w:t>when</w:t>
      </w:r>
      <w:r>
        <w:rPr>
          <w:spacing w:val="-1"/>
          <w:w w:val="110"/>
          <w:sz w:val="19"/>
        </w:rPr>
        <w:t> </w:t>
      </w:r>
      <w:r>
        <w:rPr>
          <w:w w:val="110"/>
          <w:sz w:val="19"/>
        </w:rPr>
        <w:t>the</w:t>
      </w:r>
      <w:r>
        <w:rPr>
          <w:spacing w:val="-5"/>
          <w:w w:val="110"/>
          <w:sz w:val="19"/>
        </w:rPr>
        <w:t> </w:t>
      </w:r>
      <w:r>
        <w:rPr>
          <w:w w:val="110"/>
          <w:sz w:val="19"/>
        </w:rPr>
        <w:t>commission</w:t>
      </w:r>
      <w:r>
        <w:rPr>
          <w:spacing w:val="-2"/>
          <w:w w:val="110"/>
          <w:sz w:val="19"/>
        </w:rPr>
        <w:t> </w:t>
      </w:r>
      <w:r>
        <w:rPr>
          <w:w w:val="110"/>
          <w:sz w:val="19"/>
        </w:rPr>
        <w:t>of</w:t>
      </w:r>
      <w:r>
        <w:rPr>
          <w:spacing w:val="-6"/>
          <w:w w:val="110"/>
          <w:sz w:val="19"/>
        </w:rPr>
        <w:t> </w:t>
      </w:r>
      <w:r>
        <w:rPr>
          <w:w w:val="110"/>
          <w:sz w:val="19"/>
        </w:rPr>
        <w:t>any</w:t>
      </w:r>
      <w:r>
        <w:rPr>
          <w:spacing w:val="-5"/>
          <w:w w:val="110"/>
          <w:sz w:val="19"/>
        </w:rPr>
        <w:t> </w:t>
      </w:r>
      <w:r>
        <w:rPr>
          <w:w w:val="110"/>
          <w:sz w:val="19"/>
        </w:rPr>
        <w:t>endorsable</w:t>
      </w:r>
      <w:r>
        <w:rPr>
          <w:spacing w:val="-1"/>
          <w:w w:val="110"/>
          <w:sz w:val="19"/>
        </w:rPr>
        <w:t> </w:t>
      </w:r>
      <w:r>
        <w:rPr>
          <w:w w:val="110"/>
          <w:sz w:val="19"/>
        </w:rPr>
        <w:t>offence</w:t>
      </w:r>
      <w:r>
        <w:rPr>
          <w:spacing w:val="-3"/>
          <w:w w:val="110"/>
          <w:sz w:val="19"/>
        </w:rPr>
        <w:t> </w:t>
      </w:r>
      <w:r>
        <w:rPr>
          <w:w w:val="110"/>
          <w:sz w:val="19"/>
        </w:rPr>
        <w:t>by</w:t>
      </w:r>
      <w:r>
        <w:rPr>
          <w:spacing w:val="-5"/>
          <w:w w:val="110"/>
          <w:sz w:val="19"/>
        </w:rPr>
        <w:t> </w:t>
      </w:r>
      <w:r>
        <w:rPr>
          <w:w w:val="110"/>
          <w:sz w:val="19"/>
        </w:rPr>
        <w:t>the</w:t>
      </w:r>
      <w:r>
        <w:rPr>
          <w:spacing w:val="-15"/>
          <w:w w:val="110"/>
          <w:sz w:val="19"/>
        </w:rPr>
        <w:t> </w:t>
      </w:r>
      <w:r>
        <w:rPr>
          <w:w w:val="110"/>
          <w:sz w:val="19"/>
        </w:rPr>
        <w:t>driver</w:t>
      </w:r>
      <w:r>
        <w:rPr>
          <w:spacing w:val="-4"/>
          <w:w w:val="110"/>
          <w:sz w:val="19"/>
        </w:rPr>
        <w:t> </w:t>
      </w:r>
      <w:r>
        <w:rPr>
          <w:w w:val="110"/>
          <w:sz w:val="19"/>
        </w:rPr>
        <w:t>of</w:t>
      </w:r>
      <w:r>
        <w:rPr>
          <w:spacing w:val="-9"/>
          <w:w w:val="110"/>
          <w:sz w:val="19"/>
        </w:rPr>
        <w:t> </w:t>
      </w:r>
      <w:r>
        <w:rPr>
          <w:w w:val="110"/>
          <w:sz w:val="19"/>
        </w:rPr>
        <w:t>that vehicle</w:t>
      </w:r>
      <w:r>
        <w:rPr>
          <w:spacing w:val="-11"/>
          <w:w w:val="110"/>
          <w:sz w:val="19"/>
        </w:rPr>
        <w:t> </w:t>
      </w:r>
      <w:r>
        <w:rPr>
          <w:w w:val="110"/>
          <w:sz w:val="19"/>
        </w:rPr>
        <w:t>is</w:t>
      </w:r>
      <w:r>
        <w:rPr>
          <w:spacing w:val="-11"/>
          <w:w w:val="110"/>
          <w:sz w:val="19"/>
        </w:rPr>
        <w:t> </w:t>
      </w:r>
      <w:r>
        <w:rPr>
          <w:w w:val="110"/>
          <w:sz w:val="19"/>
        </w:rPr>
        <w:t>being</w:t>
      </w:r>
      <w:r>
        <w:rPr>
          <w:spacing w:val="-11"/>
          <w:w w:val="110"/>
          <w:sz w:val="19"/>
        </w:rPr>
        <w:t> </w:t>
      </w:r>
      <w:r>
        <w:rPr>
          <w:w w:val="110"/>
          <w:sz w:val="19"/>
        </w:rPr>
        <w:t>investigated.</w:t>
      </w:r>
      <w:r>
        <w:rPr>
          <w:spacing w:val="-5"/>
          <w:w w:val="110"/>
          <w:sz w:val="19"/>
        </w:rPr>
        <w:t> </w:t>
      </w:r>
      <w:r>
        <w:rPr>
          <w:w w:val="110"/>
          <w:sz w:val="19"/>
        </w:rPr>
        <w:t>The</w:t>
      </w:r>
      <w:r>
        <w:rPr>
          <w:spacing w:val="-12"/>
          <w:w w:val="110"/>
          <w:sz w:val="19"/>
        </w:rPr>
        <w:t> </w:t>
      </w:r>
      <w:r>
        <w:rPr>
          <w:w w:val="110"/>
          <w:sz w:val="19"/>
        </w:rPr>
        <w:t>person</w:t>
      </w:r>
      <w:r>
        <w:rPr>
          <w:spacing w:val="-8"/>
          <w:w w:val="110"/>
          <w:sz w:val="19"/>
        </w:rPr>
        <w:t> </w:t>
      </w:r>
      <w:r>
        <w:rPr>
          <w:w w:val="110"/>
          <w:sz w:val="19"/>
        </w:rPr>
        <w:t>so</w:t>
      </w:r>
      <w:r>
        <w:rPr>
          <w:spacing w:val="-13"/>
          <w:w w:val="110"/>
          <w:sz w:val="19"/>
        </w:rPr>
        <w:t> </w:t>
      </w:r>
      <w:r>
        <w:rPr>
          <w:w w:val="110"/>
          <w:sz w:val="19"/>
        </w:rPr>
        <w:t>indicating</w:t>
      </w:r>
      <w:r>
        <w:rPr>
          <w:spacing w:val="-6"/>
          <w:w w:val="110"/>
          <w:sz w:val="19"/>
        </w:rPr>
        <w:t> </w:t>
      </w:r>
      <w:r>
        <w:rPr>
          <w:w w:val="110"/>
          <w:sz w:val="19"/>
        </w:rPr>
        <w:t>must</w:t>
      </w:r>
      <w:r>
        <w:rPr>
          <w:spacing w:val="-11"/>
          <w:w w:val="110"/>
          <w:sz w:val="19"/>
        </w:rPr>
        <w:t> </w:t>
      </w:r>
      <w:r>
        <w:rPr>
          <w:w w:val="110"/>
          <w:sz w:val="19"/>
        </w:rPr>
        <w:t>intend</w:t>
      </w:r>
      <w:r>
        <w:rPr>
          <w:spacing w:val="-8"/>
          <w:w w:val="110"/>
          <w:sz w:val="19"/>
        </w:rPr>
        <w:t> </w:t>
      </w:r>
      <w:r>
        <w:rPr>
          <w:w w:val="110"/>
          <w:sz w:val="19"/>
        </w:rPr>
        <w:t>the</w:t>
      </w:r>
      <w:r>
        <w:rPr>
          <w:spacing w:val="-5"/>
          <w:w w:val="110"/>
          <w:sz w:val="19"/>
        </w:rPr>
        <w:t> </w:t>
      </w:r>
      <w:r>
        <w:rPr>
          <w:w w:val="110"/>
          <w:sz w:val="19"/>
        </w:rPr>
        <w:t>police to</w:t>
      </w:r>
      <w:r>
        <w:rPr>
          <w:spacing w:val="-11"/>
          <w:w w:val="110"/>
          <w:sz w:val="19"/>
        </w:rPr>
        <w:t> </w:t>
      </w:r>
      <w:r>
        <w:rPr>
          <w:w w:val="110"/>
          <w:sz w:val="19"/>
        </w:rPr>
        <w:t>believe</w:t>
      </w:r>
      <w:r>
        <w:rPr>
          <w:spacing w:val="-11"/>
          <w:w w:val="110"/>
          <w:sz w:val="19"/>
        </w:rPr>
        <w:t> </w:t>
      </w:r>
      <w:r>
        <w:rPr>
          <w:w w:val="110"/>
          <w:sz w:val="19"/>
        </w:rPr>
        <w:t>that</w:t>
      </w:r>
      <w:r>
        <w:rPr>
          <w:spacing w:val="-19"/>
          <w:w w:val="110"/>
          <w:sz w:val="19"/>
        </w:rPr>
        <w:t> </w:t>
      </w:r>
      <w:r>
        <w:rPr>
          <w:w w:val="110"/>
          <w:sz w:val="19"/>
        </w:rPr>
        <w:t>the</w:t>
      </w:r>
      <w:r>
        <w:rPr>
          <w:spacing w:val="-15"/>
          <w:w w:val="110"/>
          <w:sz w:val="19"/>
        </w:rPr>
        <w:t> </w:t>
      </w:r>
      <w:r>
        <w:rPr>
          <w:w w:val="110"/>
          <w:sz w:val="19"/>
        </w:rPr>
        <w:t>investigation</w:t>
      </w:r>
      <w:r>
        <w:rPr>
          <w:spacing w:val="-9"/>
          <w:w w:val="110"/>
          <w:sz w:val="19"/>
        </w:rPr>
        <w:t> </w:t>
      </w:r>
      <w:r>
        <w:rPr>
          <w:w w:val="110"/>
          <w:sz w:val="19"/>
        </w:rPr>
        <w:t>should</w:t>
      </w:r>
      <w:r>
        <w:rPr>
          <w:spacing w:val="-8"/>
          <w:w w:val="110"/>
          <w:sz w:val="19"/>
        </w:rPr>
        <w:t> </w:t>
      </w:r>
      <w:r>
        <w:rPr>
          <w:w w:val="110"/>
          <w:sz w:val="19"/>
        </w:rPr>
        <w:t>be</w:t>
      </w:r>
      <w:r>
        <w:rPr>
          <w:spacing w:val="-15"/>
          <w:w w:val="110"/>
          <w:sz w:val="19"/>
        </w:rPr>
        <w:t> </w:t>
      </w:r>
      <w:r>
        <w:rPr>
          <w:w w:val="110"/>
          <w:sz w:val="19"/>
        </w:rPr>
        <w:t>pursued</w:t>
      </w:r>
      <w:r>
        <w:rPr>
          <w:spacing w:val="-7"/>
          <w:w w:val="110"/>
          <w:sz w:val="19"/>
        </w:rPr>
        <w:t> </w:t>
      </w:r>
      <w:r>
        <w:rPr>
          <w:w w:val="110"/>
          <w:sz w:val="19"/>
        </w:rPr>
        <w:t>against</w:t>
      </w:r>
      <w:r>
        <w:rPr>
          <w:spacing w:val="-10"/>
          <w:w w:val="110"/>
          <w:sz w:val="19"/>
        </w:rPr>
        <w:t> </w:t>
      </w:r>
      <w:r>
        <w:rPr>
          <w:w w:val="110"/>
          <w:sz w:val="19"/>
        </w:rPr>
        <w:t>him.</w:t>
      </w:r>
      <w:r>
        <w:rPr>
          <w:spacing w:val="-14"/>
          <w:w w:val="110"/>
          <w:sz w:val="19"/>
        </w:rPr>
        <w:t> </w:t>
      </w:r>
      <w:r>
        <w:rPr>
          <w:w w:val="110"/>
          <w:sz w:val="19"/>
        </w:rPr>
        <w:t>An</w:t>
      </w:r>
      <w:r>
        <w:rPr>
          <w:spacing w:val="-16"/>
          <w:w w:val="110"/>
          <w:sz w:val="19"/>
        </w:rPr>
        <w:t> </w:t>
      </w:r>
      <w:r>
        <w:rPr>
          <w:w w:val="110"/>
          <w:sz w:val="19"/>
        </w:rPr>
        <w:t>indication may consist of speech or gesture, or</w:t>
      </w:r>
      <w:r>
        <w:rPr>
          <w:spacing w:val="17"/>
          <w:w w:val="110"/>
          <w:sz w:val="19"/>
        </w:rPr>
        <w:t> </w:t>
      </w:r>
      <w:r>
        <w:rPr>
          <w:w w:val="110"/>
          <w:sz w:val="19"/>
        </w:rPr>
        <w:t>both.</w:t>
      </w:r>
    </w:p>
    <w:p>
      <w:pPr>
        <w:pStyle w:val="BodyText"/>
        <w:spacing w:before="6"/>
      </w:pPr>
    </w:p>
    <w:p>
      <w:pPr>
        <w:pStyle w:val="ListParagraph"/>
        <w:numPr>
          <w:ilvl w:val="0"/>
          <w:numId w:val="121"/>
        </w:numPr>
        <w:tabs>
          <w:tab w:pos="649" w:val="left" w:leader="none"/>
        </w:tabs>
        <w:spacing w:line="242" w:lineRule="auto" w:before="0" w:after="0"/>
        <w:ind w:left="80" w:right="595" w:firstLine="209"/>
        <w:jc w:val="both"/>
        <w:rPr>
          <w:sz w:val="19"/>
        </w:rPr>
      </w:pPr>
      <w:r>
        <w:rPr>
          <w:w w:val="105"/>
          <w:sz w:val="19"/>
        </w:rPr>
        <w:t>The meaning of "intent", which in relation to the other clauses</w:t>
      </w:r>
      <w:r>
        <w:rPr>
          <w:spacing w:val="49"/>
          <w:w w:val="105"/>
          <w:sz w:val="19"/>
        </w:rPr>
        <w:t> </w:t>
      </w:r>
      <w:r>
        <w:rPr>
          <w:w w:val="105"/>
          <w:sz w:val="19"/>
        </w:rPr>
        <w:t>is defined by clause 33, is here incorporated into the added</w:t>
      </w:r>
      <w:r>
        <w:rPr>
          <w:spacing w:val="-13"/>
          <w:w w:val="105"/>
          <w:sz w:val="19"/>
        </w:rPr>
        <w:t> </w:t>
      </w:r>
      <w:r>
        <w:rPr>
          <w:w w:val="105"/>
          <w:sz w:val="19"/>
        </w:rPr>
        <w:t>section.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58"/>
        <w:ind w:left="3399" w:right="3121" w:firstLine="0"/>
        <w:jc w:val="center"/>
        <w:rPr>
          <w:sz w:val="18"/>
        </w:rPr>
      </w:pPr>
      <w:r>
        <w:rPr>
          <w:sz w:val="18"/>
        </w:rPr>
        <w:t>165</w:t>
      </w:r>
    </w:p>
    <w:p>
      <w:pPr>
        <w:spacing w:after="0"/>
        <w:jc w:val="center"/>
        <w:rPr>
          <w:sz w:val="18"/>
        </w:rPr>
        <w:sectPr>
          <w:pgSz w:w="8170" w:h="13500"/>
          <w:pgMar w:top="680" w:bottom="280" w:left="0" w:right="1120"/>
        </w:sectPr>
      </w:pPr>
    </w:p>
    <w:p>
      <w:pPr>
        <w:spacing w:before="64"/>
        <w:ind w:left="2626" w:right="0" w:firstLine="0"/>
        <w:jc w:val="left"/>
        <w:rPr>
          <w:i/>
          <w:sz w:val="20"/>
        </w:rPr>
      </w:pPr>
      <w:r>
        <w:rPr>
          <w:i/>
          <w:w w:val="105"/>
          <w:sz w:val="20"/>
        </w:rPr>
        <w:t>Administration of Justice (Offences) Bill</w:t>
      </w:r>
    </w:p>
    <w:p>
      <w:pPr>
        <w:pStyle w:val="BodyText"/>
        <w:rPr>
          <w:i/>
          <w:sz w:val="20"/>
        </w:rPr>
      </w:pPr>
    </w:p>
    <w:p>
      <w:pPr>
        <w:spacing w:after="0"/>
        <w:rPr>
          <w:sz w:val="20"/>
        </w:rPr>
        <w:sectPr>
          <w:pgSz w:w="8220" w:h="13540"/>
          <w:pgMar w:top="700" w:bottom="280" w:left="640" w:right="20"/>
        </w:sectPr>
      </w:pPr>
    </w:p>
    <w:p>
      <w:pPr>
        <w:pStyle w:val="BodyText"/>
        <w:spacing w:before="6"/>
        <w:rPr>
          <w:i/>
          <w:sz w:val="21"/>
        </w:rPr>
      </w:pPr>
    </w:p>
    <w:p>
      <w:pPr>
        <w:spacing w:line="235" w:lineRule="auto" w:before="1"/>
        <w:ind w:left="104" w:right="9" w:firstLine="8"/>
        <w:jc w:val="left"/>
        <w:rPr>
          <w:sz w:val="16"/>
        </w:rPr>
      </w:pPr>
      <w:r>
        <w:rPr>
          <w:w w:val="105"/>
          <w:sz w:val="16"/>
        </w:rPr>
        <w:t>Wrongful pleading to criminal charge.</w:t>
      </w:r>
    </w:p>
    <w:p>
      <w:pPr>
        <w:pStyle w:val="BodyText"/>
        <w:spacing w:before="7"/>
        <w:rPr>
          <w:sz w:val="21"/>
        </w:rPr>
      </w:pPr>
      <w:r>
        <w:rPr/>
        <w:br w:type="column"/>
      </w:r>
      <w:r>
        <w:rPr>
          <w:sz w:val="21"/>
        </w:rPr>
      </w:r>
    </w:p>
    <w:p>
      <w:pPr>
        <w:pStyle w:val="Heading4"/>
        <w:spacing w:line="230" w:lineRule="auto"/>
        <w:ind w:left="104" w:right="115" w:firstLine="1"/>
      </w:pPr>
      <w:r>
        <w:rPr>
          <w:b/>
        </w:rPr>
        <w:t>25. </w:t>
      </w:r>
      <w:r>
        <w:rPr>
          <w:sz w:val="19"/>
        </w:rPr>
        <w:t>If </w:t>
      </w:r>
      <w:r>
        <w:rPr/>
        <w:t>a person charged with a criminal offence pleads to it, knowing that the name in which he has been charged is not his own, or otherwise knowing that he is not the person to be charged, he is guilty of an offence.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31"/>
        </w:rPr>
      </w:pPr>
    </w:p>
    <w:p>
      <w:pPr>
        <w:spacing w:before="0"/>
        <w:ind w:left="2908" w:right="3352" w:firstLine="0"/>
        <w:jc w:val="center"/>
        <w:rPr>
          <w:sz w:val="18"/>
        </w:rPr>
      </w:pPr>
      <w:r>
        <w:rPr>
          <w:w w:val="105"/>
          <w:sz w:val="18"/>
        </w:rPr>
        <w:t>166</w:t>
      </w:r>
    </w:p>
    <w:p>
      <w:pPr>
        <w:spacing w:after="0"/>
        <w:jc w:val="center"/>
        <w:rPr>
          <w:sz w:val="18"/>
        </w:rPr>
        <w:sectPr>
          <w:type w:val="continuous"/>
          <w:pgSz w:w="8220" w:h="13540"/>
          <w:pgMar w:top="580" w:bottom="280" w:left="640" w:right="20"/>
          <w:cols w:num="2" w:equalWidth="0">
            <w:col w:w="885" w:space="91"/>
            <w:col w:w="6584"/>
          </w:cols>
        </w:sectPr>
      </w:pPr>
    </w:p>
    <w:p>
      <w:pPr>
        <w:pStyle w:val="Heading4"/>
        <w:spacing w:before="65"/>
        <w:ind w:left="719" w:right="1137"/>
        <w:jc w:val="center"/>
      </w:pPr>
      <w:r>
        <w:rPr>
          <w:w w:val="105"/>
        </w:rPr>
        <w:t>EXPLANATORY NOTES</w:t>
      </w:r>
    </w:p>
    <w:p>
      <w:pPr>
        <w:spacing w:before="178"/>
        <w:ind w:left="116" w:right="0" w:firstLine="0"/>
        <w:jc w:val="left"/>
        <w:rPr>
          <w:i/>
          <w:sz w:val="19"/>
        </w:rPr>
      </w:pPr>
      <w:r>
        <w:rPr>
          <w:i/>
          <w:w w:val="110"/>
          <w:sz w:val="19"/>
        </w:rPr>
        <w:t>Clause 25</w:t>
      </w:r>
    </w:p>
    <w:p>
      <w:pPr>
        <w:pStyle w:val="Heading4"/>
        <w:spacing w:line="230" w:lineRule="auto" w:before="97"/>
        <w:ind w:left="120" w:right="143" w:firstLine="195"/>
        <w:jc w:val="left"/>
      </w:pPr>
      <w:r>
        <w:rPr>
          <w:w w:val="110"/>
        </w:rPr>
        <w:t>This</w:t>
      </w:r>
      <w:r>
        <w:rPr>
          <w:spacing w:val="-10"/>
          <w:w w:val="110"/>
        </w:rPr>
        <w:t> </w:t>
      </w:r>
      <w:r>
        <w:rPr>
          <w:w w:val="110"/>
        </w:rPr>
        <w:t>clause</w:t>
      </w:r>
      <w:r>
        <w:rPr>
          <w:spacing w:val="-13"/>
          <w:w w:val="110"/>
        </w:rPr>
        <w:t> </w:t>
      </w:r>
      <w:r>
        <w:rPr>
          <w:w w:val="110"/>
        </w:rPr>
        <w:t>makes</w:t>
      </w:r>
      <w:r>
        <w:rPr>
          <w:spacing w:val="-6"/>
          <w:w w:val="110"/>
        </w:rPr>
        <w:t> </w:t>
      </w:r>
      <w:r>
        <w:rPr>
          <w:w w:val="110"/>
        </w:rPr>
        <w:t>it</w:t>
      </w:r>
      <w:r>
        <w:rPr>
          <w:spacing w:val="-8"/>
          <w:w w:val="110"/>
        </w:rPr>
        <w:t> </w:t>
      </w:r>
      <w:r>
        <w:rPr>
          <w:w w:val="110"/>
        </w:rPr>
        <w:t>an</w:t>
      </w:r>
      <w:r>
        <w:rPr>
          <w:spacing w:val="-11"/>
          <w:w w:val="110"/>
        </w:rPr>
        <w:t> </w:t>
      </w:r>
      <w:r>
        <w:rPr>
          <w:w w:val="110"/>
        </w:rPr>
        <w:t>offence</w:t>
      </w:r>
      <w:r>
        <w:rPr>
          <w:spacing w:val="-10"/>
          <w:w w:val="110"/>
        </w:rPr>
        <w:t> </w:t>
      </w:r>
      <w:r>
        <w:rPr>
          <w:w w:val="110"/>
        </w:rPr>
        <w:t>for a</w:t>
      </w:r>
      <w:r>
        <w:rPr>
          <w:spacing w:val="-10"/>
          <w:w w:val="110"/>
        </w:rPr>
        <w:t> </w:t>
      </w:r>
      <w:r>
        <w:rPr>
          <w:w w:val="110"/>
        </w:rPr>
        <w:t>person</w:t>
      </w:r>
      <w:r>
        <w:rPr>
          <w:spacing w:val="-7"/>
          <w:w w:val="110"/>
        </w:rPr>
        <w:t> </w:t>
      </w:r>
      <w:r>
        <w:rPr>
          <w:w w:val="110"/>
        </w:rPr>
        <w:t>charged</w:t>
      </w:r>
      <w:r>
        <w:rPr>
          <w:spacing w:val="-5"/>
          <w:w w:val="110"/>
        </w:rPr>
        <w:t> </w:t>
      </w:r>
      <w:r>
        <w:rPr>
          <w:w w:val="110"/>
        </w:rPr>
        <w:t>with</w:t>
      </w:r>
      <w:r>
        <w:rPr>
          <w:spacing w:val="-10"/>
          <w:w w:val="110"/>
        </w:rPr>
        <w:t> </w:t>
      </w:r>
      <w:r>
        <w:rPr>
          <w:w w:val="110"/>
        </w:rPr>
        <w:t>an</w:t>
      </w:r>
      <w:r>
        <w:rPr>
          <w:spacing w:val="-11"/>
          <w:w w:val="110"/>
        </w:rPr>
        <w:t> </w:t>
      </w:r>
      <w:r>
        <w:rPr>
          <w:w w:val="110"/>
        </w:rPr>
        <w:t>offence</w:t>
      </w:r>
      <w:r>
        <w:rPr>
          <w:spacing w:val="-10"/>
          <w:w w:val="110"/>
        </w:rPr>
        <w:t> </w:t>
      </w:r>
      <w:r>
        <w:rPr>
          <w:w w:val="110"/>
        </w:rPr>
        <w:t>to plead</w:t>
      </w:r>
      <w:r>
        <w:rPr>
          <w:spacing w:val="-5"/>
          <w:w w:val="110"/>
        </w:rPr>
        <w:t> </w:t>
      </w:r>
      <w:r>
        <w:rPr>
          <w:w w:val="110"/>
        </w:rPr>
        <w:t>to</w:t>
      </w:r>
      <w:r>
        <w:rPr>
          <w:spacing w:val="-25"/>
          <w:w w:val="110"/>
        </w:rPr>
        <w:t> </w:t>
      </w:r>
      <w:r>
        <w:rPr>
          <w:w w:val="110"/>
        </w:rPr>
        <w:t>it</w:t>
      </w:r>
      <w:r>
        <w:rPr>
          <w:spacing w:val="-16"/>
          <w:w w:val="110"/>
        </w:rPr>
        <w:t> </w:t>
      </w:r>
      <w:r>
        <w:rPr>
          <w:w w:val="110"/>
        </w:rPr>
        <w:t>in</w:t>
      </w:r>
      <w:r>
        <w:rPr>
          <w:spacing w:val="-9"/>
          <w:w w:val="110"/>
        </w:rPr>
        <w:t> </w:t>
      </w:r>
      <w:r>
        <w:rPr>
          <w:w w:val="110"/>
        </w:rPr>
        <w:t>another's name.</w:t>
      </w:r>
      <w:r>
        <w:rPr>
          <w:spacing w:val="-24"/>
          <w:w w:val="110"/>
        </w:rPr>
        <w:t> </w:t>
      </w:r>
      <w:r>
        <w:rPr>
          <w:rFonts w:ascii="Arial"/>
          <w:w w:val="110"/>
          <w:sz w:val="18"/>
        </w:rPr>
        <w:t>It</w:t>
      </w:r>
      <w:r>
        <w:rPr>
          <w:rFonts w:ascii="Arial"/>
          <w:spacing w:val="34"/>
          <w:w w:val="110"/>
          <w:sz w:val="18"/>
        </w:rPr>
        <w:t> </w:t>
      </w:r>
      <w:r>
        <w:rPr>
          <w:w w:val="110"/>
        </w:rPr>
        <w:t>covers</w:t>
      </w:r>
      <w:r>
        <w:rPr>
          <w:spacing w:val="-6"/>
          <w:w w:val="110"/>
        </w:rPr>
        <w:t> </w:t>
      </w:r>
      <w:r>
        <w:rPr>
          <w:w w:val="110"/>
        </w:rPr>
        <w:t>the</w:t>
      </w:r>
      <w:r>
        <w:rPr>
          <w:spacing w:val="-15"/>
          <w:w w:val="110"/>
        </w:rPr>
        <w:t> </w:t>
      </w:r>
      <w:r>
        <w:rPr>
          <w:w w:val="110"/>
        </w:rPr>
        <w:t>situations</w:t>
      </w:r>
      <w:r>
        <w:rPr>
          <w:spacing w:val="1"/>
          <w:w w:val="110"/>
        </w:rPr>
        <w:t> </w:t>
      </w:r>
      <w:r>
        <w:rPr>
          <w:w w:val="110"/>
        </w:rPr>
        <w:t>where-</w:t>
      </w:r>
    </w:p>
    <w:p>
      <w:pPr>
        <w:pStyle w:val="ListParagraph"/>
        <w:numPr>
          <w:ilvl w:val="0"/>
          <w:numId w:val="122"/>
        </w:numPr>
        <w:tabs>
          <w:tab w:pos="873" w:val="left" w:leader="none"/>
        </w:tabs>
        <w:spacing w:line="230" w:lineRule="auto" w:before="58" w:after="0"/>
        <w:ind w:left="878" w:right="521" w:hanging="340"/>
        <w:jc w:val="left"/>
        <w:rPr>
          <w:sz w:val="20"/>
        </w:rPr>
      </w:pPr>
      <w:r>
        <w:rPr>
          <w:sz w:val="20"/>
        </w:rPr>
        <w:t>the defendant did not commit the offence charged, but pleads in the name of the person who did;</w:t>
      </w:r>
      <w:r>
        <w:rPr>
          <w:spacing w:val="12"/>
          <w:sz w:val="20"/>
        </w:rPr>
        <w:t> </w:t>
      </w:r>
      <w:r>
        <w:rPr>
          <w:sz w:val="20"/>
        </w:rPr>
        <w:t>and</w:t>
      </w:r>
    </w:p>
    <w:p>
      <w:pPr>
        <w:pStyle w:val="ListParagraph"/>
        <w:numPr>
          <w:ilvl w:val="0"/>
          <w:numId w:val="122"/>
        </w:numPr>
        <w:tabs>
          <w:tab w:pos="873" w:val="left" w:leader="none"/>
        </w:tabs>
        <w:spacing w:line="225" w:lineRule="auto" w:before="62" w:after="0"/>
        <w:ind w:left="873" w:right="516" w:hanging="335"/>
        <w:jc w:val="left"/>
        <w:rPr>
          <w:sz w:val="20"/>
        </w:rPr>
      </w:pPr>
      <w:r>
        <w:rPr>
          <w:sz w:val="20"/>
        </w:rPr>
        <w:t>the defendant did commit the offence charged, but pleads  in  the name of a person who did</w:t>
      </w:r>
      <w:r>
        <w:rPr>
          <w:spacing w:val="18"/>
          <w:sz w:val="20"/>
        </w:rPr>
        <w:t> </w:t>
      </w:r>
      <w:r>
        <w:rPr>
          <w:sz w:val="20"/>
        </w:rPr>
        <w:t>not.</w:t>
      </w:r>
    </w:p>
    <w:p>
      <w:pPr>
        <w:spacing w:line="230" w:lineRule="auto" w:before="122"/>
        <w:ind w:left="113" w:right="516" w:hanging="6"/>
        <w:jc w:val="both"/>
        <w:rPr>
          <w:sz w:val="20"/>
        </w:rPr>
      </w:pPr>
      <w:r>
        <w:rPr>
          <w:rFonts w:ascii="Arial"/>
          <w:w w:val="105"/>
          <w:sz w:val="18"/>
        </w:rPr>
        <w:t>It </w:t>
      </w:r>
      <w:r>
        <w:rPr>
          <w:w w:val="105"/>
          <w:sz w:val="20"/>
        </w:rPr>
        <w:t>also covers any similar situation where, for example, a person with one or more</w:t>
      </w:r>
      <w:r>
        <w:rPr>
          <w:spacing w:val="-7"/>
          <w:w w:val="105"/>
          <w:sz w:val="20"/>
        </w:rPr>
        <w:t> </w:t>
      </w:r>
      <w:r>
        <w:rPr>
          <w:w w:val="105"/>
          <w:sz w:val="20"/>
        </w:rPr>
        <w:t>aliases</w:t>
      </w:r>
      <w:r>
        <w:rPr>
          <w:spacing w:val="5"/>
          <w:w w:val="105"/>
          <w:sz w:val="20"/>
        </w:rPr>
        <w:t> </w:t>
      </w:r>
      <w:r>
        <w:rPr>
          <w:w w:val="105"/>
          <w:sz w:val="20"/>
        </w:rPr>
        <w:t>pleads</w:t>
      </w:r>
      <w:r>
        <w:rPr>
          <w:spacing w:val="-1"/>
          <w:w w:val="105"/>
          <w:sz w:val="20"/>
        </w:rPr>
        <w:t> </w:t>
      </w:r>
      <w:r>
        <w:rPr>
          <w:w w:val="105"/>
          <w:sz w:val="20"/>
        </w:rPr>
        <w:t>to</w:t>
      </w:r>
      <w:r>
        <w:rPr>
          <w:spacing w:val="-10"/>
          <w:w w:val="105"/>
          <w:sz w:val="20"/>
        </w:rPr>
        <w:t> </w:t>
      </w:r>
      <w:r>
        <w:rPr>
          <w:w w:val="105"/>
          <w:sz w:val="20"/>
        </w:rPr>
        <w:t>an</w:t>
      </w:r>
      <w:r>
        <w:rPr>
          <w:spacing w:val="-13"/>
          <w:w w:val="105"/>
          <w:sz w:val="20"/>
        </w:rPr>
        <w:t> </w:t>
      </w:r>
      <w:r>
        <w:rPr>
          <w:w w:val="105"/>
          <w:sz w:val="20"/>
        </w:rPr>
        <w:t>offence</w:t>
      </w:r>
      <w:r>
        <w:rPr>
          <w:spacing w:val="-10"/>
          <w:w w:val="105"/>
          <w:sz w:val="20"/>
        </w:rPr>
        <w:t> </w:t>
      </w:r>
      <w:r>
        <w:rPr>
          <w:w w:val="105"/>
          <w:sz w:val="20"/>
        </w:rPr>
        <w:t>under</w:t>
      </w:r>
      <w:r>
        <w:rPr>
          <w:spacing w:val="-2"/>
          <w:w w:val="105"/>
          <w:sz w:val="20"/>
        </w:rPr>
        <w:t> </w:t>
      </w:r>
      <w:r>
        <w:rPr>
          <w:w w:val="105"/>
          <w:sz w:val="20"/>
        </w:rPr>
        <w:t>one</w:t>
      </w:r>
      <w:r>
        <w:rPr>
          <w:spacing w:val="-11"/>
          <w:w w:val="105"/>
          <w:sz w:val="20"/>
        </w:rPr>
        <w:t> </w:t>
      </w:r>
      <w:r>
        <w:rPr>
          <w:w w:val="105"/>
          <w:sz w:val="20"/>
        </w:rPr>
        <w:t>or</w:t>
      </w:r>
      <w:r>
        <w:rPr>
          <w:spacing w:val="-7"/>
          <w:w w:val="105"/>
          <w:sz w:val="20"/>
        </w:rPr>
        <w:t> </w:t>
      </w:r>
      <w:r>
        <w:rPr>
          <w:w w:val="105"/>
          <w:sz w:val="20"/>
        </w:rPr>
        <w:t>other</w:t>
      </w:r>
      <w:r>
        <w:rPr>
          <w:spacing w:val="-1"/>
          <w:w w:val="105"/>
          <w:sz w:val="20"/>
        </w:rPr>
        <w:t> </w:t>
      </w:r>
      <w:r>
        <w:rPr>
          <w:w w:val="105"/>
          <w:sz w:val="20"/>
        </w:rPr>
        <w:t>of</w:t>
      </w:r>
      <w:r>
        <w:rPr>
          <w:spacing w:val="-11"/>
          <w:w w:val="105"/>
          <w:sz w:val="20"/>
        </w:rPr>
        <w:t> </w:t>
      </w:r>
      <w:r>
        <w:rPr>
          <w:w w:val="105"/>
          <w:sz w:val="20"/>
        </w:rPr>
        <w:t>them,</w:t>
      </w:r>
      <w:r>
        <w:rPr>
          <w:spacing w:val="-14"/>
          <w:w w:val="105"/>
          <w:sz w:val="20"/>
        </w:rPr>
        <w:t> </w:t>
      </w:r>
      <w:r>
        <w:rPr>
          <w:w w:val="105"/>
          <w:sz w:val="20"/>
        </w:rPr>
        <w:t>knowing</w:t>
      </w:r>
      <w:r>
        <w:rPr>
          <w:spacing w:val="-3"/>
          <w:w w:val="105"/>
          <w:sz w:val="20"/>
        </w:rPr>
        <w:t> </w:t>
      </w:r>
      <w:r>
        <w:rPr>
          <w:w w:val="105"/>
          <w:sz w:val="20"/>
        </w:rPr>
        <w:t>that</w:t>
      </w:r>
      <w:r>
        <w:rPr>
          <w:spacing w:val="-14"/>
          <w:w w:val="105"/>
          <w:sz w:val="20"/>
        </w:rPr>
        <w:t> </w:t>
      </w:r>
      <w:r>
        <w:rPr>
          <w:w w:val="105"/>
          <w:sz w:val="20"/>
        </w:rPr>
        <w:t>it is not his real name. The clause implements the recommendation in paragraph 3.115 of the</w:t>
      </w:r>
      <w:r>
        <w:rPr>
          <w:spacing w:val="10"/>
          <w:w w:val="105"/>
          <w:sz w:val="20"/>
        </w:rPr>
        <w:t> </w:t>
      </w:r>
      <w:r>
        <w:rPr>
          <w:w w:val="105"/>
          <w:sz w:val="20"/>
        </w:rPr>
        <w:t>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32"/>
        </w:rPr>
      </w:pPr>
    </w:p>
    <w:p>
      <w:pPr>
        <w:spacing w:before="1"/>
        <w:ind w:left="1076" w:right="863" w:firstLine="0"/>
        <w:jc w:val="center"/>
        <w:rPr>
          <w:sz w:val="18"/>
        </w:rPr>
      </w:pPr>
      <w:r>
        <w:rPr>
          <w:w w:val="105"/>
          <w:sz w:val="18"/>
        </w:rPr>
        <w:t>167</w:t>
      </w:r>
    </w:p>
    <w:p>
      <w:pPr>
        <w:spacing w:after="0"/>
        <w:jc w:val="center"/>
        <w:rPr>
          <w:sz w:val="18"/>
        </w:rPr>
        <w:sectPr>
          <w:pgSz w:w="8160" w:h="13840"/>
          <w:pgMar w:top="800" w:bottom="280" w:left="20" w:right="1120"/>
        </w:sectPr>
      </w:pPr>
    </w:p>
    <w:p>
      <w:pPr>
        <w:pStyle w:val="BodyText"/>
        <w:rPr>
          <w:sz w:val="18"/>
        </w:rPr>
      </w:pPr>
    </w:p>
    <w:p>
      <w:pPr>
        <w:pStyle w:val="BodyText"/>
        <w:spacing w:before="4"/>
        <w:rPr>
          <w:sz w:val="23"/>
        </w:rPr>
      </w:pPr>
    </w:p>
    <w:p>
      <w:pPr>
        <w:spacing w:before="0"/>
        <w:ind w:left="112" w:right="0" w:firstLine="0"/>
        <w:jc w:val="left"/>
        <w:rPr>
          <w:sz w:val="16"/>
        </w:rPr>
      </w:pPr>
      <w:r>
        <w:rPr>
          <w:w w:val="105"/>
          <w:sz w:val="16"/>
        </w:rPr>
        <w:t>False</w:t>
      </w:r>
    </w:p>
    <w:p>
      <w:pPr>
        <w:pStyle w:val="BodyText"/>
        <w:rPr>
          <w:sz w:val="22"/>
        </w:rPr>
      </w:pPr>
      <w:r>
        <w:rPr/>
        <w:br w:type="column"/>
      </w:r>
      <w:r>
        <w:rPr>
          <w:sz w:val="22"/>
        </w:rPr>
      </w:r>
    </w:p>
    <w:p>
      <w:pPr>
        <w:spacing w:line="222" w:lineRule="exact" w:before="185"/>
        <w:ind w:left="112" w:right="0" w:firstLine="0"/>
        <w:jc w:val="left"/>
        <w:rPr>
          <w:rFonts w:ascii="Arial"/>
          <w:sz w:val="19"/>
        </w:rPr>
      </w:pPr>
      <w:r>
        <w:rPr>
          <w:b/>
          <w:w w:val="130"/>
          <w:sz w:val="20"/>
        </w:rPr>
        <w:t>26.-(1) </w:t>
      </w:r>
      <w:r>
        <w:rPr>
          <w:rFonts w:ascii="Arial"/>
          <w:w w:val="130"/>
          <w:sz w:val="19"/>
        </w:rPr>
        <w:t>If-</w:t>
      </w:r>
    </w:p>
    <w:p>
      <w:pPr>
        <w:spacing w:before="78"/>
        <w:ind w:left="112" w:right="0" w:firstLine="0"/>
        <w:jc w:val="left"/>
        <w:rPr>
          <w:i/>
          <w:sz w:val="20"/>
        </w:rPr>
      </w:pPr>
      <w:r>
        <w:rPr/>
        <w:br w:type="column"/>
      </w:r>
      <w:r>
        <w:rPr>
          <w:i/>
          <w:w w:val="105"/>
          <w:sz w:val="20"/>
        </w:rPr>
        <w:t>Administration of Justice (Offences) Bill</w:t>
      </w:r>
    </w:p>
    <w:p>
      <w:pPr>
        <w:spacing w:after="0"/>
        <w:jc w:val="left"/>
        <w:rPr>
          <w:sz w:val="20"/>
        </w:rPr>
        <w:sectPr>
          <w:pgSz w:w="8120" w:h="13830"/>
          <w:pgMar w:top="820" w:bottom="280" w:left="660" w:right="0"/>
          <w:cols w:num="3" w:equalWidth="0">
            <w:col w:w="511" w:space="680"/>
            <w:col w:w="1118" w:space="196"/>
            <w:col w:w="4955"/>
          </w:cols>
        </w:sectPr>
      </w:pPr>
    </w:p>
    <w:p>
      <w:pPr>
        <w:spacing w:line="175" w:lineRule="exact" w:before="0"/>
        <w:ind w:left="106" w:right="0" w:firstLine="0"/>
        <w:jc w:val="left"/>
        <w:rPr>
          <w:sz w:val="16"/>
        </w:rPr>
      </w:pPr>
      <w:r>
        <w:rPr>
          <w:w w:val="105"/>
          <w:sz w:val="16"/>
        </w:rPr>
        <w:t>statements</w:t>
      </w:r>
    </w:p>
    <w:p>
      <w:pPr>
        <w:spacing w:line="117" w:lineRule="exact" w:before="0"/>
        <w:ind w:left="105" w:right="0" w:firstLine="0"/>
        <w:jc w:val="left"/>
        <w:rPr>
          <w:sz w:val="16"/>
        </w:rPr>
      </w:pPr>
      <w:r>
        <w:rPr>
          <w:sz w:val="16"/>
        </w:rPr>
        <w:t>in documents</w:t>
      </w:r>
    </w:p>
    <w:p>
      <w:pPr>
        <w:pStyle w:val="Heading4"/>
        <w:numPr>
          <w:ilvl w:val="0"/>
          <w:numId w:val="123"/>
        </w:numPr>
        <w:tabs>
          <w:tab w:pos="455" w:val="left" w:leader="none"/>
        </w:tabs>
        <w:spacing w:line="229" w:lineRule="exact" w:before="62" w:after="0"/>
        <w:ind w:left="454" w:right="0" w:hanging="350"/>
        <w:jc w:val="left"/>
      </w:pPr>
      <w:r>
        <w:rPr>
          <w:w w:val="110"/>
        </w:rPr>
        <w:br w:type="column"/>
      </w:r>
      <w:r>
        <w:rPr>
          <w:w w:val="105"/>
        </w:rPr>
        <w:t>a person in England or Wales or elsewhere makes a statement in</w:t>
      </w:r>
      <w:r>
        <w:rPr>
          <w:spacing w:val="18"/>
          <w:w w:val="105"/>
        </w:rPr>
        <w:t> </w:t>
      </w:r>
      <w:r>
        <w:rPr>
          <w:w w:val="105"/>
        </w:rPr>
        <w:t>a</w:t>
      </w:r>
    </w:p>
    <w:p>
      <w:pPr>
        <w:spacing w:after="0" w:line="229" w:lineRule="exact"/>
        <w:jc w:val="left"/>
        <w:sectPr>
          <w:type w:val="continuous"/>
          <w:pgSz w:w="8120" w:h="13830"/>
          <w:pgMar w:top="580" w:bottom="280" w:left="660" w:right="0"/>
          <w:cols w:num="2" w:equalWidth="0">
            <w:col w:w="1027" w:space="368"/>
            <w:col w:w="6065"/>
          </w:cols>
        </w:sectPr>
      </w:pPr>
    </w:p>
    <w:p>
      <w:pPr>
        <w:spacing w:line="158" w:lineRule="exact" w:before="62"/>
        <w:ind w:left="110" w:right="0" w:firstLine="0"/>
        <w:jc w:val="left"/>
        <w:rPr>
          <w:sz w:val="16"/>
        </w:rPr>
      </w:pPr>
      <w:r>
        <w:rPr>
          <w:sz w:val="16"/>
        </w:rPr>
        <w:t>prepared for</w:t>
      </w:r>
    </w:p>
    <w:p>
      <w:pPr>
        <w:pStyle w:val="Heading4"/>
        <w:spacing w:line="221" w:lineRule="exact"/>
        <w:ind w:left="110" w:right="-15"/>
        <w:jc w:val="left"/>
      </w:pPr>
      <w:r>
        <w:rPr/>
        <w:br w:type="column"/>
      </w:r>
      <w:r>
        <w:rPr/>
        <w:t>document prepared for the purposes of a criminal</w:t>
      </w:r>
      <w:r>
        <w:rPr>
          <w:spacing w:val="7"/>
        </w:rPr>
        <w:t> </w:t>
      </w:r>
      <w:r>
        <w:rPr/>
        <w:t>investigation,</w:t>
      </w:r>
    </w:p>
    <w:p>
      <w:pPr>
        <w:spacing w:after="0" w:line="221" w:lineRule="exact"/>
        <w:jc w:val="left"/>
        <w:sectPr>
          <w:type w:val="continuous"/>
          <w:pgSz w:w="8120" w:h="13830"/>
          <w:pgMar w:top="580" w:bottom="280" w:left="660" w:right="0"/>
          <w:cols w:num="2" w:equalWidth="0">
            <w:col w:w="968" w:space="766"/>
            <w:col w:w="5726"/>
          </w:cols>
        </w:sectPr>
      </w:pPr>
    </w:p>
    <w:p>
      <w:pPr>
        <w:spacing w:line="235" w:lineRule="auto" w:before="22"/>
        <w:ind w:left="100" w:right="0" w:firstLine="10"/>
        <w:jc w:val="left"/>
        <w:rPr>
          <w:sz w:val="16"/>
        </w:rPr>
      </w:pPr>
      <w:r>
        <w:rPr>
          <w:sz w:val="16"/>
        </w:rPr>
        <w:t>purposes of criminal investigations.</w:t>
      </w:r>
    </w:p>
    <w:p>
      <w:pPr>
        <w:pStyle w:val="Heading4"/>
        <w:spacing w:line="225" w:lineRule="auto" w:before="3"/>
        <w:ind w:left="746" w:firstLine="1"/>
      </w:pPr>
      <w:r>
        <w:rPr/>
        <w:br w:type="column"/>
      </w:r>
      <w:r>
        <w:rPr/>
        <w:t>intending the statement to be taken as true but knowing that it  is  false or reckless whether it is false;</w:t>
      </w:r>
      <w:r>
        <w:rPr>
          <w:spacing w:val="4"/>
        </w:rPr>
        <w:t> </w:t>
      </w:r>
      <w:r>
        <w:rPr/>
        <w:t>and</w:t>
      </w:r>
    </w:p>
    <w:p>
      <w:pPr>
        <w:pStyle w:val="ListParagraph"/>
        <w:numPr>
          <w:ilvl w:val="0"/>
          <w:numId w:val="123"/>
        </w:numPr>
        <w:tabs>
          <w:tab w:pos="744" w:val="left" w:leader="none"/>
        </w:tabs>
        <w:spacing w:line="240" w:lineRule="auto" w:before="51" w:after="0"/>
        <w:ind w:left="743" w:right="0" w:hanging="342"/>
        <w:jc w:val="both"/>
        <w:rPr>
          <w:sz w:val="20"/>
        </w:rPr>
      </w:pPr>
      <w:r>
        <w:rPr>
          <w:sz w:val="20"/>
        </w:rPr>
        <w:t>it is material to the investigation;</w:t>
      </w:r>
      <w:r>
        <w:rPr>
          <w:spacing w:val="-16"/>
          <w:sz w:val="20"/>
        </w:rPr>
        <w:t> </w:t>
      </w:r>
      <w:r>
        <w:rPr>
          <w:sz w:val="20"/>
        </w:rPr>
        <w:t>and</w:t>
      </w:r>
    </w:p>
    <w:p>
      <w:pPr>
        <w:pStyle w:val="ListParagraph"/>
        <w:numPr>
          <w:ilvl w:val="0"/>
          <w:numId w:val="123"/>
        </w:numPr>
        <w:tabs>
          <w:tab w:pos="734" w:val="left" w:leader="none"/>
        </w:tabs>
        <w:spacing w:line="240" w:lineRule="auto" w:before="54" w:after="0"/>
        <w:ind w:left="733" w:right="0" w:hanging="327"/>
        <w:jc w:val="both"/>
        <w:rPr>
          <w:sz w:val="20"/>
        </w:rPr>
      </w:pPr>
      <w:r>
        <w:rPr>
          <w:sz w:val="20"/>
        </w:rPr>
        <w:t>he signs the document;</w:t>
      </w:r>
      <w:r>
        <w:rPr>
          <w:spacing w:val="-8"/>
          <w:sz w:val="20"/>
        </w:rPr>
        <w:t> </w:t>
      </w:r>
      <w:r>
        <w:rPr>
          <w:sz w:val="20"/>
        </w:rPr>
        <w:t>and</w:t>
      </w:r>
    </w:p>
    <w:p>
      <w:pPr>
        <w:pStyle w:val="ListParagraph"/>
        <w:numPr>
          <w:ilvl w:val="0"/>
          <w:numId w:val="123"/>
        </w:numPr>
        <w:tabs>
          <w:tab w:pos="753" w:val="left" w:leader="none"/>
        </w:tabs>
        <w:spacing w:line="225" w:lineRule="auto" w:before="64" w:after="0"/>
        <w:ind w:left="744" w:right="0" w:hanging="338"/>
        <w:jc w:val="both"/>
        <w:rPr>
          <w:sz w:val="20"/>
        </w:rPr>
      </w:pPr>
      <w:r>
        <w:rPr>
          <w:sz w:val="20"/>
        </w:rPr>
        <w:t>the document contains a declaration by him to the effect that the statements in it are true to the best of his knowledge and belief and that he made them knowing that he would be liable to prosecution </w:t>
      </w:r>
      <w:r>
        <w:rPr>
          <w:sz w:val="21"/>
        </w:rPr>
        <w:t>if </w:t>
      </w:r>
      <w:r>
        <w:rPr>
          <w:sz w:val="20"/>
        </w:rPr>
        <w:t>he made any statement in the document knowing it to be false or being reckless whether it was false;</w:t>
      </w:r>
      <w:r>
        <w:rPr>
          <w:spacing w:val="14"/>
          <w:sz w:val="20"/>
        </w:rPr>
        <w:t> </w:t>
      </w:r>
      <w:r>
        <w:rPr>
          <w:sz w:val="20"/>
        </w:rPr>
        <w:t>and</w:t>
      </w:r>
    </w:p>
    <w:p>
      <w:pPr>
        <w:pStyle w:val="ListParagraph"/>
        <w:numPr>
          <w:ilvl w:val="0"/>
          <w:numId w:val="123"/>
        </w:numPr>
        <w:tabs>
          <w:tab w:pos="734" w:val="left" w:leader="none"/>
        </w:tabs>
        <w:spacing w:line="225" w:lineRule="auto" w:before="62" w:after="0"/>
        <w:ind w:left="730" w:right="6" w:hanging="328"/>
        <w:jc w:val="both"/>
        <w:rPr>
          <w:sz w:val="20"/>
        </w:rPr>
      </w:pPr>
      <w:r>
        <w:rPr>
          <w:sz w:val="20"/>
        </w:rPr>
        <w:t>any additional conditions specified in subsection (2) below are satisfied,</w:t>
      </w:r>
    </w:p>
    <w:p>
      <w:pPr>
        <w:spacing w:before="57"/>
        <w:ind w:left="-3" w:right="0" w:firstLine="0"/>
        <w:jc w:val="both"/>
        <w:rPr>
          <w:sz w:val="20"/>
        </w:rPr>
      </w:pPr>
      <w:r>
        <w:rPr>
          <w:sz w:val="20"/>
        </w:rPr>
        <w:t>he is guilty of an offence.</w:t>
      </w:r>
    </w:p>
    <w:p>
      <w:pPr>
        <w:pStyle w:val="BodyText"/>
        <w:spacing w:before="6"/>
        <w:rPr>
          <w:sz w:val="17"/>
        </w:rPr>
      </w:pPr>
    </w:p>
    <w:p>
      <w:pPr>
        <w:pStyle w:val="ListParagraph"/>
        <w:numPr>
          <w:ilvl w:val="0"/>
          <w:numId w:val="124"/>
        </w:numPr>
        <w:tabs>
          <w:tab w:pos="480" w:val="left" w:leader="none"/>
        </w:tabs>
        <w:spacing w:line="240" w:lineRule="auto" w:before="1" w:after="0"/>
        <w:ind w:left="479" w:right="0" w:hanging="278"/>
        <w:jc w:val="both"/>
        <w:rPr>
          <w:sz w:val="20"/>
        </w:rPr>
      </w:pPr>
      <w:r>
        <w:rPr>
          <w:w w:val="110"/>
          <w:sz w:val="20"/>
        </w:rPr>
        <w:t>The additional conditions</w:t>
      </w:r>
      <w:r>
        <w:rPr>
          <w:spacing w:val="1"/>
          <w:w w:val="110"/>
          <w:sz w:val="20"/>
        </w:rPr>
        <w:t> </w:t>
      </w:r>
      <w:r>
        <w:rPr>
          <w:w w:val="135"/>
          <w:sz w:val="20"/>
        </w:rPr>
        <w:t>are-</w:t>
      </w:r>
    </w:p>
    <w:p>
      <w:pPr>
        <w:pStyle w:val="ListParagraph"/>
        <w:numPr>
          <w:ilvl w:val="1"/>
          <w:numId w:val="124"/>
        </w:numPr>
        <w:tabs>
          <w:tab w:pos="755" w:val="left" w:leader="none"/>
        </w:tabs>
        <w:spacing w:line="240" w:lineRule="auto" w:before="53" w:after="0"/>
        <w:ind w:left="754" w:right="0" w:hanging="348"/>
        <w:jc w:val="both"/>
        <w:rPr>
          <w:sz w:val="20"/>
        </w:rPr>
      </w:pPr>
      <w:r>
        <w:rPr>
          <w:sz w:val="20"/>
        </w:rPr>
        <w:t>the document must give his age, ifhe is under 18;</w:t>
      </w:r>
      <w:r>
        <w:rPr>
          <w:spacing w:val="36"/>
          <w:sz w:val="20"/>
        </w:rPr>
        <w:t> </w:t>
      </w:r>
      <w:r>
        <w:rPr>
          <w:sz w:val="20"/>
        </w:rPr>
        <w:t>and</w:t>
      </w:r>
    </w:p>
    <w:p>
      <w:pPr>
        <w:pStyle w:val="ListParagraph"/>
        <w:numPr>
          <w:ilvl w:val="1"/>
          <w:numId w:val="124"/>
        </w:numPr>
        <w:tabs>
          <w:tab w:pos="744" w:val="left" w:leader="none"/>
        </w:tabs>
        <w:spacing w:line="228" w:lineRule="auto" w:before="58" w:after="0"/>
        <w:ind w:left="744" w:right="6" w:hanging="343"/>
        <w:jc w:val="both"/>
        <w:rPr>
          <w:sz w:val="20"/>
        </w:rPr>
      </w:pPr>
      <w:r>
        <w:rPr>
          <w:sz w:val="20"/>
        </w:rPr>
        <w:t>if he cannot read the document, it must be read to him before he  signs it and shall be accompained by a declaration by  the  person who so read it to the effect that it was so</w:t>
      </w:r>
      <w:r>
        <w:rPr>
          <w:spacing w:val="2"/>
          <w:sz w:val="20"/>
        </w:rPr>
        <w:t> </w:t>
      </w:r>
      <w:r>
        <w:rPr>
          <w:sz w:val="20"/>
        </w:rPr>
        <w:t>read.</w:t>
      </w:r>
    </w:p>
    <w:p>
      <w:pPr>
        <w:pStyle w:val="BodyText"/>
        <w:spacing w:before="6"/>
      </w:pPr>
    </w:p>
    <w:p>
      <w:pPr>
        <w:pStyle w:val="ListParagraph"/>
        <w:numPr>
          <w:ilvl w:val="0"/>
          <w:numId w:val="124"/>
        </w:numPr>
        <w:tabs>
          <w:tab w:pos="518" w:val="left" w:leader="none"/>
        </w:tabs>
        <w:spacing w:line="228" w:lineRule="auto" w:before="0" w:after="0"/>
        <w:ind w:left="-13" w:right="3" w:firstLine="215"/>
        <w:jc w:val="both"/>
        <w:rPr>
          <w:sz w:val="20"/>
        </w:rPr>
      </w:pPr>
      <w:r>
        <w:rPr>
          <w:sz w:val="20"/>
        </w:rPr>
        <w:t>A person shall not be liable to be convicted of an offence under this section upon the evidence of one witness as to the falsity of any statement alleged to be false unless that witness's evidence as to the statement's falsity is corroborated by other</w:t>
      </w:r>
      <w:r>
        <w:rPr>
          <w:spacing w:val="-16"/>
          <w:sz w:val="20"/>
        </w:rPr>
        <w:t> </w:t>
      </w:r>
      <w:r>
        <w:rPr>
          <w:sz w:val="20"/>
        </w:rPr>
        <w:t>evidence.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1"/>
        </w:rPr>
      </w:pPr>
    </w:p>
    <w:p>
      <w:pPr>
        <w:spacing w:before="0"/>
        <w:ind w:left="2741" w:right="3296" w:firstLine="0"/>
        <w:jc w:val="center"/>
        <w:rPr>
          <w:sz w:val="18"/>
        </w:rPr>
      </w:pPr>
      <w:r>
        <w:rPr>
          <w:w w:val="105"/>
          <w:sz w:val="18"/>
        </w:rPr>
        <w:t>168</w:t>
      </w:r>
    </w:p>
    <w:p>
      <w:pPr>
        <w:spacing w:after="0"/>
        <w:jc w:val="center"/>
        <w:rPr>
          <w:sz w:val="18"/>
        </w:rPr>
        <w:sectPr>
          <w:type w:val="continuous"/>
          <w:pgSz w:w="8120" w:h="13830"/>
          <w:pgMar w:top="580" w:bottom="280" w:left="660" w:right="0"/>
          <w:cols w:num="2" w:equalWidth="0">
            <w:col w:w="1058" w:space="40"/>
            <w:col w:w="6362"/>
          </w:cols>
        </w:sectPr>
      </w:pPr>
    </w:p>
    <w:p>
      <w:pPr>
        <w:pStyle w:val="BodyText"/>
        <w:spacing w:before="71"/>
        <w:ind w:left="2055"/>
      </w:pPr>
      <w:r>
        <w:rPr>
          <w:w w:val="110"/>
        </w:rPr>
        <w:t>EXPLANATORY NOTES</w:t>
      </w:r>
    </w:p>
    <w:p>
      <w:pPr>
        <w:spacing w:before="156"/>
        <w:ind w:left="49" w:right="0" w:firstLine="0"/>
        <w:jc w:val="left"/>
        <w:rPr>
          <w:i/>
          <w:sz w:val="20"/>
        </w:rPr>
      </w:pPr>
      <w:r>
        <w:rPr>
          <w:i/>
          <w:w w:val="105"/>
          <w:sz w:val="20"/>
        </w:rPr>
        <w:t>Clause26</w:t>
      </w:r>
    </w:p>
    <w:p>
      <w:pPr>
        <w:pStyle w:val="ListParagraph"/>
        <w:numPr>
          <w:ilvl w:val="0"/>
          <w:numId w:val="125"/>
        </w:numPr>
        <w:tabs>
          <w:tab w:pos="621" w:val="left" w:leader="none"/>
        </w:tabs>
        <w:spacing w:line="240" w:lineRule="auto" w:before="102" w:after="0"/>
        <w:ind w:left="42" w:right="542" w:firstLine="214"/>
        <w:jc w:val="both"/>
        <w:rPr>
          <w:sz w:val="19"/>
        </w:rPr>
      </w:pPr>
      <w:r>
        <w:rPr>
          <w:w w:val="110"/>
          <w:sz w:val="19"/>
        </w:rPr>
        <w:t>In accordance with the recommendations in paragraphs 3.94-3.95 of the Report, this clause creates an offence of making a false statement in a formal document during the course of criminal investigations. It replaces section</w:t>
      </w:r>
      <w:r>
        <w:rPr>
          <w:spacing w:val="-11"/>
          <w:w w:val="110"/>
          <w:sz w:val="19"/>
        </w:rPr>
        <w:t> </w:t>
      </w:r>
      <w:r>
        <w:rPr>
          <w:w w:val="110"/>
          <w:sz w:val="19"/>
        </w:rPr>
        <w:t>89</w:t>
      </w:r>
      <w:r>
        <w:rPr>
          <w:spacing w:val="-15"/>
          <w:w w:val="110"/>
          <w:sz w:val="19"/>
        </w:rPr>
        <w:t> </w:t>
      </w:r>
      <w:r>
        <w:rPr>
          <w:w w:val="110"/>
          <w:sz w:val="19"/>
        </w:rPr>
        <w:t>of</w:t>
      </w:r>
      <w:r>
        <w:rPr>
          <w:spacing w:val="-12"/>
          <w:w w:val="110"/>
          <w:sz w:val="19"/>
        </w:rPr>
        <w:t> </w:t>
      </w:r>
      <w:r>
        <w:rPr>
          <w:w w:val="110"/>
          <w:sz w:val="19"/>
        </w:rPr>
        <w:t>the</w:t>
      </w:r>
      <w:r>
        <w:rPr>
          <w:spacing w:val="-22"/>
          <w:w w:val="110"/>
          <w:sz w:val="19"/>
        </w:rPr>
        <w:t> </w:t>
      </w:r>
      <w:r>
        <w:rPr>
          <w:w w:val="110"/>
          <w:sz w:val="19"/>
        </w:rPr>
        <w:t>Criminal</w:t>
      </w:r>
      <w:r>
        <w:rPr>
          <w:spacing w:val="-14"/>
          <w:w w:val="110"/>
          <w:sz w:val="19"/>
        </w:rPr>
        <w:t> </w:t>
      </w:r>
      <w:r>
        <w:rPr>
          <w:w w:val="110"/>
          <w:sz w:val="19"/>
        </w:rPr>
        <w:t>Justice</w:t>
      </w:r>
      <w:r>
        <w:rPr>
          <w:spacing w:val="-15"/>
          <w:w w:val="110"/>
          <w:sz w:val="19"/>
        </w:rPr>
        <w:t> </w:t>
      </w:r>
      <w:r>
        <w:rPr>
          <w:w w:val="110"/>
          <w:sz w:val="19"/>
        </w:rPr>
        <w:t>Act</w:t>
      </w:r>
      <w:r>
        <w:rPr>
          <w:spacing w:val="-15"/>
          <w:w w:val="110"/>
          <w:sz w:val="19"/>
        </w:rPr>
        <w:t> </w:t>
      </w:r>
      <w:r>
        <w:rPr>
          <w:w w:val="110"/>
          <w:sz w:val="19"/>
        </w:rPr>
        <w:t>1967</w:t>
      </w:r>
      <w:r>
        <w:rPr>
          <w:spacing w:val="-15"/>
          <w:w w:val="110"/>
          <w:sz w:val="19"/>
        </w:rPr>
        <w:t> </w:t>
      </w:r>
      <w:r>
        <w:rPr>
          <w:w w:val="110"/>
          <w:sz w:val="19"/>
        </w:rPr>
        <w:t>(false</w:t>
      </w:r>
      <w:r>
        <w:rPr>
          <w:spacing w:val="-20"/>
          <w:w w:val="110"/>
          <w:sz w:val="19"/>
        </w:rPr>
        <w:t> </w:t>
      </w:r>
      <w:r>
        <w:rPr>
          <w:w w:val="110"/>
          <w:sz w:val="19"/>
        </w:rPr>
        <w:t>written</w:t>
      </w:r>
      <w:r>
        <w:rPr>
          <w:spacing w:val="-15"/>
          <w:w w:val="110"/>
          <w:sz w:val="19"/>
        </w:rPr>
        <w:t> </w:t>
      </w:r>
      <w:r>
        <w:rPr>
          <w:w w:val="110"/>
          <w:sz w:val="19"/>
        </w:rPr>
        <w:t>statements</w:t>
      </w:r>
      <w:r>
        <w:rPr>
          <w:spacing w:val="-15"/>
          <w:w w:val="110"/>
          <w:sz w:val="19"/>
        </w:rPr>
        <w:t> </w:t>
      </w:r>
      <w:r>
        <w:rPr>
          <w:w w:val="110"/>
          <w:sz w:val="19"/>
        </w:rPr>
        <w:t>tendered in evidence) but omits the requirement of that offence that the document in question</w:t>
      </w:r>
      <w:r>
        <w:rPr>
          <w:spacing w:val="-6"/>
          <w:w w:val="110"/>
          <w:sz w:val="19"/>
        </w:rPr>
        <w:t> </w:t>
      </w:r>
      <w:r>
        <w:rPr>
          <w:w w:val="110"/>
          <w:sz w:val="19"/>
        </w:rPr>
        <w:t>must</w:t>
      </w:r>
      <w:r>
        <w:rPr>
          <w:spacing w:val="-14"/>
          <w:w w:val="110"/>
          <w:sz w:val="19"/>
        </w:rPr>
        <w:t> </w:t>
      </w:r>
      <w:r>
        <w:rPr>
          <w:w w:val="110"/>
          <w:sz w:val="19"/>
        </w:rPr>
        <w:t>have</w:t>
      </w:r>
      <w:r>
        <w:rPr>
          <w:spacing w:val="-18"/>
          <w:w w:val="110"/>
          <w:sz w:val="19"/>
        </w:rPr>
        <w:t> </w:t>
      </w:r>
      <w:r>
        <w:rPr>
          <w:w w:val="110"/>
          <w:sz w:val="19"/>
        </w:rPr>
        <w:t>been</w:t>
      </w:r>
      <w:r>
        <w:rPr>
          <w:spacing w:val="-16"/>
          <w:w w:val="110"/>
          <w:sz w:val="19"/>
        </w:rPr>
        <w:t> </w:t>
      </w:r>
      <w:r>
        <w:rPr>
          <w:w w:val="110"/>
          <w:sz w:val="19"/>
        </w:rPr>
        <w:t>one</w:t>
      </w:r>
      <w:r>
        <w:rPr>
          <w:spacing w:val="-17"/>
          <w:w w:val="110"/>
          <w:sz w:val="19"/>
        </w:rPr>
        <w:t> </w:t>
      </w:r>
      <w:r>
        <w:rPr>
          <w:w w:val="110"/>
          <w:sz w:val="19"/>
        </w:rPr>
        <w:t>tendered</w:t>
      </w:r>
      <w:r>
        <w:rPr>
          <w:spacing w:val="-11"/>
          <w:w w:val="110"/>
          <w:sz w:val="19"/>
        </w:rPr>
        <w:t> </w:t>
      </w:r>
      <w:r>
        <w:rPr>
          <w:w w:val="110"/>
          <w:sz w:val="19"/>
        </w:rPr>
        <w:t>in</w:t>
      </w:r>
      <w:r>
        <w:rPr>
          <w:spacing w:val="-16"/>
          <w:w w:val="110"/>
          <w:sz w:val="19"/>
        </w:rPr>
        <w:t> </w:t>
      </w:r>
      <w:r>
        <w:rPr>
          <w:w w:val="110"/>
          <w:sz w:val="19"/>
        </w:rPr>
        <w:t>evidence</w:t>
      </w:r>
      <w:r>
        <w:rPr>
          <w:spacing w:val="-16"/>
          <w:w w:val="110"/>
          <w:sz w:val="19"/>
        </w:rPr>
        <w:t> </w:t>
      </w:r>
      <w:r>
        <w:rPr>
          <w:w w:val="110"/>
          <w:sz w:val="19"/>
        </w:rPr>
        <w:t>in</w:t>
      </w:r>
      <w:r>
        <w:rPr>
          <w:spacing w:val="-16"/>
          <w:w w:val="110"/>
          <w:sz w:val="19"/>
        </w:rPr>
        <w:t> </w:t>
      </w:r>
      <w:r>
        <w:rPr>
          <w:w w:val="110"/>
          <w:sz w:val="19"/>
        </w:rPr>
        <w:t>criminal</w:t>
      </w:r>
      <w:r>
        <w:rPr>
          <w:spacing w:val="-12"/>
          <w:w w:val="110"/>
          <w:sz w:val="19"/>
        </w:rPr>
        <w:t> </w:t>
      </w:r>
      <w:r>
        <w:rPr>
          <w:w w:val="110"/>
          <w:sz w:val="19"/>
        </w:rPr>
        <w:t>proceedings.</w:t>
      </w:r>
      <w:r>
        <w:rPr>
          <w:spacing w:val="-10"/>
          <w:w w:val="110"/>
          <w:sz w:val="19"/>
        </w:rPr>
        <w:t> </w:t>
      </w:r>
      <w:r>
        <w:rPr>
          <w:w w:val="110"/>
          <w:sz w:val="19"/>
        </w:rPr>
        <w:t>In the ordinary course, the document will be a formal witness statement on the standard form used by the</w:t>
      </w:r>
      <w:r>
        <w:rPr>
          <w:spacing w:val="5"/>
          <w:w w:val="110"/>
          <w:sz w:val="19"/>
        </w:rPr>
        <w:t> </w:t>
      </w:r>
      <w:r>
        <w:rPr>
          <w:w w:val="110"/>
          <w:sz w:val="19"/>
        </w:rPr>
        <w:t>police.</w:t>
      </w:r>
    </w:p>
    <w:p>
      <w:pPr>
        <w:pStyle w:val="BodyText"/>
      </w:pPr>
    </w:p>
    <w:p>
      <w:pPr>
        <w:pStyle w:val="ListParagraph"/>
        <w:numPr>
          <w:ilvl w:val="0"/>
          <w:numId w:val="125"/>
        </w:numPr>
        <w:tabs>
          <w:tab w:pos="628" w:val="left" w:leader="none"/>
          <w:tab w:pos="629" w:val="left" w:leader="none"/>
        </w:tabs>
        <w:spacing w:line="240" w:lineRule="auto" w:before="0" w:after="0"/>
        <w:ind w:left="628" w:right="0" w:hanging="374"/>
        <w:jc w:val="left"/>
        <w:rPr>
          <w:sz w:val="19"/>
        </w:rPr>
      </w:pPr>
      <w:r>
        <w:rPr>
          <w:i/>
          <w:w w:val="105"/>
          <w:sz w:val="20"/>
        </w:rPr>
        <w:t>Subsection </w:t>
      </w:r>
      <w:r>
        <w:rPr>
          <w:w w:val="105"/>
          <w:sz w:val="20"/>
        </w:rPr>
        <w:t>(J) </w:t>
      </w:r>
      <w:r>
        <w:rPr>
          <w:w w:val="105"/>
          <w:sz w:val="19"/>
        </w:rPr>
        <w:t>sets out the basic elements of the</w:t>
      </w:r>
      <w:r>
        <w:rPr>
          <w:spacing w:val="25"/>
          <w:w w:val="105"/>
          <w:sz w:val="19"/>
        </w:rPr>
        <w:t> </w:t>
      </w:r>
      <w:r>
        <w:rPr>
          <w:w w:val="105"/>
          <w:sz w:val="19"/>
        </w:rPr>
        <w:t>offence.</w:t>
      </w:r>
    </w:p>
    <w:p>
      <w:pPr>
        <w:pStyle w:val="BodyText"/>
        <w:spacing w:before="1"/>
        <w:rPr>
          <w:sz w:val="18"/>
        </w:rPr>
      </w:pPr>
    </w:p>
    <w:p>
      <w:pPr>
        <w:pStyle w:val="ListParagraph"/>
        <w:numPr>
          <w:ilvl w:val="0"/>
          <w:numId w:val="125"/>
        </w:numPr>
        <w:tabs>
          <w:tab w:pos="629" w:val="left" w:leader="none"/>
        </w:tabs>
        <w:spacing w:line="240" w:lineRule="auto" w:before="0" w:after="0"/>
        <w:ind w:left="51" w:right="553" w:firstLine="206"/>
        <w:jc w:val="both"/>
        <w:rPr>
          <w:sz w:val="19"/>
        </w:rPr>
      </w:pPr>
      <w:r>
        <w:rPr>
          <w:i/>
          <w:w w:val="105"/>
          <w:sz w:val="20"/>
        </w:rPr>
        <w:t>Subsection (2) </w:t>
      </w:r>
      <w:r>
        <w:rPr>
          <w:w w:val="105"/>
          <w:sz w:val="19"/>
        </w:rPr>
        <w:t>sets out further requirements where the person making the statement is under eighteen or cannot</w:t>
      </w:r>
      <w:r>
        <w:rPr>
          <w:spacing w:val="17"/>
          <w:w w:val="105"/>
          <w:sz w:val="19"/>
        </w:rPr>
        <w:t> </w:t>
      </w:r>
      <w:r>
        <w:rPr>
          <w:w w:val="105"/>
          <w:sz w:val="19"/>
        </w:rPr>
        <w:t>read.</w:t>
      </w:r>
    </w:p>
    <w:p>
      <w:pPr>
        <w:pStyle w:val="BodyText"/>
        <w:spacing w:before="8"/>
        <w:rPr>
          <w:sz w:val="18"/>
        </w:rPr>
      </w:pPr>
    </w:p>
    <w:p>
      <w:pPr>
        <w:pStyle w:val="ListParagraph"/>
        <w:numPr>
          <w:ilvl w:val="0"/>
          <w:numId w:val="125"/>
        </w:numPr>
        <w:tabs>
          <w:tab w:pos="629" w:val="left" w:leader="none"/>
        </w:tabs>
        <w:spacing w:line="240" w:lineRule="auto" w:before="0" w:after="0"/>
        <w:ind w:left="51" w:right="547" w:firstLine="205"/>
        <w:jc w:val="both"/>
        <w:rPr>
          <w:sz w:val="19"/>
        </w:rPr>
      </w:pPr>
      <w:r>
        <w:rPr>
          <w:i/>
          <w:w w:val="105"/>
          <w:sz w:val="20"/>
        </w:rPr>
        <w:t>Subsection (3) </w:t>
      </w:r>
      <w:r>
        <w:rPr>
          <w:w w:val="105"/>
          <w:sz w:val="19"/>
        </w:rPr>
        <w:t>provides that a person is liable to conviction for the offence only if there is corroborative evidence of the falsity of a statement alleged to be</w:t>
      </w:r>
      <w:r>
        <w:rPr>
          <w:spacing w:val="5"/>
          <w:w w:val="105"/>
          <w:sz w:val="19"/>
        </w:rPr>
        <w:t> </w:t>
      </w:r>
      <w:r>
        <w:rPr>
          <w:w w:val="105"/>
          <w:sz w:val="19"/>
        </w:rPr>
        <w:t>false.</w:t>
      </w:r>
    </w:p>
    <w:p>
      <w:pPr>
        <w:pStyle w:val="BodyText"/>
        <w:spacing w:before="10"/>
        <w:rPr>
          <w:sz w:val="18"/>
        </w:rPr>
      </w:pPr>
    </w:p>
    <w:p>
      <w:pPr>
        <w:pStyle w:val="ListParagraph"/>
        <w:numPr>
          <w:ilvl w:val="0"/>
          <w:numId w:val="125"/>
        </w:numPr>
        <w:tabs>
          <w:tab w:pos="625" w:val="left" w:leader="none"/>
        </w:tabs>
        <w:spacing w:line="240" w:lineRule="auto" w:before="0" w:after="0"/>
        <w:ind w:left="51" w:right="539" w:firstLine="204"/>
        <w:jc w:val="both"/>
        <w:rPr>
          <w:sz w:val="19"/>
        </w:rPr>
      </w:pPr>
      <w:r>
        <w:rPr>
          <w:w w:val="105"/>
          <w:sz w:val="19"/>
        </w:rPr>
        <w:t>The conduct penalised is an offence whether  taking  place in England or Wales or elsewhere. Thus, for example, a false formal statement made abroad to police investigating an offence, whether arrestable</w:t>
      </w:r>
      <w:r>
        <w:rPr>
          <w:spacing w:val="49"/>
          <w:w w:val="105"/>
          <w:sz w:val="19"/>
        </w:rPr>
        <w:t> </w:t>
      </w:r>
      <w:r>
        <w:rPr>
          <w:w w:val="105"/>
          <w:sz w:val="19"/>
        </w:rPr>
        <w:t>or  not,  is covered by this</w:t>
      </w:r>
      <w:r>
        <w:rPr>
          <w:spacing w:val="-9"/>
          <w:w w:val="105"/>
          <w:sz w:val="19"/>
        </w:rPr>
        <w:t> </w:t>
      </w:r>
      <w:r>
        <w:rPr>
          <w:w w:val="105"/>
          <w:sz w:val="19"/>
        </w:rPr>
        <w:t>offence.</w:t>
      </w:r>
    </w:p>
    <w:p>
      <w:pPr>
        <w:pStyle w:val="BodyText"/>
        <w:spacing w:before="4"/>
      </w:pPr>
    </w:p>
    <w:p>
      <w:pPr>
        <w:pStyle w:val="ListParagraph"/>
        <w:numPr>
          <w:ilvl w:val="0"/>
          <w:numId w:val="125"/>
        </w:numPr>
        <w:tabs>
          <w:tab w:pos="625" w:val="left" w:leader="none"/>
        </w:tabs>
        <w:spacing w:line="242" w:lineRule="auto" w:before="0" w:after="0"/>
        <w:ind w:left="52" w:right="537" w:firstLine="204"/>
        <w:jc w:val="both"/>
        <w:rPr>
          <w:sz w:val="19"/>
        </w:rPr>
      </w:pPr>
      <w:r>
        <w:rPr>
          <w:w w:val="110"/>
          <w:sz w:val="19"/>
        </w:rPr>
        <w:t>The consent of the Director of Public Prosecutions is required for the institution</w:t>
      </w:r>
      <w:r>
        <w:rPr>
          <w:spacing w:val="1"/>
          <w:w w:val="110"/>
          <w:sz w:val="19"/>
        </w:rPr>
        <w:t> </w:t>
      </w:r>
      <w:r>
        <w:rPr>
          <w:w w:val="110"/>
          <w:sz w:val="19"/>
        </w:rPr>
        <w:t>of</w:t>
      </w:r>
      <w:r>
        <w:rPr>
          <w:spacing w:val="-4"/>
          <w:w w:val="110"/>
          <w:sz w:val="19"/>
        </w:rPr>
        <w:t> </w:t>
      </w:r>
      <w:r>
        <w:rPr>
          <w:w w:val="110"/>
          <w:sz w:val="19"/>
        </w:rPr>
        <w:t>proceedings</w:t>
      </w:r>
      <w:r>
        <w:rPr>
          <w:spacing w:val="1"/>
          <w:w w:val="110"/>
          <w:sz w:val="19"/>
        </w:rPr>
        <w:t> </w:t>
      </w:r>
      <w:r>
        <w:rPr>
          <w:w w:val="110"/>
          <w:sz w:val="19"/>
        </w:rPr>
        <w:t>for</w:t>
      </w:r>
      <w:r>
        <w:rPr>
          <w:spacing w:val="-10"/>
          <w:w w:val="110"/>
          <w:sz w:val="19"/>
        </w:rPr>
        <w:t> </w:t>
      </w:r>
      <w:r>
        <w:rPr>
          <w:w w:val="110"/>
          <w:sz w:val="19"/>
        </w:rPr>
        <w:t>this</w:t>
      </w:r>
      <w:r>
        <w:rPr>
          <w:spacing w:val="-17"/>
          <w:w w:val="110"/>
          <w:sz w:val="19"/>
        </w:rPr>
        <w:t> </w:t>
      </w:r>
      <w:r>
        <w:rPr>
          <w:w w:val="110"/>
          <w:sz w:val="19"/>
        </w:rPr>
        <w:t>offence by</w:t>
      </w:r>
      <w:r>
        <w:rPr>
          <w:spacing w:val="-9"/>
          <w:w w:val="110"/>
          <w:sz w:val="19"/>
        </w:rPr>
        <w:t> </w:t>
      </w:r>
      <w:r>
        <w:rPr>
          <w:w w:val="110"/>
          <w:sz w:val="19"/>
        </w:rPr>
        <w:t>Schedule</w:t>
      </w:r>
      <w:r>
        <w:rPr>
          <w:spacing w:val="-5"/>
          <w:w w:val="110"/>
          <w:sz w:val="19"/>
        </w:rPr>
        <w:t> </w:t>
      </w:r>
      <w:r>
        <w:rPr>
          <w:w w:val="110"/>
          <w:sz w:val="19"/>
        </w:rPr>
        <w:t>1,</w:t>
      </w:r>
      <w:r>
        <w:rPr>
          <w:spacing w:val="-12"/>
          <w:w w:val="110"/>
          <w:sz w:val="19"/>
        </w:rPr>
        <w:t> </w:t>
      </w:r>
      <w:r>
        <w:rPr>
          <w:w w:val="110"/>
          <w:sz w:val="19"/>
        </w:rPr>
        <w:t>Part</w:t>
      </w:r>
      <w:r>
        <w:rPr>
          <w:spacing w:val="-5"/>
          <w:w w:val="110"/>
          <w:sz w:val="19"/>
        </w:rPr>
        <w:t> </w:t>
      </w:r>
      <w:r>
        <w:rPr>
          <w:w w:val="110"/>
          <w:sz w:val="19"/>
        </w:rPr>
        <w:t>II.</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8"/>
        </w:rPr>
      </w:pPr>
    </w:p>
    <w:p>
      <w:pPr>
        <w:spacing w:before="0"/>
        <w:ind w:left="1943" w:right="1622" w:firstLine="0"/>
        <w:jc w:val="center"/>
        <w:rPr>
          <w:sz w:val="18"/>
        </w:rPr>
      </w:pPr>
      <w:r>
        <w:rPr>
          <w:w w:val="105"/>
          <w:sz w:val="18"/>
        </w:rPr>
        <w:t>169</w:t>
      </w:r>
    </w:p>
    <w:p>
      <w:pPr>
        <w:spacing w:after="0"/>
        <w:jc w:val="center"/>
        <w:rPr>
          <w:sz w:val="18"/>
        </w:rPr>
        <w:sectPr>
          <w:pgSz w:w="8070" w:h="13790"/>
          <w:pgMar w:top="840" w:bottom="280" w:left="0" w:right="1100"/>
        </w:sectPr>
      </w:pPr>
    </w:p>
    <w:p>
      <w:pPr>
        <w:spacing w:before="72"/>
        <w:ind w:left="2633" w:right="0" w:firstLine="0"/>
        <w:jc w:val="left"/>
        <w:rPr>
          <w:i/>
          <w:sz w:val="20"/>
        </w:rPr>
      </w:pPr>
      <w:r>
        <w:rPr>
          <w:i/>
          <w:sz w:val="20"/>
        </w:rPr>
        <w:t>Administration of Justice (Offences) Bill</w:t>
      </w:r>
    </w:p>
    <w:p>
      <w:pPr>
        <w:pStyle w:val="BodyText"/>
        <w:rPr>
          <w:i/>
          <w:sz w:val="20"/>
        </w:rPr>
      </w:pPr>
    </w:p>
    <w:p>
      <w:pPr>
        <w:spacing w:after="0"/>
        <w:rPr>
          <w:sz w:val="20"/>
        </w:rPr>
        <w:sectPr>
          <w:pgSz w:w="8250" w:h="13900"/>
          <w:pgMar w:top="920" w:bottom="280" w:left="720" w:right="0"/>
        </w:sectPr>
      </w:pPr>
    </w:p>
    <w:p>
      <w:pPr>
        <w:pStyle w:val="BodyText"/>
        <w:spacing w:before="10"/>
        <w:rPr>
          <w:i/>
          <w:sz w:val="22"/>
        </w:rPr>
      </w:pPr>
    </w:p>
    <w:p>
      <w:pPr>
        <w:spacing w:line="235" w:lineRule="auto" w:before="0"/>
        <w:ind w:left="116" w:right="-8" w:firstLine="2"/>
        <w:jc w:val="left"/>
        <w:rPr>
          <w:sz w:val="16"/>
        </w:rPr>
      </w:pPr>
      <w:r>
        <w:rPr>
          <w:w w:val="105"/>
          <w:sz w:val="16"/>
        </w:rPr>
        <w:t>Escape </w:t>
      </w:r>
      <w:r>
        <w:rPr>
          <w:spacing w:val="-4"/>
          <w:w w:val="105"/>
          <w:sz w:val="16"/>
        </w:rPr>
        <w:t>from </w:t>
      </w:r>
      <w:r>
        <w:rPr>
          <w:w w:val="105"/>
          <w:sz w:val="16"/>
        </w:rPr>
        <w:t>lawful custody.</w:t>
      </w:r>
    </w:p>
    <w:p>
      <w:pPr>
        <w:pStyle w:val="BodyText"/>
        <w:rPr>
          <w:sz w:val="22"/>
        </w:rPr>
      </w:pPr>
      <w:r>
        <w:rPr/>
        <w:br w:type="column"/>
      </w:r>
      <w:r>
        <w:rPr>
          <w:sz w:val="22"/>
        </w:rPr>
      </w:r>
    </w:p>
    <w:p>
      <w:pPr>
        <w:pStyle w:val="Heading4"/>
        <w:spacing w:line="225" w:lineRule="auto"/>
        <w:ind w:left="98" w:right="68" w:firstLine="209"/>
      </w:pPr>
      <w:r>
        <w:rPr>
          <w:b/>
          <w:w w:val="110"/>
        </w:rPr>
        <w:t>27.-(1) </w:t>
      </w:r>
      <w:r>
        <w:rPr>
          <w:w w:val="110"/>
          <w:sz w:val="19"/>
        </w:rPr>
        <w:t>If </w:t>
      </w:r>
      <w:r>
        <w:rPr>
          <w:w w:val="110"/>
        </w:rPr>
        <w:t>a person in England or Wales or elsewhere escapes from custody</w:t>
      </w:r>
      <w:r>
        <w:rPr>
          <w:spacing w:val="-12"/>
          <w:w w:val="110"/>
        </w:rPr>
        <w:t> </w:t>
      </w:r>
      <w:r>
        <w:rPr>
          <w:w w:val="110"/>
        </w:rPr>
        <w:t>after</w:t>
      </w:r>
      <w:r>
        <w:rPr>
          <w:spacing w:val="-12"/>
          <w:w w:val="110"/>
        </w:rPr>
        <w:t> </w:t>
      </w:r>
      <w:r>
        <w:rPr>
          <w:w w:val="110"/>
        </w:rPr>
        <w:t>a</w:t>
      </w:r>
      <w:r>
        <w:rPr>
          <w:spacing w:val="-21"/>
          <w:w w:val="110"/>
        </w:rPr>
        <w:t> </w:t>
      </w:r>
      <w:r>
        <w:rPr>
          <w:w w:val="110"/>
        </w:rPr>
        <w:t>lawful</w:t>
      </w:r>
      <w:r>
        <w:rPr>
          <w:spacing w:val="-17"/>
          <w:w w:val="110"/>
        </w:rPr>
        <w:t> </w:t>
      </w:r>
      <w:r>
        <w:rPr>
          <w:w w:val="110"/>
        </w:rPr>
        <w:t>arrest</w:t>
      </w:r>
      <w:r>
        <w:rPr>
          <w:spacing w:val="-11"/>
          <w:w w:val="110"/>
        </w:rPr>
        <w:t> </w:t>
      </w:r>
      <w:r>
        <w:rPr>
          <w:w w:val="110"/>
        </w:rPr>
        <w:t>to</w:t>
      </w:r>
      <w:r>
        <w:rPr>
          <w:spacing w:val="-24"/>
          <w:w w:val="110"/>
        </w:rPr>
        <w:t> </w:t>
      </w:r>
      <w:r>
        <w:rPr>
          <w:w w:val="110"/>
        </w:rPr>
        <w:t>which</w:t>
      </w:r>
      <w:r>
        <w:rPr>
          <w:spacing w:val="-16"/>
          <w:w w:val="110"/>
        </w:rPr>
        <w:t> </w:t>
      </w:r>
      <w:r>
        <w:rPr>
          <w:w w:val="110"/>
        </w:rPr>
        <w:t>this</w:t>
      </w:r>
      <w:r>
        <w:rPr>
          <w:spacing w:val="-22"/>
          <w:w w:val="110"/>
        </w:rPr>
        <w:t> </w:t>
      </w:r>
      <w:r>
        <w:rPr>
          <w:w w:val="110"/>
        </w:rPr>
        <w:t>section</w:t>
      </w:r>
      <w:r>
        <w:rPr>
          <w:spacing w:val="-15"/>
          <w:w w:val="110"/>
        </w:rPr>
        <w:t> </w:t>
      </w:r>
      <w:r>
        <w:rPr>
          <w:w w:val="110"/>
        </w:rPr>
        <w:t>applies,</w:t>
      </w:r>
      <w:r>
        <w:rPr>
          <w:spacing w:val="-18"/>
          <w:w w:val="110"/>
        </w:rPr>
        <w:t> </w:t>
      </w:r>
      <w:r>
        <w:rPr>
          <w:w w:val="110"/>
        </w:rPr>
        <w:t>he</w:t>
      </w:r>
      <w:r>
        <w:rPr>
          <w:spacing w:val="-24"/>
          <w:w w:val="110"/>
        </w:rPr>
        <w:t> </w:t>
      </w:r>
      <w:r>
        <w:rPr>
          <w:w w:val="110"/>
        </w:rPr>
        <w:t>is</w:t>
      </w:r>
      <w:r>
        <w:rPr>
          <w:spacing w:val="-24"/>
          <w:w w:val="110"/>
        </w:rPr>
        <w:t> </w:t>
      </w:r>
      <w:r>
        <w:rPr>
          <w:w w:val="110"/>
        </w:rPr>
        <w:t>guilty</w:t>
      </w:r>
      <w:r>
        <w:rPr>
          <w:spacing w:val="-17"/>
          <w:w w:val="110"/>
        </w:rPr>
        <w:t> </w:t>
      </w:r>
      <w:r>
        <w:rPr>
          <w:w w:val="110"/>
        </w:rPr>
        <w:t>of</w:t>
      </w:r>
      <w:r>
        <w:rPr>
          <w:spacing w:val="-20"/>
          <w:w w:val="110"/>
        </w:rPr>
        <w:t> </w:t>
      </w:r>
      <w:r>
        <w:rPr>
          <w:w w:val="110"/>
        </w:rPr>
        <w:t>an offence.</w:t>
      </w:r>
    </w:p>
    <w:p>
      <w:pPr>
        <w:pStyle w:val="BodyText"/>
        <w:spacing w:before="8"/>
      </w:pPr>
    </w:p>
    <w:p>
      <w:pPr>
        <w:spacing w:line="225" w:lineRule="auto" w:before="0"/>
        <w:ind w:left="98" w:right="0" w:firstLine="210"/>
        <w:jc w:val="left"/>
        <w:rPr>
          <w:sz w:val="20"/>
        </w:rPr>
      </w:pPr>
      <w:r>
        <w:rPr>
          <w:sz w:val="20"/>
        </w:rPr>
        <w:t>(2) This section applies to any arrest in an investigation of an offence under the law of England and Wales.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1"/>
        </w:rPr>
      </w:pPr>
    </w:p>
    <w:p>
      <w:pPr>
        <w:spacing w:before="1"/>
        <w:ind w:left="2851" w:right="3359" w:firstLine="0"/>
        <w:jc w:val="center"/>
        <w:rPr>
          <w:rFonts w:ascii="Arial"/>
          <w:sz w:val="16"/>
        </w:rPr>
      </w:pPr>
      <w:r>
        <w:rPr>
          <w:rFonts w:ascii="Arial"/>
          <w:w w:val="105"/>
          <w:sz w:val="16"/>
        </w:rPr>
        <w:t>170</w:t>
      </w:r>
    </w:p>
    <w:p>
      <w:pPr>
        <w:spacing w:after="0"/>
        <w:jc w:val="center"/>
        <w:rPr>
          <w:rFonts w:ascii="Arial"/>
          <w:sz w:val="16"/>
        </w:rPr>
        <w:sectPr>
          <w:type w:val="continuous"/>
          <w:pgSz w:w="8250" w:h="13900"/>
          <w:pgMar w:top="580" w:bottom="280" w:left="720" w:right="0"/>
          <w:cols w:num="2" w:equalWidth="0">
            <w:col w:w="959" w:space="40"/>
            <w:col w:w="6531"/>
          </w:cols>
        </w:sectPr>
      </w:pPr>
    </w:p>
    <w:p>
      <w:pPr>
        <w:spacing w:before="67"/>
        <w:ind w:left="2145" w:right="2477" w:firstLine="0"/>
        <w:jc w:val="center"/>
        <w:rPr>
          <w:b/>
          <w:sz w:val="19"/>
        </w:rPr>
      </w:pPr>
      <w:r>
        <w:rPr>
          <w:b/>
          <w:w w:val="105"/>
          <w:sz w:val="19"/>
        </w:rPr>
        <w:t>EXPLANATORY NOTES</w:t>
      </w:r>
    </w:p>
    <w:p>
      <w:pPr>
        <w:spacing w:before="156"/>
        <w:ind w:left="115" w:right="0" w:firstLine="0"/>
        <w:jc w:val="left"/>
        <w:rPr>
          <w:i/>
          <w:sz w:val="19"/>
        </w:rPr>
      </w:pPr>
      <w:r>
        <w:rPr>
          <w:i/>
          <w:w w:val="110"/>
          <w:sz w:val="19"/>
        </w:rPr>
        <w:t>Clause 27</w:t>
      </w:r>
    </w:p>
    <w:p>
      <w:pPr>
        <w:pStyle w:val="Heading4"/>
        <w:numPr>
          <w:ilvl w:val="0"/>
          <w:numId w:val="126"/>
        </w:numPr>
        <w:tabs>
          <w:tab w:pos="687" w:val="left" w:leader="none"/>
        </w:tabs>
        <w:spacing w:line="228" w:lineRule="auto" w:before="108" w:after="0"/>
        <w:ind w:left="107" w:right="433" w:firstLine="233"/>
        <w:jc w:val="both"/>
        <w:rPr>
          <w:rFonts w:ascii="Arial"/>
          <w:sz w:val="17"/>
        </w:rPr>
      </w:pPr>
      <w:r>
        <w:rPr/>
        <w:t>In accordance with paragraph 3.122 of  the Report, </w:t>
      </w:r>
      <w:r>
        <w:rPr>
          <w:i/>
          <w:sz w:val="19"/>
        </w:rPr>
        <w:t>subsecticm  </w:t>
      </w:r>
      <w:r>
        <w:rPr>
          <w:sz w:val="19"/>
        </w:rPr>
        <w:t>(J)  </w:t>
      </w:r>
      <w:r>
        <w:rPr/>
        <w:t>of this clause creates an offence of escape from custody as a result of a lawful arrest. </w:t>
      </w:r>
      <w:r>
        <w:rPr>
          <w:rFonts w:ascii="Arial"/>
          <w:sz w:val="19"/>
        </w:rPr>
        <w:t>It </w:t>
      </w:r>
      <w:r>
        <w:rPr/>
        <w:t>is thus confined to escape at any time up to a sentence of imprisonment imposed at a trial for the offence for which the person was arrested.</w:t>
      </w:r>
    </w:p>
    <w:p>
      <w:pPr>
        <w:pStyle w:val="BodyText"/>
        <w:spacing w:before="5"/>
      </w:pPr>
    </w:p>
    <w:p>
      <w:pPr>
        <w:pStyle w:val="ListParagraph"/>
        <w:numPr>
          <w:ilvl w:val="0"/>
          <w:numId w:val="126"/>
        </w:numPr>
        <w:tabs>
          <w:tab w:pos="695" w:val="left" w:leader="none"/>
        </w:tabs>
        <w:spacing w:line="230" w:lineRule="auto" w:before="0" w:after="0"/>
        <w:ind w:left="111" w:right="428" w:firstLine="224"/>
        <w:jc w:val="both"/>
        <w:rPr>
          <w:sz w:val="20"/>
        </w:rPr>
      </w:pPr>
      <w:r>
        <w:rPr>
          <w:i/>
          <w:sz w:val="19"/>
        </w:rPr>
        <w:t>Subsection (2) </w:t>
      </w:r>
      <w:r>
        <w:rPr>
          <w:sz w:val="20"/>
        </w:rPr>
        <w:t>states that the arrest must  have been made in the course of investigating an offence under English law. Unlike clause 26, this requires express mention in this clause to exclude from the offence escape  from custody in England or Wales during. extradition proceedings for return of a person to another state. This subsection also makes clear that  the  clause covers an escape abroad by a British subject who is accused of murdering another outside the United Kingdom, such a murder  being  an offence under the law of England and</w:t>
      </w:r>
      <w:r>
        <w:rPr>
          <w:spacing w:val="-22"/>
          <w:sz w:val="20"/>
        </w:rPr>
        <w:t> </w:t>
      </w:r>
      <w:r>
        <w:rPr>
          <w:sz w:val="20"/>
        </w:rPr>
        <w:t>Wales.</w:t>
      </w:r>
    </w:p>
    <w:p>
      <w:pPr>
        <w:pStyle w:val="BodyText"/>
        <w:spacing w:before="5"/>
        <w:rPr>
          <w:sz w:val="18"/>
        </w:rPr>
      </w:pPr>
    </w:p>
    <w:p>
      <w:pPr>
        <w:pStyle w:val="ListParagraph"/>
        <w:numPr>
          <w:ilvl w:val="0"/>
          <w:numId w:val="126"/>
        </w:numPr>
        <w:tabs>
          <w:tab w:pos="693" w:val="left" w:leader="none"/>
        </w:tabs>
        <w:spacing w:line="228" w:lineRule="auto" w:before="0" w:after="0"/>
        <w:ind w:left="116" w:right="438" w:firstLine="215"/>
        <w:jc w:val="both"/>
        <w:rPr>
          <w:sz w:val="20"/>
        </w:rPr>
      </w:pPr>
      <w:r>
        <w:rPr>
          <w:sz w:val="20"/>
        </w:rPr>
        <w:t>Escape under this clause is penalised whether it takes place in England or Wales or elsewhere. </w:t>
      </w:r>
      <w:r>
        <w:rPr>
          <w:rFonts w:ascii="Arial"/>
          <w:sz w:val="19"/>
        </w:rPr>
        <w:t>It </w:t>
      </w:r>
      <w:r>
        <w:rPr>
          <w:sz w:val="20"/>
        </w:rPr>
        <w:t>thereby covers escape prior to  a  court  martial abroad (being judicial proceedings under clause </w:t>
      </w:r>
      <w:r>
        <w:rPr>
          <w:spacing w:val="-5"/>
          <w:sz w:val="20"/>
        </w:rPr>
        <w:t>1</w:t>
      </w:r>
      <w:r>
        <w:rPr>
          <w:rFonts w:ascii="Arial"/>
          <w:i/>
          <w:spacing w:val="-5"/>
          <w:sz w:val="18"/>
        </w:rPr>
        <w:t>(b</w:t>
      </w:r>
      <w:r>
        <w:rPr>
          <w:rFonts w:ascii="Arial"/>
          <w:spacing w:val="-5"/>
          <w:sz w:val="18"/>
        </w:rPr>
        <w:t>)), </w:t>
      </w:r>
      <w:r>
        <w:rPr>
          <w:sz w:val="20"/>
        </w:rPr>
        <w:t>and escape while being returned in custody to stand trial in England and</w:t>
      </w:r>
      <w:r>
        <w:rPr>
          <w:spacing w:val="19"/>
          <w:sz w:val="20"/>
        </w:rPr>
        <w:t> </w:t>
      </w:r>
      <w:r>
        <w:rPr>
          <w:sz w:val="20"/>
        </w:rPr>
        <w:t>Wales.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62"/>
        <w:ind w:left="2145" w:right="1688" w:firstLine="0"/>
        <w:jc w:val="center"/>
        <w:rPr>
          <w:sz w:val="18"/>
        </w:rPr>
      </w:pPr>
      <w:r>
        <w:rPr>
          <w:w w:val="105"/>
          <w:sz w:val="18"/>
        </w:rPr>
        <w:t>171</w:t>
      </w:r>
    </w:p>
    <w:p>
      <w:pPr>
        <w:spacing w:after="0"/>
        <w:jc w:val="center"/>
        <w:rPr>
          <w:sz w:val="18"/>
        </w:rPr>
        <w:sectPr>
          <w:pgSz w:w="8070" w:h="13790"/>
          <w:pgMar w:top="820" w:bottom="280" w:left="40" w:right="1100"/>
        </w:sectPr>
      </w:pPr>
    </w:p>
    <w:p>
      <w:pPr>
        <w:spacing w:before="77"/>
        <w:ind w:left="2679" w:right="0" w:firstLine="0"/>
        <w:jc w:val="left"/>
        <w:rPr>
          <w:i/>
          <w:sz w:val="20"/>
        </w:rPr>
      </w:pPr>
      <w:r>
        <w:rPr>
          <w:i/>
          <w:sz w:val="20"/>
        </w:rPr>
        <w:t>Administration of Justice (Offences) Bill</w:t>
      </w:r>
    </w:p>
    <w:p>
      <w:pPr>
        <w:pStyle w:val="BodyText"/>
        <w:rPr>
          <w:i/>
          <w:sz w:val="22"/>
        </w:rPr>
      </w:pPr>
    </w:p>
    <w:p>
      <w:pPr>
        <w:pStyle w:val="BodyText"/>
        <w:spacing w:before="7"/>
        <w:rPr>
          <w:i/>
          <w:sz w:val="18"/>
        </w:rPr>
      </w:pPr>
    </w:p>
    <w:p>
      <w:pPr>
        <w:tabs>
          <w:tab w:pos="1374" w:val="left" w:leader="none"/>
        </w:tabs>
        <w:spacing w:line="221" w:lineRule="exact" w:before="0"/>
        <w:ind w:left="180" w:right="0" w:firstLine="0"/>
        <w:jc w:val="left"/>
        <w:rPr>
          <w:sz w:val="19"/>
        </w:rPr>
      </w:pPr>
      <w:r>
        <w:rPr>
          <w:w w:val="105"/>
          <w:sz w:val="16"/>
        </w:rPr>
        <w:t>Use</w:t>
      </w:r>
      <w:r>
        <w:rPr>
          <w:spacing w:val="-9"/>
          <w:w w:val="105"/>
          <w:sz w:val="16"/>
        </w:rPr>
        <w:t> </w:t>
      </w:r>
      <w:r>
        <w:rPr>
          <w:w w:val="105"/>
          <w:sz w:val="16"/>
        </w:rPr>
        <w:t>of</w:t>
      </w:r>
      <w:r>
        <w:rPr>
          <w:spacing w:val="2"/>
          <w:w w:val="105"/>
          <w:sz w:val="16"/>
        </w:rPr>
        <w:t> </w:t>
      </w:r>
      <w:r>
        <w:rPr>
          <w:w w:val="105"/>
          <w:sz w:val="16"/>
        </w:rPr>
        <w:t>threats</w:t>
        <w:tab/>
      </w:r>
      <w:r>
        <w:rPr>
          <w:b/>
          <w:w w:val="105"/>
          <w:sz w:val="20"/>
        </w:rPr>
        <w:t>28. </w:t>
      </w:r>
      <w:r>
        <w:rPr>
          <w:w w:val="105"/>
          <w:sz w:val="19"/>
        </w:rPr>
        <w:t>If a person in England or Wales or elsewhere threatens another or</w:t>
      </w:r>
      <w:r>
        <w:rPr>
          <w:spacing w:val="-6"/>
          <w:w w:val="105"/>
          <w:sz w:val="19"/>
        </w:rPr>
        <w:t> </w:t>
      </w:r>
      <w:r>
        <w:rPr>
          <w:w w:val="105"/>
          <w:sz w:val="19"/>
        </w:rPr>
        <w:t>gives·</w:t>
      </w:r>
    </w:p>
    <w:p>
      <w:pPr>
        <w:pStyle w:val="BodyText"/>
        <w:spacing w:line="195" w:lineRule="exact"/>
        <w:ind w:left="114"/>
      </w:pPr>
      <w:r>
        <w:rPr>
          <w:rFonts w:ascii="Arial"/>
          <w:w w:val="105"/>
          <w:sz w:val="14"/>
        </w:rPr>
        <w:t>a  </w:t>
      </w:r>
      <w:r>
        <w:rPr>
          <w:rFonts w:ascii="Arial"/>
          <w:w w:val="105"/>
          <w:position w:val="6"/>
          <w:sz w:val="14"/>
        </w:rPr>
        <w:t>nd  </w:t>
      </w:r>
      <w:r>
        <w:rPr>
          <w:w w:val="105"/>
          <w:sz w:val="16"/>
        </w:rPr>
        <w:t>bribes to   </w:t>
      </w:r>
      <w:r>
        <w:rPr>
          <w:w w:val="105"/>
        </w:rPr>
        <w:t>or  agrees or  offers to give him any consideration, intending thereby to</w:t>
      </w:r>
      <w:r>
        <w:rPr>
          <w:spacing w:val="-18"/>
          <w:w w:val="105"/>
        </w:rPr>
        <w:t> </w:t>
      </w:r>
      <w:r>
        <w:rPr>
          <w:w w:val="105"/>
        </w:rPr>
        <w:t>induce</w:t>
      </w:r>
    </w:p>
    <w:p>
      <w:pPr>
        <w:spacing w:line="187" w:lineRule="exact" w:before="0"/>
        <w:ind w:left="121" w:right="0" w:firstLine="0"/>
        <w:jc w:val="left"/>
        <w:rPr>
          <w:sz w:val="19"/>
        </w:rPr>
      </w:pPr>
      <w:r>
        <w:rPr>
          <w:w w:val="75"/>
          <w:sz w:val="16"/>
        </w:rPr>
        <w:t>i   </w:t>
      </w:r>
      <w:r>
        <w:rPr>
          <w:rFonts w:ascii="Arial"/>
          <w:w w:val="75"/>
          <w:position w:val="9"/>
          <w:sz w:val="14"/>
        </w:rPr>
        <w:t>nd </w:t>
      </w:r>
      <w:r>
        <w:rPr>
          <w:sz w:val="16"/>
        </w:rPr>
        <w:t>uce    pleas     </w:t>
      </w:r>
      <w:r>
        <w:rPr>
          <w:sz w:val="19"/>
        </w:rPr>
        <w:t>him to  enter  a  particular  plea  at  his  trial on a criminal   charge, he is guilty</w:t>
      </w:r>
      <w:r>
        <w:rPr>
          <w:spacing w:val="25"/>
          <w:sz w:val="19"/>
        </w:rPr>
        <w:t> </w:t>
      </w:r>
      <w:r>
        <w:rPr>
          <w:sz w:val="19"/>
        </w:rPr>
        <w:t>of</w:t>
      </w:r>
    </w:p>
    <w:p>
      <w:pPr>
        <w:spacing w:line="72" w:lineRule="exact" w:before="0"/>
        <w:ind w:left="180" w:right="0" w:firstLine="0"/>
        <w:jc w:val="left"/>
        <w:rPr>
          <w:sz w:val="16"/>
        </w:rPr>
      </w:pPr>
      <w:r>
        <w:rPr>
          <w:w w:val="105"/>
          <w:sz w:val="16"/>
        </w:rPr>
        <w:t>at trial.</w:t>
      </w:r>
    </w:p>
    <w:p>
      <w:pPr>
        <w:pStyle w:val="BodyText"/>
        <w:spacing w:line="211" w:lineRule="exact"/>
        <w:ind w:left="1170"/>
      </w:pPr>
      <w:r>
        <w:rPr>
          <w:w w:val="105"/>
        </w:rPr>
        <w:t>an offence.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spacing w:before="95"/>
        <w:ind w:left="3918" w:right="3306" w:firstLine="0"/>
        <w:jc w:val="center"/>
        <w:rPr>
          <w:rFonts w:ascii="Arial"/>
          <w:sz w:val="17"/>
        </w:rPr>
      </w:pPr>
      <w:r>
        <w:rPr>
          <w:rFonts w:ascii="Arial"/>
          <w:sz w:val="17"/>
        </w:rPr>
        <w:t>172</w:t>
      </w:r>
    </w:p>
    <w:p>
      <w:pPr>
        <w:spacing w:after="0"/>
        <w:jc w:val="center"/>
        <w:rPr>
          <w:rFonts w:ascii="Arial"/>
          <w:sz w:val="17"/>
        </w:rPr>
        <w:sectPr>
          <w:pgSz w:w="8090" w:h="13810"/>
          <w:pgMar w:top="820" w:bottom="280" w:left="420" w:right="0"/>
        </w:sectPr>
      </w:pPr>
    </w:p>
    <w:p>
      <w:pPr>
        <w:pStyle w:val="BodyText"/>
        <w:spacing w:before="78"/>
        <w:ind w:left="1103" w:right="1492"/>
        <w:jc w:val="center"/>
      </w:pPr>
      <w:r>
        <w:rPr>
          <w:w w:val="110"/>
        </w:rPr>
        <w:t>EXPLANATORY NOTES</w:t>
      </w:r>
    </w:p>
    <w:p>
      <w:pPr>
        <w:spacing w:before="167"/>
        <w:ind w:left="105" w:right="0" w:firstLine="0"/>
        <w:jc w:val="left"/>
        <w:rPr>
          <w:i/>
          <w:sz w:val="20"/>
        </w:rPr>
      </w:pPr>
      <w:r>
        <w:rPr>
          <w:i/>
          <w:w w:val="110"/>
          <w:sz w:val="20"/>
        </w:rPr>
        <w:t>Clause28</w:t>
      </w:r>
    </w:p>
    <w:p>
      <w:pPr>
        <w:pStyle w:val="ListParagraph"/>
        <w:numPr>
          <w:ilvl w:val="0"/>
          <w:numId w:val="127"/>
        </w:numPr>
        <w:tabs>
          <w:tab w:pos="686" w:val="left" w:leader="none"/>
        </w:tabs>
        <w:spacing w:line="240" w:lineRule="auto" w:before="101" w:after="0"/>
        <w:ind w:left="112" w:right="492" w:firstLine="215"/>
        <w:jc w:val="both"/>
        <w:rPr>
          <w:sz w:val="19"/>
        </w:rPr>
      </w:pPr>
      <w:r>
        <w:rPr>
          <w:w w:val="110"/>
          <w:sz w:val="19"/>
        </w:rPr>
        <w:t>This clause makes it an offence for a person to threaten 'or bribe another to induce him to plead in a particular way at his trial for an offence. It implements the recommendation in paragraph 3.119 of the</w:t>
      </w:r>
      <w:r>
        <w:rPr>
          <w:spacing w:val="-22"/>
          <w:w w:val="110"/>
          <w:sz w:val="19"/>
        </w:rPr>
        <w:t> </w:t>
      </w:r>
      <w:r>
        <w:rPr>
          <w:w w:val="110"/>
          <w:sz w:val="19"/>
        </w:rPr>
        <w:t>Report.</w:t>
      </w:r>
    </w:p>
    <w:p>
      <w:pPr>
        <w:pStyle w:val="BodyText"/>
        <w:spacing w:before="1"/>
      </w:pPr>
    </w:p>
    <w:p>
      <w:pPr>
        <w:pStyle w:val="ListParagraph"/>
        <w:numPr>
          <w:ilvl w:val="0"/>
          <w:numId w:val="127"/>
        </w:numPr>
        <w:tabs>
          <w:tab w:pos="691" w:val="left" w:leader="none"/>
        </w:tabs>
        <w:spacing w:line="242" w:lineRule="auto" w:before="0" w:after="0"/>
        <w:ind w:left="112" w:right="497" w:firstLine="214"/>
        <w:jc w:val="both"/>
        <w:rPr>
          <w:sz w:val="19"/>
        </w:rPr>
      </w:pPr>
      <w:r>
        <w:rPr>
          <w:w w:val="105"/>
          <w:sz w:val="19"/>
        </w:rPr>
        <w:t>The conduct penalised is an offence whether taking  place in England  or Wales or elsewhere. Thus the offence covers threats made or bribes given abroad to a person in England or</w:t>
      </w:r>
      <w:r>
        <w:rPr>
          <w:spacing w:val="24"/>
          <w:w w:val="105"/>
          <w:sz w:val="19"/>
        </w:rPr>
        <w:t> </w:t>
      </w:r>
      <w:r>
        <w:rPr>
          <w:w w:val="105"/>
          <w:sz w:val="19"/>
        </w:rPr>
        <w:t>Wales.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43"/>
        <w:ind w:left="1405" w:right="984" w:firstLine="0"/>
        <w:jc w:val="center"/>
        <w:rPr>
          <w:sz w:val="18"/>
        </w:rPr>
      </w:pPr>
      <w:r>
        <w:rPr>
          <w:w w:val="105"/>
          <w:sz w:val="18"/>
        </w:rPr>
        <w:t>173</w:t>
      </w:r>
    </w:p>
    <w:p>
      <w:pPr>
        <w:spacing w:after="0"/>
        <w:jc w:val="center"/>
        <w:rPr>
          <w:sz w:val="18"/>
        </w:rPr>
        <w:sectPr>
          <w:pgSz w:w="8120" w:h="13820"/>
          <w:pgMar w:top="800" w:bottom="280" w:left="40" w:right="1100"/>
        </w:sectPr>
      </w:pPr>
    </w:p>
    <w:p>
      <w:pPr>
        <w:spacing w:before="63"/>
        <w:ind w:left="1707" w:right="700" w:firstLine="0"/>
        <w:jc w:val="center"/>
        <w:rPr>
          <w:i/>
          <w:sz w:val="20"/>
        </w:rPr>
      </w:pPr>
      <w:r>
        <w:rPr>
          <w:i/>
          <w:w w:val="105"/>
          <w:sz w:val="20"/>
        </w:rPr>
        <w:t>Administration of Justice (Offences) Bill</w:t>
      </w:r>
    </w:p>
    <w:p>
      <w:pPr>
        <w:spacing w:before="182"/>
        <w:ind w:left="1707" w:right="673" w:firstLine="0"/>
        <w:jc w:val="center"/>
        <w:rPr>
          <w:sz w:val="15"/>
        </w:rPr>
      </w:pPr>
      <w:r>
        <w:rPr>
          <w:w w:val="130"/>
          <w:sz w:val="15"/>
        </w:rPr>
        <w:t>PARTY</w:t>
      </w:r>
    </w:p>
    <w:p>
      <w:pPr>
        <w:pStyle w:val="BodyText"/>
        <w:spacing w:before="10"/>
        <w:rPr>
          <w:sz w:val="14"/>
        </w:rPr>
      </w:pPr>
    </w:p>
    <w:p>
      <w:pPr>
        <w:spacing w:after="0"/>
        <w:rPr>
          <w:sz w:val="14"/>
        </w:rPr>
        <w:sectPr>
          <w:pgSz w:w="8070" w:h="13790"/>
          <w:pgMar w:top="800" w:bottom="280" w:left="520" w:right="0"/>
        </w:sectPr>
      </w:pPr>
    </w:p>
    <w:p>
      <w:pPr>
        <w:pStyle w:val="BodyText"/>
        <w:rPr>
          <w:sz w:val="18"/>
        </w:rPr>
      </w:pPr>
    </w:p>
    <w:p>
      <w:pPr>
        <w:pStyle w:val="BodyText"/>
        <w:rPr>
          <w:sz w:val="18"/>
        </w:rPr>
      </w:pPr>
    </w:p>
    <w:p>
      <w:pPr>
        <w:pStyle w:val="BodyText"/>
        <w:rPr>
          <w:sz w:val="18"/>
        </w:rPr>
      </w:pPr>
    </w:p>
    <w:p>
      <w:pPr>
        <w:spacing w:line="235" w:lineRule="auto" w:before="111"/>
        <w:ind w:left="109" w:right="-15" w:firstLine="9"/>
        <w:jc w:val="left"/>
        <w:rPr>
          <w:sz w:val="16"/>
        </w:rPr>
      </w:pPr>
      <w:r>
        <w:rPr>
          <w:w w:val="105"/>
          <w:sz w:val="16"/>
        </w:rPr>
        <w:t>Attempts etc. outside England and Wales to commit offences under Act.</w:t>
      </w:r>
    </w:p>
    <w:p>
      <w:pPr>
        <w:spacing w:before="94"/>
        <w:ind w:left="1898" w:right="0" w:firstLine="0"/>
        <w:jc w:val="left"/>
        <w:rPr>
          <w:sz w:val="15"/>
        </w:rPr>
      </w:pPr>
      <w:r>
        <w:rPr/>
        <w:br w:type="column"/>
      </w:r>
      <w:r>
        <w:rPr>
          <w:w w:val="110"/>
          <w:sz w:val="15"/>
        </w:rPr>
        <w:t>MISCELLANEOUS AND GENERAL</w:t>
      </w:r>
    </w:p>
    <w:p>
      <w:pPr>
        <w:spacing w:before="122"/>
        <w:ind w:left="2880" w:right="0" w:firstLine="0"/>
        <w:jc w:val="left"/>
        <w:rPr>
          <w:i/>
          <w:sz w:val="20"/>
        </w:rPr>
      </w:pPr>
      <w:r>
        <w:rPr>
          <w:i/>
          <w:sz w:val="20"/>
        </w:rPr>
        <w:t>Offences</w:t>
      </w:r>
    </w:p>
    <w:p>
      <w:pPr>
        <w:pStyle w:val="ListParagraph"/>
        <w:numPr>
          <w:ilvl w:val="0"/>
          <w:numId w:val="128"/>
        </w:numPr>
        <w:tabs>
          <w:tab w:pos="564" w:val="left" w:leader="none"/>
        </w:tabs>
        <w:spacing w:line="240" w:lineRule="auto" w:before="107" w:after="0"/>
        <w:ind w:left="563" w:right="0" w:hanging="295"/>
        <w:jc w:val="left"/>
        <w:rPr>
          <w:sz w:val="20"/>
        </w:rPr>
      </w:pPr>
      <w:r>
        <w:rPr>
          <w:w w:val="110"/>
          <w:sz w:val="19"/>
        </w:rPr>
        <w:t>It </w:t>
      </w:r>
      <w:r>
        <w:rPr>
          <w:w w:val="110"/>
          <w:sz w:val="20"/>
        </w:rPr>
        <w:t>is not a defence to a</w:t>
      </w:r>
      <w:r>
        <w:rPr>
          <w:spacing w:val="-34"/>
          <w:w w:val="110"/>
          <w:sz w:val="20"/>
        </w:rPr>
        <w:t> </w:t>
      </w:r>
      <w:r>
        <w:rPr>
          <w:w w:val="110"/>
          <w:sz w:val="20"/>
        </w:rPr>
        <w:t>charge-</w:t>
      </w:r>
    </w:p>
    <w:p>
      <w:pPr>
        <w:pStyle w:val="ListParagraph"/>
        <w:numPr>
          <w:ilvl w:val="1"/>
          <w:numId w:val="128"/>
        </w:numPr>
        <w:tabs>
          <w:tab w:pos="754" w:val="left" w:leader="none"/>
        </w:tabs>
        <w:spacing w:line="240" w:lineRule="auto" w:before="49" w:after="0"/>
        <w:ind w:left="753" w:right="0" w:hanging="284"/>
        <w:jc w:val="left"/>
        <w:rPr>
          <w:rFonts w:ascii="Arial"/>
          <w:sz w:val="18"/>
        </w:rPr>
      </w:pPr>
      <w:r>
        <w:rPr>
          <w:sz w:val="20"/>
        </w:rPr>
        <w:t>of attempting to commit an offence under this Act;</w:t>
      </w:r>
      <w:r>
        <w:rPr>
          <w:spacing w:val="34"/>
          <w:sz w:val="20"/>
        </w:rPr>
        <w:t> </w:t>
      </w:r>
      <w:r>
        <w:rPr>
          <w:sz w:val="20"/>
        </w:rPr>
        <w:t>or</w:t>
      </w:r>
    </w:p>
    <w:p>
      <w:pPr>
        <w:pStyle w:val="ListParagraph"/>
        <w:numPr>
          <w:ilvl w:val="1"/>
          <w:numId w:val="128"/>
        </w:numPr>
        <w:tabs>
          <w:tab w:pos="749" w:val="left" w:leader="none"/>
        </w:tabs>
        <w:spacing w:line="240" w:lineRule="auto" w:before="48" w:after="0"/>
        <w:ind w:left="748" w:right="0" w:hanging="283"/>
        <w:jc w:val="left"/>
        <w:rPr>
          <w:rFonts w:ascii="Arial"/>
          <w:sz w:val="18"/>
        </w:rPr>
      </w:pPr>
      <w:r>
        <w:rPr>
          <w:sz w:val="20"/>
        </w:rPr>
        <w:t>of conspiracy to commit such an offence;</w:t>
      </w:r>
      <w:r>
        <w:rPr>
          <w:spacing w:val="-20"/>
          <w:sz w:val="20"/>
        </w:rPr>
        <w:t> </w:t>
      </w:r>
      <w:r>
        <w:rPr>
          <w:sz w:val="20"/>
        </w:rPr>
        <w:t>or</w:t>
      </w:r>
    </w:p>
    <w:p>
      <w:pPr>
        <w:pStyle w:val="ListParagraph"/>
        <w:numPr>
          <w:ilvl w:val="1"/>
          <w:numId w:val="128"/>
        </w:numPr>
        <w:tabs>
          <w:tab w:pos="739" w:val="left" w:leader="none"/>
        </w:tabs>
        <w:spacing w:line="240" w:lineRule="auto" w:before="49" w:after="0"/>
        <w:ind w:left="738" w:right="0" w:hanging="273"/>
        <w:jc w:val="left"/>
        <w:rPr>
          <w:rFonts w:ascii="Arial"/>
          <w:sz w:val="18"/>
        </w:rPr>
      </w:pPr>
      <w:r>
        <w:rPr>
          <w:sz w:val="20"/>
        </w:rPr>
        <w:t>of incitement to commit such an</w:t>
      </w:r>
      <w:r>
        <w:rPr>
          <w:spacing w:val="-24"/>
          <w:sz w:val="20"/>
        </w:rPr>
        <w:t> </w:t>
      </w:r>
      <w:r>
        <w:rPr>
          <w:sz w:val="20"/>
        </w:rPr>
        <w:t>offence,</w:t>
      </w:r>
    </w:p>
    <w:p>
      <w:pPr>
        <w:spacing w:line="230" w:lineRule="auto" w:before="57"/>
        <w:ind w:left="55" w:right="0" w:hanging="5"/>
        <w:jc w:val="left"/>
        <w:rPr>
          <w:sz w:val="20"/>
        </w:rPr>
      </w:pPr>
      <w:r>
        <w:rPr>
          <w:sz w:val="20"/>
        </w:rPr>
        <w:t>to show that some or all of the conduct alleged to constitute the attempt, conspiracy or incitement took place outside England and Wales.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8"/>
        </w:rPr>
      </w:pPr>
    </w:p>
    <w:p>
      <w:pPr>
        <w:spacing w:before="0"/>
        <w:ind w:left="2837" w:right="0" w:firstLine="0"/>
        <w:jc w:val="left"/>
        <w:rPr>
          <w:sz w:val="18"/>
        </w:rPr>
      </w:pPr>
      <w:r>
        <w:rPr>
          <w:w w:val="105"/>
          <w:sz w:val="18"/>
        </w:rPr>
        <w:t>174</w:t>
      </w:r>
    </w:p>
    <w:p>
      <w:pPr>
        <w:spacing w:after="0"/>
        <w:jc w:val="left"/>
        <w:rPr>
          <w:sz w:val="18"/>
        </w:rPr>
        <w:sectPr>
          <w:type w:val="continuous"/>
          <w:pgSz w:w="8070" w:h="13790"/>
          <w:pgMar w:top="580" w:bottom="280" w:left="520" w:right="0"/>
          <w:cols w:num="2" w:equalWidth="0">
            <w:col w:w="1019" w:space="40"/>
            <w:col w:w="6491"/>
          </w:cols>
        </w:sectPr>
      </w:pPr>
    </w:p>
    <w:p>
      <w:pPr>
        <w:pStyle w:val="Heading4"/>
        <w:spacing w:before="75"/>
        <w:ind w:left="2145"/>
        <w:jc w:val="left"/>
      </w:pPr>
      <w:r>
        <w:rPr>
          <w:w w:val="105"/>
        </w:rPr>
        <w:t>EXPLANATORY NOTES</w:t>
      </w:r>
    </w:p>
    <w:p>
      <w:pPr>
        <w:spacing w:before="154"/>
        <w:ind w:left="119" w:right="0" w:firstLine="0"/>
        <w:jc w:val="left"/>
        <w:rPr>
          <w:i/>
          <w:sz w:val="20"/>
        </w:rPr>
      </w:pPr>
      <w:r>
        <w:rPr>
          <w:i/>
          <w:w w:val="105"/>
          <w:sz w:val="20"/>
        </w:rPr>
        <w:t>Clause 29</w:t>
      </w:r>
    </w:p>
    <w:p>
      <w:pPr>
        <w:pStyle w:val="ListParagraph"/>
        <w:numPr>
          <w:ilvl w:val="0"/>
          <w:numId w:val="129"/>
        </w:numPr>
        <w:tabs>
          <w:tab w:pos="691" w:val="left" w:leader="none"/>
        </w:tabs>
        <w:spacing w:line="228" w:lineRule="auto" w:before="107" w:after="0"/>
        <w:ind w:left="121" w:right="548" w:firstLine="214"/>
        <w:jc w:val="both"/>
        <w:rPr>
          <w:rFonts w:ascii="Arial" w:hAnsi="Arial"/>
          <w:sz w:val="17"/>
        </w:rPr>
      </w:pPr>
      <w:r>
        <w:rPr>
          <w:w w:val="105"/>
          <w:sz w:val="20"/>
        </w:rPr>
        <w:t>This clause defines the extent to which an attempt, an incitement or</w:t>
      </w:r>
      <w:r>
        <w:rPr>
          <w:spacing w:val="-35"/>
          <w:w w:val="105"/>
          <w:sz w:val="20"/>
        </w:rPr>
        <w:t> </w:t>
      </w:r>
      <w:r>
        <w:rPr>
          <w:w w:val="105"/>
          <w:sz w:val="20"/>
        </w:rPr>
        <w:t>a conspiracy to</w:t>
      </w:r>
      <w:r>
        <w:rPr>
          <w:spacing w:val="-19"/>
          <w:w w:val="105"/>
          <w:sz w:val="20"/>
        </w:rPr>
        <w:t> </w:t>
      </w:r>
      <w:r>
        <w:rPr>
          <w:w w:val="105"/>
          <w:sz w:val="20"/>
        </w:rPr>
        <w:t>commit</w:t>
      </w:r>
      <w:r>
        <w:rPr>
          <w:spacing w:val="-8"/>
          <w:w w:val="105"/>
          <w:sz w:val="20"/>
        </w:rPr>
        <w:t> </w:t>
      </w:r>
      <w:r>
        <w:rPr>
          <w:w w:val="105"/>
          <w:sz w:val="20"/>
        </w:rPr>
        <w:t>any</w:t>
      </w:r>
      <w:r>
        <w:rPr>
          <w:spacing w:val="-11"/>
          <w:w w:val="105"/>
          <w:sz w:val="20"/>
        </w:rPr>
        <w:t> </w:t>
      </w:r>
      <w:r>
        <w:rPr>
          <w:w w:val="105"/>
          <w:sz w:val="20"/>
        </w:rPr>
        <w:t>of</w:t>
      </w:r>
      <w:r>
        <w:rPr>
          <w:spacing w:val="-11"/>
          <w:w w:val="105"/>
          <w:sz w:val="20"/>
        </w:rPr>
        <w:t> </w:t>
      </w:r>
      <w:r>
        <w:rPr>
          <w:w w:val="105"/>
          <w:sz w:val="20"/>
        </w:rPr>
        <w:t>the</w:t>
      </w:r>
      <w:r>
        <w:rPr>
          <w:spacing w:val="-17"/>
          <w:w w:val="105"/>
          <w:sz w:val="20"/>
        </w:rPr>
        <w:t> </w:t>
      </w:r>
      <w:r>
        <w:rPr>
          <w:w w:val="105"/>
          <w:sz w:val="20"/>
        </w:rPr>
        <w:t>offences</w:t>
      </w:r>
      <w:r>
        <w:rPr>
          <w:spacing w:val="-9"/>
          <w:w w:val="105"/>
          <w:sz w:val="20"/>
        </w:rPr>
        <w:t> </w:t>
      </w:r>
      <w:r>
        <w:rPr>
          <w:w w:val="105"/>
          <w:sz w:val="20"/>
        </w:rPr>
        <w:t>created</w:t>
      </w:r>
      <w:r>
        <w:rPr>
          <w:spacing w:val="-10"/>
          <w:w w:val="105"/>
          <w:sz w:val="20"/>
        </w:rPr>
        <w:t> </w:t>
      </w:r>
      <w:r>
        <w:rPr>
          <w:w w:val="105"/>
          <w:sz w:val="20"/>
        </w:rPr>
        <w:t>by</w:t>
      </w:r>
      <w:r>
        <w:rPr>
          <w:spacing w:val="-7"/>
          <w:w w:val="105"/>
          <w:sz w:val="20"/>
        </w:rPr>
        <w:t> </w:t>
      </w:r>
      <w:r>
        <w:rPr>
          <w:w w:val="105"/>
          <w:sz w:val="20"/>
        </w:rPr>
        <w:t>the</w:t>
      </w:r>
      <w:r>
        <w:rPr>
          <w:spacing w:val="-18"/>
          <w:w w:val="105"/>
          <w:sz w:val="20"/>
        </w:rPr>
        <w:t> </w:t>
      </w:r>
      <w:r>
        <w:rPr>
          <w:w w:val="105"/>
          <w:sz w:val="20"/>
        </w:rPr>
        <w:t>Bill</w:t>
      </w:r>
      <w:r>
        <w:rPr>
          <w:spacing w:val="-9"/>
          <w:w w:val="105"/>
          <w:sz w:val="20"/>
        </w:rPr>
        <w:t> </w:t>
      </w:r>
      <w:r>
        <w:rPr>
          <w:w w:val="105"/>
          <w:sz w:val="20"/>
        </w:rPr>
        <w:t>is</w:t>
      </w:r>
      <w:r>
        <w:rPr>
          <w:spacing w:val="-21"/>
          <w:w w:val="105"/>
          <w:sz w:val="20"/>
        </w:rPr>
        <w:t> </w:t>
      </w:r>
      <w:r>
        <w:rPr>
          <w:w w:val="105"/>
          <w:sz w:val="20"/>
        </w:rPr>
        <w:t>an</w:t>
      </w:r>
      <w:r>
        <w:rPr>
          <w:spacing w:val="-20"/>
          <w:w w:val="105"/>
          <w:sz w:val="20"/>
        </w:rPr>
        <w:t> </w:t>
      </w:r>
      <w:r>
        <w:rPr>
          <w:w w:val="105"/>
          <w:sz w:val="20"/>
        </w:rPr>
        <w:t>offence</w:t>
      </w:r>
      <w:r>
        <w:rPr>
          <w:spacing w:val="-19"/>
          <w:w w:val="105"/>
          <w:sz w:val="20"/>
        </w:rPr>
        <w:t> </w:t>
      </w:r>
      <w:r>
        <w:rPr>
          <w:w w:val="105"/>
          <w:sz w:val="20"/>
        </w:rPr>
        <w:t>if</w:t>
      </w:r>
      <w:r>
        <w:rPr>
          <w:spacing w:val="-20"/>
          <w:w w:val="105"/>
          <w:sz w:val="20"/>
        </w:rPr>
        <w:t> </w:t>
      </w:r>
      <w:r>
        <w:rPr>
          <w:w w:val="105"/>
          <w:sz w:val="20"/>
        </w:rPr>
        <w:t>it takes place outside England and Wales, in accordance with the recommen­ dations in paragraph 3.129 of the</w:t>
      </w:r>
      <w:r>
        <w:rPr>
          <w:spacing w:val="6"/>
          <w:w w:val="105"/>
          <w:sz w:val="20"/>
        </w:rPr>
        <w:t> </w:t>
      </w:r>
      <w:r>
        <w:rPr>
          <w:w w:val="105"/>
          <w:sz w:val="20"/>
        </w:rPr>
        <w:t>Report.</w:t>
      </w:r>
    </w:p>
    <w:p>
      <w:pPr>
        <w:pStyle w:val="BodyText"/>
        <w:spacing w:before="5"/>
        <w:rPr>
          <w:sz w:val="18"/>
        </w:rPr>
      </w:pPr>
    </w:p>
    <w:p>
      <w:pPr>
        <w:pStyle w:val="ListParagraph"/>
        <w:numPr>
          <w:ilvl w:val="0"/>
          <w:numId w:val="129"/>
        </w:numPr>
        <w:tabs>
          <w:tab w:pos="686" w:val="left" w:leader="none"/>
        </w:tabs>
        <w:spacing w:line="240" w:lineRule="auto" w:before="1" w:after="0"/>
        <w:ind w:left="685" w:right="0" w:hanging="351"/>
        <w:jc w:val="both"/>
        <w:rPr>
          <w:sz w:val="20"/>
        </w:rPr>
      </w:pPr>
      <w:r>
        <w:rPr>
          <w:w w:val="105"/>
          <w:sz w:val="20"/>
        </w:rPr>
        <w:t>The clause has the effect of making it an offence for a</w:t>
      </w:r>
      <w:r>
        <w:rPr>
          <w:spacing w:val="-25"/>
          <w:w w:val="105"/>
          <w:sz w:val="20"/>
        </w:rPr>
        <w:t> </w:t>
      </w:r>
      <w:r>
        <w:rPr>
          <w:w w:val="110"/>
          <w:sz w:val="20"/>
        </w:rPr>
        <w:t>person-</w:t>
      </w:r>
    </w:p>
    <w:p>
      <w:pPr>
        <w:pStyle w:val="ListParagraph"/>
        <w:numPr>
          <w:ilvl w:val="1"/>
          <w:numId w:val="129"/>
        </w:numPr>
        <w:tabs>
          <w:tab w:pos="878" w:val="left" w:leader="none"/>
        </w:tabs>
        <w:spacing w:line="230" w:lineRule="auto" w:before="56" w:after="0"/>
        <w:ind w:left="876" w:right="557" w:hanging="328"/>
        <w:jc w:val="both"/>
        <w:rPr>
          <w:sz w:val="20"/>
        </w:rPr>
      </w:pPr>
      <w:r>
        <w:rPr>
          <w:sz w:val="20"/>
        </w:rPr>
        <w:t>to attempt, to conspire or to incite in any place outside England and Wales to commit anywhere, whether in England or Wales or elsewhere, any of the offences created by the preceding  clauses which penalise conduct taking place in England or Wales or elsewhere;</w:t>
      </w:r>
      <w:r>
        <w:rPr>
          <w:spacing w:val="6"/>
          <w:sz w:val="20"/>
        </w:rPr>
        <w:t> </w:t>
      </w:r>
      <w:r>
        <w:rPr>
          <w:sz w:val="20"/>
        </w:rPr>
        <w:t>and</w:t>
      </w:r>
    </w:p>
    <w:p>
      <w:pPr>
        <w:pStyle w:val="ListParagraph"/>
        <w:numPr>
          <w:ilvl w:val="1"/>
          <w:numId w:val="129"/>
        </w:numPr>
        <w:tabs>
          <w:tab w:pos="878" w:val="left" w:leader="none"/>
        </w:tabs>
        <w:spacing w:line="228" w:lineRule="auto" w:before="57" w:after="0"/>
        <w:ind w:left="875" w:right="545" w:hanging="322"/>
        <w:jc w:val="both"/>
        <w:rPr>
          <w:sz w:val="20"/>
        </w:rPr>
      </w:pPr>
      <w:r>
        <w:rPr>
          <w:sz w:val="20"/>
        </w:rPr>
        <w:t>to attempt, to conspire or to incite in any place outside England and Wales to commit in England or Wales any of the offences created by the preceding clauses which penalise conduct taking place  in England or</w:t>
      </w:r>
      <w:r>
        <w:rPr>
          <w:spacing w:val="-25"/>
          <w:sz w:val="20"/>
        </w:rPr>
        <w:t> </w:t>
      </w:r>
      <w:r>
        <w:rPr>
          <w:sz w:val="20"/>
        </w:rPr>
        <w:t>Wales.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58"/>
        <w:ind w:left="3399" w:right="3084" w:firstLine="0"/>
        <w:jc w:val="center"/>
        <w:rPr>
          <w:sz w:val="18"/>
        </w:rPr>
      </w:pPr>
      <w:r>
        <w:rPr>
          <w:sz w:val="18"/>
        </w:rPr>
        <w:t>175</w:t>
      </w:r>
    </w:p>
    <w:p>
      <w:pPr>
        <w:spacing w:after="0"/>
        <w:jc w:val="center"/>
        <w:rPr>
          <w:sz w:val="18"/>
        </w:rPr>
        <w:sectPr>
          <w:pgSz w:w="8210" w:h="13870"/>
          <w:pgMar w:top="820" w:bottom="280" w:left="40" w:right="1120"/>
        </w:sectPr>
      </w:pPr>
    </w:p>
    <w:p>
      <w:pPr>
        <w:spacing w:before="76"/>
        <w:ind w:left="2631" w:right="0" w:firstLine="0"/>
        <w:jc w:val="left"/>
        <w:rPr>
          <w:i/>
          <w:sz w:val="20"/>
        </w:rPr>
      </w:pPr>
      <w:r>
        <w:rPr>
          <w:i/>
          <w:w w:val="105"/>
          <w:sz w:val="20"/>
        </w:rPr>
        <w:t>Administration of Justice </w:t>
      </w:r>
      <w:r>
        <w:rPr>
          <w:w w:val="105"/>
          <w:sz w:val="20"/>
        </w:rPr>
        <w:t>(</w:t>
      </w:r>
      <w:r>
        <w:rPr>
          <w:i/>
          <w:w w:val="105"/>
          <w:sz w:val="20"/>
        </w:rPr>
        <w:t>Offences) Bill</w:t>
      </w:r>
    </w:p>
    <w:p>
      <w:pPr>
        <w:pStyle w:val="BodyText"/>
        <w:rPr>
          <w:i/>
          <w:sz w:val="20"/>
        </w:rPr>
      </w:pPr>
    </w:p>
    <w:p>
      <w:pPr>
        <w:spacing w:after="0"/>
        <w:rPr>
          <w:sz w:val="20"/>
        </w:rPr>
        <w:sectPr>
          <w:pgSz w:w="8220" w:h="13890"/>
          <w:pgMar w:top="800" w:bottom="280" w:left="540" w:right="80"/>
        </w:sectPr>
      </w:pPr>
    </w:p>
    <w:p>
      <w:pPr>
        <w:pStyle w:val="BodyText"/>
        <w:spacing w:before="5"/>
        <w:rPr>
          <w:i/>
          <w:sz w:val="22"/>
        </w:rPr>
      </w:pPr>
      <w:r>
        <w:rPr/>
        <w:pict>
          <v:line style="position:absolute;mso-position-horizontal-relative:page;mso-position-vertical-relative:page;z-index:251777024" from="410.926758pt,657.482476pt" to="410.926758pt,597.886108pt" stroked="true" strokeweight=".240589pt" strokecolor="#000000">
            <v:stroke dashstyle="solid"/>
            <w10:wrap type="none"/>
          </v:line>
        </w:pict>
      </w:r>
    </w:p>
    <w:p>
      <w:pPr>
        <w:spacing w:line="235" w:lineRule="auto" w:before="0"/>
        <w:ind w:left="118" w:right="-1" w:firstLine="7"/>
        <w:jc w:val="left"/>
        <w:rPr>
          <w:sz w:val="16"/>
        </w:rPr>
      </w:pPr>
      <w:r>
        <w:rPr>
          <w:sz w:val="16"/>
        </w:rPr>
        <w:t>Prosecution and punish­ ment of offences etc.</w:t>
      </w:r>
    </w:p>
    <w:p>
      <w:pPr>
        <w:pStyle w:val="BodyText"/>
        <w:spacing w:before="7"/>
        <w:rPr>
          <w:sz w:val="20"/>
        </w:rPr>
      </w:pPr>
      <w:r>
        <w:rPr/>
        <w:br w:type="column"/>
      </w:r>
      <w:r>
        <w:rPr>
          <w:sz w:val="20"/>
        </w:rPr>
      </w:r>
    </w:p>
    <w:p>
      <w:pPr>
        <w:pStyle w:val="BodyText"/>
        <w:ind w:left="125" w:right="143" w:firstLine="215"/>
      </w:pPr>
      <w:r>
        <w:rPr>
          <w:b/>
          <w:w w:val="105"/>
          <w:sz w:val="20"/>
        </w:rPr>
        <w:t>30.-(1) </w:t>
      </w:r>
      <w:r>
        <w:rPr>
          <w:w w:val="105"/>
        </w:rPr>
        <w:t>Part I of Schedule 1 to this  Act shall  have effect  with  regard  to the prosecution and punishment of offences against this</w:t>
      </w:r>
      <w:r>
        <w:rPr>
          <w:spacing w:val="7"/>
          <w:w w:val="105"/>
        </w:rPr>
        <w:t> </w:t>
      </w:r>
      <w:r>
        <w:rPr>
          <w:w w:val="105"/>
        </w:rPr>
        <w:t>Act.</w:t>
      </w:r>
    </w:p>
    <w:p>
      <w:pPr>
        <w:pStyle w:val="BodyText"/>
        <w:spacing w:before="1"/>
      </w:pPr>
    </w:p>
    <w:p>
      <w:pPr>
        <w:pStyle w:val="BodyText"/>
        <w:spacing w:line="242" w:lineRule="auto"/>
        <w:ind w:left="118" w:right="143" w:firstLine="218"/>
      </w:pPr>
      <w:r>
        <w:rPr>
          <w:w w:val="105"/>
        </w:rPr>
        <w:t>(2) The supplementary provisions contained in Part II  of  that  Schedule shall have effect with regard to the offences against this Act there mentioned.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6"/>
        <w:ind w:left="2920" w:right="3353" w:firstLine="0"/>
        <w:jc w:val="center"/>
        <w:rPr>
          <w:sz w:val="18"/>
        </w:rPr>
      </w:pPr>
      <w:r>
        <w:rPr>
          <w:w w:val="105"/>
          <w:sz w:val="18"/>
        </w:rPr>
        <w:t>176</w:t>
      </w:r>
    </w:p>
    <w:p>
      <w:pPr>
        <w:spacing w:after="0"/>
        <w:jc w:val="center"/>
        <w:rPr>
          <w:sz w:val="18"/>
        </w:rPr>
        <w:sectPr>
          <w:type w:val="continuous"/>
          <w:pgSz w:w="8220" w:h="13890"/>
          <w:pgMar w:top="580" w:bottom="280" w:left="540" w:right="80"/>
          <w:cols w:num="2" w:equalWidth="0">
            <w:col w:w="946" w:space="56"/>
            <w:col w:w="6598"/>
          </w:cols>
        </w:sectPr>
      </w:pPr>
    </w:p>
    <w:p>
      <w:pPr>
        <w:pStyle w:val="Heading4"/>
        <w:spacing w:before="70"/>
        <w:ind w:left="2111" w:right="2512"/>
        <w:jc w:val="center"/>
      </w:pPr>
      <w:r>
        <w:rPr>
          <w:w w:val="105"/>
        </w:rPr>
        <w:t>EXPLANATORY NOTES</w:t>
      </w:r>
    </w:p>
    <w:p>
      <w:pPr>
        <w:spacing w:before="135"/>
        <w:ind w:left="100" w:right="0" w:firstLine="0"/>
        <w:jc w:val="left"/>
        <w:rPr>
          <w:i/>
          <w:sz w:val="20"/>
        </w:rPr>
      </w:pPr>
      <w:r>
        <w:rPr>
          <w:i/>
          <w:w w:val="105"/>
          <w:sz w:val="20"/>
        </w:rPr>
        <w:t>Clause 30</w:t>
      </w:r>
    </w:p>
    <w:p>
      <w:pPr>
        <w:spacing w:line="230" w:lineRule="auto" w:before="105"/>
        <w:ind w:left="102" w:right="479" w:firstLine="203"/>
        <w:jc w:val="both"/>
        <w:rPr>
          <w:sz w:val="20"/>
        </w:rPr>
      </w:pPr>
      <w:r>
        <w:rPr>
          <w:w w:val="105"/>
          <w:sz w:val="20"/>
        </w:rPr>
        <w:t>This clause, together with Schedule </w:t>
      </w:r>
      <w:r>
        <w:rPr>
          <w:rFonts w:ascii="Arial"/>
          <w:b/>
          <w:w w:val="105"/>
          <w:sz w:val="18"/>
        </w:rPr>
        <w:t>1, </w:t>
      </w:r>
      <w:r>
        <w:rPr>
          <w:w w:val="105"/>
          <w:sz w:val="20"/>
        </w:rPr>
        <w:t>makes provision for the method of prosecution</w:t>
      </w:r>
      <w:r>
        <w:rPr>
          <w:spacing w:val="11"/>
          <w:w w:val="105"/>
          <w:sz w:val="20"/>
        </w:rPr>
        <w:t> </w:t>
      </w:r>
      <w:r>
        <w:rPr>
          <w:w w:val="105"/>
          <w:sz w:val="20"/>
        </w:rPr>
        <w:t>and</w:t>
      </w:r>
      <w:r>
        <w:rPr>
          <w:spacing w:val="-13"/>
          <w:w w:val="105"/>
          <w:sz w:val="20"/>
        </w:rPr>
        <w:t> </w:t>
      </w:r>
      <w:r>
        <w:rPr>
          <w:w w:val="105"/>
          <w:sz w:val="20"/>
        </w:rPr>
        <w:t>for</w:t>
      </w:r>
      <w:r>
        <w:rPr>
          <w:spacing w:val="-10"/>
          <w:w w:val="105"/>
          <w:sz w:val="20"/>
        </w:rPr>
        <w:t> </w:t>
      </w:r>
      <w:r>
        <w:rPr>
          <w:w w:val="105"/>
          <w:sz w:val="20"/>
        </w:rPr>
        <w:t>the</w:t>
      </w:r>
      <w:r>
        <w:rPr>
          <w:spacing w:val="-10"/>
          <w:w w:val="105"/>
          <w:sz w:val="20"/>
        </w:rPr>
        <w:t> </w:t>
      </w:r>
      <w:r>
        <w:rPr>
          <w:w w:val="105"/>
          <w:sz w:val="20"/>
        </w:rPr>
        <w:t>punishment</w:t>
      </w:r>
      <w:r>
        <w:rPr>
          <w:spacing w:val="1"/>
          <w:w w:val="105"/>
          <w:sz w:val="20"/>
        </w:rPr>
        <w:t> </w:t>
      </w:r>
      <w:r>
        <w:rPr>
          <w:w w:val="105"/>
          <w:sz w:val="20"/>
        </w:rPr>
        <w:t>of</w:t>
      </w:r>
      <w:r>
        <w:rPr>
          <w:spacing w:val="-15"/>
          <w:w w:val="105"/>
          <w:sz w:val="20"/>
        </w:rPr>
        <w:t> </w:t>
      </w:r>
      <w:r>
        <w:rPr>
          <w:w w:val="105"/>
          <w:sz w:val="20"/>
        </w:rPr>
        <w:t>the</w:t>
      </w:r>
      <w:r>
        <w:rPr>
          <w:spacing w:val="-15"/>
          <w:w w:val="105"/>
          <w:sz w:val="20"/>
        </w:rPr>
        <w:t> </w:t>
      </w:r>
      <w:r>
        <w:rPr>
          <w:w w:val="105"/>
          <w:sz w:val="20"/>
        </w:rPr>
        <w:t>offences</w:t>
      </w:r>
      <w:r>
        <w:rPr>
          <w:spacing w:val="-6"/>
          <w:w w:val="105"/>
          <w:sz w:val="20"/>
        </w:rPr>
        <w:t> </w:t>
      </w:r>
      <w:r>
        <w:rPr>
          <w:w w:val="105"/>
          <w:sz w:val="20"/>
        </w:rPr>
        <w:t>in</w:t>
      </w:r>
      <w:r>
        <w:rPr>
          <w:spacing w:val="-12"/>
          <w:w w:val="105"/>
          <w:sz w:val="20"/>
        </w:rPr>
        <w:t> </w:t>
      </w:r>
      <w:r>
        <w:rPr>
          <w:w w:val="105"/>
          <w:sz w:val="20"/>
        </w:rPr>
        <w:t>the</w:t>
      </w:r>
      <w:r>
        <w:rPr>
          <w:spacing w:val="-13"/>
          <w:w w:val="105"/>
          <w:sz w:val="20"/>
        </w:rPr>
        <w:t> </w:t>
      </w:r>
      <w:r>
        <w:rPr>
          <w:b/>
          <w:w w:val="105"/>
          <w:sz w:val="20"/>
        </w:rPr>
        <w:t>Bill</w:t>
      </w:r>
      <w:r>
        <w:rPr>
          <w:b/>
          <w:spacing w:val="-5"/>
          <w:w w:val="105"/>
          <w:sz w:val="20"/>
        </w:rPr>
        <w:t> </w:t>
      </w:r>
      <w:r>
        <w:rPr>
          <w:w w:val="105"/>
          <w:sz w:val="20"/>
        </w:rPr>
        <w:t>(Part</w:t>
      </w:r>
      <w:r>
        <w:rPr>
          <w:spacing w:val="-10"/>
          <w:w w:val="105"/>
          <w:sz w:val="20"/>
        </w:rPr>
        <w:t> </w:t>
      </w:r>
      <w:r>
        <w:rPr>
          <w:w w:val="105"/>
          <w:sz w:val="20"/>
        </w:rPr>
        <w:t>I)</w:t>
      </w:r>
      <w:r>
        <w:rPr>
          <w:spacing w:val="-19"/>
          <w:w w:val="105"/>
          <w:sz w:val="20"/>
        </w:rPr>
        <w:t> </w:t>
      </w:r>
      <w:r>
        <w:rPr>
          <w:w w:val="105"/>
          <w:sz w:val="20"/>
        </w:rPr>
        <w:t>and</w:t>
      </w:r>
      <w:r>
        <w:rPr>
          <w:spacing w:val="-10"/>
          <w:w w:val="105"/>
          <w:sz w:val="20"/>
        </w:rPr>
        <w:t> </w:t>
      </w:r>
      <w:r>
        <w:rPr>
          <w:w w:val="105"/>
          <w:sz w:val="20"/>
        </w:rPr>
        <w:t>for certain</w:t>
      </w:r>
      <w:r>
        <w:rPr>
          <w:spacing w:val="-9"/>
          <w:w w:val="105"/>
          <w:sz w:val="20"/>
        </w:rPr>
        <w:t> </w:t>
      </w:r>
      <w:r>
        <w:rPr>
          <w:w w:val="105"/>
          <w:sz w:val="20"/>
        </w:rPr>
        <w:t>supplementary</w:t>
      </w:r>
      <w:r>
        <w:rPr>
          <w:spacing w:val="12"/>
          <w:w w:val="105"/>
          <w:sz w:val="20"/>
        </w:rPr>
        <w:t> </w:t>
      </w:r>
      <w:r>
        <w:rPr>
          <w:w w:val="105"/>
          <w:sz w:val="20"/>
        </w:rPr>
        <w:t>matters</w:t>
      </w:r>
      <w:r>
        <w:rPr>
          <w:spacing w:val="-5"/>
          <w:w w:val="105"/>
          <w:sz w:val="20"/>
        </w:rPr>
        <w:t> </w:t>
      </w:r>
      <w:r>
        <w:rPr>
          <w:w w:val="105"/>
          <w:sz w:val="20"/>
        </w:rPr>
        <w:t>such as</w:t>
      </w:r>
      <w:r>
        <w:rPr>
          <w:spacing w:val="-14"/>
          <w:w w:val="105"/>
          <w:sz w:val="20"/>
        </w:rPr>
        <w:t> </w:t>
      </w:r>
      <w:r>
        <w:rPr>
          <w:w w:val="105"/>
          <w:sz w:val="20"/>
        </w:rPr>
        <w:t>the</w:t>
      </w:r>
      <w:r>
        <w:rPr>
          <w:spacing w:val="-14"/>
          <w:w w:val="105"/>
          <w:sz w:val="20"/>
        </w:rPr>
        <w:t> </w:t>
      </w:r>
      <w:r>
        <w:rPr>
          <w:w w:val="105"/>
          <w:sz w:val="20"/>
        </w:rPr>
        <w:t>need</w:t>
      </w:r>
      <w:r>
        <w:rPr>
          <w:spacing w:val="-8"/>
          <w:w w:val="105"/>
          <w:sz w:val="20"/>
        </w:rPr>
        <w:t> </w:t>
      </w:r>
      <w:r>
        <w:rPr>
          <w:w w:val="105"/>
          <w:sz w:val="20"/>
        </w:rPr>
        <w:t>for</w:t>
      </w:r>
      <w:r>
        <w:rPr>
          <w:spacing w:val="-4"/>
          <w:w w:val="105"/>
          <w:sz w:val="20"/>
        </w:rPr>
        <w:t> </w:t>
      </w:r>
      <w:r>
        <w:rPr>
          <w:w w:val="105"/>
          <w:sz w:val="20"/>
        </w:rPr>
        <w:t>consent</w:t>
      </w:r>
      <w:r>
        <w:rPr>
          <w:spacing w:val="-9"/>
          <w:w w:val="105"/>
          <w:sz w:val="20"/>
        </w:rPr>
        <w:t> </w:t>
      </w:r>
      <w:r>
        <w:rPr>
          <w:w w:val="105"/>
          <w:sz w:val="20"/>
        </w:rPr>
        <w:t>to</w:t>
      </w:r>
      <w:r>
        <w:rPr>
          <w:spacing w:val="-15"/>
          <w:w w:val="105"/>
          <w:sz w:val="20"/>
        </w:rPr>
        <w:t> </w:t>
      </w:r>
      <w:r>
        <w:rPr>
          <w:w w:val="105"/>
          <w:sz w:val="20"/>
        </w:rPr>
        <w:t>prosecution</w:t>
      </w:r>
      <w:r>
        <w:rPr>
          <w:spacing w:val="-4"/>
          <w:w w:val="105"/>
          <w:sz w:val="20"/>
        </w:rPr>
        <w:t> </w:t>
      </w:r>
      <w:r>
        <w:rPr>
          <w:w w:val="105"/>
          <w:sz w:val="20"/>
        </w:rPr>
        <w:t>in certain cases (Part II). </w:t>
      </w:r>
      <w:r>
        <w:rPr>
          <w:w w:val="105"/>
          <w:sz w:val="19"/>
        </w:rPr>
        <w:t>It </w:t>
      </w:r>
      <w:r>
        <w:rPr>
          <w:w w:val="105"/>
          <w:sz w:val="20"/>
        </w:rPr>
        <w:t>implements recommendations contained in paragraphs 4.5, 4.10, 4.12-4.15 and 4.21-4.25 of the</w:t>
      </w:r>
      <w:r>
        <w:rPr>
          <w:spacing w:val="33"/>
          <w:w w:val="105"/>
          <w:sz w:val="20"/>
        </w:rPr>
        <w:t> </w:t>
      </w:r>
      <w:r>
        <w:rPr>
          <w:w w:val="105"/>
          <w:sz w:val="20"/>
        </w:rPr>
        <w:t>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17"/>
        </w:rPr>
      </w:pPr>
    </w:p>
    <w:p>
      <w:pPr>
        <w:spacing w:before="0"/>
        <w:ind w:left="2114" w:right="1830" w:firstLine="0"/>
        <w:jc w:val="center"/>
        <w:rPr>
          <w:sz w:val="18"/>
        </w:rPr>
      </w:pPr>
      <w:r>
        <w:rPr>
          <w:w w:val="105"/>
          <w:sz w:val="18"/>
        </w:rPr>
        <w:t>177</w:t>
      </w:r>
    </w:p>
    <w:p>
      <w:pPr>
        <w:spacing w:after="0"/>
        <w:jc w:val="center"/>
        <w:rPr>
          <w:sz w:val="18"/>
        </w:rPr>
        <w:sectPr>
          <w:pgSz w:w="8090" w:h="13810"/>
          <w:pgMar w:top="760" w:bottom="280" w:left="40" w:right="1100"/>
        </w:sectPr>
      </w:pPr>
    </w:p>
    <w:p>
      <w:pPr>
        <w:spacing w:before="62"/>
        <w:ind w:left="2638" w:right="0" w:firstLine="0"/>
        <w:jc w:val="left"/>
        <w:rPr>
          <w:i/>
          <w:sz w:val="20"/>
        </w:rPr>
      </w:pPr>
      <w:r>
        <w:rPr>
          <w:i/>
          <w:sz w:val="20"/>
        </w:rPr>
        <w:t>Administration of Justice (Offences) Bill</w:t>
      </w:r>
    </w:p>
    <w:p>
      <w:pPr>
        <w:pStyle w:val="BodyText"/>
        <w:rPr>
          <w:i/>
          <w:sz w:val="20"/>
        </w:rPr>
      </w:pPr>
    </w:p>
    <w:p>
      <w:pPr>
        <w:spacing w:after="0"/>
        <w:rPr>
          <w:sz w:val="20"/>
        </w:rPr>
        <w:sectPr>
          <w:pgSz w:w="8240" w:h="13890"/>
          <w:pgMar w:top="800" w:bottom="280" w:left="600" w:right="60"/>
        </w:sectPr>
      </w:pPr>
    </w:p>
    <w:p>
      <w:pPr>
        <w:pStyle w:val="BodyText"/>
        <w:spacing w:before="8"/>
        <w:rPr>
          <w:i/>
          <w:sz w:val="23"/>
        </w:rPr>
      </w:pPr>
    </w:p>
    <w:p>
      <w:pPr>
        <w:spacing w:line="252" w:lineRule="auto" w:before="0"/>
        <w:ind w:left="107" w:right="-2" w:firstLine="3"/>
        <w:jc w:val="left"/>
        <w:rPr>
          <w:sz w:val="15"/>
        </w:rPr>
      </w:pPr>
      <w:r>
        <w:rPr>
          <w:rFonts w:ascii="Arial"/>
          <w:w w:val="105"/>
          <w:sz w:val="15"/>
        </w:rPr>
        <w:t>proof of </w:t>
      </w:r>
      <w:r>
        <w:rPr>
          <w:w w:val="105"/>
          <w:sz w:val="15"/>
        </w:rPr>
        <w:t>criminal proceedings.</w:t>
      </w:r>
    </w:p>
    <w:p>
      <w:pPr>
        <w:pStyle w:val="BodyText"/>
        <w:spacing w:before="8"/>
      </w:pPr>
      <w:r>
        <w:rPr/>
        <w:br w:type="column"/>
      </w:r>
      <w:r>
        <w:rPr/>
      </w:r>
    </w:p>
    <w:p>
      <w:pPr>
        <w:pStyle w:val="BodyText"/>
        <w:ind w:left="107" w:right="114" w:firstLine="224"/>
        <w:jc w:val="both"/>
      </w:pPr>
      <w:r>
        <w:rPr>
          <w:b/>
          <w:w w:val="105"/>
          <w:sz w:val="20"/>
        </w:rPr>
        <w:t>31. </w:t>
      </w:r>
      <w:r>
        <w:rPr>
          <w:w w:val="105"/>
        </w:rPr>
        <w:t>On a prosecution for an offence under this Act alleged to have been committed in criminal proceedings a certificate of the nature and result of the proceedings purporting to be signed by the appropriate officer of the court before which they were held shall be sufficient evidence of their nature and result without proof of the signature or official character of the person appearing to have signed the certificate.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2"/>
        <w:ind w:left="2888" w:right="3386" w:firstLine="0"/>
        <w:jc w:val="center"/>
        <w:rPr>
          <w:sz w:val="17"/>
        </w:rPr>
      </w:pPr>
      <w:r>
        <w:rPr>
          <w:w w:val="110"/>
          <w:sz w:val="17"/>
        </w:rPr>
        <w:t>178</w:t>
      </w:r>
    </w:p>
    <w:p>
      <w:pPr>
        <w:spacing w:after="0"/>
        <w:jc w:val="center"/>
        <w:rPr>
          <w:sz w:val="17"/>
        </w:rPr>
        <w:sectPr>
          <w:type w:val="continuous"/>
          <w:pgSz w:w="8240" w:h="13890"/>
          <w:pgMar w:top="580" w:bottom="280" w:left="600" w:right="60"/>
          <w:cols w:num="2" w:equalWidth="0">
            <w:col w:w="926" w:space="58"/>
            <w:col w:w="6596"/>
          </w:cols>
        </w:sectPr>
      </w:pPr>
    </w:p>
    <w:p>
      <w:pPr>
        <w:pStyle w:val="BodyText"/>
        <w:spacing w:before="78"/>
        <w:ind w:left="745" w:right="1137"/>
        <w:jc w:val="center"/>
      </w:pPr>
      <w:r>
        <w:rPr>
          <w:w w:val="110"/>
        </w:rPr>
        <w:t>EXPLANATORY NOTES</w:t>
      </w:r>
    </w:p>
    <w:p>
      <w:pPr>
        <w:spacing w:before="143"/>
        <w:ind w:left="115" w:right="0" w:firstLine="0"/>
        <w:jc w:val="left"/>
        <w:rPr>
          <w:i/>
          <w:sz w:val="20"/>
        </w:rPr>
      </w:pPr>
      <w:r>
        <w:rPr>
          <w:i/>
          <w:w w:val="105"/>
          <w:sz w:val="20"/>
        </w:rPr>
        <w:t>Clause 31</w:t>
      </w:r>
    </w:p>
    <w:p>
      <w:pPr>
        <w:pStyle w:val="BodyText"/>
        <w:spacing w:line="242" w:lineRule="auto" w:before="106"/>
        <w:ind w:left="112" w:right="522" w:firstLine="207"/>
        <w:jc w:val="both"/>
      </w:pPr>
      <w:r>
        <w:rPr>
          <w:w w:val="105"/>
        </w:rPr>
        <w:t>This clause provides that proof of criminal proceedings in which an offence under the Bill is alleged to have occurred may be by means of a certificate of the nature and result of the proceedings signed  by the appropriate officer of</w:t>
      </w:r>
      <w:r>
        <w:rPr>
          <w:spacing w:val="49"/>
          <w:w w:val="105"/>
        </w:rPr>
        <w:t> </w:t>
      </w:r>
      <w:r>
        <w:rPr>
          <w:w w:val="105"/>
        </w:rPr>
        <w:t>the court before which they were held. It is based on section 14 of the Perjury Act 1911, and will be relevant in particular to offences under clauses 3-5 and clauses 25 and 28. It implements' the recommendation in  paragraph  2.87 of the</w:t>
      </w:r>
      <w:r>
        <w:rPr>
          <w:spacing w:val="2"/>
          <w:w w:val="105"/>
        </w:rPr>
        <w:t> </w:t>
      </w:r>
      <w:r>
        <w:rPr>
          <w:w w:val="105"/>
        </w:rPr>
        <w:t>Report.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64"/>
        <w:ind w:left="1076" w:right="849" w:firstLine="0"/>
        <w:jc w:val="center"/>
        <w:rPr>
          <w:sz w:val="17"/>
        </w:rPr>
      </w:pPr>
      <w:r>
        <w:rPr>
          <w:w w:val="105"/>
          <w:sz w:val="17"/>
        </w:rPr>
        <w:t>179</w:t>
      </w:r>
    </w:p>
    <w:p>
      <w:pPr>
        <w:spacing w:after="0"/>
        <w:jc w:val="center"/>
        <w:rPr>
          <w:sz w:val="17"/>
        </w:rPr>
        <w:sectPr>
          <w:pgSz w:w="8160" w:h="13840"/>
          <w:pgMar w:top="820" w:bottom="280" w:left="20" w:right="1120"/>
        </w:sectPr>
      </w:pPr>
    </w:p>
    <w:p>
      <w:pPr>
        <w:pStyle w:val="BodyText"/>
        <w:rPr>
          <w:sz w:val="18"/>
        </w:rPr>
      </w:pPr>
    </w:p>
    <w:p>
      <w:pPr>
        <w:pStyle w:val="BodyText"/>
        <w:rPr>
          <w:sz w:val="18"/>
        </w:rPr>
      </w:pPr>
    </w:p>
    <w:p>
      <w:pPr>
        <w:pStyle w:val="BodyText"/>
        <w:rPr>
          <w:sz w:val="18"/>
        </w:rPr>
      </w:pPr>
    </w:p>
    <w:p>
      <w:pPr>
        <w:pStyle w:val="BodyText"/>
        <w:spacing w:before="2"/>
        <w:rPr>
          <w:sz w:val="17"/>
        </w:rPr>
      </w:pPr>
    </w:p>
    <w:p>
      <w:pPr>
        <w:spacing w:before="0"/>
        <w:ind w:left="108" w:right="0" w:firstLine="0"/>
        <w:jc w:val="left"/>
        <w:rPr>
          <w:sz w:val="16"/>
        </w:rPr>
      </w:pPr>
      <w:r>
        <w:rPr>
          <w:w w:val="105"/>
          <w:sz w:val="16"/>
        </w:rPr>
        <w:t>General</w:t>
      </w:r>
    </w:p>
    <w:p>
      <w:pPr>
        <w:pStyle w:val="BodyText"/>
        <w:rPr>
          <w:sz w:val="22"/>
        </w:rPr>
      </w:pPr>
      <w:r>
        <w:rPr/>
        <w:br w:type="column"/>
      </w:r>
      <w:r>
        <w:rPr>
          <w:sz w:val="22"/>
        </w:rPr>
      </w:r>
    </w:p>
    <w:p>
      <w:pPr>
        <w:pStyle w:val="BodyText"/>
        <w:rPr>
          <w:sz w:val="22"/>
        </w:rPr>
      </w:pPr>
    </w:p>
    <w:p>
      <w:pPr>
        <w:pStyle w:val="BodyText"/>
        <w:spacing w:before="8"/>
        <w:rPr>
          <w:sz w:val="24"/>
        </w:rPr>
      </w:pPr>
    </w:p>
    <w:p>
      <w:pPr>
        <w:spacing w:line="217" w:lineRule="exact" w:before="1"/>
        <w:ind w:left="108" w:right="0" w:firstLine="0"/>
        <w:jc w:val="left"/>
        <w:rPr>
          <w:sz w:val="20"/>
        </w:rPr>
      </w:pPr>
      <w:r>
        <w:rPr>
          <w:b/>
          <w:w w:val="115"/>
          <w:sz w:val="19"/>
        </w:rPr>
        <w:t>32. </w:t>
      </w:r>
      <w:r>
        <w:rPr>
          <w:w w:val="115"/>
          <w:sz w:val="20"/>
        </w:rPr>
        <w:t>In this</w:t>
      </w:r>
      <w:r>
        <w:rPr>
          <w:spacing w:val="-42"/>
          <w:w w:val="115"/>
          <w:sz w:val="20"/>
        </w:rPr>
        <w:t> </w:t>
      </w:r>
      <w:r>
        <w:rPr>
          <w:spacing w:val="-4"/>
          <w:w w:val="135"/>
          <w:sz w:val="20"/>
        </w:rPr>
        <w:t>Act-</w:t>
      </w:r>
    </w:p>
    <w:p>
      <w:pPr>
        <w:spacing w:line="400" w:lineRule="auto" w:before="65"/>
        <w:ind w:left="1143" w:right="1573" w:hanging="1099"/>
        <w:jc w:val="left"/>
        <w:rPr>
          <w:i/>
          <w:sz w:val="20"/>
        </w:rPr>
      </w:pPr>
      <w:r>
        <w:rPr/>
        <w:br w:type="column"/>
      </w:r>
      <w:r>
        <w:rPr>
          <w:i/>
          <w:w w:val="105"/>
          <w:sz w:val="20"/>
        </w:rPr>
        <w:t>Administration of Justice (Offences) Bill </w:t>
      </w:r>
      <w:r>
        <w:rPr>
          <w:i/>
          <w:w w:val="105"/>
          <w:sz w:val="20"/>
        </w:rPr>
        <w:t>Interpretation</w:t>
      </w:r>
    </w:p>
    <w:p>
      <w:pPr>
        <w:spacing w:after="0" w:line="400" w:lineRule="auto"/>
        <w:jc w:val="left"/>
        <w:rPr>
          <w:sz w:val="20"/>
        </w:rPr>
        <w:sectPr>
          <w:pgSz w:w="8240" w:h="13910"/>
          <w:pgMar w:top="860" w:bottom="280" w:left="680" w:right="0"/>
          <w:cols w:num="3" w:equalWidth="0">
            <w:col w:w="677" w:space="298"/>
            <w:col w:w="1514" w:space="39"/>
            <w:col w:w="5032"/>
          </w:cols>
        </w:sectPr>
      </w:pPr>
    </w:p>
    <w:p>
      <w:pPr>
        <w:spacing w:line="232" w:lineRule="auto" w:before="0"/>
        <w:ind w:left="108" w:right="306" w:hanging="4"/>
        <w:jc w:val="left"/>
        <w:rPr>
          <w:sz w:val="16"/>
        </w:rPr>
      </w:pPr>
      <w:r>
        <w:rPr>
          <w:sz w:val="16"/>
        </w:rPr>
        <w:t>provisions as to</w:t>
      </w:r>
    </w:p>
    <w:p>
      <w:pPr>
        <w:spacing w:line="307" w:lineRule="auto" w:before="0"/>
        <w:ind w:left="104" w:right="22" w:firstLine="4"/>
        <w:jc w:val="left"/>
        <w:rPr>
          <w:sz w:val="16"/>
        </w:rPr>
      </w:pPr>
      <w:r>
        <w:rPr>
          <w:w w:val="105"/>
          <w:sz w:val="16"/>
        </w:rPr>
        <w:t>interpretation. 1967 </w:t>
      </w:r>
      <w:r>
        <w:rPr>
          <w:w w:val="105"/>
          <w:sz w:val="16"/>
          <w:vertAlign w:val="subscript"/>
        </w:rPr>
        <w:t>C.</w:t>
      </w:r>
      <w:r>
        <w:rPr>
          <w:w w:val="105"/>
          <w:sz w:val="16"/>
          <w:vertAlign w:val="baseline"/>
        </w:rPr>
        <w:t> 58</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23"/>
        <w:ind w:left="104" w:right="0" w:firstLine="0"/>
        <w:jc w:val="left"/>
        <w:rPr>
          <w:sz w:val="16"/>
        </w:rPr>
      </w:pPr>
      <w:r>
        <w:rPr>
          <w:sz w:val="16"/>
        </w:rPr>
        <w:t>1977 </w:t>
      </w:r>
      <w:r>
        <w:rPr>
          <w:sz w:val="16"/>
          <w:vertAlign w:val="subscript"/>
        </w:rPr>
        <w:t>C.</w:t>
      </w:r>
      <w:r>
        <w:rPr>
          <w:sz w:val="16"/>
          <w:vertAlign w:val="baseline"/>
        </w:rPr>
        <w:t> 45.</w:t>
      </w:r>
    </w:p>
    <w:p>
      <w:pPr>
        <w:pStyle w:val="Heading4"/>
        <w:spacing w:line="228" w:lineRule="auto" w:before="71"/>
        <w:ind w:left="534" w:right="111" w:hanging="430"/>
      </w:pPr>
      <w:r>
        <w:rPr/>
        <w:br w:type="column"/>
      </w:r>
      <w:r>
        <w:rPr/>
        <w:t>"arrestable offence" has the meaning assigned to it by section 2(1) of the Criminal Law 1967, that is to say it means any  offence for which the sentence is fixed by law or for which a person (not previously convicted) may under or  by  virtue 9f any enactment  be sentenced to imprisonment for a term of 5 years (or might be so sentenced but for the restrictions imposed by section 29 of the Criminal Law Act 1977), and any attempt to commit such an</w:t>
      </w:r>
      <w:r>
        <w:rPr>
          <w:spacing w:val="7"/>
        </w:rPr>
        <w:t> </w:t>
      </w:r>
      <w:r>
        <w:rPr/>
        <w:t>offence;</w:t>
      </w:r>
    </w:p>
    <w:p>
      <w:pPr>
        <w:spacing w:line="235" w:lineRule="auto" w:before="60"/>
        <w:ind w:left="544" w:right="105" w:hanging="440"/>
        <w:jc w:val="both"/>
        <w:rPr>
          <w:sz w:val="20"/>
        </w:rPr>
      </w:pPr>
      <w:r>
        <w:rPr>
          <w:sz w:val="20"/>
        </w:rPr>
        <w:t>"judicial proceedings" has the meaning assigned to  it  by  section  1 above;</w:t>
      </w:r>
    </w:p>
    <w:p>
      <w:pPr>
        <w:spacing w:line="230" w:lineRule="auto" w:before="53"/>
        <w:ind w:left="544" w:right="111" w:hanging="435"/>
        <w:jc w:val="both"/>
        <w:rPr>
          <w:sz w:val="20"/>
        </w:rPr>
      </w:pPr>
      <w:r>
        <w:rPr>
          <w:w w:val="105"/>
          <w:sz w:val="20"/>
        </w:rPr>
        <w:t>"publication" and "distribution" mean publication or distribution to the public at large, and "publish" and "distribute" have corresponding meanings;</w:t>
      </w:r>
    </w:p>
    <w:p>
      <w:pPr>
        <w:spacing w:before="51"/>
        <w:ind w:left="109" w:right="0" w:firstLine="0"/>
        <w:jc w:val="both"/>
        <w:rPr>
          <w:sz w:val="20"/>
        </w:rPr>
      </w:pPr>
      <w:r>
        <w:rPr>
          <w:w w:val="105"/>
          <w:sz w:val="20"/>
        </w:rPr>
        <w:t>"statutory inquiry" has the meaning assigned to it by section 2(3) above;</w:t>
      </w:r>
    </w:p>
    <w:p>
      <w:pPr>
        <w:spacing w:line="228" w:lineRule="auto" w:before="58"/>
        <w:ind w:left="541" w:right="110" w:hanging="432"/>
        <w:jc w:val="both"/>
        <w:rPr>
          <w:sz w:val="20"/>
        </w:rPr>
      </w:pPr>
      <w:r>
        <w:rPr>
          <w:sz w:val="20"/>
        </w:rPr>
        <w:t>"statutory maximum" means the prescribed sum within the meaning of section 28 of the Criminal Law Act 1977 (that is to say, £1,000 or another sum fixed by order under section 61 of that Act to take account of changes in the value of money); and</w:t>
      </w:r>
    </w:p>
    <w:p>
      <w:pPr>
        <w:spacing w:before="54"/>
        <w:ind w:left="114" w:right="0" w:firstLine="0"/>
        <w:jc w:val="both"/>
        <w:rPr>
          <w:sz w:val="20"/>
        </w:rPr>
      </w:pPr>
      <w:r>
        <w:rPr>
          <w:sz w:val="20"/>
        </w:rPr>
        <w:t>"tribunal" has the meaning assigned to it by section 2(3) above.</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4"/>
        </w:rPr>
      </w:pPr>
    </w:p>
    <w:p>
      <w:pPr>
        <w:spacing w:before="0"/>
        <w:ind w:left="2475" w:right="3393" w:firstLine="0"/>
        <w:jc w:val="center"/>
        <w:rPr>
          <w:sz w:val="18"/>
        </w:rPr>
      </w:pPr>
      <w:r>
        <w:rPr/>
        <w:pict>
          <v:line style="position:absolute;mso-position-horizontal-relative:page;mso-position-vertical-relative:paragraph;z-index:251778048" from="410.924683pt,57.665419pt" to="410.924683pt,-15.388114pt" stroked="true" strokeweight=".240588pt" strokecolor="#000000">
            <v:stroke dashstyle="solid"/>
            <w10:wrap type="none"/>
          </v:line>
        </w:pict>
      </w:r>
      <w:r>
        <w:rPr>
          <w:w w:val="105"/>
          <w:sz w:val="18"/>
        </w:rPr>
        <w:t>180</w:t>
      </w:r>
    </w:p>
    <w:p>
      <w:pPr>
        <w:spacing w:after="0"/>
        <w:jc w:val="center"/>
        <w:rPr>
          <w:sz w:val="18"/>
        </w:rPr>
        <w:sectPr>
          <w:type w:val="continuous"/>
          <w:pgSz w:w="8240" w:h="13910"/>
          <w:pgMar w:top="580" w:bottom="280" w:left="680" w:right="0"/>
          <w:cols w:num="2" w:equalWidth="0">
            <w:col w:w="1097" w:space="270"/>
            <w:col w:w="6193"/>
          </w:cols>
        </w:sectPr>
      </w:pPr>
    </w:p>
    <w:p>
      <w:pPr>
        <w:spacing w:before="74"/>
        <w:ind w:left="1213" w:right="1622" w:firstLine="0"/>
        <w:jc w:val="center"/>
        <w:rPr>
          <w:b/>
          <w:sz w:val="19"/>
        </w:rPr>
      </w:pPr>
      <w:r>
        <w:rPr>
          <w:b/>
          <w:w w:val="105"/>
          <w:sz w:val="19"/>
        </w:rPr>
        <w:t>EXPLANATORY NOTES</w:t>
      </w:r>
    </w:p>
    <w:p>
      <w:pPr>
        <w:spacing w:before="143"/>
        <w:ind w:left="73" w:right="0" w:firstLine="0"/>
        <w:jc w:val="left"/>
        <w:rPr>
          <w:i/>
          <w:sz w:val="20"/>
        </w:rPr>
      </w:pPr>
      <w:r>
        <w:rPr>
          <w:i/>
          <w:sz w:val="20"/>
        </w:rPr>
        <w:t>Clause 32</w:t>
      </w:r>
    </w:p>
    <w:p>
      <w:pPr>
        <w:pStyle w:val="BodyText"/>
        <w:spacing w:line="307" w:lineRule="auto" w:before="101"/>
        <w:ind w:left="483" w:right="862" w:hanging="210"/>
      </w:pPr>
      <w:r>
        <w:rPr>
          <w:w w:val="110"/>
        </w:rPr>
        <w:t>This clause contains general provisions as to interpretation. "arrestable</w:t>
      </w:r>
      <w:r>
        <w:rPr>
          <w:spacing w:val="-16"/>
          <w:w w:val="110"/>
        </w:rPr>
        <w:t> </w:t>
      </w:r>
      <w:r>
        <w:rPr>
          <w:w w:val="110"/>
        </w:rPr>
        <w:t>offence"</w:t>
      </w:r>
      <w:r>
        <w:rPr>
          <w:spacing w:val="-21"/>
          <w:w w:val="110"/>
        </w:rPr>
        <w:t> </w:t>
      </w:r>
      <w:r>
        <w:rPr>
          <w:w w:val="110"/>
        </w:rPr>
        <w:t>is</w:t>
      </w:r>
      <w:r>
        <w:rPr>
          <w:spacing w:val="-20"/>
          <w:w w:val="110"/>
        </w:rPr>
        <w:t> </w:t>
      </w:r>
      <w:r>
        <w:rPr>
          <w:w w:val="110"/>
        </w:rPr>
        <w:t>defined</w:t>
      </w:r>
      <w:r>
        <w:rPr>
          <w:spacing w:val="-10"/>
          <w:w w:val="110"/>
        </w:rPr>
        <w:t> </w:t>
      </w:r>
      <w:r>
        <w:rPr>
          <w:w w:val="110"/>
        </w:rPr>
        <w:t>for</w:t>
      </w:r>
      <w:r>
        <w:rPr>
          <w:spacing w:val="-18"/>
          <w:w w:val="110"/>
        </w:rPr>
        <w:t> </w:t>
      </w:r>
      <w:r>
        <w:rPr>
          <w:w w:val="110"/>
        </w:rPr>
        <w:t>the</w:t>
      </w:r>
      <w:r>
        <w:rPr>
          <w:spacing w:val="-4"/>
          <w:w w:val="110"/>
        </w:rPr>
        <w:t> </w:t>
      </w:r>
      <w:r>
        <w:rPr>
          <w:w w:val="110"/>
        </w:rPr>
        <w:t>purposes</w:t>
      </w:r>
      <w:r>
        <w:rPr>
          <w:spacing w:val="-16"/>
          <w:w w:val="110"/>
        </w:rPr>
        <w:t> </w:t>
      </w:r>
      <w:r>
        <w:rPr>
          <w:w w:val="110"/>
        </w:rPr>
        <w:t>of</w:t>
      </w:r>
      <w:r>
        <w:rPr>
          <w:spacing w:val="-19"/>
          <w:w w:val="110"/>
        </w:rPr>
        <w:t> </w:t>
      </w:r>
      <w:r>
        <w:rPr>
          <w:w w:val="110"/>
        </w:rPr>
        <w:t>clause</w:t>
      </w:r>
      <w:r>
        <w:rPr>
          <w:spacing w:val="-11"/>
          <w:w w:val="110"/>
        </w:rPr>
        <w:t> </w:t>
      </w:r>
      <w:r>
        <w:rPr>
          <w:w w:val="110"/>
        </w:rPr>
        <w:t>21.</w:t>
      </w:r>
    </w:p>
    <w:p>
      <w:pPr>
        <w:pStyle w:val="BodyText"/>
        <w:spacing w:line="217" w:lineRule="exact"/>
        <w:ind w:left="483"/>
      </w:pPr>
      <w:r>
        <w:rPr>
          <w:w w:val="105"/>
        </w:rPr>
        <w:t>"judicial proceedings" is defined for the purposes of Parts </w:t>
      </w:r>
      <w:r>
        <w:rPr>
          <w:b/>
          <w:w w:val="105"/>
        </w:rPr>
        <w:t>1-111 </w:t>
      </w:r>
      <w:r>
        <w:rPr>
          <w:w w:val="105"/>
        </w:rPr>
        <w:t>of the</w:t>
      </w:r>
    </w:p>
    <w:p>
      <w:pPr>
        <w:spacing w:before="26"/>
        <w:ind w:left="901" w:right="0" w:firstLine="0"/>
        <w:jc w:val="left"/>
        <w:rPr>
          <w:rFonts w:ascii="Arial"/>
          <w:b/>
          <w:sz w:val="17"/>
        </w:rPr>
      </w:pPr>
      <w:r>
        <w:rPr>
          <w:rFonts w:ascii="Arial"/>
          <w:b/>
          <w:w w:val="105"/>
          <w:sz w:val="17"/>
        </w:rPr>
        <w:t>Bill.</w:t>
      </w:r>
    </w:p>
    <w:p>
      <w:pPr>
        <w:pStyle w:val="BodyText"/>
        <w:spacing w:line="247" w:lineRule="auto" w:before="56"/>
        <w:ind w:left="916" w:right="494" w:hanging="433"/>
      </w:pPr>
      <w:r>
        <w:rPr>
          <w:w w:val="110"/>
        </w:rPr>
        <w:t>"publication" and "distribution" are defined for the purposes of clauses 13 and 14.</w:t>
      </w:r>
    </w:p>
    <w:p>
      <w:pPr>
        <w:pStyle w:val="BodyText"/>
        <w:spacing w:line="237" w:lineRule="auto" w:before="51"/>
        <w:ind w:left="919" w:right="494" w:hanging="437"/>
      </w:pPr>
      <w:r>
        <w:rPr>
          <w:w w:val="105"/>
        </w:rPr>
        <w:t>"statutory inquiry" is defined in clause 2(3) for the purposes of clauses 2(1), 8(3), 11(2), 12, 13(1), 17(2) and 18(1).</w:t>
      </w:r>
    </w:p>
    <w:p>
      <w:pPr>
        <w:pStyle w:val="BodyText"/>
        <w:spacing w:line="242" w:lineRule="auto" w:before="66"/>
        <w:ind w:left="902" w:right="494" w:hanging="420"/>
        <w:rPr>
          <w:rFonts w:ascii="Arial"/>
          <w:i/>
          <w:sz w:val="18"/>
        </w:rPr>
      </w:pPr>
      <w:r>
        <w:rPr>
          <w:w w:val="110"/>
        </w:rPr>
        <w:t>"statutory maximum" is defined for the purposes of clause 30(1) and Schedule 1, Part I, paragraph </w:t>
      </w:r>
      <w:r>
        <w:rPr>
          <w:rFonts w:ascii="Arial"/>
          <w:i/>
          <w:w w:val="110"/>
          <w:sz w:val="18"/>
        </w:rPr>
        <w:t>5(a).</w:t>
      </w:r>
    </w:p>
    <w:p>
      <w:pPr>
        <w:pStyle w:val="BodyText"/>
        <w:spacing w:line="242" w:lineRule="auto" w:before="59"/>
        <w:ind w:left="916" w:right="494" w:hanging="433"/>
      </w:pPr>
      <w:r>
        <w:rPr>
          <w:w w:val="105"/>
        </w:rPr>
        <w:t>"tribunal" is defined in clause 2(3) for the purposes of clauses 2(1), 8(3), 11(2), 12, 13(1), 17(2) and 18(1).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6"/>
        </w:rPr>
      </w:pPr>
    </w:p>
    <w:p>
      <w:pPr>
        <w:spacing w:before="0"/>
        <w:ind w:left="1911" w:right="1622" w:firstLine="0"/>
        <w:jc w:val="center"/>
        <w:rPr>
          <w:sz w:val="18"/>
        </w:rPr>
      </w:pPr>
      <w:r>
        <w:rPr>
          <w:sz w:val="18"/>
        </w:rPr>
        <w:t>181</w:t>
      </w:r>
    </w:p>
    <w:p>
      <w:pPr>
        <w:spacing w:after="0"/>
        <w:jc w:val="center"/>
        <w:rPr>
          <w:sz w:val="18"/>
        </w:rPr>
        <w:sectPr>
          <w:pgSz w:w="8070" w:h="13790"/>
          <w:pgMar w:top="740" w:bottom="280" w:left="0" w:right="1100"/>
        </w:sectPr>
      </w:pPr>
    </w:p>
    <w:p>
      <w:pPr>
        <w:spacing w:before="81"/>
        <w:ind w:left="2593" w:right="0" w:firstLine="0"/>
        <w:jc w:val="left"/>
        <w:rPr>
          <w:i/>
          <w:sz w:val="20"/>
        </w:rPr>
      </w:pPr>
      <w:r>
        <w:rPr>
          <w:i/>
          <w:sz w:val="20"/>
        </w:rPr>
        <w:t>Administration of Justice (Offences) Bill</w:t>
      </w:r>
    </w:p>
    <w:p>
      <w:pPr>
        <w:pStyle w:val="BodyText"/>
        <w:rPr>
          <w:i/>
          <w:sz w:val="20"/>
        </w:rPr>
      </w:pPr>
    </w:p>
    <w:p>
      <w:pPr>
        <w:spacing w:after="0"/>
        <w:rPr>
          <w:sz w:val="20"/>
        </w:rPr>
        <w:sectPr>
          <w:pgSz w:w="8240" w:h="13890"/>
          <w:pgMar w:top="800" w:bottom="280" w:left="640" w:right="0"/>
        </w:sectPr>
      </w:pPr>
    </w:p>
    <w:p>
      <w:pPr>
        <w:pStyle w:val="BodyText"/>
        <w:spacing w:before="11"/>
        <w:rPr>
          <w:i/>
          <w:sz w:val="22"/>
        </w:rPr>
      </w:pPr>
    </w:p>
    <w:p>
      <w:pPr>
        <w:spacing w:line="249" w:lineRule="auto" w:before="0"/>
        <w:ind w:left="110" w:right="0" w:firstLine="6"/>
        <w:jc w:val="left"/>
        <w:rPr>
          <w:sz w:val="15"/>
        </w:rPr>
      </w:pPr>
      <w:r>
        <w:rPr>
          <w:w w:val="110"/>
          <w:sz w:val="15"/>
        </w:rPr>
        <w:t>Intention. </w:t>
      </w:r>
      <w:r>
        <w:rPr>
          <w:w w:val="105"/>
          <w:sz w:val="15"/>
        </w:rPr>
        <w:t>knowledge </w:t>
      </w:r>
      <w:r>
        <w:rPr>
          <w:w w:val="110"/>
          <w:sz w:val="15"/>
        </w:rPr>
        <w:t>and</w:t>
      </w:r>
    </w:p>
    <w:p>
      <w:pPr>
        <w:spacing w:before="0"/>
        <w:ind w:left="109" w:right="0" w:firstLine="0"/>
        <w:jc w:val="left"/>
        <w:rPr>
          <w:sz w:val="15"/>
        </w:rPr>
      </w:pPr>
      <w:r>
        <w:rPr>
          <w:w w:val="105"/>
          <w:sz w:val="15"/>
        </w:rPr>
        <w:t>reek</w:t>
      </w:r>
      <w:r>
        <w:rPr>
          <w:spacing w:val="-19"/>
          <w:w w:val="105"/>
          <w:sz w:val="15"/>
        </w:rPr>
        <w:t> </w:t>
      </w:r>
      <w:r>
        <w:rPr>
          <w:w w:val="105"/>
          <w:sz w:val="15"/>
        </w:rPr>
        <w:t>lessness.</w:t>
      </w:r>
    </w:p>
    <w:p>
      <w:pPr>
        <w:pStyle w:val="BodyText"/>
        <w:spacing w:before="5"/>
        <w:rPr>
          <w:sz w:val="21"/>
        </w:rPr>
      </w:pPr>
      <w:r>
        <w:rPr/>
        <w:br w:type="column"/>
      </w:r>
      <w:r>
        <w:rPr>
          <w:sz w:val="21"/>
        </w:rPr>
      </w:r>
    </w:p>
    <w:p>
      <w:pPr>
        <w:pStyle w:val="BodyText"/>
        <w:ind w:left="91" w:right="128" w:firstLine="223"/>
        <w:jc w:val="both"/>
      </w:pPr>
      <w:r>
        <w:rPr>
          <w:b/>
          <w:w w:val="105"/>
          <w:sz w:val="20"/>
        </w:rPr>
        <w:t>33.-(1) A </w:t>
      </w:r>
      <w:r>
        <w:rPr>
          <w:w w:val="105"/>
        </w:rPr>
        <w:t>court or jury determining whether a person has committed an offence created by a provision of this Act which employs the verb "to intend" in any of its forms shall use the test specified in subsection (2) below when answering the question whether he intended a particular result of his</w:t>
      </w:r>
      <w:r>
        <w:rPr>
          <w:spacing w:val="2"/>
          <w:w w:val="105"/>
        </w:rPr>
        <w:t> </w:t>
      </w:r>
      <w:r>
        <w:rPr>
          <w:w w:val="105"/>
        </w:rPr>
        <w:t>conduct.</w:t>
      </w:r>
    </w:p>
    <w:p>
      <w:pPr>
        <w:pStyle w:val="BodyText"/>
      </w:pPr>
    </w:p>
    <w:p>
      <w:pPr>
        <w:pStyle w:val="ListParagraph"/>
        <w:numPr>
          <w:ilvl w:val="0"/>
          <w:numId w:val="130"/>
        </w:numPr>
        <w:tabs>
          <w:tab w:pos="583" w:val="left" w:leader="none"/>
        </w:tabs>
        <w:spacing w:line="240" w:lineRule="auto" w:before="0" w:after="0"/>
        <w:ind w:left="582" w:right="0" w:hanging="272"/>
        <w:jc w:val="left"/>
        <w:rPr>
          <w:sz w:val="19"/>
        </w:rPr>
      </w:pPr>
      <w:r>
        <w:rPr>
          <w:w w:val="105"/>
          <w:sz w:val="19"/>
        </w:rPr>
        <w:t>The test mentioned in subsection </w:t>
      </w:r>
      <w:r>
        <w:rPr>
          <w:rFonts w:ascii="Arial"/>
          <w:w w:val="105"/>
          <w:sz w:val="19"/>
        </w:rPr>
        <w:t>(1) </w:t>
      </w:r>
      <w:r>
        <w:rPr>
          <w:w w:val="105"/>
          <w:sz w:val="19"/>
        </w:rPr>
        <w:t>above is-</w:t>
      </w:r>
    </w:p>
    <w:p>
      <w:pPr>
        <w:pStyle w:val="BodyText"/>
        <w:spacing w:line="242" w:lineRule="auto" w:before="123"/>
        <w:ind w:left="932" w:right="220" w:hanging="425"/>
      </w:pPr>
      <w:r>
        <w:rPr>
          <w:w w:val="105"/>
        </w:rPr>
        <w:t>Did he either intend to produce the result or have no substantial doubt</w:t>
      </w:r>
      <w:r>
        <w:rPr>
          <w:spacing w:val="49"/>
          <w:w w:val="105"/>
        </w:rPr>
        <w:t> </w:t>
      </w:r>
      <w:r>
        <w:rPr>
          <w:w w:val="105"/>
        </w:rPr>
        <w:t>that his conduct would produce</w:t>
      </w:r>
      <w:r>
        <w:rPr>
          <w:spacing w:val="2"/>
          <w:w w:val="105"/>
        </w:rPr>
        <w:t> </w:t>
      </w:r>
      <w:r>
        <w:rPr>
          <w:w w:val="105"/>
        </w:rPr>
        <w:t>it?</w:t>
      </w:r>
    </w:p>
    <w:p>
      <w:pPr>
        <w:pStyle w:val="BodyText"/>
        <w:spacing w:before="3"/>
      </w:pPr>
    </w:p>
    <w:p>
      <w:pPr>
        <w:pStyle w:val="ListParagraph"/>
        <w:numPr>
          <w:ilvl w:val="0"/>
          <w:numId w:val="130"/>
        </w:numPr>
        <w:tabs>
          <w:tab w:pos="597" w:val="left" w:leader="none"/>
        </w:tabs>
        <w:spacing w:line="240" w:lineRule="auto" w:before="0" w:after="0"/>
        <w:ind w:left="95" w:right="126" w:firstLine="215"/>
        <w:jc w:val="both"/>
        <w:rPr>
          <w:sz w:val="19"/>
        </w:rPr>
      </w:pPr>
      <w:r>
        <w:rPr>
          <w:w w:val="105"/>
          <w:sz w:val="19"/>
        </w:rPr>
        <w:t>A court or jury determining whether a person has committed an offence created by a provision of  this Act which employs  the verb "to  know" in any of its forms shall use the test specified in subsection (4) below when answering the question whether he knew of any relevant</w:t>
      </w:r>
      <w:r>
        <w:rPr>
          <w:spacing w:val="16"/>
          <w:w w:val="105"/>
          <w:sz w:val="19"/>
        </w:rPr>
        <w:t> </w:t>
      </w:r>
      <w:r>
        <w:rPr>
          <w:w w:val="105"/>
          <w:sz w:val="19"/>
        </w:rPr>
        <w:t>circumstances.</w:t>
      </w:r>
    </w:p>
    <w:p>
      <w:pPr>
        <w:pStyle w:val="BodyText"/>
        <w:spacing w:before="4"/>
      </w:pPr>
    </w:p>
    <w:p>
      <w:pPr>
        <w:pStyle w:val="ListParagraph"/>
        <w:numPr>
          <w:ilvl w:val="0"/>
          <w:numId w:val="130"/>
        </w:numPr>
        <w:tabs>
          <w:tab w:pos="588" w:val="left" w:leader="none"/>
        </w:tabs>
        <w:spacing w:line="240" w:lineRule="auto" w:before="0" w:after="0"/>
        <w:ind w:left="587" w:right="0" w:hanging="277"/>
        <w:jc w:val="left"/>
        <w:rPr>
          <w:sz w:val="19"/>
        </w:rPr>
      </w:pPr>
      <w:r>
        <w:rPr>
          <w:w w:val="105"/>
          <w:sz w:val="19"/>
        </w:rPr>
        <w:t>The test mentioned in subsection (3) above is-</w:t>
      </w:r>
    </w:p>
    <w:p>
      <w:pPr>
        <w:pStyle w:val="BodyText"/>
        <w:spacing w:line="242" w:lineRule="auto" w:before="123"/>
        <w:ind w:left="943" w:right="220" w:hanging="431"/>
      </w:pPr>
      <w:r>
        <w:rPr>
          <w:w w:val="105"/>
        </w:rPr>
        <w:t>Did he either know of the relevant circumstances or have no substantial doubt of their existence?</w:t>
      </w:r>
    </w:p>
    <w:p>
      <w:pPr>
        <w:pStyle w:val="BodyText"/>
        <w:spacing w:before="10"/>
        <w:rPr>
          <w:sz w:val="18"/>
        </w:rPr>
      </w:pPr>
    </w:p>
    <w:p>
      <w:pPr>
        <w:pStyle w:val="ListParagraph"/>
        <w:numPr>
          <w:ilvl w:val="0"/>
          <w:numId w:val="130"/>
        </w:numPr>
        <w:tabs>
          <w:tab w:pos="607" w:val="left" w:leader="none"/>
        </w:tabs>
        <w:spacing w:line="240" w:lineRule="auto" w:before="0" w:after="0"/>
        <w:ind w:left="105" w:right="123" w:firstLine="215"/>
        <w:jc w:val="both"/>
        <w:rPr>
          <w:sz w:val="19"/>
        </w:rPr>
      </w:pPr>
      <w:r>
        <w:rPr>
          <w:w w:val="105"/>
          <w:sz w:val="19"/>
        </w:rPr>
        <w:t>A court or jury determining whether a person has c.:ommitted an offence created by a provision of this Act  which  employs  the word "reckless" shall use the test specified in subsection (6) below when answering the question whether he was reckless as to whether any relevant circumstances</w:t>
      </w:r>
      <w:r>
        <w:rPr>
          <w:spacing w:val="-18"/>
          <w:w w:val="105"/>
          <w:sz w:val="19"/>
        </w:rPr>
        <w:t> </w:t>
      </w:r>
      <w:r>
        <w:rPr>
          <w:w w:val="105"/>
          <w:sz w:val="19"/>
        </w:rPr>
        <w:t>existed.</w:t>
      </w:r>
    </w:p>
    <w:p>
      <w:pPr>
        <w:pStyle w:val="BodyText"/>
        <w:spacing w:before="3"/>
      </w:pPr>
    </w:p>
    <w:p>
      <w:pPr>
        <w:pStyle w:val="ListParagraph"/>
        <w:numPr>
          <w:ilvl w:val="0"/>
          <w:numId w:val="130"/>
        </w:numPr>
        <w:tabs>
          <w:tab w:pos="602" w:val="left" w:leader="none"/>
        </w:tabs>
        <w:spacing w:line="240" w:lineRule="auto" w:before="0" w:after="0"/>
        <w:ind w:left="601" w:right="0" w:hanging="277"/>
        <w:jc w:val="left"/>
        <w:rPr>
          <w:sz w:val="19"/>
        </w:rPr>
      </w:pPr>
      <w:r>
        <w:rPr>
          <w:w w:val="105"/>
          <w:sz w:val="19"/>
        </w:rPr>
        <w:t>The test mentioned in subsection (5) above</w:t>
      </w:r>
      <w:r>
        <w:rPr>
          <w:spacing w:val="38"/>
          <w:w w:val="105"/>
          <w:sz w:val="19"/>
        </w:rPr>
        <w:t> </w:t>
      </w:r>
      <w:r>
        <w:rPr>
          <w:w w:val="105"/>
          <w:sz w:val="19"/>
        </w:rPr>
        <w:t>is-</w:t>
      </w:r>
    </w:p>
    <w:p>
      <w:pPr>
        <w:pStyle w:val="BodyText"/>
        <w:spacing w:line="242" w:lineRule="auto" w:before="118"/>
        <w:ind w:left="949" w:right="220" w:hanging="417"/>
      </w:pPr>
      <w:r>
        <w:rPr>
          <w:w w:val="105"/>
        </w:rPr>
        <w:t>Did he realise that the circumstances might exist and, if so, was it unreasonable for him to take the risk of their existence?</w:t>
      </w:r>
    </w:p>
    <w:p>
      <w:pPr>
        <w:pStyle w:val="BodyText"/>
        <w:spacing w:before="3"/>
      </w:pPr>
    </w:p>
    <w:p>
      <w:pPr>
        <w:pStyle w:val="ListParagraph"/>
        <w:numPr>
          <w:ilvl w:val="0"/>
          <w:numId w:val="130"/>
        </w:numPr>
        <w:tabs>
          <w:tab w:pos="636" w:val="left" w:leader="none"/>
        </w:tabs>
        <w:spacing w:line="242" w:lineRule="auto" w:before="1" w:after="0"/>
        <w:ind w:left="110" w:right="112" w:firstLine="210"/>
        <w:jc w:val="both"/>
        <w:rPr>
          <w:sz w:val="19"/>
        </w:rPr>
      </w:pPr>
      <w:r>
        <w:rPr>
          <w:w w:val="105"/>
          <w:sz w:val="19"/>
        </w:rPr>
        <w:t>The question whether it was unreasonable for  the person  to  take the risk is to be answered by an objective assessment of his conduct in the light of all relevant factors, but on the assumption that any judgment he may have formed of the degree of risk was correct.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spacing w:before="0"/>
        <w:ind w:left="2887" w:right="3388" w:firstLine="0"/>
        <w:jc w:val="center"/>
        <w:rPr>
          <w:sz w:val="18"/>
        </w:rPr>
      </w:pPr>
      <w:r>
        <w:rPr>
          <w:w w:val="105"/>
          <w:sz w:val="18"/>
        </w:rPr>
        <w:t>182</w:t>
      </w:r>
    </w:p>
    <w:p>
      <w:pPr>
        <w:spacing w:after="0"/>
        <w:jc w:val="center"/>
        <w:rPr>
          <w:sz w:val="18"/>
        </w:rPr>
        <w:sectPr>
          <w:type w:val="continuous"/>
          <w:pgSz w:w="8240" w:h="13890"/>
          <w:pgMar w:top="580" w:bottom="280" w:left="640" w:right="0"/>
          <w:cols w:num="2" w:equalWidth="0">
            <w:col w:w="960" w:space="40"/>
            <w:col w:w="6600"/>
          </w:cols>
        </w:sectPr>
      </w:pPr>
    </w:p>
    <w:p>
      <w:pPr>
        <w:pStyle w:val="Heading4"/>
        <w:spacing w:before="67"/>
        <w:ind w:left="1245" w:right="1622"/>
        <w:jc w:val="center"/>
      </w:pPr>
      <w:r>
        <w:rPr>
          <w:w w:val="105"/>
        </w:rPr>
        <w:t>EXPLANATORY NOTES</w:t>
      </w:r>
    </w:p>
    <w:p>
      <w:pPr>
        <w:spacing w:before="150"/>
        <w:ind w:left="111" w:right="0" w:firstLine="0"/>
        <w:jc w:val="left"/>
        <w:rPr>
          <w:i/>
          <w:sz w:val="20"/>
        </w:rPr>
      </w:pPr>
      <w:r>
        <w:rPr>
          <w:i/>
          <w:w w:val="105"/>
          <w:sz w:val="20"/>
        </w:rPr>
        <w:t>Clause 33</w:t>
      </w:r>
    </w:p>
    <w:p>
      <w:pPr>
        <w:pStyle w:val="ListParagraph"/>
        <w:numPr>
          <w:ilvl w:val="0"/>
          <w:numId w:val="131"/>
        </w:numPr>
        <w:tabs>
          <w:tab w:pos="687" w:val="left" w:leader="none"/>
        </w:tabs>
        <w:spacing w:line="230" w:lineRule="auto" w:before="94" w:after="0"/>
        <w:ind w:left="102" w:right="477" w:firstLine="220"/>
        <w:jc w:val="both"/>
        <w:rPr>
          <w:sz w:val="20"/>
        </w:rPr>
      </w:pPr>
      <w:r>
        <w:rPr>
          <w:sz w:val="20"/>
        </w:rPr>
        <w:t>This clause defines the terms "intention" "knowledge" and "recklessness" and their derivations which are requirements of the' mental element in many of the offences contained in Parts II, III and IV of the</w:t>
      </w:r>
      <w:r>
        <w:rPr>
          <w:spacing w:val="-28"/>
          <w:sz w:val="20"/>
        </w:rPr>
        <w:t> </w:t>
      </w:r>
      <w:r>
        <w:rPr>
          <w:sz w:val="20"/>
        </w:rPr>
        <w:t>Bill.</w:t>
      </w:r>
    </w:p>
    <w:p>
      <w:pPr>
        <w:pStyle w:val="BodyText"/>
        <w:spacing w:before="11"/>
        <w:rPr>
          <w:sz w:val="18"/>
        </w:rPr>
      </w:pPr>
    </w:p>
    <w:p>
      <w:pPr>
        <w:pStyle w:val="ListParagraph"/>
        <w:numPr>
          <w:ilvl w:val="0"/>
          <w:numId w:val="131"/>
        </w:numPr>
        <w:tabs>
          <w:tab w:pos="687" w:val="left" w:leader="none"/>
        </w:tabs>
        <w:spacing w:line="230" w:lineRule="auto" w:before="0" w:after="0"/>
        <w:ind w:left="117" w:right="462" w:firstLine="205"/>
        <w:jc w:val="both"/>
        <w:rPr>
          <w:sz w:val="20"/>
        </w:rPr>
      </w:pPr>
      <w:r>
        <w:rPr>
          <w:sz w:val="20"/>
        </w:rPr>
        <w:t>The definitions are in substance identical to those contained  in clauses 2, 3 and 4 of the draft Criminal Liability (Mental Element) Bill appended  to the Law Commission's </w:t>
      </w:r>
      <w:r>
        <w:rPr>
          <w:i/>
          <w:sz w:val="20"/>
        </w:rPr>
        <w:t>Report on the Mental Element in Crime </w:t>
      </w:r>
      <w:r>
        <w:rPr>
          <w:sz w:val="20"/>
        </w:rPr>
        <w:t>((1978) Law Com. No.</w:t>
      </w:r>
      <w:r>
        <w:rPr>
          <w:spacing w:val="3"/>
          <w:sz w:val="20"/>
        </w:rPr>
        <w:t> </w:t>
      </w:r>
      <w:r>
        <w:rPr>
          <w:sz w:val="20"/>
        </w:rPr>
        <w:t>89).</w:t>
      </w:r>
    </w:p>
    <w:p>
      <w:pPr>
        <w:pStyle w:val="BodyText"/>
        <w:spacing w:before="7"/>
        <w:rPr>
          <w:sz w:val="18"/>
        </w:rPr>
      </w:pPr>
    </w:p>
    <w:p>
      <w:pPr>
        <w:pStyle w:val="ListParagraph"/>
        <w:numPr>
          <w:ilvl w:val="0"/>
          <w:numId w:val="131"/>
        </w:numPr>
        <w:tabs>
          <w:tab w:pos="687" w:val="left" w:leader="none"/>
        </w:tabs>
        <w:spacing w:line="235" w:lineRule="auto" w:before="0" w:after="0"/>
        <w:ind w:left="121" w:right="460" w:firstLine="207"/>
        <w:jc w:val="both"/>
        <w:rPr>
          <w:sz w:val="20"/>
        </w:rPr>
      </w:pPr>
      <w:r>
        <w:rPr>
          <w:sz w:val="20"/>
        </w:rPr>
        <w:t>The clause implements the recommendation in paragraph 1.9 of the 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47"/>
        <w:ind w:left="1970" w:right="1620" w:firstLine="0"/>
        <w:jc w:val="center"/>
        <w:rPr>
          <w:sz w:val="18"/>
        </w:rPr>
      </w:pPr>
      <w:r>
        <w:rPr>
          <w:w w:val="105"/>
          <w:sz w:val="18"/>
        </w:rPr>
        <w:t>183</w:t>
      </w:r>
    </w:p>
    <w:p>
      <w:pPr>
        <w:spacing w:after="0"/>
        <w:jc w:val="center"/>
        <w:rPr>
          <w:sz w:val="18"/>
        </w:rPr>
        <w:sectPr>
          <w:pgSz w:w="8070" w:h="13790"/>
          <w:pgMar w:top="820" w:bottom="280" w:left="0" w:right="1100"/>
        </w:sectPr>
      </w:pPr>
    </w:p>
    <w:p>
      <w:pPr>
        <w:spacing w:before="78"/>
        <w:ind w:left="2601" w:right="0" w:firstLine="0"/>
        <w:jc w:val="left"/>
        <w:rPr>
          <w:i/>
          <w:sz w:val="20"/>
        </w:rPr>
      </w:pPr>
      <w:r>
        <w:rPr>
          <w:i/>
          <w:sz w:val="20"/>
        </w:rPr>
        <w:t>Administration of Justice </w:t>
      </w:r>
      <w:r>
        <w:rPr>
          <w:sz w:val="20"/>
        </w:rPr>
        <w:t>(</w:t>
      </w:r>
      <w:r>
        <w:rPr>
          <w:i/>
          <w:sz w:val="20"/>
        </w:rPr>
        <w:t>Offences) Bill</w:t>
      </w:r>
    </w:p>
    <w:p>
      <w:pPr>
        <w:pStyle w:val="BodyText"/>
        <w:rPr>
          <w:i/>
          <w:sz w:val="22"/>
        </w:rPr>
      </w:pPr>
    </w:p>
    <w:p>
      <w:pPr>
        <w:pStyle w:val="BodyText"/>
        <w:spacing w:before="9"/>
        <w:rPr>
          <w:i/>
          <w:sz w:val="17"/>
        </w:rPr>
      </w:pPr>
    </w:p>
    <w:p>
      <w:pPr>
        <w:tabs>
          <w:tab w:pos="1303" w:val="left" w:leader="none"/>
        </w:tabs>
        <w:spacing w:line="212" w:lineRule="exact" w:before="0"/>
        <w:ind w:left="120" w:right="0" w:firstLine="0"/>
        <w:jc w:val="left"/>
        <w:rPr>
          <w:sz w:val="20"/>
        </w:rPr>
      </w:pPr>
      <w:r>
        <w:rPr>
          <w:sz w:val="16"/>
        </w:rPr>
        <w:t>Materiality</w:t>
      </w:r>
      <w:r>
        <w:rPr>
          <w:spacing w:val="13"/>
          <w:sz w:val="16"/>
        </w:rPr>
        <w:t> </w:t>
      </w:r>
      <w:r>
        <w:rPr>
          <w:sz w:val="16"/>
        </w:rPr>
        <w:t>of</w:t>
        <w:tab/>
      </w:r>
      <w:r>
        <w:rPr>
          <w:b/>
          <w:sz w:val="19"/>
        </w:rPr>
        <w:t>34. </w:t>
      </w:r>
      <w:r>
        <w:rPr>
          <w:sz w:val="20"/>
        </w:rPr>
        <w:t>For the purposes of this Act the question whether a statement was</w:t>
      </w:r>
      <w:r>
        <w:rPr>
          <w:spacing w:val="13"/>
          <w:sz w:val="20"/>
        </w:rPr>
        <w:t> </w:t>
      </w:r>
      <w:r>
        <w:rPr>
          <w:w w:val="70"/>
          <w:sz w:val="20"/>
        </w:rPr>
        <w:t>•</w:t>
      </w:r>
    </w:p>
    <w:p>
      <w:pPr>
        <w:tabs>
          <w:tab w:pos="1092" w:val="left" w:leader="none"/>
        </w:tabs>
        <w:spacing w:line="225" w:lineRule="exact" w:before="0"/>
        <w:ind w:left="110" w:right="0" w:firstLine="0"/>
        <w:jc w:val="left"/>
        <w:rPr>
          <w:sz w:val="20"/>
        </w:rPr>
      </w:pPr>
      <w:r>
        <w:rPr>
          <w:spacing w:val="-21"/>
          <w:position w:val="5"/>
          <w:sz w:val="16"/>
        </w:rPr>
        <w:t>s</w:t>
      </w:r>
      <w:r>
        <w:rPr>
          <w:spacing w:val="-21"/>
          <w:sz w:val="16"/>
        </w:rPr>
        <w:t>a</w:t>
      </w:r>
      <w:r>
        <w:rPr>
          <w:spacing w:val="-21"/>
          <w:position w:val="5"/>
          <w:sz w:val="16"/>
        </w:rPr>
        <w:t>t</w:t>
      </w:r>
      <w:r>
        <w:rPr>
          <w:spacing w:val="-34"/>
          <w:position w:val="5"/>
          <w:sz w:val="16"/>
        </w:rPr>
        <w:t> </w:t>
      </w:r>
      <w:r>
        <w:rPr>
          <w:sz w:val="16"/>
        </w:rPr>
        <w:t>temen</w:t>
      </w:r>
      <w:r>
        <w:rPr>
          <w:spacing w:val="-5"/>
          <w:sz w:val="16"/>
        </w:rPr>
        <w:t> </w:t>
      </w:r>
      <w:r>
        <w:rPr>
          <w:sz w:val="16"/>
        </w:rPr>
        <w:t>ts.</w:t>
        <w:tab/>
      </w:r>
      <w:r>
        <w:rPr>
          <w:sz w:val="20"/>
        </w:rPr>
        <w:t>material is a question of</w:t>
      </w:r>
      <w:r>
        <w:rPr>
          <w:spacing w:val="-21"/>
          <w:sz w:val="20"/>
        </w:rPr>
        <w:t> </w:t>
      </w:r>
      <w:r>
        <w:rPr>
          <w:sz w:val="20"/>
        </w:rPr>
        <w:t>law.</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54"/>
        <w:ind w:left="1305" w:right="752" w:firstLine="0"/>
        <w:jc w:val="center"/>
        <w:rPr>
          <w:rFonts w:ascii="Arial"/>
          <w:sz w:val="15"/>
        </w:rPr>
      </w:pPr>
      <w:r>
        <w:rPr>
          <w:rFonts w:ascii="Arial"/>
          <w:w w:val="105"/>
          <w:sz w:val="15"/>
        </w:rPr>
        <w:t>184</w:t>
      </w:r>
    </w:p>
    <w:p>
      <w:pPr>
        <w:spacing w:after="0"/>
        <w:jc w:val="center"/>
        <w:rPr>
          <w:rFonts w:ascii="Arial"/>
          <w:sz w:val="15"/>
        </w:rPr>
        <w:sectPr>
          <w:pgSz w:w="8250" w:h="13900"/>
          <w:pgMar w:top="900" w:bottom="280" w:left="700" w:right="0"/>
        </w:sectPr>
      </w:pPr>
    </w:p>
    <w:p>
      <w:pPr>
        <w:pStyle w:val="Heading4"/>
        <w:spacing w:before="65"/>
        <w:ind w:left="1687" w:right="2069"/>
        <w:jc w:val="center"/>
      </w:pPr>
      <w:r>
        <w:rPr>
          <w:w w:val="105"/>
        </w:rPr>
        <w:t>EXPLANATORY NOTES</w:t>
      </w:r>
    </w:p>
    <w:p>
      <w:pPr>
        <w:spacing w:before="145"/>
        <w:ind w:left="109" w:right="0" w:firstLine="0"/>
        <w:jc w:val="left"/>
        <w:rPr>
          <w:i/>
          <w:sz w:val="20"/>
        </w:rPr>
      </w:pPr>
      <w:r>
        <w:rPr>
          <w:i/>
          <w:w w:val="105"/>
          <w:sz w:val="20"/>
        </w:rPr>
        <w:t>Clause 34</w:t>
      </w:r>
    </w:p>
    <w:p>
      <w:pPr>
        <w:spacing w:line="228" w:lineRule="auto" w:before="106"/>
        <w:ind w:left="106" w:right="474" w:firstLine="198"/>
        <w:jc w:val="both"/>
        <w:rPr>
          <w:sz w:val="20"/>
        </w:rPr>
      </w:pPr>
      <w:r>
        <w:rPr>
          <w:w w:val="105"/>
          <w:sz w:val="20"/>
        </w:rPr>
        <w:t>This clause provides that whether a statement is material is a question of law;</w:t>
      </w:r>
      <w:r>
        <w:rPr>
          <w:spacing w:val="-8"/>
          <w:w w:val="105"/>
          <w:sz w:val="20"/>
        </w:rPr>
        <w:t> </w:t>
      </w:r>
      <w:r>
        <w:rPr>
          <w:w w:val="105"/>
          <w:sz w:val="20"/>
        </w:rPr>
        <w:t>this</w:t>
      </w:r>
      <w:r>
        <w:rPr>
          <w:spacing w:val="-3"/>
          <w:w w:val="105"/>
          <w:sz w:val="20"/>
        </w:rPr>
        <w:t> </w:t>
      </w:r>
      <w:r>
        <w:rPr>
          <w:w w:val="105"/>
          <w:sz w:val="20"/>
        </w:rPr>
        <w:t>question</w:t>
      </w:r>
      <w:r>
        <w:rPr>
          <w:spacing w:val="-1"/>
          <w:w w:val="105"/>
          <w:sz w:val="20"/>
        </w:rPr>
        <w:t> </w:t>
      </w:r>
      <w:r>
        <w:rPr>
          <w:w w:val="105"/>
          <w:sz w:val="20"/>
        </w:rPr>
        <w:t>is</w:t>
      </w:r>
      <w:r>
        <w:rPr>
          <w:spacing w:val="-9"/>
          <w:w w:val="105"/>
          <w:sz w:val="20"/>
        </w:rPr>
        <w:t> </w:t>
      </w:r>
      <w:r>
        <w:rPr>
          <w:w w:val="105"/>
          <w:sz w:val="20"/>
        </w:rPr>
        <w:t>relevant</w:t>
      </w:r>
      <w:r>
        <w:rPr>
          <w:spacing w:val="-4"/>
          <w:w w:val="105"/>
          <w:sz w:val="20"/>
        </w:rPr>
        <w:t> </w:t>
      </w:r>
      <w:r>
        <w:rPr>
          <w:w w:val="105"/>
          <w:sz w:val="20"/>
        </w:rPr>
        <w:t>under</w:t>
      </w:r>
      <w:r>
        <w:rPr>
          <w:spacing w:val="-5"/>
          <w:w w:val="105"/>
          <w:sz w:val="20"/>
        </w:rPr>
        <w:t> </w:t>
      </w:r>
      <w:r>
        <w:rPr>
          <w:w w:val="105"/>
          <w:sz w:val="20"/>
        </w:rPr>
        <w:t>clauses</w:t>
      </w:r>
      <w:r>
        <w:rPr>
          <w:spacing w:val="-2"/>
          <w:w w:val="105"/>
          <w:sz w:val="20"/>
        </w:rPr>
        <w:t> </w:t>
      </w:r>
      <w:r>
        <w:rPr>
          <w:w w:val="105"/>
          <w:sz w:val="20"/>
        </w:rPr>
        <w:t>3,</w:t>
      </w:r>
      <w:r>
        <w:rPr>
          <w:spacing w:val="-15"/>
          <w:w w:val="105"/>
          <w:sz w:val="20"/>
        </w:rPr>
        <w:t> </w:t>
      </w:r>
      <w:r>
        <w:rPr>
          <w:w w:val="105"/>
          <w:sz w:val="20"/>
        </w:rPr>
        <w:t>4,</w:t>
      </w:r>
      <w:r>
        <w:rPr>
          <w:spacing w:val="-18"/>
          <w:w w:val="105"/>
          <w:sz w:val="20"/>
        </w:rPr>
        <w:t> </w:t>
      </w:r>
      <w:r>
        <w:rPr>
          <w:w w:val="105"/>
          <w:sz w:val="20"/>
        </w:rPr>
        <w:t>5</w:t>
      </w:r>
      <w:r>
        <w:rPr>
          <w:spacing w:val="-10"/>
          <w:w w:val="105"/>
          <w:sz w:val="20"/>
        </w:rPr>
        <w:t> </w:t>
      </w:r>
      <w:r>
        <w:rPr>
          <w:w w:val="105"/>
          <w:sz w:val="20"/>
        </w:rPr>
        <w:t>and 26,</w:t>
      </w:r>
      <w:r>
        <w:rPr>
          <w:spacing w:val="-14"/>
          <w:w w:val="105"/>
          <w:sz w:val="20"/>
        </w:rPr>
        <w:t> </w:t>
      </w:r>
      <w:r>
        <w:rPr>
          <w:w w:val="105"/>
          <w:sz w:val="20"/>
        </w:rPr>
        <w:t>and</w:t>
      </w:r>
      <w:r>
        <w:rPr>
          <w:spacing w:val="-4"/>
          <w:w w:val="105"/>
          <w:sz w:val="20"/>
        </w:rPr>
        <w:t> </w:t>
      </w:r>
      <w:r>
        <w:rPr>
          <w:w w:val="105"/>
          <w:sz w:val="20"/>
        </w:rPr>
        <w:t>is</w:t>
      </w:r>
      <w:r>
        <w:rPr>
          <w:spacing w:val="-16"/>
          <w:w w:val="105"/>
          <w:sz w:val="20"/>
        </w:rPr>
        <w:t> </w:t>
      </w:r>
      <w:r>
        <w:rPr>
          <w:w w:val="105"/>
          <w:sz w:val="20"/>
        </w:rPr>
        <w:t>discussed</w:t>
      </w:r>
      <w:r>
        <w:rPr>
          <w:spacing w:val="3"/>
          <w:w w:val="105"/>
          <w:sz w:val="20"/>
        </w:rPr>
        <w:t> </w:t>
      </w:r>
      <w:r>
        <w:rPr>
          <w:w w:val="105"/>
          <w:sz w:val="20"/>
        </w:rPr>
        <w:t>in the Report in paragraphs</w:t>
      </w:r>
      <w:r>
        <w:rPr>
          <w:spacing w:val="32"/>
          <w:w w:val="105"/>
          <w:sz w:val="20"/>
        </w:rPr>
        <w:t> </w:t>
      </w:r>
      <w:r>
        <w:rPr>
          <w:w w:val="105"/>
          <w:sz w:val="20"/>
        </w:rPr>
        <w:t>2.50-2.53.</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65"/>
        <w:ind w:left="2066" w:right="1705" w:firstLine="0"/>
        <w:jc w:val="center"/>
        <w:rPr>
          <w:rFonts w:ascii="Arial"/>
          <w:sz w:val="17"/>
        </w:rPr>
      </w:pPr>
      <w:r>
        <w:rPr>
          <w:rFonts w:ascii="Arial"/>
          <w:sz w:val="17"/>
        </w:rPr>
        <w:t>185</w:t>
      </w:r>
    </w:p>
    <w:p>
      <w:pPr>
        <w:spacing w:after="0"/>
        <w:jc w:val="center"/>
        <w:rPr>
          <w:rFonts w:ascii="Arial"/>
          <w:sz w:val="17"/>
        </w:rPr>
        <w:sectPr>
          <w:pgSz w:w="8120" w:h="13820"/>
          <w:pgMar w:top="780" w:bottom="280" w:left="60" w:right="1100"/>
        </w:sectPr>
      </w:pPr>
    </w:p>
    <w:p>
      <w:pPr>
        <w:spacing w:before="78"/>
        <w:ind w:left="2622" w:right="0" w:firstLine="0"/>
        <w:jc w:val="left"/>
        <w:rPr>
          <w:i/>
          <w:sz w:val="20"/>
        </w:rPr>
      </w:pPr>
      <w:r>
        <w:rPr>
          <w:i/>
          <w:sz w:val="20"/>
        </w:rPr>
        <w:t>Administration of Justice (Offences) Bill</w:t>
      </w:r>
    </w:p>
    <w:p>
      <w:pPr>
        <w:pStyle w:val="BodyText"/>
        <w:rPr>
          <w:i/>
          <w:sz w:val="20"/>
        </w:rPr>
      </w:pPr>
    </w:p>
    <w:p>
      <w:pPr>
        <w:spacing w:after="0"/>
        <w:rPr>
          <w:sz w:val="20"/>
        </w:rPr>
        <w:sectPr>
          <w:pgSz w:w="8090" w:h="13810"/>
          <w:pgMar w:top="800" w:bottom="280" w:left="520" w:right="0"/>
        </w:sectPr>
      </w:pPr>
    </w:p>
    <w:p>
      <w:pPr>
        <w:pStyle w:val="BodyText"/>
        <w:rPr>
          <w:i/>
          <w:sz w:val="18"/>
        </w:rPr>
      </w:pPr>
    </w:p>
    <w:p>
      <w:pPr>
        <w:pStyle w:val="BodyText"/>
        <w:rPr>
          <w:i/>
          <w:sz w:val="18"/>
        </w:rPr>
      </w:pPr>
    </w:p>
    <w:p>
      <w:pPr>
        <w:pStyle w:val="BodyText"/>
        <w:spacing w:before="1"/>
        <w:rPr>
          <w:i/>
          <w:sz w:val="16"/>
        </w:rPr>
      </w:pPr>
    </w:p>
    <w:p>
      <w:pPr>
        <w:spacing w:line="235" w:lineRule="auto" w:before="1"/>
        <w:ind w:left="107" w:right="0" w:firstLine="16"/>
        <w:jc w:val="left"/>
        <w:rPr>
          <w:sz w:val="16"/>
        </w:rPr>
      </w:pPr>
      <w:r>
        <w:rPr>
          <w:sz w:val="16"/>
        </w:rPr>
        <w:t>Abolition of common law offences relating to admini­ stration</w:t>
      </w:r>
    </w:p>
    <w:p>
      <w:pPr>
        <w:spacing w:line="181" w:lineRule="exact" w:before="0"/>
        <w:ind w:left="104" w:right="0" w:firstLine="0"/>
        <w:jc w:val="left"/>
        <w:rPr>
          <w:sz w:val="16"/>
        </w:rPr>
      </w:pPr>
      <w:r>
        <w:rPr>
          <w:sz w:val="16"/>
        </w:rPr>
        <w:t>of justice.</w:t>
      </w:r>
    </w:p>
    <w:p>
      <w:pPr>
        <w:pStyle w:val="BodyText"/>
        <w:rPr>
          <w:sz w:val="21"/>
        </w:rPr>
      </w:pPr>
      <w:r>
        <w:rPr/>
        <w:br w:type="column"/>
      </w:r>
      <w:r>
        <w:rPr>
          <w:sz w:val="21"/>
        </w:rPr>
      </w:r>
    </w:p>
    <w:p>
      <w:pPr>
        <w:spacing w:before="0"/>
        <w:ind w:left="2456" w:right="2659" w:firstLine="0"/>
        <w:jc w:val="center"/>
        <w:rPr>
          <w:i/>
          <w:sz w:val="20"/>
        </w:rPr>
      </w:pPr>
      <w:r>
        <w:rPr>
          <w:i/>
          <w:w w:val="105"/>
          <w:sz w:val="20"/>
        </w:rPr>
        <w:t>(Supplementary)</w:t>
      </w:r>
    </w:p>
    <w:p>
      <w:pPr>
        <w:pStyle w:val="BodyText"/>
        <w:spacing w:before="121"/>
        <w:ind w:left="315"/>
      </w:pPr>
      <w:r>
        <w:rPr>
          <w:b/>
          <w:w w:val="120"/>
          <w:sz w:val="20"/>
        </w:rPr>
        <w:t>35.-( </w:t>
      </w:r>
      <w:r>
        <w:rPr>
          <w:w w:val="110"/>
        </w:rPr>
        <w:t>I)Any offence under the common law of England and </w:t>
      </w:r>
      <w:r>
        <w:rPr>
          <w:w w:val="120"/>
        </w:rPr>
        <w:t>Wales­</w:t>
      </w:r>
    </w:p>
    <w:p>
      <w:pPr>
        <w:pStyle w:val="ListParagraph"/>
        <w:numPr>
          <w:ilvl w:val="0"/>
          <w:numId w:val="132"/>
        </w:numPr>
        <w:tabs>
          <w:tab w:pos="809" w:val="left" w:leader="none"/>
        </w:tabs>
        <w:spacing w:line="240" w:lineRule="auto" w:before="59" w:after="0"/>
        <w:ind w:left="808" w:right="0" w:hanging="299"/>
        <w:jc w:val="left"/>
        <w:rPr>
          <w:rFonts w:ascii="Arial"/>
          <w:sz w:val="16"/>
        </w:rPr>
      </w:pPr>
      <w:r>
        <w:rPr>
          <w:w w:val="105"/>
          <w:sz w:val="19"/>
        </w:rPr>
        <w:t>of perverting the course of</w:t>
      </w:r>
      <w:r>
        <w:rPr>
          <w:spacing w:val="-23"/>
          <w:w w:val="105"/>
          <w:sz w:val="19"/>
        </w:rPr>
        <w:t> </w:t>
      </w:r>
      <w:r>
        <w:rPr>
          <w:w w:val="105"/>
          <w:sz w:val="19"/>
        </w:rPr>
        <w:t>justice;</w:t>
      </w:r>
    </w:p>
    <w:p>
      <w:pPr>
        <w:pStyle w:val="ListParagraph"/>
        <w:numPr>
          <w:ilvl w:val="0"/>
          <w:numId w:val="132"/>
        </w:numPr>
        <w:tabs>
          <w:tab w:pos="789" w:val="left" w:leader="none"/>
        </w:tabs>
        <w:spacing w:line="240" w:lineRule="auto" w:before="60" w:after="0"/>
        <w:ind w:left="788" w:right="0" w:hanging="283"/>
        <w:jc w:val="left"/>
        <w:rPr>
          <w:rFonts w:ascii="Arial"/>
          <w:sz w:val="17"/>
        </w:rPr>
      </w:pPr>
      <w:r>
        <w:rPr>
          <w:w w:val="105"/>
          <w:sz w:val="19"/>
        </w:rPr>
        <w:t>of attempting to pervert it;</w:t>
      </w:r>
      <w:r>
        <w:rPr>
          <w:spacing w:val="-3"/>
          <w:w w:val="105"/>
          <w:sz w:val="19"/>
        </w:rPr>
        <w:t> </w:t>
      </w:r>
      <w:r>
        <w:rPr>
          <w:w w:val="105"/>
          <w:sz w:val="19"/>
        </w:rPr>
        <w:t>or</w:t>
      </w:r>
    </w:p>
    <w:p>
      <w:pPr>
        <w:pStyle w:val="ListParagraph"/>
        <w:numPr>
          <w:ilvl w:val="0"/>
          <w:numId w:val="132"/>
        </w:numPr>
        <w:tabs>
          <w:tab w:pos="774" w:val="left" w:leader="none"/>
        </w:tabs>
        <w:spacing w:line="307" w:lineRule="auto" w:before="60" w:after="0"/>
        <w:ind w:left="91" w:right="2473" w:firstLine="421"/>
        <w:jc w:val="left"/>
        <w:rPr>
          <w:sz w:val="19"/>
        </w:rPr>
      </w:pPr>
      <w:r>
        <w:rPr>
          <w:w w:val="105"/>
          <w:sz w:val="19"/>
        </w:rPr>
        <w:t>of conspiracy or incitement to pervert it, is abolished.</w:t>
      </w:r>
    </w:p>
    <w:p>
      <w:pPr>
        <w:pStyle w:val="ListParagraph"/>
        <w:numPr>
          <w:ilvl w:val="0"/>
          <w:numId w:val="133"/>
        </w:numPr>
        <w:tabs>
          <w:tab w:pos="598" w:val="left" w:leader="none"/>
        </w:tabs>
        <w:spacing w:line="240" w:lineRule="auto" w:before="148" w:after="0"/>
        <w:ind w:left="95" w:right="106" w:firstLine="210"/>
        <w:jc w:val="left"/>
        <w:rPr>
          <w:sz w:val="19"/>
        </w:rPr>
      </w:pPr>
      <w:r>
        <w:rPr>
          <w:w w:val="105"/>
          <w:sz w:val="20"/>
        </w:rPr>
        <w:t>In </w:t>
      </w:r>
      <w:r>
        <w:rPr>
          <w:w w:val="105"/>
          <w:sz w:val="19"/>
        </w:rPr>
        <w:t>particular the following offences under the common law of England and Wales are abolished, but without prejudice to the generality</w:t>
      </w:r>
      <w:r>
        <w:rPr>
          <w:spacing w:val="5"/>
          <w:w w:val="105"/>
          <w:sz w:val="19"/>
        </w:rPr>
        <w:t> </w:t>
      </w:r>
      <w:r>
        <w:rPr>
          <w:w w:val="105"/>
          <w:sz w:val="19"/>
        </w:rPr>
        <w:t>of subsection</w:t>
      </w:r>
    </w:p>
    <w:p>
      <w:pPr>
        <w:pStyle w:val="BodyText"/>
        <w:spacing w:line="217" w:lineRule="exact"/>
        <w:ind w:left="98"/>
      </w:pPr>
      <w:r>
        <w:rPr>
          <w:w w:val="125"/>
        </w:rPr>
        <w:t>(I) above:-</w:t>
      </w:r>
    </w:p>
    <w:p>
      <w:pPr>
        <w:pStyle w:val="BodyText"/>
        <w:spacing w:line="312" w:lineRule="auto" w:before="65"/>
        <w:ind w:left="540" w:right="4128" w:hanging="8"/>
      </w:pPr>
      <w:r>
        <w:rPr>
          <w:w w:val="110"/>
        </w:rPr>
        <w:t>embracery; personating a juror;</w:t>
      </w:r>
    </w:p>
    <w:p>
      <w:pPr>
        <w:pStyle w:val="BodyText"/>
        <w:spacing w:line="242" w:lineRule="auto"/>
        <w:ind w:left="533" w:right="119" w:hanging="1"/>
      </w:pPr>
      <w:r>
        <w:rPr>
          <w:w w:val="105"/>
        </w:rPr>
        <w:t>disposing of a corpse with intent to obstruct or prevent a coroner's inquest;</w:t>
      </w:r>
      <w:r>
        <w:rPr>
          <w:spacing w:val="2"/>
          <w:w w:val="105"/>
        </w:rPr>
        <w:t> </w:t>
      </w:r>
      <w:r>
        <w:rPr>
          <w:w w:val="105"/>
        </w:rPr>
        <w:t>and</w:t>
      </w:r>
    </w:p>
    <w:p>
      <w:pPr>
        <w:pStyle w:val="BodyText"/>
        <w:spacing w:before="53"/>
        <w:ind w:left="533"/>
      </w:pPr>
      <w:r>
        <w:rPr>
          <w:w w:val="105"/>
        </w:rPr>
        <w:t>any distinct offence of perjury or subornation of perjury.</w:t>
      </w:r>
    </w:p>
    <w:p>
      <w:pPr>
        <w:pStyle w:val="BodyText"/>
        <w:spacing w:before="1"/>
      </w:pPr>
    </w:p>
    <w:p>
      <w:pPr>
        <w:pStyle w:val="ListParagraph"/>
        <w:numPr>
          <w:ilvl w:val="0"/>
          <w:numId w:val="133"/>
        </w:numPr>
        <w:tabs>
          <w:tab w:pos="602" w:val="left" w:leader="none"/>
        </w:tabs>
        <w:spacing w:line="242" w:lineRule="auto" w:before="0" w:after="0"/>
        <w:ind w:left="90" w:right="93" w:firstLine="215"/>
        <w:jc w:val="both"/>
        <w:rPr>
          <w:sz w:val="19"/>
        </w:rPr>
      </w:pPr>
      <w:r>
        <w:rPr>
          <w:w w:val="105"/>
          <w:sz w:val="19"/>
        </w:rPr>
        <w:t>The reference in paragraph  </w:t>
      </w:r>
      <w:r>
        <w:rPr>
          <w:rFonts w:ascii="Arial" w:hAnsi="Arial"/>
          <w:i/>
          <w:w w:val="105"/>
          <w:sz w:val="18"/>
        </w:rPr>
        <w:t>(a) </w:t>
      </w:r>
      <w:r>
        <w:rPr>
          <w:w w:val="105"/>
          <w:sz w:val="19"/>
        </w:rPr>
        <w:t>of  subsection  </w:t>
      </w:r>
      <w:r>
        <w:rPr>
          <w:rFonts w:ascii="Arial" w:hAnsi="Arial"/>
          <w:w w:val="105"/>
          <w:sz w:val="18"/>
        </w:rPr>
        <w:t>(I)  </w:t>
      </w:r>
      <w:r>
        <w:rPr>
          <w:w w:val="105"/>
          <w:sz w:val="19"/>
        </w:rPr>
        <w:t>above to any offence of perverting the course of justice includes a reference to any offence of obstructing it or otherwise prejudicing it,·and the references in paragraphs </w:t>
      </w:r>
      <w:r>
        <w:rPr>
          <w:rFonts w:ascii="Arial" w:hAnsi="Arial"/>
          <w:i/>
          <w:w w:val="105"/>
          <w:sz w:val="17"/>
        </w:rPr>
        <w:t>(b) </w:t>
      </w:r>
      <w:r>
        <w:rPr>
          <w:w w:val="105"/>
          <w:sz w:val="19"/>
        </w:rPr>
        <w:t>and (c) of that subsection to attempting to pervert it and to conspiracy and incitement to pervert it shall be construed</w:t>
      </w:r>
      <w:r>
        <w:rPr>
          <w:spacing w:val="11"/>
          <w:w w:val="105"/>
          <w:sz w:val="19"/>
        </w:rPr>
        <w:t> </w:t>
      </w:r>
      <w:r>
        <w:rPr>
          <w:w w:val="105"/>
          <w:sz w:val="19"/>
        </w:rPr>
        <w:t>accordingly.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46"/>
        <w:ind w:left="2201" w:right="2659" w:firstLine="0"/>
        <w:jc w:val="center"/>
        <w:rPr>
          <w:sz w:val="18"/>
        </w:rPr>
      </w:pPr>
      <w:r>
        <w:rPr>
          <w:sz w:val="18"/>
        </w:rPr>
        <w:t>186</w:t>
      </w:r>
    </w:p>
    <w:p>
      <w:pPr>
        <w:spacing w:after="0"/>
        <w:jc w:val="center"/>
        <w:rPr>
          <w:sz w:val="18"/>
        </w:rPr>
        <w:sectPr>
          <w:type w:val="continuous"/>
          <w:pgSz w:w="8090" w:h="13810"/>
          <w:pgMar w:top="580" w:bottom="280" w:left="520" w:right="0"/>
          <w:cols w:num="2" w:equalWidth="0">
            <w:col w:w="975" w:space="40"/>
            <w:col w:w="6555"/>
          </w:cols>
        </w:sectPr>
      </w:pPr>
    </w:p>
    <w:p>
      <w:pPr>
        <w:pStyle w:val="Heading4"/>
        <w:spacing w:before="72"/>
        <w:ind w:left="2126" w:right="2427"/>
        <w:jc w:val="center"/>
      </w:pPr>
      <w:r>
        <w:rPr>
          <w:w w:val="105"/>
        </w:rPr>
        <w:t>EXPLANATORY NOTES</w:t>
      </w:r>
    </w:p>
    <w:p>
      <w:pPr>
        <w:spacing w:before="145"/>
        <w:ind w:left="108" w:right="0" w:firstLine="0"/>
        <w:jc w:val="left"/>
        <w:rPr>
          <w:i/>
          <w:sz w:val="20"/>
        </w:rPr>
      </w:pPr>
      <w:r>
        <w:rPr>
          <w:i/>
          <w:w w:val="105"/>
          <w:sz w:val="20"/>
        </w:rPr>
        <w:t>Clause 35</w:t>
      </w:r>
    </w:p>
    <w:p>
      <w:pPr>
        <w:pStyle w:val="ListParagraph"/>
        <w:numPr>
          <w:ilvl w:val="0"/>
          <w:numId w:val="134"/>
        </w:numPr>
        <w:tabs>
          <w:tab w:pos="680" w:val="left" w:leader="none"/>
        </w:tabs>
        <w:spacing w:line="230" w:lineRule="auto" w:before="100" w:after="0"/>
        <w:ind w:left="105" w:right="390" w:firstLine="219"/>
        <w:jc w:val="both"/>
        <w:rPr>
          <w:sz w:val="20"/>
        </w:rPr>
      </w:pPr>
      <w:r>
        <w:rPr>
          <w:sz w:val="20"/>
        </w:rPr>
        <w:t>This clause abolishes common law offences relating to the ad­ ministration of justice, in accordance with the recommendations in</w:t>
      </w:r>
      <w:r>
        <w:rPr>
          <w:spacing w:val="29"/>
          <w:sz w:val="20"/>
        </w:rPr>
        <w:t> </w:t>
      </w:r>
      <w:r>
        <w:rPr>
          <w:sz w:val="20"/>
        </w:rPr>
        <w:t>paragraph</w:t>
      </w:r>
    </w:p>
    <w:p>
      <w:pPr>
        <w:spacing w:line="223" w:lineRule="exact" w:before="0"/>
        <w:ind w:left="118" w:right="0" w:firstLine="0"/>
        <w:jc w:val="left"/>
        <w:rPr>
          <w:sz w:val="20"/>
        </w:rPr>
      </w:pPr>
      <w:r>
        <w:rPr>
          <w:w w:val="105"/>
          <w:sz w:val="20"/>
        </w:rPr>
        <w:t>3.132 of the Report.</w:t>
      </w:r>
    </w:p>
    <w:p>
      <w:pPr>
        <w:pStyle w:val="BodyText"/>
        <w:spacing w:before="6"/>
        <w:rPr>
          <w:sz w:val="18"/>
        </w:rPr>
      </w:pPr>
    </w:p>
    <w:p>
      <w:pPr>
        <w:pStyle w:val="ListParagraph"/>
        <w:numPr>
          <w:ilvl w:val="0"/>
          <w:numId w:val="134"/>
        </w:numPr>
        <w:tabs>
          <w:tab w:pos="684" w:val="left" w:leader="none"/>
        </w:tabs>
        <w:spacing w:line="232" w:lineRule="auto" w:before="0" w:after="0"/>
        <w:ind w:left="110" w:right="397" w:firstLine="214"/>
        <w:jc w:val="both"/>
        <w:rPr>
          <w:sz w:val="20"/>
        </w:rPr>
      </w:pPr>
      <w:r>
        <w:rPr>
          <w:i/>
          <w:sz w:val="20"/>
        </w:rPr>
        <w:t>Subsection </w:t>
      </w:r>
      <w:r>
        <w:rPr>
          <w:i/>
          <w:sz w:val="19"/>
        </w:rPr>
        <w:t>(I) </w:t>
      </w:r>
      <w:r>
        <w:rPr>
          <w:sz w:val="20"/>
        </w:rPr>
        <w:t>abolishes the general offences of  perverting  the course of justice and attempt, conspiracy or incitement to pervert the course  of  justice.</w:t>
      </w:r>
    </w:p>
    <w:p>
      <w:pPr>
        <w:pStyle w:val="BodyText"/>
        <w:spacing w:before="4"/>
        <w:rPr>
          <w:sz w:val="18"/>
        </w:rPr>
      </w:pPr>
    </w:p>
    <w:p>
      <w:pPr>
        <w:pStyle w:val="ListParagraph"/>
        <w:numPr>
          <w:ilvl w:val="0"/>
          <w:numId w:val="134"/>
        </w:numPr>
        <w:tabs>
          <w:tab w:pos="684" w:val="left" w:leader="none"/>
        </w:tabs>
        <w:spacing w:line="232" w:lineRule="auto" w:before="0" w:after="0"/>
        <w:ind w:left="110" w:right="394" w:firstLine="220"/>
        <w:jc w:val="both"/>
        <w:rPr>
          <w:sz w:val="20"/>
        </w:rPr>
      </w:pPr>
      <w:r>
        <w:rPr>
          <w:i/>
          <w:w w:val="105"/>
          <w:sz w:val="20"/>
        </w:rPr>
        <w:t>Subsection</w:t>
      </w:r>
      <w:r>
        <w:rPr>
          <w:i/>
          <w:spacing w:val="-10"/>
          <w:w w:val="105"/>
          <w:sz w:val="20"/>
        </w:rPr>
        <w:t> </w:t>
      </w:r>
      <w:r>
        <w:rPr>
          <w:w w:val="105"/>
          <w:sz w:val="20"/>
        </w:rPr>
        <w:t>(2)</w:t>
      </w:r>
      <w:r>
        <w:rPr>
          <w:spacing w:val="-22"/>
          <w:w w:val="105"/>
          <w:sz w:val="20"/>
        </w:rPr>
        <w:t> </w:t>
      </w:r>
      <w:r>
        <w:rPr>
          <w:w w:val="105"/>
          <w:sz w:val="20"/>
        </w:rPr>
        <w:t>abolishes,</w:t>
      </w:r>
      <w:r>
        <w:rPr>
          <w:spacing w:val="-14"/>
          <w:w w:val="105"/>
          <w:sz w:val="20"/>
        </w:rPr>
        <w:t> </w:t>
      </w:r>
      <w:r>
        <w:rPr>
          <w:w w:val="105"/>
          <w:sz w:val="20"/>
        </w:rPr>
        <w:t>without</w:t>
      </w:r>
      <w:r>
        <w:rPr>
          <w:spacing w:val="-19"/>
          <w:w w:val="105"/>
          <w:sz w:val="20"/>
        </w:rPr>
        <w:t> </w:t>
      </w:r>
      <w:r>
        <w:rPr>
          <w:w w:val="105"/>
          <w:sz w:val="20"/>
        </w:rPr>
        <w:t>prejudice</w:t>
      </w:r>
      <w:r>
        <w:rPr>
          <w:spacing w:val="-21"/>
          <w:w w:val="105"/>
          <w:sz w:val="20"/>
        </w:rPr>
        <w:t> </w:t>
      </w:r>
      <w:r>
        <w:rPr>
          <w:w w:val="105"/>
          <w:sz w:val="20"/>
        </w:rPr>
        <w:t>to</w:t>
      </w:r>
      <w:r>
        <w:rPr>
          <w:spacing w:val="-30"/>
          <w:w w:val="105"/>
          <w:sz w:val="20"/>
        </w:rPr>
        <w:t> </w:t>
      </w:r>
      <w:r>
        <w:rPr>
          <w:w w:val="105"/>
          <w:sz w:val="20"/>
        </w:rPr>
        <w:t>the</w:t>
      </w:r>
      <w:r>
        <w:rPr>
          <w:spacing w:val="-26"/>
          <w:w w:val="105"/>
          <w:sz w:val="20"/>
        </w:rPr>
        <w:t> </w:t>
      </w:r>
      <w:r>
        <w:rPr>
          <w:w w:val="105"/>
          <w:sz w:val="20"/>
        </w:rPr>
        <w:t>general</w:t>
      </w:r>
      <w:r>
        <w:rPr>
          <w:spacing w:val="-16"/>
          <w:w w:val="105"/>
          <w:sz w:val="20"/>
        </w:rPr>
        <w:t> </w:t>
      </w:r>
      <w:r>
        <w:rPr>
          <w:w w:val="105"/>
          <w:sz w:val="20"/>
        </w:rPr>
        <w:t>provisions</w:t>
      </w:r>
      <w:r>
        <w:rPr>
          <w:spacing w:val="-19"/>
          <w:w w:val="105"/>
          <w:sz w:val="20"/>
        </w:rPr>
        <w:t> </w:t>
      </w:r>
      <w:r>
        <w:rPr>
          <w:w w:val="105"/>
          <w:sz w:val="20"/>
        </w:rPr>
        <w:t>of subsection(!),</w:t>
      </w:r>
      <w:r>
        <w:rPr>
          <w:spacing w:val="-20"/>
          <w:w w:val="105"/>
          <w:sz w:val="20"/>
        </w:rPr>
        <w:t> </w:t>
      </w:r>
      <w:r>
        <w:rPr>
          <w:w w:val="105"/>
          <w:sz w:val="20"/>
        </w:rPr>
        <w:t>specific</w:t>
      </w:r>
      <w:r>
        <w:rPr>
          <w:spacing w:val="-10"/>
          <w:w w:val="105"/>
          <w:sz w:val="20"/>
        </w:rPr>
        <w:t> </w:t>
      </w:r>
      <w:r>
        <w:rPr>
          <w:w w:val="105"/>
          <w:sz w:val="20"/>
        </w:rPr>
        <w:t>offences</w:t>
      </w:r>
      <w:r>
        <w:rPr>
          <w:spacing w:val="-3"/>
          <w:w w:val="105"/>
          <w:sz w:val="20"/>
        </w:rPr>
        <w:t> </w:t>
      </w:r>
      <w:r>
        <w:rPr>
          <w:w w:val="105"/>
          <w:sz w:val="20"/>
        </w:rPr>
        <w:t>at</w:t>
      </w:r>
      <w:r>
        <w:rPr>
          <w:spacing w:val="-14"/>
          <w:w w:val="105"/>
          <w:sz w:val="20"/>
        </w:rPr>
        <w:t> </w:t>
      </w:r>
      <w:r>
        <w:rPr>
          <w:w w:val="105"/>
          <w:sz w:val="20"/>
        </w:rPr>
        <w:t>common</w:t>
      </w:r>
      <w:r>
        <w:rPr>
          <w:spacing w:val="-1"/>
          <w:w w:val="105"/>
          <w:sz w:val="20"/>
        </w:rPr>
        <w:t> </w:t>
      </w:r>
      <w:r>
        <w:rPr>
          <w:w w:val="105"/>
          <w:sz w:val="20"/>
        </w:rPr>
        <w:t>law</w:t>
      </w:r>
      <w:r>
        <w:rPr>
          <w:spacing w:val="-9"/>
          <w:w w:val="105"/>
          <w:sz w:val="20"/>
        </w:rPr>
        <w:t> </w:t>
      </w:r>
      <w:r>
        <w:rPr>
          <w:w w:val="105"/>
          <w:sz w:val="20"/>
        </w:rPr>
        <w:t>relating</w:t>
      </w:r>
      <w:r>
        <w:rPr>
          <w:spacing w:val="-9"/>
          <w:w w:val="105"/>
          <w:sz w:val="20"/>
        </w:rPr>
        <w:t> </w:t>
      </w:r>
      <w:r>
        <w:rPr>
          <w:w w:val="105"/>
          <w:sz w:val="20"/>
        </w:rPr>
        <w:t>to</w:t>
      </w:r>
      <w:r>
        <w:rPr>
          <w:spacing w:val="-18"/>
          <w:w w:val="105"/>
          <w:sz w:val="20"/>
        </w:rPr>
        <w:t> </w:t>
      </w:r>
      <w:r>
        <w:rPr>
          <w:w w:val="105"/>
          <w:sz w:val="20"/>
        </w:rPr>
        <w:t>the</w:t>
      </w:r>
      <w:r>
        <w:rPr>
          <w:spacing w:val="-18"/>
          <w:w w:val="105"/>
          <w:sz w:val="20"/>
        </w:rPr>
        <w:t> </w:t>
      </w:r>
      <w:r>
        <w:rPr>
          <w:w w:val="105"/>
          <w:sz w:val="20"/>
        </w:rPr>
        <w:t>administration of</w:t>
      </w:r>
      <w:r>
        <w:rPr>
          <w:spacing w:val="3"/>
          <w:w w:val="105"/>
          <w:sz w:val="20"/>
        </w:rPr>
        <w:t> </w:t>
      </w:r>
      <w:r>
        <w:rPr>
          <w:w w:val="105"/>
          <w:sz w:val="20"/>
        </w:rPr>
        <w:t>justice.</w:t>
      </w:r>
    </w:p>
    <w:p>
      <w:pPr>
        <w:pStyle w:val="BodyText"/>
        <w:spacing w:before="7"/>
        <w:rPr>
          <w:sz w:val="18"/>
        </w:rPr>
      </w:pPr>
    </w:p>
    <w:p>
      <w:pPr>
        <w:pStyle w:val="ListParagraph"/>
        <w:numPr>
          <w:ilvl w:val="0"/>
          <w:numId w:val="134"/>
        </w:numPr>
        <w:tabs>
          <w:tab w:pos="694" w:val="left" w:leader="none"/>
        </w:tabs>
        <w:spacing w:line="228" w:lineRule="auto" w:before="0" w:after="0"/>
        <w:ind w:left="110" w:right="391" w:firstLine="220"/>
        <w:jc w:val="both"/>
        <w:rPr>
          <w:sz w:val="20"/>
        </w:rPr>
      </w:pPr>
      <w:r>
        <w:rPr>
          <w:sz w:val="20"/>
        </w:rPr>
        <w:t>As explained in paragraph 3.2 of the Report, the common law offence of perverting the course of justice has been referred to in a number of ways, and </w:t>
      </w:r>
      <w:r>
        <w:rPr>
          <w:i/>
          <w:sz w:val="20"/>
        </w:rPr>
        <w:t>subsection (3) </w:t>
      </w:r>
      <w:r>
        <w:rPr>
          <w:sz w:val="20"/>
        </w:rPr>
        <w:t>ensures that, in whatever terms the general offence at common law is described, its abolition is effected by subsection</w:t>
      </w:r>
      <w:r>
        <w:rPr>
          <w:spacing w:val="4"/>
          <w:sz w:val="20"/>
        </w:rPr>
        <w:t> </w:t>
      </w:r>
      <w:r>
        <w:rPr>
          <w:sz w:val="20"/>
        </w:rPr>
        <w:t>(1).</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6"/>
        <w:rPr>
          <w:sz w:val="28"/>
        </w:rPr>
      </w:pPr>
    </w:p>
    <w:p>
      <w:pPr>
        <w:spacing w:before="0"/>
        <w:ind w:left="2134" w:right="1658" w:firstLine="0"/>
        <w:jc w:val="center"/>
        <w:rPr>
          <w:rFonts w:ascii="Arial"/>
          <w:sz w:val="16"/>
        </w:rPr>
      </w:pPr>
      <w:r>
        <w:rPr>
          <w:rFonts w:ascii="Arial"/>
          <w:w w:val="105"/>
          <w:sz w:val="16"/>
        </w:rPr>
        <w:t>187</w:t>
      </w:r>
    </w:p>
    <w:p>
      <w:pPr>
        <w:spacing w:after="0"/>
        <w:jc w:val="center"/>
        <w:rPr>
          <w:rFonts w:ascii="Arial"/>
          <w:sz w:val="16"/>
        </w:rPr>
        <w:sectPr>
          <w:pgSz w:w="8070" w:h="13790"/>
          <w:pgMar w:top="800" w:bottom="280" w:left="80" w:right="1100"/>
        </w:sectPr>
      </w:pPr>
    </w:p>
    <w:p>
      <w:pPr>
        <w:spacing w:before="65"/>
        <w:ind w:left="2593" w:right="0" w:firstLine="0"/>
        <w:jc w:val="left"/>
        <w:rPr>
          <w:i/>
          <w:sz w:val="20"/>
        </w:rPr>
      </w:pPr>
      <w:r>
        <w:rPr>
          <w:i/>
          <w:sz w:val="20"/>
        </w:rPr>
        <w:t>Administration of Justice (Offences) Bill</w:t>
      </w:r>
    </w:p>
    <w:p>
      <w:pPr>
        <w:pStyle w:val="BodyText"/>
        <w:rPr>
          <w:i/>
          <w:sz w:val="22"/>
        </w:rPr>
      </w:pPr>
    </w:p>
    <w:p>
      <w:pPr>
        <w:pStyle w:val="BodyText"/>
        <w:spacing w:before="2"/>
        <w:rPr>
          <w:i/>
          <w:sz w:val="18"/>
        </w:rPr>
      </w:pPr>
    </w:p>
    <w:p>
      <w:pPr>
        <w:tabs>
          <w:tab w:pos="1295" w:val="left" w:leader="none"/>
        </w:tabs>
        <w:spacing w:line="228" w:lineRule="exact" w:before="0"/>
        <w:ind w:left="112" w:right="0" w:firstLine="0"/>
        <w:jc w:val="left"/>
        <w:rPr>
          <w:sz w:val="19"/>
        </w:rPr>
      </w:pPr>
      <w:r>
        <w:rPr>
          <w:w w:val="110"/>
          <w:sz w:val="16"/>
        </w:rPr>
        <w:t>Minor</w:t>
      </w:r>
      <w:r>
        <w:rPr>
          <w:spacing w:val="-7"/>
          <w:w w:val="110"/>
          <w:sz w:val="16"/>
        </w:rPr>
        <w:t> </w:t>
      </w:r>
      <w:r>
        <w:rPr>
          <w:w w:val="110"/>
          <w:sz w:val="16"/>
        </w:rPr>
        <w:t>and</w:t>
        <w:tab/>
      </w:r>
      <w:r>
        <w:rPr>
          <w:b/>
          <w:w w:val="110"/>
          <w:sz w:val="20"/>
        </w:rPr>
        <w:t>36.-(1) </w:t>
      </w:r>
      <w:r>
        <w:rPr>
          <w:w w:val="110"/>
          <w:sz w:val="19"/>
        </w:rPr>
        <w:t>The enactments  specified  in  Schedule  2 to  this Act shall </w:t>
      </w:r>
      <w:r>
        <w:rPr>
          <w:spacing w:val="7"/>
          <w:w w:val="110"/>
          <w:sz w:val="19"/>
        </w:rPr>
        <w:t> </w:t>
      </w:r>
      <w:r>
        <w:rPr>
          <w:w w:val="110"/>
          <w:sz w:val="19"/>
        </w:rPr>
        <w:t>have</w:t>
      </w:r>
    </w:p>
    <w:p>
      <w:pPr>
        <w:pStyle w:val="BodyText"/>
        <w:spacing w:line="179" w:lineRule="exact"/>
        <w:ind w:left="108"/>
      </w:pPr>
      <w:r>
        <w:rPr>
          <w:w w:val="105"/>
          <w:sz w:val="16"/>
        </w:rPr>
        <w:t>consequential  </w:t>
      </w:r>
      <w:r>
        <w:rPr>
          <w:w w:val="105"/>
        </w:rPr>
        <w:t>effect subject  to the amendments  set out in that Schedule,  being</w:t>
      </w:r>
      <w:r>
        <w:rPr>
          <w:spacing w:val="-21"/>
          <w:w w:val="105"/>
        </w:rPr>
        <w:t> </w:t>
      </w:r>
      <w:r>
        <w:rPr>
          <w:w w:val="105"/>
        </w:rPr>
        <w:t>amendments</w:t>
      </w:r>
    </w:p>
    <w:p>
      <w:pPr>
        <w:spacing w:line="279" w:lineRule="exact" w:before="0"/>
        <w:ind w:left="113" w:right="0" w:firstLine="0"/>
        <w:jc w:val="left"/>
        <w:rPr>
          <w:sz w:val="19"/>
        </w:rPr>
      </w:pPr>
      <w:r>
        <w:rPr>
          <w:spacing w:val="-1"/>
          <w:w w:val="100"/>
          <w:sz w:val="16"/>
        </w:rPr>
        <w:t>an</w:t>
      </w:r>
      <w:r>
        <w:rPr>
          <w:spacing w:val="-32"/>
          <w:w w:val="100"/>
          <w:sz w:val="16"/>
        </w:rPr>
        <w:t>d</w:t>
      </w:r>
      <w:r>
        <w:rPr>
          <w:spacing w:val="-1"/>
          <w:w w:val="102"/>
          <w:position w:val="7"/>
          <w:sz w:val="16"/>
        </w:rPr>
        <w:t>e</w:t>
      </w:r>
      <w:r>
        <w:rPr>
          <w:spacing w:val="-66"/>
          <w:w w:val="102"/>
          <w:position w:val="7"/>
          <w:sz w:val="16"/>
        </w:rPr>
        <w:t>n</w:t>
      </w:r>
      <w:r>
        <w:rPr>
          <w:w w:val="102"/>
          <w:sz w:val="16"/>
        </w:rPr>
        <w:t>r</w:t>
      </w:r>
      <w:r>
        <w:rPr>
          <w:spacing w:val="-62"/>
          <w:w w:val="102"/>
          <w:sz w:val="16"/>
        </w:rPr>
        <w:t>e</w:t>
      </w:r>
      <w:r>
        <w:rPr>
          <w:spacing w:val="-21"/>
          <w:w w:val="102"/>
          <w:position w:val="7"/>
          <w:sz w:val="16"/>
        </w:rPr>
        <w:t>d</w:t>
      </w:r>
      <w:r>
        <w:rPr>
          <w:spacing w:val="-62"/>
          <w:w w:val="102"/>
          <w:sz w:val="16"/>
        </w:rPr>
        <w:t>p</w:t>
      </w:r>
      <w:r>
        <w:rPr>
          <w:spacing w:val="-66"/>
          <w:w w:val="102"/>
          <w:position w:val="7"/>
          <w:sz w:val="16"/>
        </w:rPr>
        <w:t>m</w:t>
      </w:r>
      <w:r>
        <w:rPr>
          <w:spacing w:val="-8"/>
          <w:w w:val="102"/>
          <w:sz w:val="16"/>
        </w:rPr>
        <w:t>e</w:t>
      </w:r>
      <w:r>
        <w:rPr>
          <w:spacing w:val="-66"/>
          <w:w w:val="102"/>
          <w:position w:val="7"/>
          <w:sz w:val="16"/>
        </w:rPr>
        <w:t>e</w:t>
      </w:r>
      <w:r>
        <w:rPr>
          <w:spacing w:val="-8"/>
          <w:w w:val="102"/>
          <w:sz w:val="16"/>
        </w:rPr>
        <w:t>a</w:t>
      </w:r>
      <w:r>
        <w:rPr>
          <w:spacing w:val="-75"/>
          <w:w w:val="102"/>
          <w:position w:val="7"/>
          <w:sz w:val="16"/>
        </w:rPr>
        <w:t>n</w:t>
      </w:r>
      <w:r>
        <w:rPr>
          <w:w w:val="102"/>
          <w:sz w:val="16"/>
        </w:rPr>
        <w:t>l</w:t>
      </w:r>
      <w:r>
        <w:rPr>
          <w:spacing w:val="-35"/>
          <w:w w:val="102"/>
          <w:sz w:val="16"/>
        </w:rPr>
        <w:t>s</w:t>
      </w:r>
      <w:r>
        <w:rPr>
          <w:spacing w:val="-11"/>
          <w:w w:val="102"/>
          <w:position w:val="7"/>
          <w:sz w:val="16"/>
        </w:rPr>
        <w:t>t</w:t>
      </w:r>
      <w:r>
        <w:rPr>
          <w:spacing w:val="-31"/>
          <w:w w:val="102"/>
          <w:sz w:val="16"/>
        </w:rPr>
        <w:t>.</w:t>
      </w:r>
      <w:r>
        <w:rPr>
          <w:w w:val="102"/>
          <w:position w:val="7"/>
          <w:sz w:val="16"/>
        </w:rPr>
        <w:t>s</w:t>
      </w:r>
      <w:r>
        <w:rPr>
          <w:position w:val="7"/>
          <w:sz w:val="16"/>
        </w:rPr>
        <w:t>  </w:t>
      </w:r>
      <w:r>
        <w:rPr>
          <w:spacing w:val="15"/>
          <w:position w:val="7"/>
          <w:sz w:val="16"/>
        </w:rPr>
        <w:t> </w:t>
      </w:r>
      <w:r>
        <w:rPr>
          <w:spacing w:val="-1"/>
          <w:w w:val="106"/>
          <w:sz w:val="19"/>
        </w:rPr>
        <w:t>consequent</w:t>
      </w:r>
      <w:r>
        <w:rPr>
          <w:spacing w:val="-46"/>
          <w:w w:val="106"/>
          <w:sz w:val="19"/>
        </w:rPr>
        <w:t>i</w:t>
      </w:r>
      <w:r>
        <w:rPr>
          <w:spacing w:val="-9"/>
          <w:w w:val="102"/>
          <w:position w:val="7"/>
          <w:sz w:val="16"/>
        </w:rPr>
        <w:t>·</w:t>
      </w:r>
      <w:r>
        <w:rPr>
          <w:spacing w:val="-43"/>
          <w:w w:val="106"/>
          <w:sz w:val="19"/>
        </w:rPr>
        <w:t>a</w:t>
      </w:r>
      <w:r>
        <w:rPr>
          <w:w w:val="33"/>
          <w:position w:val="7"/>
          <w:sz w:val="19"/>
        </w:rPr>
        <w:t>l</w:t>
      </w:r>
      <w:r>
        <w:rPr>
          <w:position w:val="7"/>
          <w:sz w:val="19"/>
        </w:rPr>
        <w:t>   </w:t>
      </w:r>
      <w:r>
        <w:rPr>
          <w:w w:val="109"/>
          <w:sz w:val="19"/>
        </w:rPr>
        <w:t>on</w:t>
      </w:r>
      <w:r>
        <w:rPr>
          <w:spacing w:val="9"/>
          <w:sz w:val="19"/>
        </w:rPr>
        <w:t> </w:t>
      </w:r>
      <w:r>
        <w:rPr>
          <w:spacing w:val="4"/>
          <w:w w:val="101"/>
          <w:sz w:val="19"/>
        </w:rPr>
        <w:t>t</w:t>
      </w:r>
      <w:r>
        <w:rPr>
          <w:spacing w:val="-2"/>
          <w:w w:val="102"/>
          <w:position w:val="7"/>
          <w:sz w:val="19"/>
        </w:rPr>
        <w:t>h</w:t>
      </w:r>
      <w:r>
        <w:rPr>
          <w:w w:val="101"/>
          <w:sz w:val="19"/>
        </w:rPr>
        <w:t>e</w:t>
      </w:r>
      <w:r>
        <w:rPr>
          <w:spacing w:val="-14"/>
          <w:sz w:val="19"/>
        </w:rPr>
        <w:t> </w:t>
      </w:r>
      <w:r>
        <w:rPr>
          <w:spacing w:val="-82"/>
          <w:w w:val="101"/>
          <w:sz w:val="19"/>
        </w:rPr>
        <w:t>1</w:t>
      </w:r>
      <w:r>
        <w:rPr>
          <w:spacing w:val="2"/>
          <w:w w:val="102"/>
          <w:position w:val="7"/>
          <w:sz w:val="19"/>
        </w:rPr>
        <w:t>"</w:t>
      </w:r>
      <w:r>
        <w:rPr>
          <w:w w:val="101"/>
          <w:sz w:val="19"/>
        </w:rPr>
        <w:t>oreg</w:t>
      </w:r>
      <w:r>
        <w:rPr>
          <w:spacing w:val="-2"/>
          <w:w w:val="101"/>
          <w:sz w:val="19"/>
        </w:rPr>
        <w:t>o</w:t>
      </w:r>
      <w:r>
        <w:rPr>
          <w:spacing w:val="-151"/>
          <w:w w:val="101"/>
          <w:sz w:val="19"/>
        </w:rPr>
        <w:t>m</w:t>
      </w:r>
      <w:r>
        <w:rPr>
          <w:w w:val="102"/>
          <w:position w:val="7"/>
          <w:sz w:val="19"/>
        </w:rPr>
        <w:t>·</w:t>
      </w:r>
      <w:r>
        <w:rPr>
          <w:position w:val="7"/>
          <w:sz w:val="19"/>
        </w:rPr>
        <w:t> </w:t>
      </w:r>
      <w:r>
        <w:rPr>
          <w:spacing w:val="-11"/>
          <w:position w:val="7"/>
          <w:sz w:val="19"/>
        </w:rPr>
        <w:t> </w:t>
      </w:r>
      <w:r>
        <w:rPr>
          <w:w w:val="101"/>
          <w:sz w:val="19"/>
        </w:rPr>
        <w:t>g</w:t>
      </w:r>
      <w:r>
        <w:rPr>
          <w:spacing w:val="23"/>
          <w:sz w:val="19"/>
        </w:rPr>
        <w:t> </w:t>
      </w:r>
      <w:r>
        <w:rPr>
          <w:w w:val="94"/>
          <w:sz w:val="19"/>
        </w:rPr>
        <w:t>prov</w:t>
      </w:r>
      <w:r>
        <w:rPr>
          <w:spacing w:val="-51"/>
          <w:w w:val="94"/>
          <w:sz w:val="19"/>
        </w:rPr>
        <w:t>1</w:t>
      </w:r>
      <w:r>
        <w:rPr>
          <w:spacing w:val="-15"/>
          <w:w w:val="102"/>
          <w:position w:val="7"/>
          <w:sz w:val="19"/>
        </w:rPr>
        <w:t>·</w:t>
      </w:r>
      <w:r>
        <w:rPr>
          <w:w w:val="94"/>
          <w:sz w:val="19"/>
        </w:rPr>
        <w:t>s</w:t>
      </w:r>
      <w:r>
        <w:rPr>
          <w:spacing w:val="-80"/>
          <w:w w:val="94"/>
          <w:sz w:val="19"/>
        </w:rPr>
        <w:t>1</w:t>
      </w:r>
      <w:r>
        <w:rPr>
          <w:spacing w:val="15"/>
          <w:w w:val="102"/>
          <w:position w:val="7"/>
          <w:sz w:val="19"/>
        </w:rPr>
        <w:t>·</w:t>
      </w:r>
      <w:r>
        <w:rPr>
          <w:w w:val="94"/>
          <w:sz w:val="19"/>
        </w:rPr>
        <w:t>ons</w:t>
      </w:r>
      <w:r>
        <w:rPr>
          <w:spacing w:val="19"/>
          <w:sz w:val="19"/>
        </w:rPr>
        <w:t> </w:t>
      </w:r>
      <w:r>
        <w:rPr>
          <w:spacing w:val="-48"/>
          <w:w w:val="94"/>
          <w:sz w:val="19"/>
        </w:rPr>
        <w:t>o</w:t>
      </w:r>
      <w:r>
        <w:rPr>
          <w:w w:val="53"/>
          <w:position w:val="7"/>
          <w:sz w:val="19"/>
        </w:rPr>
        <w:t>f</w:t>
      </w:r>
      <w:r>
        <w:rPr>
          <w:position w:val="7"/>
          <w:sz w:val="19"/>
        </w:rPr>
        <w:t>  </w:t>
      </w:r>
      <w:r>
        <w:rPr>
          <w:spacing w:val="-2"/>
          <w:position w:val="7"/>
          <w:sz w:val="19"/>
        </w:rPr>
        <w:t> </w:t>
      </w:r>
      <w:r>
        <w:rPr>
          <w:spacing w:val="4"/>
          <w:w w:val="101"/>
          <w:sz w:val="19"/>
        </w:rPr>
        <w:t>t</w:t>
      </w:r>
      <w:r>
        <w:rPr>
          <w:w w:val="53"/>
          <w:position w:val="7"/>
          <w:sz w:val="19"/>
        </w:rPr>
        <w:t>h'</w:t>
      </w:r>
      <w:r>
        <w:rPr>
          <w:spacing w:val="-32"/>
          <w:position w:val="7"/>
          <w:sz w:val="19"/>
        </w:rPr>
        <w:t> </w:t>
      </w:r>
      <w:r>
        <w:rPr>
          <w:w w:val="84"/>
          <w:sz w:val="19"/>
        </w:rPr>
        <w:t>1</w:t>
      </w:r>
      <w:r>
        <w:rPr>
          <w:spacing w:val="-7"/>
          <w:w w:val="84"/>
          <w:sz w:val="19"/>
        </w:rPr>
        <w:t>s</w:t>
      </w:r>
      <w:r>
        <w:rPr>
          <w:w w:val="110"/>
          <w:position w:val="7"/>
          <w:sz w:val="19"/>
        </w:rPr>
        <w:t>A</w:t>
      </w:r>
      <w:r>
        <w:rPr>
          <w:spacing w:val="17"/>
          <w:position w:val="7"/>
          <w:sz w:val="19"/>
        </w:rPr>
        <w:t> </w:t>
      </w:r>
      <w:r>
        <w:rPr>
          <w:spacing w:val="-1"/>
          <w:w w:val="104"/>
          <w:sz w:val="19"/>
        </w:rPr>
        <w:t>c</w:t>
      </w:r>
      <w:r>
        <w:rPr>
          <w:w w:val="104"/>
          <w:sz w:val="19"/>
        </w:rPr>
        <w:t>t</w:t>
      </w:r>
      <w:r>
        <w:rPr>
          <w:spacing w:val="11"/>
          <w:sz w:val="19"/>
        </w:rPr>
        <w:t> </w:t>
      </w:r>
      <w:r>
        <w:rPr>
          <w:spacing w:val="-1"/>
          <w:w w:val="107"/>
          <w:sz w:val="19"/>
        </w:rPr>
        <w:t>a</w:t>
      </w:r>
      <w:r>
        <w:rPr>
          <w:spacing w:val="-54"/>
          <w:w w:val="107"/>
          <w:sz w:val="19"/>
        </w:rPr>
        <w:t>n</w:t>
      </w:r>
      <w:r>
        <w:rPr>
          <w:w w:val="66"/>
          <w:position w:val="7"/>
          <w:sz w:val="19"/>
        </w:rPr>
        <w:t>d</w:t>
      </w:r>
      <w:r>
        <w:rPr>
          <w:position w:val="7"/>
          <w:sz w:val="19"/>
        </w:rPr>
        <w:t>  </w:t>
      </w:r>
      <w:r>
        <w:rPr>
          <w:spacing w:val="12"/>
          <w:position w:val="7"/>
          <w:sz w:val="19"/>
        </w:rPr>
        <w:t> </w:t>
      </w:r>
      <w:r>
        <w:rPr>
          <w:spacing w:val="-11"/>
          <w:w w:val="104"/>
          <w:sz w:val="19"/>
        </w:rPr>
        <w:t>m</w:t>
      </w:r>
      <w:r>
        <w:rPr>
          <w:spacing w:val="-32"/>
          <w:w w:val="66"/>
          <w:position w:val="7"/>
          <w:sz w:val="19"/>
        </w:rPr>
        <w:t>·</w:t>
      </w:r>
      <w:r>
        <w:rPr>
          <w:spacing w:val="-1"/>
          <w:w w:val="104"/>
          <w:sz w:val="19"/>
        </w:rPr>
        <w:t>mo</w:t>
      </w:r>
      <w:r>
        <w:rPr>
          <w:w w:val="104"/>
          <w:sz w:val="19"/>
        </w:rPr>
        <w:t>r</w:t>
      </w:r>
      <w:r>
        <w:rPr>
          <w:spacing w:val="13"/>
          <w:sz w:val="19"/>
        </w:rPr>
        <w:t> </w:t>
      </w:r>
      <w:r>
        <w:rPr>
          <w:spacing w:val="-1"/>
          <w:w w:val="106"/>
          <w:sz w:val="19"/>
        </w:rPr>
        <w:t>ame</w:t>
      </w:r>
      <w:r>
        <w:rPr>
          <w:spacing w:val="-49"/>
          <w:w w:val="106"/>
          <w:sz w:val="19"/>
        </w:rPr>
        <w:t>n</w:t>
      </w:r>
      <w:r>
        <w:rPr>
          <w:w w:val="66"/>
          <w:position w:val="7"/>
          <w:sz w:val="19"/>
        </w:rPr>
        <w:t>d</w:t>
      </w:r>
      <w:r>
        <w:rPr>
          <w:position w:val="7"/>
          <w:sz w:val="19"/>
        </w:rPr>
        <w:t> </w:t>
      </w:r>
      <w:r>
        <w:rPr>
          <w:spacing w:val="7"/>
          <w:position w:val="7"/>
          <w:sz w:val="19"/>
        </w:rPr>
        <w:t> </w:t>
      </w:r>
      <w:r>
        <w:rPr>
          <w:spacing w:val="-1"/>
          <w:w w:val="106"/>
          <w:sz w:val="19"/>
        </w:rPr>
        <w:t>ments.</w:t>
      </w:r>
    </w:p>
    <w:p>
      <w:pPr>
        <w:pStyle w:val="BodyText"/>
        <w:spacing w:before="2"/>
        <w:rPr>
          <w:sz w:val="10"/>
        </w:rPr>
      </w:pPr>
    </w:p>
    <w:p>
      <w:pPr>
        <w:pStyle w:val="BodyText"/>
        <w:spacing w:line="244" w:lineRule="auto" w:before="92"/>
        <w:ind w:left="1075" w:right="101" w:firstLine="215"/>
        <w:jc w:val="both"/>
      </w:pPr>
      <w:r>
        <w:rPr>
          <w:w w:val="105"/>
        </w:rPr>
        <w:t>(2) The enactments specified in Schedule 3 to this Act (which include enactments that were obsolete or unnecessary before the passing of this Act) are repealed to the extent mentioned in column 3 of that</w:t>
      </w:r>
      <w:r>
        <w:rPr>
          <w:spacing w:val="-20"/>
          <w:w w:val="105"/>
        </w:rPr>
        <w:t> </w:t>
      </w:r>
      <w:r>
        <w:rPr>
          <w:w w:val="105"/>
        </w:rPr>
        <w:t>Schedule.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46"/>
        <w:ind w:left="3009" w:right="2457" w:firstLine="0"/>
        <w:jc w:val="center"/>
        <w:rPr>
          <w:sz w:val="18"/>
        </w:rPr>
      </w:pPr>
      <w:r>
        <w:rPr>
          <w:sz w:val="18"/>
        </w:rPr>
        <w:t>188</w:t>
      </w:r>
    </w:p>
    <w:p>
      <w:pPr>
        <w:spacing w:after="0"/>
        <w:jc w:val="center"/>
        <w:rPr>
          <w:sz w:val="18"/>
        </w:rPr>
        <w:sectPr>
          <w:pgSz w:w="8140" w:h="13660"/>
          <w:pgMar w:top="760" w:bottom="280" w:left="540" w:right="40"/>
        </w:sectPr>
      </w:pPr>
    </w:p>
    <w:p>
      <w:pPr>
        <w:pStyle w:val="Heading4"/>
        <w:spacing w:before="81"/>
        <w:ind w:left="2157" w:right="2401"/>
        <w:jc w:val="center"/>
      </w:pPr>
      <w:r>
        <w:rPr>
          <w:w w:val="105"/>
        </w:rPr>
        <w:t>EXPLANATORY NOTES</w:t>
      </w:r>
    </w:p>
    <w:p>
      <w:pPr>
        <w:spacing w:before="159"/>
        <w:ind w:left="111" w:right="0" w:firstLine="0"/>
        <w:jc w:val="left"/>
        <w:rPr>
          <w:i/>
          <w:sz w:val="20"/>
        </w:rPr>
      </w:pPr>
      <w:r>
        <w:rPr>
          <w:i/>
          <w:w w:val="105"/>
          <w:sz w:val="20"/>
        </w:rPr>
        <w:t>C/ause36</w:t>
      </w:r>
    </w:p>
    <w:p>
      <w:pPr>
        <w:spacing w:line="230" w:lineRule="auto" w:before="71"/>
        <w:ind w:left="105" w:right="363" w:firstLine="215"/>
        <w:jc w:val="both"/>
        <w:rPr>
          <w:sz w:val="20"/>
        </w:rPr>
      </w:pPr>
      <w:r>
        <w:rPr>
          <w:sz w:val="20"/>
        </w:rPr>
        <w:t>This clause gives effect to the minor and consequential amendments to the statutory provisions specified in Schedule 2 to the Bill, and to the repeal of the provisions specified in Schedule 3, which are recommended in paragraph</w:t>
      </w:r>
    </w:p>
    <w:p>
      <w:pPr>
        <w:spacing w:line="228" w:lineRule="exact" w:before="0"/>
        <w:ind w:left="126" w:right="0" w:firstLine="0"/>
        <w:jc w:val="both"/>
        <w:rPr>
          <w:sz w:val="20"/>
        </w:rPr>
      </w:pPr>
      <w:r>
        <w:rPr>
          <w:sz w:val="20"/>
        </w:rPr>
        <w:t>3.138 of the 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39"/>
        <w:ind w:left="2157" w:right="1615" w:firstLine="0"/>
        <w:jc w:val="center"/>
        <w:rPr>
          <w:sz w:val="20"/>
        </w:rPr>
      </w:pPr>
      <w:r>
        <w:rPr>
          <w:sz w:val="20"/>
        </w:rPr>
        <w:t>189</w:t>
      </w:r>
    </w:p>
    <w:p>
      <w:pPr>
        <w:spacing w:after="0"/>
        <w:jc w:val="center"/>
        <w:rPr>
          <w:sz w:val="20"/>
        </w:rPr>
        <w:sectPr>
          <w:pgSz w:w="8140" w:h="13670"/>
          <w:pgMar w:top="720" w:bottom="280" w:left="140" w:right="1120"/>
        </w:sectPr>
      </w:pPr>
    </w:p>
    <w:p>
      <w:pPr>
        <w:spacing w:before="81"/>
        <w:ind w:left="2612" w:right="0" w:firstLine="0"/>
        <w:jc w:val="left"/>
        <w:rPr>
          <w:i/>
          <w:sz w:val="19"/>
        </w:rPr>
      </w:pPr>
      <w:r>
        <w:rPr>
          <w:i/>
          <w:w w:val="105"/>
          <w:sz w:val="19"/>
        </w:rPr>
        <w:t>Administration of Justice (Offences) Bill</w:t>
      </w:r>
    </w:p>
    <w:p>
      <w:pPr>
        <w:pStyle w:val="BodyText"/>
        <w:rPr>
          <w:i/>
          <w:sz w:val="20"/>
        </w:rPr>
      </w:pPr>
    </w:p>
    <w:p>
      <w:pPr>
        <w:pStyle w:val="BodyText"/>
        <w:spacing w:before="2"/>
        <w:rPr>
          <w:i/>
          <w:sz w:val="21"/>
        </w:rPr>
      </w:pPr>
    </w:p>
    <w:p>
      <w:pPr>
        <w:pStyle w:val="BodyText"/>
        <w:tabs>
          <w:tab w:pos="1320" w:val="left" w:leader="none"/>
        </w:tabs>
        <w:spacing w:line="242" w:lineRule="auto"/>
        <w:ind w:left="1109" w:right="111" w:hanging="991"/>
      </w:pPr>
      <w:r>
        <w:rPr>
          <w:w w:val="110"/>
          <w:sz w:val="15"/>
        </w:rPr>
        <w:t>Citation</w:t>
      </w:r>
      <w:r>
        <w:rPr>
          <w:spacing w:val="12"/>
          <w:w w:val="110"/>
          <w:sz w:val="15"/>
        </w:rPr>
        <w:t> </w:t>
      </w:r>
      <w:r>
        <w:rPr>
          <w:w w:val="110"/>
          <w:sz w:val="15"/>
        </w:rPr>
        <w:t>etc.</w:t>
        <w:tab/>
        <w:tab/>
      </w:r>
      <w:r>
        <w:rPr>
          <w:w w:val="110"/>
        </w:rPr>
        <w:t>37.-This Act may be cited as the Administration of Justice (Offences) Act</w:t>
      </w:r>
      <w:r>
        <w:rPr>
          <w:spacing w:val="7"/>
          <w:w w:val="110"/>
        </w:rPr>
        <w:t> </w:t>
      </w:r>
      <w:r>
        <w:rPr>
          <w:w w:val="110"/>
        </w:rPr>
        <w:t>1979.</w:t>
      </w:r>
    </w:p>
    <w:p>
      <w:pPr>
        <w:pStyle w:val="BodyText"/>
        <w:spacing w:before="5"/>
      </w:pPr>
    </w:p>
    <w:p>
      <w:pPr>
        <w:pStyle w:val="ListParagraph"/>
        <w:numPr>
          <w:ilvl w:val="0"/>
          <w:numId w:val="135"/>
        </w:numPr>
        <w:tabs>
          <w:tab w:pos="1616" w:val="left" w:leader="none"/>
        </w:tabs>
        <w:spacing w:line="237" w:lineRule="auto" w:before="1" w:after="0"/>
        <w:ind w:left="1116" w:right="116" w:firstLine="212"/>
        <w:jc w:val="left"/>
        <w:rPr>
          <w:sz w:val="19"/>
        </w:rPr>
      </w:pPr>
      <w:r>
        <w:rPr>
          <w:w w:val="105"/>
          <w:sz w:val="19"/>
        </w:rPr>
        <w:t>This Act shall come into force at the expiry of the period of one month beginning with the date on which it is</w:t>
      </w:r>
      <w:r>
        <w:rPr>
          <w:spacing w:val="-8"/>
          <w:w w:val="105"/>
          <w:sz w:val="19"/>
        </w:rPr>
        <w:t> </w:t>
      </w:r>
      <w:r>
        <w:rPr>
          <w:w w:val="105"/>
          <w:sz w:val="19"/>
        </w:rPr>
        <w:t>passed.</w:t>
      </w:r>
    </w:p>
    <w:p>
      <w:pPr>
        <w:pStyle w:val="BodyText"/>
        <w:spacing w:before="5"/>
      </w:pPr>
    </w:p>
    <w:p>
      <w:pPr>
        <w:pStyle w:val="ListParagraph"/>
        <w:numPr>
          <w:ilvl w:val="0"/>
          <w:numId w:val="135"/>
        </w:numPr>
        <w:tabs>
          <w:tab w:pos="1602" w:val="left" w:leader="none"/>
        </w:tabs>
        <w:spacing w:line="240" w:lineRule="auto" w:before="0" w:after="0"/>
        <w:ind w:left="1601" w:right="0" w:hanging="278"/>
        <w:jc w:val="left"/>
        <w:rPr>
          <w:sz w:val="19"/>
        </w:rPr>
      </w:pPr>
      <w:r>
        <w:rPr>
          <w:w w:val="105"/>
          <w:sz w:val="19"/>
        </w:rPr>
        <w:t>This Act does not extend to Scotland or Northern Ireland.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8"/>
        <w:ind w:left="2007" w:right="1510" w:firstLine="0"/>
        <w:jc w:val="center"/>
        <w:rPr>
          <w:sz w:val="17"/>
        </w:rPr>
      </w:pPr>
      <w:r>
        <w:rPr>
          <w:w w:val="105"/>
          <w:sz w:val="17"/>
        </w:rPr>
        <w:t>190</w:t>
      </w:r>
    </w:p>
    <w:p>
      <w:pPr>
        <w:spacing w:after="0"/>
        <w:jc w:val="center"/>
        <w:rPr>
          <w:sz w:val="17"/>
        </w:rPr>
        <w:sectPr>
          <w:pgSz w:w="8180" w:h="13680"/>
          <w:pgMar w:top="740" w:bottom="280" w:left="500" w:right="100"/>
        </w:sectPr>
      </w:pPr>
    </w:p>
    <w:p>
      <w:pPr>
        <w:pStyle w:val="Heading4"/>
        <w:spacing w:before="75"/>
        <w:ind w:left="2114" w:right="2509"/>
        <w:jc w:val="center"/>
      </w:pPr>
      <w:r>
        <w:rPr>
          <w:w w:val="105"/>
        </w:rPr>
        <w:t>EXPLANATORY NOTES</w:t>
      </w:r>
    </w:p>
    <w:p>
      <w:pPr>
        <w:spacing w:before="149"/>
        <w:ind w:left="97" w:right="0" w:firstLine="0"/>
        <w:jc w:val="left"/>
        <w:rPr>
          <w:i/>
          <w:sz w:val="19"/>
        </w:rPr>
      </w:pPr>
      <w:r>
        <w:rPr>
          <w:i/>
          <w:w w:val="110"/>
          <w:sz w:val="19"/>
        </w:rPr>
        <w:t>Clause 37</w:t>
      </w:r>
    </w:p>
    <w:p>
      <w:pPr>
        <w:pStyle w:val="Heading4"/>
        <w:spacing w:line="225" w:lineRule="auto" w:before="111"/>
        <w:ind w:left="94" w:right="291" w:firstLine="203"/>
        <w:jc w:val="left"/>
      </w:pPr>
      <w:r>
        <w:rPr/>
        <w:t>This clause provides for the short title, commencement and extent of application of the Bill.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32"/>
        </w:rPr>
      </w:pPr>
    </w:p>
    <w:p>
      <w:pPr>
        <w:spacing w:before="0"/>
        <w:ind w:left="2114" w:right="1795" w:firstLine="0"/>
        <w:jc w:val="center"/>
        <w:rPr>
          <w:sz w:val="18"/>
        </w:rPr>
      </w:pPr>
      <w:r>
        <w:rPr>
          <w:w w:val="105"/>
          <w:sz w:val="18"/>
        </w:rPr>
        <w:t>191</w:t>
      </w:r>
    </w:p>
    <w:p>
      <w:pPr>
        <w:spacing w:after="0"/>
        <w:jc w:val="center"/>
        <w:rPr>
          <w:sz w:val="18"/>
        </w:rPr>
        <w:sectPr>
          <w:pgSz w:w="8050" w:h="13610"/>
          <w:pgMar w:top="700" w:bottom="280" w:left="0" w:right="1100"/>
        </w:sectPr>
      </w:pPr>
    </w:p>
    <w:p>
      <w:pPr>
        <w:spacing w:before="71"/>
        <w:ind w:left="1076" w:right="524" w:firstLine="0"/>
        <w:jc w:val="center"/>
        <w:rPr>
          <w:i/>
          <w:sz w:val="20"/>
        </w:rPr>
      </w:pPr>
      <w:r>
        <w:rPr>
          <w:i/>
          <w:sz w:val="20"/>
        </w:rPr>
        <w:t>Administration of Justice (Offences) Bill</w:t>
      </w:r>
    </w:p>
    <w:p>
      <w:pPr>
        <w:spacing w:before="117"/>
        <w:ind w:left="1076" w:right="595" w:firstLine="0"/>
        <w:jc w:val="center"/>
        <w:rPr>
          <w:b/>
          <w:sz w:val="25"/>
        </w:rPr>
      </w:pPr>
      <w:r>
        <w:rPr>
          <w:b/>
          <w:w w:val="120"/>
          <w:sz w:val="25"/>
        </w:rPr>
        <w:t>SCHEDULES</w:t>
      </w:r>
    </w:p>
    <w:p>
      <w:pPr>
        <w:pStyle w:val="BodyText"/>
        <w:spacing w:before="48"/>
        <w:ind w:left="1076" w:right="587"/>
        <w:jc w:val="center"/>
      </w:pPr>
      <w:r>
        <w:rPr>
          <w:w w:val="110"/>
        </w:rPr>
        <w:t>SCHEDULE  I</w:t>
      </w:r>
    </w:p>
    <w:p>
      <w:pPr>
        <w:pStyle w:val="BodyText"/>
        <w:spacing w:before="123"/>
        <w:ind w:left="1076" w:right="585"/>
        <w:jc w:val="center"/>
      </w:pPr>
      <w:r>
        <w:rPr>
          <w:w w:val="115"/>
        </w:rPr>
        <w:t>OFFENCES</w:t>
      </w:r>
    </w:p>
    <w:p>
      <w:pPr>
        <w:spacing w:before="36"/>
        <w:ind w:left="1076" w:right="572" w:firstLine="0"/>
        <w:jc w:val="center"/>
        <w:rPr>
          <w:sz w:val="20"/>
        </w:rPr>
      </w:pPr>
      <w:r>
        <w:rPr>
          <w:rFonts w:ascii="Arial"/>
          <w:w w:val="120"/>
          <w:sz w:val="14"/>
        </w:rPr>
        <w:t>PART </w:t>
      </w:r>
      <w:r>
        <w:rPr>
          <w:w w:val="120"/>
          <w:sz w:val="20"/>
        </w:rPr>
        <w:t>I</w:t>
      </w:r>
    </w:p>
    <w:p>
      <w:pPr>
        <w:pStyle w:val="BodyText"/>
        <w:spacing w:before="63"/>
        <w:ind w:left="1076" w:right="597"/>
        <w:jc w:val="center"/>
      </w:pPr>
      <w:r>
        <w:rPr>
          <w:w w:val="110"/>
        </w:rPr>
        <w:t>PROSECUTION AND</w:t>
      </w:r>
      <w:r>
        <w:rPr>
          <w:spacing w:val="52"/>
          <w:w w:val="110"/>
        </w:rPr>
        <w:t> </w:t>
      </w:r>
      <w:r>
        <w:rPr>
          <w:w w:val="110"/>
        </w:rPr>
        <w:t>PUNISHMENT</w:t>
      </w:r>
    </w:p>
    <w:p>
      <w:pPr>
        <w:pStyle w:val="ListParagraph"/>
        <w:numPr>
          <w:ilvl w:val="0"/>
          <w:numId w:val="136"/>
        </w:numPr>
        <w:tabs>
          <w:tab w:pos="1155" w:val="left" w:leader="none"/>
        </w:tabs>
        <w:spacing w:line="242" w:lineRule="auto" w:before="65" w:after="0"/>
        <w:ind w:left="577" w:right="64" w:firstLine="219"/>
        <w:jc w:val="both"/>
        <w:rPr>
          <w:rFonts w:ascii="Arial"/>
          <w:sz w:val="17"/>
        </w:rPr>
      </w:pPr>
      <w:r>
        <w:rPr>
          <w:w w:val="105"/>
          <w:sz w:val="19"/>
        </w:rPr>
        <w:t>Column 2 of the Table in this Schedule gives a description of the offences against the provisions of this Act specified in column</w:t>
      </w:r>
      <w:r>
        <w:rPr>
          <w:spacing w:val="35"/>
          <w:w w:val="105"/>
          <w:sz w:val="19"/>
        </w:rPr>
        <w:t> </w:t>
      </w:r>
      <w:r>
        <w:rPr>
          <w:w w:val="105"/>
          <w:sz w:val="19"/>
        </w:rPr>
        <w:t>I.</w:t>
      </w:r>
    </w:p>
    <w:p>
      <w:pPr>
        <w:pStyle w:val="ListParagraph"/>
        <w:numPr>
          <w:ilvl w:val="0"/>
          <w:numId w:val="136"/>
        </w:numPr>
        <w:tabs>
          <w:tab w:pos="1026" w:val="left" w:leader="none"/>
        </w:tabs>
        <w:spacing w:line="244" w:lineRule="auto" w:before="54" w:after="0"/>
        <w:ind w:left="601" w:right="43" w:firstLine="214"/>
        <w:jc w:val="both"/>
        <w:rPr>
          <w:sz w:val="19"/>
        </w:rPr>
      </w:pPr>
      <w:r>
        <w:rPr>
          <w:w w:val="105"/>
          <w:sz w:val="19"/>
        </w:rPr>
        <w:t>The word "Indictment" in column 3 indicates in each entry in which it appears that the offence to which. that entry relates is triable only on indictment.</w:t>
      </w:r>
    </w:p>
    <w:p>
      <w:pPr>
        <w:pStyle w:val="ListParagraph"/>
        <w:numPr>
          <w:ilvl w:val="0"/>
          <w:numId w:val="136"/>
        </w:numPr>
        <w:tabs>
          <w:tab w:pos="1055" w:val="left" w:leader="none"/>
        </w:tabs>
        <w:spacing w:line="242" w:lineRule="auto" w:before="14" w:after="0"/>
        <w:ind w:left="610" w:right="32" w:firstLine="215"/>
        <w:jc w:val="both"/>
        <w:rPr>
          <w:sz w:val="19"/>
        </w:rPr>
      </w:pPr>
      <w:r>
        <w:rPr>
          <w:w w:val="105"/>
          <w:sz w:val="19"/>
        </w:rPr>
        <w:t>A person guilty of an offence under this Act which is triable only on indictment shall be liable, on conviction, to a fine or to imprisonment for  a term not exceeding the term specified in column 4 of the entry in the Table relating to that offence or to</w:t>
      </w:r>
      <w:r>
        <w:rPr>
          <w:spacing w:val="-4"/>
          <w:w w:val="105"/>
          <w:sz w:val="19"/>
        </w:rPr>
        <w:t> </w:t>
      </w:r>
      <w:r>
        <w:rPr>
          <w:w w:val="105"/>
          <w:sz w:val="19"/>
        </w:rPr>
        <w:t>both.</w:t>
      </w:r>
    </w:p>
    <w:p>
      <w:pPr>
        <w:pStyle w:val="ListParagraph"/>
        <w:numPr>
          <w:ilvl w:val="0"/>
          <w:numId w:val="136"/>
        </w:numPr>
        <w:tabs>
          <w:tab w:pos="1031" w:val="left" w:leader="none"/>
        </w:tabs>
        <w:spacing w:line="242" w:lineRule="auto" w:before="60" w:after="0"/>
        <w:ind w:left="596" w:right="53" w:firstLine="201"/>
        <w:jc w:val="both"/>
        <w:rPr>
          <w:sz w:val="19"/>
        </w:rPr>
      </w:pPr>
      <w:r>
        <w:rPr>
          <w:w w:val="105"/>
          <w:sz w:val="19"/>
        </w:rPr>
        <w:t>The words "Either way" in column 3 indicate in each entry  in  which  they appear that the offence to which that entry relates, if committed by an adult, is-triable eifher on indictment or</w:t>
      </w:r>
      <w:r>
        <w:rPr>
          <w:spacing w:val="27"/>
          <w:w w:val="105"/>
          <w:sz w:val="19"/>
        </w:rPr>
        <w:t> </w:t>
      </w:r>
      <w:r>
        <w:rPr>
          <w:w w:val="105"/>
          <w:sz w:val="19"/>
        </w:rPr>
        <w:t>summarily.</w:t>
      </w:r>
    </w:p>
    <w:p>
      <w:pPr>
        <w:pStyle w:val="ListParagraph"/>
        <w:numPr>
          <w:ilvl w:val="0"/>
          <w:numId w:val="136"/>
        </w:numPr>
        <w:tabs>
          <w:tab w:pos="1045" w:val="left" w:leader="none"/>
        </w:tabs>
        <w:spacing w:line="242" w:lineRule="auto" w:before="64" w:after="0"/>
        <w:ind w:left="607" w:right="47" w:firstLine="213"/>
        <w:jc w:val="both"/>
        <w:rPr>
          <w:sz w:val="19"/>
        </w:rPr>
      </w:pPr>
      <w:r>
        <w:rPr>
          <w:w w:val="105"/>
          <w:sz w:val="19"/>
        </w:rPr>
        <w:t>A person guilty of an offence under this Act which is triable either on indictment or summarily shall be</w:t>
      </w:r>
      <w:r>
        <w:rPr>
          <w:spacing w:val="-9"/>
          <w:w w:val="105"/>
          <w:sz w:val="19"/>
        </w:rPr>
        <w:t> </w:t>
      </w:r>
      <w:r>
        <w:rPr>
          <w:w w:val="120"/>
          <w:sz w:val="19"/>
        </w:rPr>
        <w:t>liable-</w:t>
      </w:r>
    </w:p>
    <w:p>
      <w:pPr>
        <w:pStyle w:val="ListParagraph"/>
        <w:numPr>
          <w:ilvl w:val="1"/>
          <w:numId w:val="136"/>
        </w:numPr>
        <w:tabs>
          <w:tab w:pos="1362" w:val="left" w:leader="none"/>
        </w:tabs>
        <w:spacing w:line="242" w:lineRule="auto" w:before="24" w:after="0"/>
        <w:ind w:left="1429" w:right="59" w:hanging="424"/>
        <w:jc w:val="both"/>
        <w:rPr>
          <w:rFonts w:ascii="Arial"/>
          <w:sz w:val="19"/>
        </w:rPr>
      </w:pPr>
      <w:r>
        <w:rPr>
          <w:w w:val="105"/>
          <w:sz w:val="19"/>
        </w:rPr>
        <w:t>on summary conviction, to a fine not exceeding the statutory maximum or to imprisonment for a term not exceeding 6 months or both;</w:t>
      </w:r>
      <w:r>
        <w:rPr>
          <w:spacing w:val="-7"/>
          <w:w w:val="105"/>
          <w:sz w:val="19"/>
        </w:rPr>
        <w:t> </w:t>
      </w:r>
      <w:r>
        <w:rPr>
          <w:w w:val="105"/>
          <w:sz w:val="19"/>
        </w:rPr>
        <w:t>or</w:t>
      </w:r>
    </w:p>
    <w:p>
      <w:pPr>
        <w:pStyle w:val="ListParagraph"/>
        <w:numPr>
          <w:ilvl w:val="1"/>
          <w:numId w:val="136"/>
        </w:numPr>
        <w:tabs>
          <w:tab w:pos="1295" w:val="left" w:leader="none"/>
        </w:tabs>
        <w:spacing w:line="201" w:lineRule="exact" w:before="0" w:after="0"/>
        <w:ind w:left="1294" w:right="0" w:hanging="291"/>
        <w:jc w:val="both"/>
        <w:rPr>
          <w:sz w:val="19"/>
        </w:rPr>
      </w:pPr>
      <w:r>
        <w:rPr>
          <w:w w:val="105"/>
          <w:sz w:val="19"/>
        </w:rPr>
        <w:t>on conviction on indictment, to a fine or to imprisonment for a</w:t>
      </w:r>
      <w:r>
        <w:rPr>
          <w:spacing w:val="-2"/>
          <w:w w:val="105"/>
          <w:sz w:val="19"/>
        </w:rPr>
        <w:t> </w:t>
      </w:r>
      <w:r>
        <w:rPr>
          <w:w w:val="105"/>
          <w:sz w:val="19"/>
        </w:rPr>
        <w:t>term</w:t>
      </w:r>
    </w:p>
    <w:p>
      <w:pPr>
        <w:pStyle w:val="BodyText"/>
        <w:spacing w:line="237" w:lineRule="auto" w:before="5"/>
        <w:ind w:left="1410" w:right="59" w:firstLine="9"/>
        <w:jc w:val="both"/>
      </w:pPr>
      <w:r>
        <w:rPr>
          <w:w w:val="105"/>
        </w:rPr>
        <w:t>not exceeding the term specified in column 4 of the entry in the Table relating to that offence or to</w:t>
      </w:r>
      <w:r>
        <w:rPr>
          <w:spacing w:val="9"/>
          <w:w w:val="105"/>
        </w:rPr>
        <w:t> </w:t>
      </w:r>
      <w:r>
        <w:rPr>
          <w:w w:val="105"/>
        </w:rPr>
        <w:t>both.</w:t>
      </w:r>
    </w:p>
    <w:p>
      <w:pPr>
        <w:spacing w:before="137"/>
        <w:ind w:left="2518" w:right="1137" w:firstLine="0"/>
        <w:jc w:val="center"/>
        <w:rPr>
          <w:sz w:val="16"/>
        </w:rPr>
      </w:pPr>
      <w:r>
        <w:rPr>
          <w:w w:val="105"/>
          <w:sz w:val="16"/>
        </w:rPr>
        <w:t>TABLE</w:t>
      </w:r>
    </w:p>
    <w:p>
      <w:pPr>
        <w:pStyle w:val="BodyText"/>
        <w:spacing w:before="10" w:after="1"/>
        <w:rPr>
          <w:sz w:val="9"/>
        </w:rPr>
      </w:pPr>
    </w:p>
    <w:tbl>
      <w:tblPr>
        <w:tblW w:w="0" w:type="auto"/>
        <w:jc w:val="left"/>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5"/>
        <w:gridCol w:w="3365"/>
        <w:gridCol w:w="1180"/>
        <w:gridCol w:w="1069"/>
      </w:tblGrid>
      <w:tr>
        <w:trPr>
          <w:trHeight w:val="1062" w:hRule="atLeast"/>
        </w:trPr>
        <w:tc>
          <w:tcPr>
            <w:tcW w:w="775" w:type="dxa"/>
            <w:tcBorders>
              <w:top w:val="single" w:sz="4" w:space="0" w:color="000000"/>
              <w:bottom w:val="single" w:sz="4" w:space="0" w:color="000000"/>
              <w:right w:val="single" w:sz="6" w:space="0" w:color="000000"/>
            </w:tcBorders>
          </w:tcPr>
          <w:p>
            <w:pPr>
              <w:pStyle w:val="TableParagraph"/>
              <w:spacing w:line="232" w:lineRule="auto" w:before="90"/>
              <w:ind w:left="74" w:right="71"/>
              <w:jc w:val="center"/>
              <w:rPr>
                <w:sz w:val="16"/>
              </w:rPr>
            </w:pPr>
            <w:r>
              <w:rPr>
                <w:sz w:val="16"/>
              </w:rPr>
              <w:t>Provision of Act creating offence (I)</w:t>
            </w:r>
          </w:p>
        </w:tc>
        <w:tc>
          <w:tcPr>
            <w:tcW w:w="3365" w:type="dxa"/>
            <w:tcBorders>
              <w:top w:val="single" w:sz="4" w:space="0" w:color="000000"/>
              <w:left w:val="single" w:sz="6" w:space="0" w:color="000000"/>
              <w:bottom w:val="single" w:sz="4" w:space="0" w:color="000000"/>
              <w:right w:val="single" w:sz="6" w:space="0" w:color="000000"/>
            </w:tcBorders>
          </w:tcPr>
          <w:p>
            <w:pPr>
              <w:pStyle w:val="TableParagraph"/>
              <w:spacing w:before="10"/>
              <w:rPr>
                <w:sz w:val="22"/>
              </w:rPr>
            </w:pPr>
          </w:p>
          <w:p>
            <w:pPr>
              <w:pStyle w:val="TableParagraph"/>
              <w:spacing w:before="1"/>
              <w:ind w:left="1004" w:right="865"/>
              <w:jc w:val="center"/>
              <w:rPr>
                <w:sz w:val="16"/>
              </w:rPr>
            </w:pPr>
            <w:r>
              <w:rPr>
                <w:sz w:val="16"/>
              </w:rPr>
              <w:t>Description of offence</w:t>
            </w:r>
          </w:p>
          <w:p>
            <w:pPr>
              <w:pStyle w:val="TableParagraph"/>
              <w:rPr>
                <w:sz w:val="18"/>
              </w:rPr>
            </w:pPr>
          </w:p>
          <w:p>
            <w:pPr>
              <w:pStyle w:val="TableParagraph"/>
              <w:spacing w:before="142"/>
              <w:ind w:left="1004" w:right="844"/>
              <w:jc w:val="center"/>
              <w:rPr>
                <w:sz w:val="16"/>
              </w:rPr>
            </w:pPr>
            <w:r>
              <w:rPr>
                <w:w w:val="105"/>
                <w:sz w:val="16"/>
              </w:rPr>
              <w:t>(2)</w:t>
            </w:r>
          </w:p>
        </w:tc>
        <w:tc>
          <w:tcPr>
            <w:tcW w:w="1180" w:type="dxa"/>
            <w:tcBorders>
              <w:top w:val="single" w:sz="4" w:space="0" w:color="000000"/>
              <w:left w:val="single" w:sz="6" w:space="0" w:color="000000"/>
              <w:bottom w:val="single" w:sz="4" w:space="0" w:color="000000"/>
              <w:right w:val="single" w:sz="6" w:space="0" w:color="000000"/>
            </w:tcBorders>
          </w:tcPr>
          <w:p>
            <w:pPr>
              <w:pStyle w:val="TableParagraph"/>
              <w:spacing w:before="10"/>
              <w:rPr>
                <w:sz w:val="22"/>
              </w:rPr>
            </w:pPr>
          </w:p>
          <w:p>
            <w:pPr>
              <w:pStyle w:val="TableParagraph"/>
              <w:spacing w:before="1"/>
              <w:ind w:left="376" w:right="346" w:firstLine="15"/>
              <w:jc w:val="center"/>
              <w:rPr>
                <w:sz w:val="16"/>
              </w:rPr>
            </w:pPr>
            <w:r>
              <w:rPr>
                <w:sz w:val="16"/>
              </w:rPr>
              <w:t>Mooe of trial</w:t>
            </w:r>
          </w:p>
          <w:p>
            <w:pPr>
              <w:pStyle w:val="TableParagraph"/>
              <w:spacing w:before="9"/>
              <w:rPr>
                <w:sz w:val="14"/>
              </w:rPr>
            </w:pPr>
          </w:p>
          <w:p>
            <w:pPr>
              <w:pStyle w:val="TableParagraph"/>
              <w:ind w:left="488" w:right="441"/>
              <w:jc w:val="center"/>
              <w:rPr>
                <w:sz w:val="16"/>
              </w:rPr>
            </w:pPr>
            <w:r>
              <w:rPr>
                <w:w w:val="105"/>
                <w:sz w:val="16"/>
              </w:rPr>
              <w:t>(3)</w:t>
            </w:r>
          </w:p>
        </w:tc>
        <w:tc>
          <w:tcPr>
            <w:tcW w:w="1069" w:type="dxa"/>
            <w:tcBorders>
              <w:top w:val="single" w:sz="4" w:space="0" w:color="000000"/>
              <w:left w:val="single" w:sz="6" w:space="0" w:color="000000"/>
              <w:bottom w:val="single" w:sz="4" w:space="0" w:color="000000"/>
            </w:tcBorders>
          </w:tcPr>
          <w:p>
            <w:pPr>
              <w:pStyle w:val="TableParagraph"/>
              <w:spacing w:before="10"/>
              <w:rPr>
                <w:sz w:val="22"/>
              </w:rPr>
            </w:pPr>
          </w:p>
          <w:p>
            <w:pPr>
              <w:pStyle w:val="TableParagraph"/>
              <w:spacing w:before="1"/>
              <w:ind w:left="160" w:right="135" w:hanging="2"/>
              <w:jc w:val="center"/>
              <w:rPr>
                <w:sz w:val="16"/>
              </w:rPr>
            </w:pPr>
            <w:r>
              <w:rPr>
                <w:sz w:val="16"/>
              </w:rPr>
              <w:t>Maximum punishment</w:t>
            </w:r>
          </w:p>
          <w:p>
            <w:pPr>
              <w:pStyle w:val="TableParagraph"/>
              <w:spacing w:before="4"/>
              <w:rPr>
                <w:sz w:val="14"/>
              </w:rPr>
            </w:pPr>
          </w:p>
          <w:p>
            <w:pPr>
              <w:pStyle w:val="TableParagraph"/>
              <w:ind w:left="434" w:right="391"/>
              <w:jc w:val="center"/>
              <w:rPr>
                <w:sz w:val="16"/>
              </w:rPr>
            </w:pPr>
            <w:r>
              <w:rPr>
                <w:w w:val="105"/>
                <w:sz w:val="16"/>
              </w:rPr>
              <w:t>(4)</w:t>
            </w:r>
          </w:p>
        </w:tc>
      </w:tr>
      <w:tr>
        <w:trPr>
          <w:trHeight w:val="606" w:hRule="atLeast"/>
        </w:trPr>
        <w:tc>
          <w:tcPr>
            <w:tcW w:w="775" w:type="dxa"/>
            <w:tcBorders>
              <w:top w:val="single" w:sz="4" w:space="0" w:color="000000"/>
              <w:right w:val="single" w:sz="6" w:space="0" w:color="000000"/>
            </w:tcBorders>
          </w:tcPr>
          <w:p>
            <w:pPr>
              <w:pStyle w:val="TableParagraph"/>
              <w:spacing w:line="181" w:lineRule="exact" w:before="153"/>
              <w:ind w:left="19"/>
              <w:jc w:val="center"/>
              <w:rPr>
                <w:sz w:val="16"/>
              </w:rPr>
            </w:pPr>
            <w:r>
              <w:rPr>
                <w:w w:val="109"/>
                <w:sz w:val="16"/>
              </w:rPr>
              <w:t>3</w:t>
            </w:r>
          </w:p>
          <w:p>
            <w:pPr>
              <w:pStyle w:val="TableParagraph"/>
              <w:spacing w:line="181" w:lineRule="exact"/>
              <w:ind w:left="5"/>
              <w:jc w:val="center"/>
              <w:rPr>
                <w:sz w:val="16"/>
              </w:rPr>
            </w:pPr>
            <w:r>
              <w:rPr>
                <w:w w:val="106"/>
                <w:sz w:val="16"/>
              </w:rPr>
              <w:t>4</w:t>
            </w:r>
          </w:p>
        </w:tc>
        <w:tc>
          <w:tcPr>
            <w:tcW w:w="3365" w:type="dxa"/>
            <w:vMerge w:val="restart"/>
            <w:tcBorders>
              <w:top w:val="single" w:sz="4" w:space="0" w:color="000000"/>
              <w:left w:val="single" w:sz="6" w:space="0" w:color="000000"/>
              <w:right w:val="single" w:sz="6" w:space="0" w:color="000000"/>
            </w:tcBorders>
          </w:tcPr>
          <w:p>
            <w:pPr>
              <w:pStyle w:val="TableParagraph"/>
              <w:spacing w:line="181" w:lineRule="exact" w:before="153"/>
              <w:ind w:left="76"/>
              <w:rPr>
                <w:sz w:val="16"/>
              </w:rPr>
            </w:pPr>
            <w:r>
              <w:rPr>
                <w:w w:val="105"/>
                <w:sz w:val="16"/>
              </w:rPr>
              <w:t>Perjury.</w:t>
            </w:r>
          </w:p>
          <w:p>
            <w:pPr>
              <w:pStyle w:val="TableParagraph"/>
              <w:spacing w:line="235" w:lineRule="auto"/>
              <w:ind w:left="188" w:right="91" w:hanging="112"/>
              <w:jc w:val="both"/>
              <w:rPr>
                <w:sz w:val="16"/>
              </w:rPr>
            </w:pPr>
            <w:r>
              <w:rPr>
                <w:w w:val="105"/>
                <w:sz w:val="16"/>
              </w:rPr>
              <w:t>False unsworn statements under Evidence (Proceedings in Other Jurisdictions) Act 1975</w:t>
            </w:r>
          </w:p>
          <w:p>
            <w:pPr>
              <w:pStyle w:val="TableParagraph"/>
              <w:spacing w:line="178" w:lineRule="exact" w:before="11"/>
              <w:ind w:left="185" w:right="100" w:hanging="109"/>
              <w:jc w:val="both"/>
              <w:rPr>
                <w:sz w:val="16"/>
              </w:rPr>
            </w:pPr>
            <w:r>
              <w:rPr>
                <w:sz w:val="16"/>
              </w:rPr>
              <w:t>Misleading interpreting for purposes of judicial proceedings.</w:t>
            </w:r>
          </w:p>
        </w:tc>
        <w:tc>
          <w:tcPr>
            <w:tcW w:w="1180" w:type="dxa"/>
            <w:tcBorders>
              <w:top w:val="single" w:sz="4" w:space="0" w:color="000000"/>
              <w:left w:val="single" w:sz="6" w:space="0" w:color="000000"/>
              <w:right w:val="single" w:sz="6" w:space="0" w:color="000000"/>
            </w:tcBorders>
          </w:tcPr>
          <w:p>
            <w:pPr>
              <w:pStyle w:val="TableParagraph"/>
              <w:spacing w:before="153"/>
              <w:ind w:left="132"/>
              <w:rPr>
                <w:sz w:val="16"/>
              </w:rPr>
            </w:pPr>
            <w:r>
              <w:rPr>
                <w:w w:val="105"/>
                <w:sz w:val="16"/>
              </w:rPr>
              <w:t>Indictment</w:t>
            </w:r>
          </w:p>
        </w:tc>
        <w:tc>
          <w:tcPr>
            <w:tcW w:w="1069" w:type="dxa"/>
            <w:tcBorders>
              <w:top w:val="single" w:sz="4" w:space="0" w:color="000000"/>
              <w:left w:val="single" w:sz="6" w:space="0" w:color="000000"/>
            </w:tcBorders>
          </w:tcPr>
          <w:p>
            <w:pPr>
              <w:pStyle w:val="TableParagraph"/>
              <w:spacing w:before="148"/>
              <w:ind w:left="161"/>
              <w:rPr>
                <w:sz w:val="16"/>
              </w:rPr>
            </w:pPr>
            <w:r>
              <w:rPr>
                <w:sz w:val="16"/>
              </w:rPr>
              <w:t>5 years</w:t>
            </w:r>
          </w:p>
        </w:tc>
      </w:tr>
      <w:tr>
        <w:trPr>
          <w:trHeight w:val="274" w:hRule="atLeast"/>
        </w:trPr>
        <w:tc>
          <w:tcPr>
            <w:tcW w:w="775" w:type="dxa"/>
            <w:tcBorders>
              <w:right w:val="single" w:sz="6" w:space="0" w:color="000000"/>
            </w:tcBorders>
          </w:tcPr>
          <w:p>
            <w:pPr>
              <w:pStyle w:val="TableParagraph"/>
              <w:rPr>
                <w:sz w:val="16"/>
              </w:rPr>
            </w:pPr>
          </w:p>
        </w:tc>
        <w:tc>
          <w:tcPr>
            <w:tcW w:w="3365" w:type="dxa"/>
            <w:vMerge/>
            <w:tcBorders>
              <w:top w:val="nil"/>
              <w:left w:val="single" w:sz="6" w:space="0" w:color="000000"/>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spacing w:line="169" w:lineRule="exact" w:before="85"/>
              <w:ind w:left="133"/>
              <w:rPr>
                <w:sz w:val="16"/>
              </w:rPr>
            </w:pPr>
            <w:r>
              <w:rPr>
                <w:sz w:val="16"/>
              </w:rPr>
              <w:t>Either way</w:t>
            </w:r>
          </w:p>
        </w:tc>
        <w:tc>
          <w:tcPr>
            <w:tcW w:w="1069" w:type="dxa"/>
            <w:tcBorders>
              <w:left w:val="single" w:sz="6" w:space="0" w:color="000000"/>
            </w:tcBorders>
          </w:tcPr>
          <w:p>
            <w:pPr>
              <w:pStyle w:val="TableParagraph"/>
              <w:spacing w:line="169" w:lineRule="exact" w:before="85"/>
              <w:ind w:left="170"/>
              <w:rPr>
                <w:sz w:val="16"/>
              </w:rPr>
            </w:pPr>
            <w:r>
              <w:rPr>
                <w:w w:val="105"/>
                <w:sz w:val="16"/>
              </w:rPr>
              <w:t>2 years</w:t>
            </w:r>
          </w:p>
        </w:tc>
      </w:tr>
      <w:tr>
        <w:trPr>
          <w:trHeight w:val="182" w:hRule="atLeast"/>
        </w:trPr>
        <w:tc>
          <w:tcPr>
            <w:tcW w:w="775" w:type="dxa"/>
            <w:tcBorders>
              <w:right w:val="single" w:sz="6" w:space="0" w:color="000000"/>
            </w:tcBorders>
          </w:tcPr>
          <w:p>
            <w:pPr>
              <w:pStyle w:val="TableParagraph"/>
              <w:spacing w:line="163" w:lineRule="exact"/>
              <w:ind w:left="15"/>
              <w:jc w:val="center"/>
              <w:rPr>
                <w:sz w:val="16"/>
              </w:rPr>
            </w:pPr>
            <w:r>
              <w:rPr>
                <w:w w:val="107"/>
                <w:sz w:val="16"/>
              </w:rPr>
              <w:t>5</w:t>
            </w:r>
          </w:p>
        </w:tc>
        <w:tc>
          <w:tcPr>
            <w:tcW w:w="3365" w:type="dxa"/>
            <w:vMerge/>
            <w:tcBorders>
              <w:top w:val="nil"/>
              <w:left w:val="single" w:sz="6" w:space="0" w:color="000000"/>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rPr>
                <w:sz w:val="12"/>
              </w:rPr>
            </w:pPr>
          </w:p>
        </w:tc>
        <w:tc>
          <w:tcPr>
            <w:tcW w:w="1069" w:type="dxa"/>
            <w:tcBorders>
              <w:left w:val="single" w:sz="6" w:space="0" w:color="000000"/>
            </w:tcBorders>
          </w:tcPr>
          <w:p>
            <w:pPr>
              <w:pStyle w:val="TableParagraph"/>
              <w:rPr>
                <w:sz w:val="12"/>
              </w:rPr>
            </w:pPr>
          </w:p>
        </w:tc>
      </w:tr>
      <w:tr>
        <w:trPr>
          <w:trHeight w:val="186" w:hRule="atLeast"/>
        </w:trPr>
        <w:tc>
          <w:tcPr>
            <w:tcW w:w="775" w:type="dxa"/>
            <w:tcBorders>
              <w:right w:val="single" w:sz="6" w:space="0" w:color="000000"/>
            </w:tcBorders>
          </w:tcPr>
          <w:p>
            <w:pPr>
              <w:pStyle w:val="TableParagraph"/>
              <w:rPr>
                <w:sz w:val="12"/>
              </w:rPr>
            </w:pPr>
          </w:p>
        </w:tc>
        <w:tc>
          <w:tcPr>
            <w:tcW w:w="3365" w:type="dxa"/>
            <w:vMerge/>
            <w:tcBorders>
              <w:top w:val="nil"/>
              <w:left w:val="single" w:sz="6" w:space="0" w:color="000000"/>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spacing w:line="166" w:lineRule="exact"/>
              <w:ind w:left="128"/>
              <w:rPr>
                <w:sz w:val="16"/>
              </w:rPr>
            </w:pPr>
            <w:r>
              <w:rPr>
                <w:w w:val="105"/>
                <w:sz w:val="16"/>
              </w:rPr>
              <w:t>Either way</w:t>
            </w:r>
          </w:p>
        </w:tc>
        <w:tc>
          <w:tcPr>
            <w:tcW w:w="1069" w:type="dxa"/>
            <w:tcBorders>
              <w:left w:val="single" w:sz="6" w:space="0" w:color="000000"/>
            </w:tcBorders>
          </w:tcPr>
          <w:p>
            <w:pPr>
              <w:pStyle w:val="TableParagraph"/>
              <w:spacing w:line="166" w:lineRule="exact"/>
              <w:ind w:left="161"/>
              <w:rPr>
                <w:sz w:val="16"/>
              </w:rPr>
            </w:pPr>
            <w:r>
              <w:rPr>
                <w:sz w:val="16"/>
              </w:rPr>
              <w:t>5 years</w:t>
            </w:r>
          </w:p>
        </w:tc>
      </w:tr>
      <w:tr>
        <w:trPr>
          <w:trHeight w:val="789" w:hRule="atLeast"/>
        </w:trPr>
        <w:tc>
          <w:tcPr>
            <w:tcW w:w="775" w:type="dxa"/>
            <w:vMerge w:val="restart"/>
          </w:tcPr>
          <w:p>
            <w:pPr>
              <w:pStyle w:val="TableParagraph"/>
              <w:spacing w:line="164" w:lineRule="exact"/>
              <w:ind w:right="2"/>
              <w:jc w:val="center"/>
              <w:rPr>
                <w:sz w:val="16"/>
              </w:rPr>
            </w:pPr>
            <w:r>
              <w:rPr>
                <w:w w:val="108"/>
                <w:sz w:val="16"/>
              </w:rPr>
              <w:t>8</w:t>
            </w:r>
          </w:p>
          <w:p>
            <w:pPr>
              <w:pStyle w:val="TableParagraph"/>
              <w:spacing w:before="10"/>
              <w:rPr>
                <w:sz w:val="14"/>
              </w:rPr>
            </w:pPr>
          </w:p>
          <w:p>
            <w:pPr>
              <w:pStyle w:val="TableParagraph"/>
              <w:spacing w:line="181" w:lineRule="exact" w:before="1"/>
              <w:ind w:right="13"/>
              <w:jc w:val="center"/>
              <w:rPr>
                <w:sz w:val="16"/>
              </w:rPr>
            </w:pPr>
            <w:r>
              <w:rPr>
                <w:w w:val="99"/>
                <w:sz w:val="16"/>
              </w:rPr>
              <w:t>9</w:t>
            </w:r>
          </w:p>
          <w:p>
            <w:pPr>
              <w:pStyle w:val="TableParagraph"/>
              <w:spacing w:line="237" w:lineRule="auto"/>
              <w:ind w:left="255" w:right="346" w:firstLine="14"/>
              <w:jc w:val="center"/>
              <w:rPr>
                <w:sz w:val="16"/>
              </w:rPr>
            </w:pPr>
            <w:r>
              <w:rPr>
                <w:w w:val="90"/>
                <w:sz w:val="16"/>
              </w:rPr>
              <w:t>IO </w:t>
            </w:r>
            <w:r>
              <w:rPr>
                <w:sz w:val="16"/>
              </w:rPr>
              <w:t>11</w:t>
            </w:r>
          </w:p>
          <w:p>
            <w:pPr>
              <w:pStyle w:val="TableParagraph"/>
              <w:spacing w:before="5"/>
              <w:rPr>
                <w:sz w:val="14"/>
              </w:rPr>
            </w:pPr>
          </w:p>
          <w:p>
            <w:pPr>
              <w:pStyle w:val="TableParagraph"/>
              <w:ind w:left="235" w:right="318"/>
              <w:jc w:val="center"/>
              <w:rPr>
                <w:sz w:val="16"/>
              </w:rPr>
            </w:pPr>
            <w:r>
              <w:rPr>
                <w:w w:val="105"/>
                <w:sz w:val="16"/>
              </w:rPr>
              <w:t>12</w:t>
            </w:r>
          </w:p>
          <w:p>
            <w:pPr>
              <w:pStyle w:val="TableParagraph"/>
              <w:spacing w:before="2"/>
              <w:rPr>
                <w:sz w:val="16"/>
              </w:rPr>
            </w:pPr>
          </w:p>
          <w:p>
            <w:pPr>
              <w:pStyle w:val="TableParagraph"/>
              <w:ind w:left="242" w:right="312"/>
              <w:jc w:val="center"/>
              <w:rPr>
                <w:sz w:val="16"/>
              </w:rPr>
            </w:pPr>
            <w:r>
              <w:rPr>
                <w:w w:val="105"/>
                <w:sz w:val="16"/>
              </w:rPr>
              <w:t>13</w:t>
            </w:r>
          </w:p>
        </w:tc>
        <w:tc>
          <w:tcPr>
            <w:tcW w:w="3365" w:type="dxa"/>
            <w:vMerge w:val="restart"/>
            <w:tcBorders>
              <w:right w:val="single" w:sz="6" w:space="0" w:color="000000"/>
            </w:tcBorders>
          </w:tcPr>
          <w:p>
            <w:pPr>
              <w:pStyle w:val="TableParagraph"/>
              <w:spacing w:line="161" w:lineRule="exact"/>
              <w:ind w:left="79"/>
              <w:rPr>
                <w:sz w:val="16"/>
              </w:rPr>
            </w:pPr>
            <w:r>
              <w:rPr>
                <w:w w:val="105"/>
                <w:sz w:val="16"/>
              </w:rPr>
              <w:t>Fabrication, concealment and destruction of</w:t>
            </w:r>
          </w:p>
          <w:p>
            <w:pPr>
              <w:pStyle w:val="TableParagraph"/>
              <w:spacing w:line="178" w:lineRule="exact"/>
              <w:ind w:left="186"/>
              <w:rPr>
                <w:sz w:val="16"/>
              </w:rPr>
            </w:pPr>
            <w:r>
              <w:rPr>
                <w:sz w:val="16"/>
              </w:rPr>
              <w:t>evidence.</w:t>
            </w:r>
          </w:p>
          <w:p>
            <w:pPr>
              <w:pStyle w:val="TableParagraph"/>
              <w:spacing w:line="232" w:lineRule="auto" w:before="1"/>
              <w:ind w:left="85" w:right="756" w:hanging="5"/>
              <w:rPr>
                <w:sz w:val="16"/>
              </w:rPr>
            </w:pPr>
            <w:r>
              <w:rPr>
                <w:sz w:val="16"/>
              </w:rPr>
              <w:t>Use of threats to suppress evidence. Use of bribes to suppress evidence.</w:t>
            </w:r>
          </w:p>
          <w:p>
            <w:pPr>
              <w:pStyle w:val="TableParagraph"/>
              <w:ind w:left="185" w:right="172" w:hanging="110"/>
              <w:rPr>
                <w:sz w:val="16"/>
              </w:rPr>
            </w:pPr>
            <w:r>
              <w:rPr>
                <w:sz w:val="16"/>
              </w:rPr>
              <w:t>Use of improper persuasion in relation to  judicial</w:t>
            </w:r>
            <w:r>
              <w:rPr>
                <w:spacing w:val="16"/>
                <w:sz w:val="16"/>
              </w:rPr>
              <w:t> </w:t>
            </w:r>
            <w:r>
              <w:rPr>
                <w:sz w:val="16"/>
              </w:rPr>
              <w:t>proceedings.</w:t>
            </w:r>
          </w:p>
          <w:p>
            <w:pPr>
              <w:pStyle w:val="TableParagraph"/>
              <w:spacing w:line="166" w:lineRule="exact"/>
              <w:ind w:left="77"/>
              <w:rPr>
                <w:sz w:val="16"/>
              </w:rPr>
            </w:pPr>
            <w:r>
              <w:rPr>
                <w:w w:val="105"/>
                <w:sz w:val="16"/>
              </w:rPr>
              <w:t>Improper agreements and offers to influence</w:t>
            </w:r>
          </w:p>
          <w:p>
            <w:pPr>
              <w:pStyle w:val="TableParagraph"/>
              <w:spacing w:line="183" w:lineRule="exact"/>
              <w:ind w:left="191"/>
              <w:rPr>
                <w:sz w:val="16"/>
              </w:rPr>
            </w:pPr>
            <w:r>
              <w:rPr>
                <w:sz w:val="16"/>
              </w:rPr>
              <w:t>outcome of judicial proceedings.</w:t>
            </w:r>
          </w:p>
          <w:p>
            <w:pPr>
              <w:pStyle w:val="TableParagraph"/>
              <w:spacing w:line="178" w:lineRule="exact" w:before="10"/>
              <w:ind w:left="186" w:right="106" w:hanging="108"/>
              <w:jc w:val="both"/>
              <w:rPr>
                <w:sz w:val="16"/>
              </w:rPr>
            </w:pPr>
            <w:r>
              <w:rPr>
                <w:w w:val="105"/>
                <w:sz w:val="16"/>
              </w:rPr>
              <w:t>Publication and distribution of false statements alleging</w:t>
            </w:r>
            <w:r>
              <w:rPr>
                <w:spacing w:val="-9"/>
                <w:w w:val="105"/>
                <w:sz w:val="16"/>
              </w:rPr>
              <w:t> </w:t>
            </w:r>
            <w:r>
              <w:rPr>
                <w:w w:val="105"/>
                <w:sz w:val="16"/>
              </w:rPr>
              <w:t>corrupt</w:t>
            </w:r>
            <w:r>
              <w:rPr>
                <w:spacing w:val="-10"/>
                <w:w w:val="105"/>
                <w:sz w:val="16"/>
              </w:rPr>
              <w:t> </w:t>
            </w:r>
            <w:r>
              <w:rPr>
                <w:w w:val="105"/>
                <w:sz w:val="16"/>
              </w:rPr>
              <w:t>conduct</w:t>
            </w:r>
            <w:r>
              <w:rPr>
                <w:spacing w:val="-10"/>
                <w:w w:val="105"/>
                <w:sz w:val="16"/>
              </w:rPr>
              <w:t> </w:t>
            </w:r>
            <w:r>
              <w:rPr>
                <w:w w:val="105"/>
                <w:sz w:val="16"/>
              </w:rPr>
              <w:t>in</w:t>
            </w:r>
            <w:r>
              <w:rPr>
                <w:spacing w:val="-4"/>
                <w:w w:val="105"/>
                <w:sz w:val="16"/>
              </w:rPr>
              <w:t> </w:t>
            </w:r>
            <w:r>
              <w:rPr>
                <w:w w:val="105"/>
                <w:sz w:val="16"/>
              </w:rPr>
              <w:t>relation to</w:t>
            </w:r>
            <w:r>
              <w:rPr>
                <w:spacing w:val="-15"/>
                <w:w w:val="105"/>
                <w:sz w:val="16"/>
              </w:rPr>
              <w:t> </w:t>
            </w:r>
            <w:r>
              <w:rPr>
                <w:w w:val="105"/>
                <w:sz w:val="16"/>
              </w:rPr>
              <w:t>judicial proceedings.</w:t>
            </w:r>
          </w:p>
        </w:tc>
        <w:tc>
          <w:tcPr>
            <w:tcW w:w="1180" w:type="dxa"/>
            <w:tcBorders>
              <w:left w:val="single" w:sz="6" w:space="0" w:color="000000"/>
              <w:right w:val="single" w:sz="6" w:space="0" w:color="000000"/>
            </w:tcBorders>
          </w:tcPr>
          <w:p>
            <w:pPr>
              <w:pStyle w:val="TableParagraph"/>
              <w:spacing w:before="9"/>
              <w:rPr>
                <w:sz w:val="14"/>
              </w:rPr>
            </w:pPr>
          </w:p>
          <w:p>
            <w:pPr>
              <w:pStyle w:val="TableParagraph"/>
              <w:spacing w:line="228" w:lineRule="auto"/>
              <w:ind w:left="122" w:right="310" w:firstLine="4"/>
              <w:jc w:val="both"/>
              <w:rPr>
                <w:sz w:val="16"/>
              </w:rPr>
            </w:pPr>
            <w:r>
              <w:rPr>
                <w:sz w:val="16"/>
              </w:rPr>
              <w:t>Indictment </w:t>
            </w:r>
            <w:r>
              <w:rPr>
                <w:w w:val="105"/>
                <w:sz w:val="16"/>
              </w:rPr>
              <w:t>Indictment Indictment</w:t>
            </w:r>
          </w:p>
        </w:tc>
        <w:tc>
          <w:tcPr>
            <w:tcW w:w="1069" w:type="dxa"/>
            <w:tcBorders>
              <w:left w:val="single" w:sz="6" w:space="0" w:color="000000"/>
            </w:tcBorders>
          </w:tcPr>
          <w:p>
            <w:pPr>
              <w:pStyle w:val="TableParagraph"/>
              <w:spacing w:before="2"/>
              <w:rPr>
                <w:sz w:val="14"/>
              </w:rPr>
            </w:pPr>
          </w:p>
          <w:p>
            <w:pPr>
              <w:pStyle w:val="TableParagraph"/>
              <w:spacing w:line="179" w:lineRule="exact"/>
              <w:ind w:left="156"/>
              <w:rPr>
                <w:sz w:val="16"/>
              </w:rPr>
            </w:pPr>
            <w:r>
              <w:rPr>
                <w:sz w:val="16"/>
              </w:rPr>
              <w:t>5</w:t>
            </w:r>
            <w:r>
              <w:rPr>
                <w:spacing w:val="20"/>
                <w:sz w:val="16"/>
              </w:rPr>
              <w:t> </w:t>
            </w:r>
            <w:r>
              <w:rPr>
                <w:sz w:val="16"/>
              </w:rPr>
              <w:t>years</w:t>
            </w:r>
          </w:p>
          <w:p>
            <w:pPr>
              <w:pStyle w:val="TableParagraph"/>
              <w:spacing w:line="175" w:lineRule="exact"/>
              <w:ind w:left="151"/>
              <w:rPr>
                <w:sz w:val="16"/>
              </w:rPr>
            </w:pPr>
            <w:r>
              <w:rPr>
                <w:sz w:val="16"/>
              </w:rPr>
              <w:t>5</w:t>
            </w:r>
            <w:r>
              <w:rPr>
                <w:spacing w:val="25"/>
                <w:sz w:val="16"/>
              </w:rPr>
              <w:t> </w:t>
            </w:r>
            <w:r>
              <w:rPr>
                <w:sz w:val="16"/>
              </w:rPr>
              <w:t>years</w:t>
            </w:r>
          </w:p>
          <w:p>
            <w:pPr>
              <w:pStyle w:val="TableParagraph"/>
              <w:spacing w:line="181" w:lineRule="exact"/>
              <w:ind w:left="156"/>
              <w:rPr>
                <w:sz w:val="16"/>
              </w:rPr>
            </w:pPr>
            <w:r>
              <w:rPr>
                <w:sz w:val="16"/>
              </w:rPr>
              <w:t>5</w:t>
            </w:r>
            <w:r>
              <w:rPr>
                <w:spacing w:val="14"/>
                <w:sz w:val="16"/>
              </w:rPr>
              <w:t> </w:t>
            </w:r>
            <w:r>
              <w:rPr>
                <w:sz w:val="16"/>
              </w:rPr>
              <w:t>years</w:t>
            </w:r>
          </w:p>
        </w:tc>
      </w:tr>
      <w:tr>
        <w:trPr>
          <w:trHeight w:val="358" w:hRule="atLeast"/>
        </w:trPr>
        <w:tc>
          <w:tcPr>
            <w:tcW w:w="775" w:type="dxa"/>
            <w:vMerge/>
            <w:tcBorders>
              <w:top w:val="nil"/>
            </w:tcBorders>
          </w:tcPr>
          <w:p>
            <w:pPr>
              <w:rPr>
                <w:sz w:val="2"/>
                <w:szCs w:val="2"/>
              </w:rPr>
            </w:pPr>
          </w:p>
        </w:tc>
        <w:tc>
          <w:tcPr>
            <w:tcW w:w="3365" w:type="dxa"/>
            <w:vMerge/>
            <w:tcBorders>
              <w:top w:val="nil"/>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spacing w:before="85"/>
              <w:ind w:left="122"/>
              <w:rPr>
                <w:sz w:val="16"/>
              </w:rPr>
            </w:pPr>
            <w:r>
              <w:rPr>
                <w:w w:val="105"/>
                <w:sz w:val="16"/>
              </w:rPr>
              <w:t>Indictment</w:t>
            </w:r>
          </w:p>
        </w:tc>
        <w:tc>
          <w:tcPr>
            <w:tcW w:w="1069" w:type="dxa"/>
            <w:tcBorders>
              <w:left w:val="single" w:sz="6" w:space="0" w:color="000000"/>
            </w:tcBorders>
          </w:tcPr>
          <w:p>
            <w:pPr>
              <w:pStyle w:val="TableParagraph"/>
              <w:spacing w:before="85"/>
              <w:ind w:left="151"/>
              <w:rPr>
                <w:sz w:val="16"/>
              </w:rPr>
            </w:pPr>
            <w:r>
              <w:rPr>
                <w:sz w:val="16"/>
              </w:rPr>
              <w:t>5 years</w:t>
            </w:r>
          </w:p>
        </w:tc>
      </w:tr>
      <w:tr>
        <w:trPr>
          <w:trHeight w:val="449" w:hRule="atLeast"/>
        </w:trPr>
        <w:tc>
          <w:tcPr>
            <w:tcW w:w="775" w:type="dxa"/>
            <w:vMerge/>
            <w:tcBorders>
              <w:top w:val="nil"/>
            </w:tcBorders>
          </w:tcPr>
          <w:p>
            <w:pPr>
              <w:rPr>
                <w:sz w:val="2"/>
                <w:szCs w:val="2"/>
              </w:rPr>
            </w:pPr>
          </w:p>
        </w:tc>
        <w:tc>
          <w:tcPr>
            <w:tcW w:w="3365" w:type="dxa"/>
            <w:vMerge/>
            <w:tcBorders>
              <w:top w:val="nil"/>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spacing w:before="82"/>
              <w:ind w:left="127"/>
              <w:rPr>
                <w:sz w:val="16"/>
              </w:rPr>
            </w:pPr>
            <w:r>
              <w:rPr>
                <w:w w:val="105"/>
                <w:sz w:val="16"/>
              </w:rPr>
              <w:t>Indictment</w:t>
            </w:r>
          </w:p>
        </w:tc>
        <w:tc>
          <w:tcPr>
            <w:tcW w:w="1069" w:type="dxa"/>
            <w:tcBorders>
              <w:left w:val="single" w:sz="6" w:space="0" w:color="000000"/>
            </w:tcBorders>
          </w:tcPr>
          <w:p>
            <w:pPr>
              <w:pStyle w:val="TableParagraph"/>
              <w:spacing w:before="82"/>
              <w:ind w:left="161"/>
              <w:rPr>
                <w:sz w:val="16"/>
              </w:rPr>
            </w:pPr>
            <w:r>
              <w:rPr>
                <w:sz w:val="16"/>
              </w:rPr>
              <w:t>5 years</w:t>
            </w:r>
          </w:p>
        </w:tc>
      </w:tr>
      <w:tr>
        <w:trPr>
          <w:trHeight w:val="316" w:hRule="atLeast"/>
        </w:trPr>
        <w:tc>
          <w:tcPr>
            <w:tcW w:w="775" w:type="dxa"/>
            <w:vMerge/>
            <w:tcBorders>
              <w:top w:val="nil"/>
            </w:tcBorders>
          </w:tcPr>
          <w:p>
            <w:pPr>
              <w:rPr>
                <w:sz w:val="2"/>
                <w:szCs w:val="2"/>
              </w:rPr>
            </w:pPr>
          </w:p>
        </w:tc>
        <w:tc>
          <w:tcPr>
            <w:tcW w:w="3365" w:type="dxa"/>
            <w:vMerge/>
            <w:tcBorders>
              <w:top w:val="nil"/>
              <w:right w:val="single" w:sz="6" w:space="0" w:color="000000"/>
            </w:tcBorders>
          </w:tcPr>
          <w:p>
            <w:pPr>
              <w:rPr>
                <w:sz w:val="2"/>
                <w:szCs w:val="2"/>
              </w:rPr>
            </w:pPr>
          </w:p>
        </w:tc>
        <w:tc>
          <w:tcPr>
            <w:tcW w:w="1180" w:type="dxa"/>
            <w:tcBorders>
              <w:left w:val="single" w:sz="6" w:space="0" w:color="000000"/>
              <w:right w:val="single" w:sz="6" w:space="0" w:color="000000"/>
            </w:tcBorders>
          </w:tcPr>
          <w:p>
            <w:pPr>
              <w:pStyle w:val="TableParagraph"/>
              <w:spacing w:before="3"/>
              <w:rPr>
                <w:sz w:val="15"/>
              </w:rPr>
            </w:pPr>
          </w:p>
          <w:p>
            <w:pPr>
              <w:pStyle w:val="TableParagraph"/>
              <w:spacing w:line="120" w:lineRule="exact" w:before="1"/>
              <w:ind w:left="133"/>
              <w:rPr>
                <w:sz w:val="16"/>
              </w:rPr>
            </w:pPr>
            <w:r>
              <w:rPr>
                <w:sz w:val="16"/>
              </w:rPr>
              <w:t>Either way</w:t>
            </w:r>
          </w:p>
        </w:tc>
        <w:tc>
          <w:tcPr>
            <w:tcW w:w="1069" w:type="dxa"/>
            <w:tcBorders>
              <w:left w:val="single" w:sz="6" w:space="0" w:color="000000"/>
            </w:tcBorders>
          </w:tcPr>
          <w:p>
            <w:pPr>
              <w:pStyle w:val="TableParagraph"/>
              <w:spacing w:before="3"/>
              <w:rPr>
                <w:sz w:val="15"/>
              </w:rPr>
            </w:pPr>
          </w:p>
          <w:p>
            <w:pPr>
              <w:pStyle w:val="TableParagraph"/>
              <w:spacing w:line="120" w:lineRule="exact" w:before="1"/>
              <w:ind w:left="165"/>
              <w:rPr>
                <w:sz w:val="16"/>
              </w:rPr>
            </w:pPr>
            <w:r>
              <w:rPr>
                <w:w w:val="105"/>
                <w:sz w:val="16"/>
              </w:rPr>
              <w:t>2 years</w:t>
            </w:r>
          </w:p>
        </w:tc>
      </w:tr>
    </w:tbl>
    <w:p>
      <w:pPr>
        <w:pStyle w:val="BodyText"/>
        <w:spacing w:before="2"/>
      </w:pPr>
    </w:p>
    <w:p>
      <w:pPr>
        <w:spacing w:before="1"/>
        <w:ind w:left="1076" w:right="1068" w:firstLine="0"/>
        <w:jc w:val="center"/>
        <w:rPr>
          <w:sz w:val="18"/>
        </w:rPr>
      </w:pPr>
      <w:r>
        <w:rPr>
          <w:w w:val="105"/>
          <w:sz w:val="18"/>
        </w:rPr>
        <w:t>192</w:t>
      </w:r>
    </w:p>
    <w:p>
      <w:pPr>
        <w:spacing w:after="0"/>
        <w:jc w:val="center"/>
        <w:rPr>
          <w:sz w:val="18"/>
        </w:rPr>
        <w:sectPr>
          <w:pgSz w:w="8140" w:h="13660"/>
          <w:pgMar w:top="740" w:bottom="280" w:left="1120" w:right="0"/>
        </w:sectPr>
      </w:pPr>
    </w:p>
    <w:p>
      <w:pPr>
        <w:pStyle w:val="Heading4"/>
        <w:spacing w:before="66"/>
        <w:ind w:left="2155" w:right="2533"/>
        <w:jc w:val="center"/>
      </w:pPr>
      <w:r>
        <w:rPr/>
        <w:pict>
          <v:line style="position:absolute;mso-position-horizontal-relative:page;mso-position-vertical-relative:page;z-index:251779072" from="409.605377pt,663.259082pt" to="409.605377pt,595.971924pt" stroked="true" strokeweight=".240661pt" strokecolor="#000000">
            <v:stroke dashstyle="solid"/>
            <w10:wrap type="none"/>
          </v:line>
        </w:pict>
      </w:r>
      <w:r>
        <w:rPr>
          <w:w w:val="105"/>
        </w:rPr>
        <w:t>EXPLANATORY NOTES</w:t>
      </w:r>
    </w:p>
    <w:p>
      <w:pPr>
        <w:spacing w:before="144"/>
        <w:ind w:left="115" w:right="0" w:firstLine="0"/>
        <w:jc w:val="left"/>
        <w:rPr>
          <w:i/>
          <w:sz w:val="20"/>
        </w:rPr>
      </w:pPr>
      <w:r>
        <w:rPr>
          <w:i/>
          <w:sz w:val="20"/>
        </w:rPr>
        <w:t>Schedule I</w:t>
      </w:r>
    </w:p>
    <w:p>
      <w:pPr>
        <w:pStyle w:val="ListParagraph"/>
        <w:numPr>
          <w:ilvl w:val="0"/>
          <w:numId w:val="137"/>
        </w:numPr>
        <w:tabs>
          <w:tab w:pos="683" w:val="left" w:leader="none"/>
        </w:tabs>
        <w:spacing w:line="228" w:lineRule="auto" w:before="107" w:after="0"/>
        <w:ind w:left="100" w:right="534" w:firstLine="214"/>
        <w:jc w:val="both"/>
        <w:rPr>
          <w:sz w:val="20"/>
        </w:rPr>
      </w:pPr>
      <w:r>
        <w:rPr>
          <w:w w:val="105"/>
          <w:sz w:val="20"/>
        </w:rPr>
        <w:t>Part I of Schedule 1 sets out by way of a Table and explanatory paragraphs provisions</w:t>
      </w:r>
      <w:r>
        <w:rPr>
          <w:spacing w:val="-5"/>
          <w:w w:val="105"/>
          <w:sz w:val="20"/>
        </w:rPr>
        <w:t> </w:t>
      </w:r>
      <w:r>
        <w:rPr>
          <w:w w:val="105"/>
          <w:sz w:val="20"/>
        </w:rPr>
        <w:t>for</w:t>
      </w:r>
      <w:r>
        <w:rPr>
          <w:spacing w:val="-7"/>
          <w:w w:val="105"/>
          <w:sz w:val="20"/>
        </w:rPr>
        <w:t> </w:t>
      </w:r>
      <w:r>
        <w:rPr>
          <w:w w:val="105"/>
          <w:sz w:val="20"/>
        </w:rPr>
        <w:t>the</w:t>
      </w:r>
      <w:r>
        <w:rPr>
          <w:spacing w:val="-9"/>
          <w:w w:val="105"/>
          <w:sz w:val="20"/>
        </w:rPr>
        <w:t> </w:t>
      </w:r>
      <w:r>
        <w:rPr>
          <w:w w:val="105"/>
          <w:sz w:val="20"/>
        </w:rPr>
        <w:t>prosecution</w:t>
      </w:r>
      <w:r>
        <w:rPr>
          <w:spacing w:val="3"/>
          <w:w w:val="105"/>
          <w:sz w:val="20"/>
        </w:rPr>
        <w:t> </w:t>
      </w:r>
      <w:r>
        <w:rPr>
          <w:w w:val="105"/>
          <w:sz w:val="20"/>
        </w:rPr>
        <w:t>and</w:t>
      </w:r>
      <w:r>
        <w:rPr>
          <w:spacing w:val="-4"/>
          <w:w w:val="105"/>
          <w:sz w:val="20"/>
        </w:rPr>
        <w:t> </w:t>
      </w:r>
      <w:r>
        <w:rPr>
          <w:w w:val="105"/>
          <w:sz w:val="20"/>
        </w:rPr>
        <w:t>punishment</w:t>
      </w:r>
      <w:r>
        <w:rPr>
          <w:spacing w:val="-3"/>
          <w:w w:val="105"/>
          <w:sz w:val="20"/>
        </w:rPr>
        <w:t> </w:t>
      </w:r>
      <w:r>
        <w:rPr>
          <w:w w:val="105"/>
          <w:sz w:val="20"/>
        </w:rPr>
        <w:t>of</w:t>
      </w:r>
      <w:r>
        <w:rPr>
          <w:spacing w:val="-11"/>
          <w:w w:val="105"/>
          <w:sz w:val="20"/>
        </w:rPr>
        <w:t> </w:t>
      </w:r>
      <w:r>
        <w:rPr>
          <w:w w:val="105"/>
          <w:sz w:val="20"/>
        </w:rPr>
        <w:t>offences</w:t>
      </w:r>
      <w:r>
        <w:rPr>
          <w:spacing w:val="-7"/>
          <w:w w:val="105"/>
          <w:sz w:val="20"/>
        </w:rPr>
        <w:t> </w:t>
      </w:r>
      <w:r>
        <w:rPr>
          <w:w w:val="105"/>
          <w:sz w:val="20"/>
        </w:rPr>
        <w:t>under the Bill, in accordance with the recommendations summarised in</w:t>
      </w:r>
      <w:r>
        <w:rPr>
          <w:spacing w:val="-1"/>
          <w:w w:val="105"/>
          <w:sz w:val="20"/>
        </w:rPr>
        <w:t> </w:t>
      </w:r>
      <w:r>
        <w:rPr>
          <w:w w:val="105"/>
          <w:sz w:val="20"/>
        </w:rPr>
        <w:t>paragraph</w:t>
      </w:r>
    </w:p>
    <w:p>
      <w:pPr>
        <w:spacing w:line="224" w:lineRule="exact" w:before="0"/>
        <w:ind w:left="109" w:right="0" w:firstLine="0"/>
        <w:jc w:val="both"/>
        <w:rPr>
          <w:sz w:val="20"/>
        </w:rPr>
      </w:pPr>
      <w:r>
        <w:rPr>
          <w:sz w:val="20"/>
        </w:rPr>
        <w:t>4.25 of the Bill.</w:t>
      </w:r>
    </w:p>
    <w:p>
      <w:pPr>
        <w:pStyle w:val="BodyText"/>
        <w:spacing w:before="2"/>
        <w:rPr>
          <w:sz w:val="18"/>
        </w:rPr>
      </w:pPr>
    </w:p>
    <w:p>
      <w:pPr>
        <w:pStyle w:val="ListParagraph"/>
        <w:numPr>
          <w:ilvl w:val="0"/>
          <w:numId w:val="137"/>
        </w:numPr>
        <w:tabs>
          <w:tab w:pos="680" w:val="left" w:leader="none"/>
        </w:tabs>
        <w:spacing w:line="230" w:lineRule="auto" w:before="1" w:after="0"/>
        <w:ind w:left="108" w:right="515" w:firstLine="201"/>
        <w:jc w:val="both"/>
        <w:rPr>
          <w:sz w:val="20"/>
        </w:rPr>
      </w:pPr>
      <w:r>
        <w:rPr>
          <w:w w:val="105"/>
          <w:sz w:val="20"/>
        </w:rPr>
        <w:t>The "statutory maximum" fine to which reference 1s made m paragraph 5 </w:t>
      </w:r>
      <w:r>
        <w:rPr>
          <w:rFonts w:ascii="Arial"/>
          <w:i/>
          <w:w w:val="105"/>
          <w:sz w:val="18"/>
        </w:rPr>
        <w:t>(a) </w:t>
      </w:r>
      <w:r>
        <w:rPr>
          <w:w w:val="105"/>
          <w:sz w:val="20"/>
        </w:rPr>
        <w:t>is defined in clause</w:t>
      </w:r>
      <w:r>
        <w:rPr>
          <w:spacing w:val="-9"/>
          <w:w w:val="105"/>
          <w:sz w:val="20"/>
        </w:rPr>
        <w:t> </w:t>
      </w:r>
      <w:r>
        <w:rPr>
          <w:w w:val="105"/>
          <w:sz w:val="20"/>
        </w:rPr>
        <w:t>32.</w:t>
      </w:r>
    </w:p>
    <w:p>
      <w:pPr>
        <w:pStyle w:val="BodyText"/>
        <w:spacing w:before="3"/>
      </w:pPr>
    </w:p>
    <w:p>
      <w:pPr>
        <w:pStyle w:val="ListParagraph"/>
        <w:numPr>
          <w:ilvl w:val="0"/>
          <w:numId w:val="137"/>
        </w:numPr>
        <w:tabs>
          <w:tab w:pos="683" w:val="left" w:leader="none"/>
        </w:tabs>
        <w:spacing w:line="230" w:lineRule="auto" w:before="0" w:after="0"/>
        <w:ind w:left="105" w:right="515" w:firstLine="210"/>
        <w:jc w:val="both"/>
        <w:rPr>
          <w:sz w:val="20"/>
        </w:rPr>
      </w:pPr>
      <w:r>
        <w:rPr>
          <w:w w:val="105"/>
          <w:sz w:val="20"/>
        </w:rPr>
        <w:t>Part</w:t>
      </w:r>
      <w:r>
        <w:rPr>
          <w:spacing w:val="-6"/>
          <w:w w:val="105"/>
          <w:sz w:val="20"/>
        </w:rPr>
        <w:t> </w:t>
      </w:r>
      <w:r>
        <w:rPr>
          <w:w w:val="105"/>
          <w:sz w:val="20"/>
        </w:rPr>
        <w:t>II</w:t>
      </w:r>
      <w:r>
        <w:rPr>
          <w:spacing w:val="-7"/>
          <w:w w:val="105"/>
          <w:sz w:val="20"/>
        </w:rPr>
        <w:t> </w:t>
      </w:r>
      <w:r>
        <w:rPr>
          <w:w w:val="105"/>
          <w:sz w:val="20"/>
        </w:rPr>
        <w:t>of</w:t>
      </w:r>
      <w:r>
        <w:rPr>
          <w:spacing w:val="-9"/>
          <w:w w:val="105"/>
          <w:sz w:val="20"/>
        </w:rPr>
        <w:t> </w:t>
      </w:r>
      <w:r>
        <w:rPr>
          <w:w w:val="105"/>
          <w:sz w:val="20"/>
        </w:rPr>
        <w:t>Schedule</w:t>
      </w:r>
      <w:r>
        <w:rPr>
          <w:spacing w:val="1"/>
          <w:w w:val="105"/>
          <w:sz w:val="20"/>
        </w:rPr>
        <w:t> </w:t>
      </w:r>
      <w:r>
        <w:rPr>
          <w:w w:val="105"/>
          <w:sz w:val="20"/>
        </w:rPr>
        <w:t>1</w:t>
      </w:r>
      <w:r>
        <w:rPr>
          <w:spacing w:val="-20"/>
          <w:w w:val="105"/>
          <w:sz w:val="20"/>
        </w:rPr>
        <w:t> </w:t>
      </w:r>
      <w:r>
        <w:rPr>
          <w:w w:val="105"/>
          <w:sz w:val="20"/>
        </w:rPr>
        <w:t>provides</w:t>
      </w:r>
      <w:r>
        <w:rPr>
          <w:spacing w:val="-7"/>
          <w:w w:val="105"/>
          <w:sz w:val="20"/>
        </w:rPr>
        <w:t> </w:t>
      </w:r>
      <w:r>
        <w:rPr>
          <w:w w:val="105"/>
          <w:sz w:val="20"/>
        </w:rPr>
        <w:t>in</w:t>
      </w:r>
      <w:r>
        <w:rPr>
          <w:spacing w:val="-7"/>
          <w:w w:val="105"/>
          <w:sz w:val="20"/>
        </w:rPr>
        <w:t> </w:t>
      </w:r>
      <w:r>
        <w:rPr>
          <w:w w:val="105"/>
          <w:sz w:val="20"/>
        </w:rPr>
        <w:t>paragraphs</w:t>
      </w:r>
      <w:r>
        <w:rPr>
          <w:spacing w:val="-2"/>
          <w:w w:val="105"/>
          <w:sz w:val="20"/>
        </w:rPr>
        <w:t> </w:t>
      </w:r>
      <w:r>
        <w:rPr>
          <w:w w:val="105"/>
          <w:sz w:val="20"/>
        </w:rPr>
        <w:t>6</w:t>
      </w:r>
      <w:r>
        <w:rPr>
          <w:spacing w:val="-13"/>
          <w:w w:val="105"/>
          <w:sz w:val="20"/>
        </w:rPr>
        <w:t> </w:t>
      </w:r>
      <w:r>
        <w:rPr>
          <w:w w:val="105"/>
          <w:sz w:val="20"/>
        </w:rPr>
        <w:t>and</w:t>
      </w:r>
      <w:r>
        <w:rPr>
          <w:spacing w:val="-2"/>
          <w:w w:val="105"/>
          <w:sz w:val="20"/>
        </w:rPr>
        <w:t> </w:t>
      </w:r>
      <w:r>
        <w:rPr>
          <w:w w:val="105"/>
          <w:sz w:val="20"/>
        </w:rPr>
        <w:t>7</w:t>
      </w:r>
      <w:r>
        <w:rPr>
          <w:spacing w:val="-18"/>
          <w:w w:val="105"/>
          <w:sz w:val="20"/>
        </w:rPr>
        <w:t> </w:t>
      </w:r>
      <w:r>
        <w:rPr>
          <w:w w:val="105"/>
          <w:sz w:val="20"/>
        </w:rPr>
        <w:t>for</w:t>
      </w:r>
      <w:r>
        <w:rPr>
          <w:spacing w:val="-11"/>
          <w:w w:val="105"/>
          <w:sz w:val="20"/>
        </w:rPr>
        <w:t> </w:t>
      </w:r>
      <w:r>
        <w:rPr>
          <w:w w:val="105"/>
          <w:sz w:val="20"/>
        </w:rPr>
        <w:t>the</w:t>
      </w:r>
      <w:r>
        <w:rPr>
          <w:spacing w:val="-13"/>
          <w:w w:val="105"/>
          <w:sz w:val="20"/>
        </w:rPr>
        <w:t> </w:t>
      </w:r>
      <w:r>
        <w:rPr>
          <w:w w:val="105"/>
          <w:sz w:val="20"/>
        </w:rPr>
        <w:t>consent</w:t>
      </w:r>
      <w:r>
        <w:rPr>
          <w:spacing w:val="-9"/>
          <w:w w:val="105"/>
          <w:sz w:val="20"/>
        </w:rPr>
        <w:t> </w:t>
      </w:r>
      <w:r>
        <w:rPr>
          <w:w w:val="105"/>
          <w:sz w:val="20"/>
        </w:rPr>
        <w:t>of the</w:t>
      </w:r>
      <w:r>
        <w:rPr>
          <w:spacing w:val="-6"/>
          <w:w w:val="105"/>
          <w:sz w:val="20"/>
        </w:rPr>
        <w:t> </w:t>
      </w:r>
      <w:r>
        <w:rPr>
          <w:w w:val="105"/>
          <w:sz w:val="20"/>
        </w:rPr>
        <w:t>Attorney</w:t>
      </w:r>
      <w:r>
        <w:rPr>
          <w:spacing w:val="-1"/>
          <w:w w:val="105"/>
          <w:sz w:val="20"/>
        </w:rPr>
        <w:t> </w:t>
      </w:r>
      <w:r>
        <w:rPr>
          <w:w w:val="105"/>
          <w:sz w:val="20"/>
        </w:rPr>
        <w:t>General</w:t>
      </w:r>
      <w:r>
        <w:rPr>
          <w:spacing w:val="-10"/>
          <w:w w:val="105"/>
          <w:sz w:val="20"/>
        </w:rPr>
        <w:t> </w:t>
      </w:r>
      <w:r>
        <w:rPr>
          <w:w w:val="105"/>
          <w:sz w:val="20"/>
        </w:rPr>
        <w:t>to</w:t>
      </w:r>
      <w:r>
        <w:rPr>
          <w:spacing w:val="-2"/>
          <w:w w:val="105"/>
          <w:sz w:val="20"/>
        </w:rPr>
        <w:t> </w:t>
      </w:r>
      <w:r>
        <w:rPr>
          <w:w w:val="105"/>
          <w:sz w:val="20"/>
        </w:rPr>
        <w:t>the</w:t>
      </w:r>
      <w:r>
        <w:rPr>
          <w:spacing w:val="-11"/>
          <w:w w:val="105"/>
          <w:sz w:val="20"/>
        </w:rPr>
        <w:t> </w:t>
      </w:r>
      <w:r>
        <w:rPr>
          <w:w w:val="105"/>
          <w:sz w:val="20"/>
        </w:rPr>
        <w:t>institution</w:t>
      </w:r>
      <w:r>
        <w:rPr>
          <w:spacing w:val="-3"/>
          <w:w w:val="105"/>
          <w:sz w:val="20"/>
        </w:rPr>
        <w:t> </w:t>
      </w:r>
      <w:r>
        <w:rPr>
          <w:w w:val="105"/>
          <w:sz w:val="20"/>
        </w:rPr>
        <w:t>of</w:t>
      </w:r>
      <w:r>
        <w:rPr>
          <w:spacing w:val="-15"/>
          <w:w w:val="105"/>
          <w:sz w:val="20"/>
        </w:rPr>
        <w:t> </w:t>
      </w:r>
      <w:r>
        <w:rPr>
          <w:w w:val="105"/>
          <w:sz w:val="20"/>
        </w:rPr>
        <w:t>proceedings</w:t>
      </w:r>
      <w:r>
        <w:rPr>
          <w:spacing w:val="-9"/>
          <w:w w:val="105"/>
          <w:sz w:val="20"/>
        </w:rPr>
        <w:t> </w:t>
      </w:r>
      <w:r>
        <w:rPr>
          <w:w w:val="105"/>
          <w:sz w:val="20"/>
        </w:rPr>
        <w:t>for</w:t>
      </w:r>
      <w:r>
        <w:rPr>
          <w:spacing w:val="-6"/>
          <w:w w:val="105"/>
          <w:sz w:val="20"/>
        </w:rPr>
        <w:t> </w:t>
      </w:r>
      <w:r>
        <w:rPr>
          <w:w w:val="105"/>
          <w:sz w:val="20"/>
        </w:rPr>
        <w:t>two</w:t>
      </w:r>
      <w:r>
        <w:rPr>
          <w:spacing w:val="-15"/>
          <w:w w:val="105"/>
          <w:sz w:val="20"/>
        </w:rPr>
        <w:t> </w:t>
      </w:r>
      <w:r>
        <w:rPr>
          <w:w w:val="105"/>
          <w:sz w:val="20"/>
        </w:rPr>
        <w:t>of</w:t>
      </w:r>
      <w:r>
        <w:rPr>
          <w:spacing w:val="-15"/>
          <w:w w:val="105"/>
          <w:sz w:val="20"/>
        </w:rPr>
        <w:t> </w:t>
      </w:r>
      <w:r>
        <w:rPr>
          <w:w w:val="105"/>
          <w:sz w:val="20"/>
        </w:rPr>
        <w:t>the</w:t>
      </w:r>
      <w:r>
        <w:rPr>
          <w:spacing w:val="-19"/>
          <w:w w:val="105"/>
          <w:sz w:val="20"/>
        </w:rPr>
        <w:t> </w:t>
      </w:r>
      <w:r>
        <w:rPr>
          <w:w w:val="105"/>
          <w:sz w:val="20"/>
        </w:rPr>
        <w:t>offences in the Bill, and for the consent of the Director of Public Prosecutions in the case of four other offences. Recommendations to this effect are set out in paragraph 4.5 of the</w:t>
      </w:r>
      <w:r>
        <w:rPr>
          <w:spacing w:val="1"/>
          <w:w w:val="105"/>
          <w:sz w:val="20"/>
        </w:rPr>
        <w:t> </w:t>
      </w:r>
      <w:r>
        <w:rPr>
          <w:w w:val="105"/>
          <w:sz w:val="20"/>
        </w:rPr>
        <w:t>Report.</w:t>
      </w:r>
    </w:p>
    <w:p>
      <w:pPr>
        <w:pStyle w:val="BodyText"/>
        <w:spacing w:before="8"/>
        <w:rPr>
          <w:sz w:val="18"/>
        </w:rPr>
      </w:pPr>
    </w:p>
    <w:p>
      <w:pPr>
        <w:pStyle w:val="ListParagraph"/>
        <w:numPr>
          <w:ilvl w:val="0"/>
          <w:numId w:val="137"/>
        </w:numPr>
        <w:tabs>
          <w:tab w:pos="683" w:val="left" w:leader="none"/>
        </w:tabs>
        <w:spacing w:line="228" w:lineRule="auto" w:before="0" w:after="0"/>
        <w:ind w:left="100" w:right="519" w:firstLine="221"/>
        <w:jc w:val="both"/>
        <w:rPr>
          <w:sz w:val="20"/>
        </w:rPr>
      </w:pPr>
      <w:r>
        <w:rPr>
          <w:sz w:val="20"/>
        </w:rPr>
        <w:t>Paragraphs 8 and 9 contain provisions relating to disqualification from jury service and for_ retrial of certain proceedings in the event of conviction for certain offences  under the Bill. Recommendations to this eff ct are set out in paragraphs 4.10 and 4.21 of the</w:t>
      </w:r>
      <w:r>
        <w:rPr>
          <w:spacing w:val="19"/>
          <w:sz w:val="20"/>
        </w:rPr>
        <w:t> </w:t>
      </w:r>
      <w:r>
        <w:rPr>
          <w:sz w:val="20"/>
        </w:rPr>
        <w:t>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28"/>
        <w:ind w:left="2155" w:right="1874" w:firstLine="0"/>
        <w:jc w:val="center"/>
        <w:rPr>
          <w:sz w:val="18"/>
        </w:rPr>
      </w:pPr>
      <w:r>
        <w:rPr>
          <w:w w:val="105"/>
          <w:sz w:val="18"/>
        </w:rPr>
        <w:t>193</w:t>
      </w:r>
    </w:p>
    <w:p>
      <w:pPr>
        <w:spacing w:after="0"/>
        <w:jc w:val="center"/>
        <w:rPr>
          <w:sz w:val="18"/>
        </w:rPr>
        <w:sectPr>
          <w:pgSz w:w="8210" w:h="13690"/>
          <w:pgMar w:top="780" w:bottom="280" w:left="80" w:right="1120"/>
        </w:sectPr>
      </w:pPr>
    </w:p>
    <w:p>
      <w:pPr>
        <w:spacing w:before="69"/>
        <w:ind w:left="1076" w:right="739" w:firstLine="0"/>
        <w:jc w:val="center"/>
        <w:rPr>
          <w:i/>
          <w:sz w:val="20"/>
        </w:rPr>
      </w:pPr>
      <w:r>
        <w:rPr>
          <w:i/>
          <w:sz w:val="20"/>
        </w:rPr>
        <w:t>Administration of Justice (Offences) Bill</w:t>
      </w:r>
    </w:p>
    <w:p>
      <w:pPr>
        <w:pStyle w:val="BodyText"/>
        <w:spacing w:before="7"/>
        <w:rPr>
          <w:i/>
          <w:sz w:val="14"/>
        </w:rPr>
      </w:pPr>
    </w:p>
    <w:tbl>
      <w:tblPr>
        <w:tblW w:w="0" w:type="auto"/>
        <w:jc w:val="left"/>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4"/>
        <w:gridCol w:w="3364"/>
        <w:gridCol w:w="1212"/>
        <w:gridCol w:w="1058"/>
      </w:tblGrid>
      <w:tr>
        <w:trPr>
          <w:trHeight w:val="1037" w:hRule="atLeast"/>
        </w:trPr>
        <w:tc>
          <w:tcPr>
            <w:tcW w:w="794" w:type="dxa"/>
            <w:tcBorders>
              <w:top w:val="single" w:sz="4" w:space="0" w:color="000000"/>
              <w:bottom w:val="single" w:sz="4" w:space="0" w:color="000000"/>
              <w:right w:val="single" w:sz="6" w:space="0" w:color="000000"/>
            </w:tcBorders>
          </w:tcPr>
          <w:p>
            <w:pPr>
              <w:pStyle w:val="TableParagraph"/>
              <w:spacing w:line="235" w:lineRule="auto" w:before="69"/>
              <w:ind w:left="113" w:right="51"/>
              <w:jc w:val="center"/>
              <w:rPr>
                <w:rFonts w:ascii="Arial"/>
                <w:sz w:val="15"/>
              </w:rPr>
            </w:pPr>
            <w:r>
              <w:rPr>
                <w:spacing w:val="-1"/>
                <w:sz w:val="16"/>
              </w:rPr>
              <w:t>Provision </w:t>
            </w:r>
            <w:r>
              <w:rPr>
                <w:sz w:val="16"/>
              </w:rPr>
              <w:t>of Act creating offence </w:t>
            </w:r>
            <w:r>
              <w:rPr>
                <w:rFonts w:ascii="Arial"/>
                <w:sz w:val="15"/>
              </w:rPr>
              <w:t>(I)</w:t>
            </w:r>
          </w:p>
        </w:tc>
        <w:tc>
          <w:tcPr>
            <w:tcW w:w="3364" w:type="dxa"/>
            <w:tcBorders>
              <w:top w:val="single" w:sz="4" w:space="0" w:color="000000"/>
              <w:left w:val="single" w:sz="6" w:space="0" w:color="000000"/>
              <w:bottom w:val="single" w:sz="4" w:space="0" w:color="000000"/>
              <w:right w:val="single" w:sz="6" w:space="0" w:color="000000"/>
            </w:tcBorders>
          </w:tcPr>
          <w:p>
            <w:pPr>
              <w:pStyle w:val="TableParagraph"/>
              <w:spacing w:before="9"/>
              <w:rPr>
                <w:i/>
                <w:sz w:val="20"/>
              </w:rPr>
            </w:pPr>
          </w:p>
          <w:p>
            <w:pPr>
              <w:pStyle w:val="TableParagraph"/>
              <w:ind w:left="1036" w:right="833"/>
              <w:jc w:val="center"/>
              <w:rPr>
                <w:sz w:val="16"/>
              </w:rPr>
            </w:pPr>
            <w:r>
              <w:rPr>
                <w:sz w:val="16"/>
              </w:rPr>
              <w:t>Description of offence</w:t>
            </w:r>
          </w:p>
          <w:p>
            <w:pPr>
              <w:pStyle w:val="TableParagraph"/>
              <w:rPr>
                <w:i/>
                <w:sz w:val="18"/>
              </w:rPr>
            </w:pPr>
          </w:p>
          <w:p>
            <w:pPr>
              <w:pStyle w:val="TableParagraph"/>
              <w:spacing w:before="148"/>
              <w:ind w:left="1036" w:right="813"/>
              <w:jc w:val="center"/>
              <w:rPr>
                <w:sz w:val="16"/>
              </w:rPr>
            </w:pPr>
            <w:r>
              <w:rPr>
                <w:w w:val="105"/>
                <w:sz w:val="16"/>
              </w:rPr>
              <w:t>(2)</w:t>
            </w:r>
          </w:p>
        </w:tc>
        <w:tc>
          <w:tcPr>
            <w:tcW w:w="1212" w:type="dxa"/>
            <w:tcBorders>
              <w:top w:val="single" w:sz="4" w:space="0" w:color="000000"/>
              <w:left w:val="single" w:sz="6" w:space="0" w:color="000000"/>
              <w:bottom w:val="single" w:sz="4" w:space="0" w:color="000000"/>
              <w:right w:val="single" w:sz="6" w:space="0" w:color="000000"/>
            </w:tcBorders>
          </w:tcPr>
          <w:p>
            <w:pPr>
              <w:pStyle w:val="TableParagraph"/>
              <w:rPr>
                <w:i/>
                <w:sz w:val="20"/>
              </w:rPr>
            </w:pPr>
          </w:p>
          <w:p>
            <w:pPr>
              <w:pStyle w:val="TableParagraph"/>
              <w:ind w:left="358" w:right="394" w:firstLine="7"/>
              <w:jc w:val="center"/>
              <w:rPr>
                <w:sz w:val="16"/>
              </w:rPr>
            </w:pPr>
            <w:r>
              <w:rPr>
                <w:sz w:val="16"/>
              </w:rPr>
              <w:t>Mode of trial</w:t>
            </w:r>
          </w:p>
          <w:p>
            <w:pPr>
              <w:pStyle w:val="TableParagraph"/>
              <w:spacing w:before="4"/>
              <w:rPr>
                <w:i/>
                <w:sz w:val="14"/>
              </w:rPr>
            </w:pPr>
          </w:p>
          <w:p>
            <w:pPr>
              <w:pStyle w:val="TableParagraph"/>
              <w:ind w:left="474" w:right="486"/>
              <w:jc w:val="center"/>
              <w:rPr>
                <w:sz w:val="16"/>
              </w:rPr>
            </w:pPr>
            <w:r>
              <w:rPr>
                <w:w w:val="105"/>
                <w:sz w:val="16"/>
              </w:rPr>
              <w:t>(3)</w:t>
            </w:r>
          </w:p>
        </w:tc>
        <w:tc>
          <w:tcPr>
            <w:tcW w:w="1058" w:type="dxa"/>
            <w:tcBorders>
              <w:top w:val="single" w:sz="4" w:space="0" w:color="000000"/>
              <w:left w:val="single" w:sz="6" w:space="0" w:color="000000"/>
              <w:bottom w:val="single" w:sz="4" w:space="0" w:color="000000"/>
            </w:tcBorders>
          </w:tcPr>
          <w:p>
            <w:pPr>
              <w:pStyle w:val="TableParagraph"/>
              <w:spacing w:before="4"/>
              <w:rPr>
                <w:i/>
                <w:sz w:val="20"/>
              </w:rPr>
            </w:pPr>
          </w:p>
          <w:p>
            <w:pPr>
              <w:pStyle w:val="TableParagraph"/>
              <w:spacing w:line="232" w:lineRule="auto"/>
              <w:ind w:left="158" w:right="118" w:hanging="19"/>
              <w:jc w:val="center"/>
              <w:rPr>
                <w:sz w:val="16"/>
              </w:rPr>
            </w:pPr>
            <w:r>
              <w:rPr>
                <w:w w:val="105"/>
                <w:sz w:val="16"/>
              </w:rPr>
              <w:t>Maximum </w:t>
            </w:r>
            <w:r>
              <w:rPr>
                <w:sz w:val="16"/>
              </w:rPr>
              <w:t>punishment</w:t>
            </w:r>
          </w:p>
          <w:p>
            <w:pPr>
              <w:pStyle w:val="TableParagraph"/>
              <w:rPr>
                <w:i/>
                <w:sz w:val="15"/>
              </w:rPr>
            </w:pPr>
          </w:p>
          <w:p>
            <w:pPr>
              <w:pStyle w:val="TableParagraph"/>
              <w:ind w:left="435" w:right="379"/>
              <w:jc w:val="center"/>
              <w:rPr>
                <w:sz w:val="16"/>
              </w:rPr>
            </w:pPr>
            <w:r>
              <w:rPr>
                <w:w w:val="105"/>
                <w:sz w:val="16"/>
              </w:rPr>
              <w:t>(4)</w:t>
            </w:r>
          </w:p>
        </w:tc>
      </w:tr>
      <w:tr>
        <w:trPr>
          <w:trHeight w:val="332" w:hRule="atLeast"/>
        </w:trPr>
        <w:tc>
          <w:tcPr>
            <w:tcW w:w="794" w:type="dxa"/>
            <w:tcBorders>
              <w:top w:val="single" w:sz="4" w:space="0" w:color="000000"/>
              <w:right w:val="single" w:sz="6" w:space="0" w:color="000000"/>
            </w:tcBorders>
          </w:tcPr>
          <w:p>
            <w:pPr>
              <w:pStyle w:val="TableParagraph"/>
              <w:spacing w:line="164" w:lineRule="exact" w:before="148"/>
              <w:ind w:left="270" w:right="260"/>
              <w:jc w:val="center"/>
              <w:rPr>
                <w:sz w:val="16"/>
              </w:rPr>
            </w:pPr>
            <w:r>
              <w:rPr>
                <w:sz w:val="16"/>
              </w:rPr>
              <w:t>14</w:t>
            </w:r>
          </w:p>
        </w:tc>
        <w:tc>
          <w:tcPr>
            <w:tcW w:w="3364" w:type="dxa"/>
            <w:tcBorders>
              <w:top w:val="single" w:sz="4" w:space="0" w:color="000000"/>
              <w:left w:val="single" w:sz="6" w:space="0" w:color="000000"/>
              <w:right w:val="single" w:sz="6" w:space="0" w:color="000000"/>
            </w:tcBorders>
          </w:tcPr>
          <w:p>
            <w:pPr>
              <w:pStyle w:val="TableParagraph"/>
              <w:spacing w:line="164" w:lineRule="exact" w:before="148"/>
              <w:ind w:left="110"/>
              <w:rPr>
                <w:sz w:val="16"/>
              </w:rPr>
            </w:pPr>
            <w:r>
              <w:rPr>
                <w:w w:val="105"/>
                <w:sz w:val="16"/>
              </w:rPr>
              <w:t>Publication and distribution of statements</w:t>
            </w:r>
          </w:p>
        </w:tc>
        <w:tc>
          <w:tcPr>
            <w:tcW w:w="1212" w:type="dxa"/>
            <w:tcBorders>
              <w:top w:val="single" w:sz="4" w:space="0" w:color="000000"/>
              <w:left w:val="single" w:sz="6" w:space="0" w:color="000000"/>
              <w:right w:val="single" w:sz="6" w:space="0" w:color="000000"/>
            </w:tcBorders>
          </w:tcPr>
          <w:p>
            <w:pPr>
              <w:pStyle w:val="TableParagraph"/>
              <w:rPr>
                <w:sz w:val="16"/>
              </w:rPr>
            </w:pPr>
          </w:p>
        </w:tc>
        <w:tc>
          <w:tcPr>
            <w:tcW w:w="1058" w:type="dxa"/>
            <w:tcBorders>
              <w:top w:val="single" w:sz="4" w:space="0" w:color="000000"/>
              <w:left w:val="single" w:sz="6" w:space="0" w:color="000000"/>
            </w:tcBorders>
          </w:tcPr>
          <w:p>
            <w:pPr>
              <w:pStyle w:val="TableParagraph"/>
              <w:rPr>
                <w:sz w:val="16"/>
              </w:rPr>
            </w:pPr>
          </w:p>
        </w:tc>
      </w:tr>
      <w:tr>
        <w:trPr>
          <w:trHeight w:val="180" w:hRule="atLeast"/>
        </w:trPr>
        <w:tc>
          <w:tcPr>
            <w:tcW w:w="794" w:type="dxa"/>
            <w:tcBorders>
              <w:right w:val="single" w:sz="6" w:space="0" w:color="000000"/>
            </w:tcBorders>
          </w:tcPr>
          <w:p>
            <w:pPr>
              <w:pStyle w:val="TableParagraph"/>
              <w:rPr>
                <w:sz w:val="12"/>
              </w:rPr>
            </w:pPr>
          </w:p>
        </w:tc>
        <w:tc>
          <w:tcPr>
            <w:tcW w:w="3364" w:type="dxa"/>
            <w:tcBorders>
              <w:left w:val="single" w:sz="6" w:space="0" w:color="000000"/>
              <w:right w:val="single" w:sz="6" w:space="0" w:color="000000"/>
            </w:tcBorders>
          </w:tcPr>
          <w:p>
            <w:pPr>
              <w:pStyle w:val="TableParagraph"/>
              <w:spacing w:line="160" w:lineRule="exact"/>
              <w:ind w:left="214"/>
              <w:rPr>
                <w:sz w:val="16"/>
              </w:rPr>
            </w:pPr>
            <w:r>
              <w:rPr>
                <w:w w:val="105"/>
                <w:sz w:val="16"/>
              </w:rPr>
              <w:t>intended to produce miscarriage of justice.</w:t>
            </w:r>
          </w:p>
        </w:tc>
        <w:tc>
          <w:tcPr>
            <w:tcW w:w="1212" w:type="dxa"/>
            <w:tcBorders>
              <w:left w:val="single" w:sz="6" w:space="0" w:color="000000"/>
              <w:right w:val="single" w:sz="6" w:space="0" w:color="000000"/>
            </w:tcBorders>
          </w:tcPr>
          <w:p>
            <w:pPr>
              <w:pStyle w:val="TableParagraph"/>
              <w:spacing w:line="160" w:lineRule="exact"/>
              <w:ind w:left="168"/>
              <w:rPr>
                <w:sz w:val="16"/>
              </w:rPr>
            </w:pPr>
            <w:r>
              <w:rPr>
                <w:sz w:val="16"/>
              </w:rPr>
              <w:t>Either way</w:t>
            </w:r>
          </w:p>
        </w:tc>
        <w:tc>
          <w:tcPr>
            <w:tcW w:w="1058" w:type="dxa"/>
            <w:tcBorders>
              <w:left w:val="single" w:sz="6" w:space="0" w:color="000000"/>
            </w:tcBorders>
          </w:tcPr>
          <w:p>
            <w:pPr>
              <w:pStyle w:val="TableParagraph"/>
              <w:spacing w:line="160" w:lineRule="exact"/>
              <w:ind w:left="159"/>
              <w:rPr>
                <w:sz w:val="16"/>
              </w:rPr>
            </w:pPr>
            <w:r>
              <w:rPr>
                <w:w w:val="105"/>
                <w:sz w:val="16"/>
              </w:rPr>
              <w:t>5 years</w:t>
            </w:r>
          </w:p>
        </w:tc>
      </w:tr>
      <w:tr>
        <w:trPr>
          <w:trHeight w:val="175" w:hRule="atLeast"/>
        </w:trPr>
        <w:tc>
          <w:tcPr>
            <w:tcW w:w="794" w:type="dxa"/>
            <w:tcBorders>
              <w:right w:val="single" w:sz="6" w:space="0" w:color="000000"/>
            </w:tcBorders>
          </w:tcPr>
          <w:p>
            <w:pPr>
              <w:pStyle w:val="TableParagraph"/>
              <w:spacing w:line="155" w:lineRule="exact"/>
              <w:ind w:left="275" w:right="260"/>
              <w:jc w:val="center"/>
              <w:rPr>
                <w:sz w:val="16"/>
              </w:rPr>
            </w:pPr>
            <w:r>
              <w:rPr>
                <w:sz w:val="16"/>
              </w:rPr>
              <w:t>15</w:t>
            </w:r>
          </w:p>
        </w:tc>
        <w:tc>
          <w:tcPr>
            <w:tcW w:w="3364" w:type="dxa"/>
            <w:tcBorders>
              <w:left w:val="single" w:sz="6" w:space="0" w:color="000000"/>
              <w:right w:val="single" w:sz="6" w:space="0" w:color="000000"/>
            </w:tcBorders>
          </w:tcPr>
          <w:p>
            <w:pPr>
              <w:pStyle w:val="TableParagraph"/>
              <w:spacing w:line="155" w:lineRule="exact"/>
              <w:ind w:left="112"/>
              <w:rPr>
                <w:sz w:val="16"/>
              </w:rPr>
            </w:pPr>
            <w:r>
              <w:rPr>
                <w:w w:val="105"/>
                <w:sz w:val="16"/>
              </w:rPr>
              <w:t>Use of blackmail against parties to judicial</w:t>
            </w:r>
          </w:p>
        </w:tc>
        <w:tc>
          <w:tcPr>
            <w:tcW w:w="1212" w:type="dxa"/>
            <w:tcBorders>
              <w:left w:val="single" w:sz="6" w:space="0" w:color="000000"/>
              <w:right w:val="single" w:sz="6" w:space="0" w:color="000000"/>
            </w:tcBorders>
          </w:tcPr>
          <w:p>
            <w:pPr>
              <w:pStyle w:val="TableParagraph"/>
              <w:rPr>
                <w:sz w:val="10"/>
              </w:rPr>
            </w:pPr>
          </w:p>
        </w:tc>
        <w:tc>
          <w:tcPr>
            <w:tcW w:w="1058" w:type="dxa"/>
            <w:tcBorders>
              <w:left w:val="single" w:sz="6" w:space="0" w:color="000000"/>
            </w:tcBorders>
          </w:tcPr>
          <w:p>
            <w:pPr>
              <w:pStyle w:val="TableParagraph"/>
              <w:rPr>
                <w:sz w:val="10"/>
              </w:rPr>
            </w:pPr>
          </w:p>
        </w:tc>
      </w:tr>
      <w:tr>
        <w:trPr>
          <w:trHeight w:val="187" w:hRule="atLeast"/>
        </w:trPr>
        <w:tc>
          <w:tcPr>
            <w:tcW w:w="794" w:type="dxa"/>
            <w:tcBorders>
              <w:right w:val="single" w:sz="6" w:space="0" w:color="000000"/>
            </w:tcBorders>
          </w:tcPr>
          <w:p>
            <w:pPr>
              <w:pStyle w:val="TableParagraph"/>
              <w:rPr>
                <w:sz w:val="12"/>
              </w:rPr>
            </w:pPr>
          </w:p>
        </w:tc>
        <w:tc>
          <w:tcPr>
            <w:tcW w:w="3364" w:type="dxa"/>
            <w:tcBorders>
              <w:left w:val="single" w:sz="6" w:space="0" w:color="000000"/>
              <w:right w:val="single" w:sz="6" w:space="0" w:color="000000"/>
            </w:tcBorders>
          </w:tcPr>
          <w:p>
            <w:pPr>
              <w:pStyle w:val="TableParagraph"/>
              <w:spacing w:line="167" w:lineRule="exact"/>
              <w:ind w:left="219"/>
              <w:rPr>
                <w:sz w:val="16"/>
              </w:rPr>
            </w:pPr>
            <w:r>
              <w:rPr>
                <w:sz w:val="16"/>
              </w:rPr>
              <w:t>proceedings.</w:t>
            </w:r>
          </w:p>
        </w:tc>
        <w:tc>
          <w:tcPr>
            <w:tcW w:w="1212" w:type="dxa"/>
            <w:tcBorders>
              <w:left w:val="single" w:sz="6" w:space="0" w:color="000000"/>
              <w:right w:val="single" w:sz="6" w:space="0" w:color="000000"/>
            </w:tcBorders>
          </w:tcPr>
          <w:p>
            <w:pPr>
              <w:pStyle w:val="TableParagraph"/>
              <w:spacing w:line="167" w:lineRule="exact"/>
              <w:ind w:left="167"/>
              <w:rPr>
                <w:sz w:val="16"/>
              </w:rPr>
            </w:pPr>
            <w:r>
              <w:rPr>
                <w:w w:val="105"/>
                <w:sz w:val="16"/>
              </w:rPr>
              <w:t>Indictment</w:t>
            </w:r>
          </w:p>
        </w:tc>
        <w:tc>
          <w:tcPr>
            <w:tcW w:w="1058" w:type="dxa"/>
            <w:tcBorders>
              <w:left w:val="single" w:sz="6" w:space="0" w:color="000000"/>
            </w:tcBorders>
          </w:tcPr>
          <w:p>
            <w:pPr>
              <w:pStyle w:val="TableParagraph"/>
              <w:spacing w:line="167" w:lineRule="exact"/>
              <w:ind w:left="159"/>
              <w:rPr>
                <w:sz w:val="16"/>
              </w:rPr>
            </w:pPr>
            <w:r>
              <w:rPr>
                <w:w w:val="105"/>
                <w:sz w:val="16"/>
              </w:rPr>
              <w:t>5 years</w:t>
            </w:r>
          </w:p>
        </w:tc>
      </w:tr>
      <w:tr>
        <w:trPr>
          <w:trHeight w:val="180" w:hRule="atLeast"/>
        </w:trPr>
        <w:tc>
          <w:tcPr>
            <w:tcW w:w="794" w:type="dxa"/>
            <w:vMerge w:val="restart"/>
            <w:tcBorders>
              <w:right w:val="single" w:sz="6" w:space="0" w:color="000000"/>
            </w:tcBorders>
          </w:tcPr>
          <w:p>
            <w:pPr>
              <w:pStyle w:val="TableParagraph"/>
              <w:spacing w:line="182" w:lineRule="exact"/>
              <w:ind w:left="259" w:right="260"/>
              <w:jc w:val="center"/>
              <w:rPr>
                <w:sz w:val="16"/>
              </w:rPr>
            </w:pPr>
            <w:r>
              <w:rPr>
                <w:sz w:val="16"/>
              </w:rPr>
              <w:t>16</w:t>
            </w:r>
          </w:p>
        </w:tc>
        <w:tc>
          <w:tcPr>
            <w:tcW w:w="3364" w:type="dxa"/>
            <w:tcBorders>
              <w:left w:val="single" w:sz="6" w:space="0" w:color="000000"/>
              <w:right w:val="single" w:sz="6" w:space="0" w:color="000000"/>
            </w:tcBorders>
          </w:tcPr>
          <w:p>
            <w:pPr>
              <w:pStyle w:val="TableParagraph"/>
              <w:spacing w:line="160" w:lineRule="exact"/>
              <w:ind w:left="95"/>
              <w:rPr>
                <w:sz w:val="16"/>
              </w:rPr>
            </w:pPr>
            <w:r>
              <w:rPr>
                <w:w w:val="105"/>
                <w:sz w:val="16"/>
              </w:rPr>
              <w:t>Reprisals against parties to judicial proceed-</w:t>
            </w:r>
          </w:p>
        </w:tc>
        <w:tc>
          <w:tcPr>
            <w:tcW w:w="1212" w:type="dxa"/>
            <w:tcBorders>
              <w:left w:val="single" w:sz="6" w:space="0" w:color="000000"/>
              <w:right w:val="single" w:sz="6" w:space="0" w:color="000000"/>
            </w:tcBorders>
          </w:tcPr>
          <w:p>
            <w:pPr>
              <w:pStyle w:val="TableParagraph"/>
              <w:rPr>
                <w:sz w:val="12"/>
              </w:rPr>
            </w:pPr>
          </w:p>
        </w:tc>
        <w:tc>
          <w:tcPr>
            <w:tcW w:w="1058" w:type="dxa"/>
            <w:tcBorders>
              <w:left w:val="single" w:sz="6" w:space="0" w:color="000000"/>
            </w:tcBorders>
          </w:tcPr>
          <w:p>
            <w:pPr>
              <w:pStyle w:val="TableParagraph"/>
              <w:rPr>
                <w:sz w:val="12"/>
              </w:rPr>
            </w:pPr>
          </w:p>
        </w:tc>
      </w:tr>
      <w:tr>
        <w:trPr>
          <w:trHeight w:val="197" w:hRule="atLeast"/>
        </w:trPr>
        <w:tc>
          <w:tcPr>
            <w:tcW w:w="794" w:type="dxa"/>
            <w:vMerge/>
            <w:tcBorders>
              <w:top w:val="nil"/>
              <w:right w:val="single" w:sz="6" w:space="0" w:color="000000"/>
            </w:tcBorders>
          </w:tcPr>
          <w:p>
            <w:pPr>
              <w:rPr>
                <w:sz w:val="2"/>
                <w:szCs w:val="2"/>
              </w:rPr>
            </w:pPr>
          </w:p>
        </w:tc>
        <w:tc>
          <w:tcPr>
            <w:tcW w:w="3364" w:type="dxa"/>
            <w:tcBorders>
              <w:left w:val="single" w:sz="6" w:space="0" w:color="000000"/>
              <w:right w:val="single" w:sz="6" w:space="0" w:color="000000"/>
            </w:tcBorders>
          </w:tcPr>
          <w:p>
            <w:pPr>
              <w:pStyle w:val="TableParagraph"/>
              <w:spacing w:line="176" w:lineRule="exact" w:before="1"/>
              <w:ind w:left="218"/>
              <w:rPr>
                <w:sz w:val="16"/>
              </w:rPr>
            </w:pPr>
            <w:r>
              <w:rPr>
                <w:sz w:val="16"/>
              </w:rPr>
              <w:t>ings.</w:t>
            </w:r>
          </w:p>
        </w:tc>
        <w:tc>
          <w:tcPr>
            <w:tcW w:w="1212" w:type="dxa"/>
            <w:tcBorders>
              <w:left w:val="single" w:sz="6" w:space="0" w:color="000000"/>
              <w:right w:val="single" w:sz="6" w:space="0" w:color="000000"/>
            </w:tcBorders>
          </w:tcPr>
          <w:p>
            <w:pPr>
              <w:pStyle w:val="TableParagraph"/>
              <w:spacing w:line="175" w:lineRule="exact"/>
              <w:ind w:left="157"/>
              <w:rPr>
                <w:sz w:val="16"/>
              </w:rPr>
            </w:pPr>
            <w:r>
              <w:rPr>
                <w:w w:val="105"/>
                <w:sz w:val="16"/>
              </w:rPr>
              <w:t>Indictment</w:t>
            </w:r>
          </w:p>
        </w:tc>
        <w:tc>
          <w:tcPr>
            <w:tcW w:w="1058" w:type="dxa"/>
            <w:tcBorders>
              <w:left w:val="single" w:sz="6" w:space="0" w:color="000000"/>
            </w:tcBorders>
          </w:tcPr>
          <w:p>
            <w:pPr>
              <w:pStyle w:val="TableParagraph"/>
              <w:spacing w:line="175" w:lineRule="exact"/>
              <w:ind w:left="159"/>
              <w:rPr>
                <w:sz w:val="16"/>
              </w:rPr>
            </w:pPr>
            <w:r>
              <w:rPr>
                <w:w w:val="105"/>
                <w:sz w:val="16"/>
              </w:rPr>
              <w:t>2 years</w:t>
            </w:r>
          </w:p>
        </w:tc>
      </w:tr>
      <w:tr>
        <w:trPr>
          <w:trHeight w:val="189" w:hRule="atLeast"/>
        </w:trPr>
        <w:tc>
          <w:tcPr>
            <w:tcW w:w="794" w:type="dxa"/>
            <w:tcBorders>
              <w:right w:val="single" w:sz="6" w:space="0" w:color="000000"/>
            </w:tcBorders>
          </w:tcPr>
          <w:p>
            <w:pPr>
              <w:pStyle w:val="TableParagraph"/>
              <w:spacing w:line="164" w:lineRule="exact" w:before="5"/>
              <w:ind w:left="260" w:right="260"/>
              <w:jc w:val="center"/>
              <w:rPr>
                <w:sz w:val="16"/>
              </w:rPr>
            </w:pPr>
            <w:r>
              <w:rPr>
                <w:sz w:val="16"/>
              </w:rPr>
              <w:t>18</w:t>
            </w:r>
          </w:p>
        </w:tc>
        <w:tc>
          <w:tcPr>
            <w:tcW w:w="3364" w:type="dxa"/>
            <w:tcBorders>
              <w:left w:val="single" w:sz="6" w:space="0" w:color="000000"/>
              <w:right w:val="single" w:sz="6" w:space="0" w:color="000000"/>
            </w:tcBorders>
          </w:tcPr>
          <w:p>
            <w:pPr>
              <w:pStyle w:val="TableParagraph"/>
              <w:spacing w:line="164" w:lineRule="exact" w:before="5"/>
              <w:ind w:left="105"/>
              <w:rPr>
                <w:sz w:val="16"/>
              </w:rPr>
            </w:pPr>
            <w:r>
              <w:rPr>
                <w:w w:val="105"/>
                <w:sz w:val="16"/>
              </w:rPr>
              <w:t>Reprisals against other persons concerned in</w:t>
            </w:r>
          </w:p>
        </w:tc>
        <w:tc>
          <w:tcPr>
            <w:tcW w:w="1212" w:type="dxa"/>
            <w:tcBorders>
              <w:left w:val="single" w:sz="6" w:space="0" w:color="000000"/>
              <w:right w:val="single" w:sz="6" w:space="0" w:color="000000"/>
            </w:tcBorders>
          </w:tcPr>
          <w:p>
            <w:pPr>
              <w:pStyle w:val="TableParagraph"/>
              <w:rPr>
                <w:sz w:val="12"/>
              </w:rPr>
            </w:pPr>
          </w:p>
        </w:tc>
        <w:tc>
          <w:tcPr>
            <w:tcW w:w="1058" w:type="dxa"/>
            <w:tcBorders>
              <w:left w:val="single" w:sz="6" w:space="0" w:color="000000"/>
            </w:tcBorders>
          </w:tcPr>
          <w:p>
            <w:pPr>
              <w:pStyle w:val="TableParagraph"/>
              <w:rPr>
                <w:sz w:val="12"/>
              </w:rPr>
            </w:pPr>
          </w:p>
        </w:tc>
      </w:tr>
      <w:tr>
        <w:trPr>
          <w:trHeight w:val="192" w:hRule="atLeast"/>
        </w:trPr>
        <w:tc>
          <w:tcPr>
            <w:tcW w:w="794" w:type="dxa"/>
            <w:tcBorders>
              <w:right w:val="single" w:sz="6" w:space="0" w:color="000000"/>
            </w:tcBorders>
          </w:tcPr>
          <w:p>
            <w:pPr>
              <w:pStyle w:val="TableParagraph"/>
              <w:rPr>
                <w:sz w:val="12"/>
              </w:rPr>
            </w:pPr>
          </w:p>
        </w:tc>
        <w:tc>
          <w:tcPr>
            <w:tcW w:w="3364" w:type="dxa"/>
            <w:tcBorders>
              <w:left w:val="single" w:sz="6" w:space="0" w:color="000000"/>
              <w:right w:val="single" w:sz="6" w:space="0" w:color="000000"/>
            </w:tcBorders>
          </w:tcPr>
          <w:p>
            <w:pPr>
              <w:pStyle w:val="TableParagraph"/>
              <w:spacing w:line="172" w:lineRule="exact"/>
              <w:ind w:left="207"/>
              <w:rPr>
                <w:sz w:val="16"/>
              </w:rPr>
            </w:pPr>
            <w:r>
              <w:rPr>
                <w:sz w:val="16"/>
              </w:rPr>
              <w:t>judicial proceedings.</w:t>
            </w:r>
          </w:p>
        </w:tc>
        <w:tc>
          <w:tcPr>
            <w:tcW w:w="1212" w:type="dxa"/>
            <w:tcBorders>
              <w:left w:val="single" w:sz="6" w:space="0" w:color="000000"/>
              <w:right w:val="single" w:sz="6" w:space="0" w:color="000000"/>
            </w:tcBorders>
          </w:tcPr>
          <w:p>
            <w:pPr>
              <w:pStyle w:val="TableParagraph"/>
              <w:spacing w:line="172" w:lineRule="exact"/>
              <w:ind w:left="157"/>
              <w:rPr>
                <w:sz w:val="16"/>
              </w:rPr>
            </w:pPr>
            <w:r>
              <w:rPr>
                <w:w w:val="105"/>
                <w:sz w:val="16"/>
              </w:rPr>
              <w:t>Indictment</w:t>
            </w:r>
          </w:p>
        </w:tc>
        <w:tc>
          <w:tcPr>
            <w:tcW w:w="1058" w:type="dxa"/>
            <w:tcBorders>
              <w:left w:val="single" w:sz="6" w:space="0" w:color="000000"/>
            </w:tcBorders>
          </w:tcPr>
          <w:p>
            <w:pPr>
              <w:pStyle w:val="TableParagraph"/>
              <w:spacing w:line="172" w:lineRule="exact"/>
              <w:ind w:left="154"/>
              <w:rPr>
                <w:sz w:val="16"/>
              </w:rPr>
            </w:pPr>
            <w:r>
              <w:rPr>
                <w:w w:val="105"/>
                <w:sz w:val="16"/>
              </w:rPr>
              <w:t>2 years</w:t>
            </w:r>
          </w:p>
        </w:tc>
      </w:tr>
      <w:tr>
        <w:trPr>
          <w:trHeight w:val="209" w:hRule="atLeast"/>
        </w:trPr>
        <w:tc>
          <w:tcPr>
            <w:tcW w:w="794" w:type="dxa"/>
            <w:tcBorders>
              <w:right w:val="single" w:sz="6" w:space="0" w:color="000000"/>
            </w:tcBorders>
          </w:tcPr>
          <w:p>
            <w:pPr>
              <w:pStyle w:val="TableParagraph"/>
              <w:spacing w:line="176" w:lineRule="exact" w:before="13"/>
              <w:ind w:left="292" w:right="249"/>
              <w:jc w:val="center"/>
              <w:rPr>
                <w:sz w:val="16"/>
              </w:rPr>
            </w:pPr>
            <w:r>
              <w:rPr>
                <w:sz w:val="16"/>
              </w:rPr>
              <w:t>I 9</w:t>
            </w:r>
          </w:p>
        </w:tc>
        <w:tc>
          <w:tcPr>
            <w:tcW w:w="3364" w:type="dxa"/>
            <w:tcBorders>
              <w:left w:val="single" w:sz="6" w:space="0" w:color="000000"/>
              <w:right w:val="single" w:sz="6" w:space="0" w:color="000000"/>
            </w:tcBorders>
          </w:tcPr>
          <w:p>
            <w:pPr>
              <w:pStyle w:val="TableParagraph"/>
              <w:spacing w:line="176" w:lineRule="exact" w:before="13"/>
              <w:ind w:left="95"/>
              <w:rPr>
                <w:sz w:val="16"/>
              </w:rPr>
            </w:pPr>
            <w:r>
              <w:rPr>
                <w:w w:val="105"/>
                <w:sz w:val="16"/>
              </w:rPr>
              <w:t>Reprisals for attending to be juror or witness.</w:t>
            </w:r>
          </w:p>
        </w:tc>
        <w:tc>
          <w:tcPr>
            <w:tcW w:w="1212" w:type="dxa"/>
            <w:tcBorders>
              <w:left w:val="single" w:sz="6" w:space="0" w:color="000000"/>
              <w:right w:val="single" w:sz="6" w:space="0" w:color="000000"/>
            </w:tcBorders>
          </w:tcPr>
          <w:p>
            <w:pPr>
              <w:pStyle w:val="TableParagraph"/>
              <w:spacing w:before="3"/>
              <w:ind w:left="176"/>
              <w:rPr>
                <w:sz w:val="16"/>
              </w:rPr>
            </w:pPr>
            <w:r>
              <w:rPr>
                <w:w w:val="105"/>
                <w:sz w:val="16"/>
              </w:rPr>
              <w:t>Indictment</w:t>
            </w:r>
          </w:p>
        </w:tc>
        <w:tc>
          <w:tcPr>
            <w:tcW w:w="1058" w:type="dxa"/>
            <w:tcBorders>
              <w:left w:val="single" w:sz="6" w:space="0" w:color="000000"/>
            </w:tcBorders>
          </w:tcPr>
          <w:p>
            <w:pPr>
              <w:pStyle w:val="TableParagraph"/>
              <w:spacing w:before="3"/>
              <w:ind w:left="168"/>
              <w:rPr>
                <w:sz w:val="16"/>
              </w:rPr>
            </w:pPr>
            <w:r>
              <w:rPr>
                <w:w w:val="105"/>
                <w:sz w:val="16"/>
              </w:rPr>
              <w:t>2 years</w:t>
            </w:r>
          </w:p>
        </w:tc>
      </w:tr>
      <w:tr>
        <w:trPr>
          <w:trHeight w:val="199" w:hRule="atLeast"/>
        </w:trPr>
        <w:tc>
          <w:tcPr>
            <w:tcW w:w="794" w:type="dxa"/>
            <w:tcBorders>
              <w:right w:val="single" w:sz="6" w:space="0" w:color="000000"/>
            </w:tcBorders>
          </w:tcPr>
          <w:p>
            <w:pPr>
              <w:pStyle w:val="TableParagraph"/>
              <w:spacing w:line="174" w:lineRule="exact" w:before="5"/>
              <w:ind w:left="292" w:right="256"/>
              <w:jc w:val="center"/>
              <w:rPr>
                <w:sz w:val="16"/>
              </w:rPr>
            </w:pPr>
            <w:r>
              <w:rPr>
                <w:w w:val="105"/>
                <w:sz w:val="16"/>
              </w:rPr>
              <w:t>20</w:t>
            </w:r>
          </w:p>
        </w:tc>
        <w:tc>
          <w:tcPr>
            <w:tcW w:w="3364" w:type="dxa"/>
            <w:tcBorders>
              <w:left w:val="single" w:sz="6" w:space="0" w:color="000000"/>
              <w:right w:val="single" w:sz="6" w:space="0" w:color="000000"/>
            </w:tcBorders>
          </w:tcPr>
          <w:p>
            <w:pPr>
              <w:pStyle w:val="TableParagraph"/>
              <w:spacing w:line="174" w:lineRule="exact" w:before="5"/>
              <w:ind w:left="109"/>
              <w:rPr>
                <w:sz w:val="16"/>
              </w:rPr>
            </w:pPr>
            <w:r>
              <w:rPr>
                <w:w w:val="105"/>
                <w:sz w:val="16"/>
              </w:rPr>
              <w:t>Improper performance of functions of juror.</w:t>
            </w:r>
          </w:p>
        </w:tc>
        <w:tc>
          <w:tcPr>
            <w:tcW w:w="1212" w:type="dxa"/>
            <w:tcBorders>
              <w:left w:val="single" w:sz="6" w:space="0" w:color="000000"/>
              <w:right w:val="single" w:sz="6" w:space="0" w:color="000000"/>
            </w:tcBorders>
          </w:tcPr>
          <w:p>
            <w:pPr>
              <w:pStyle w:val="TableParagraph"/>
              <w:spacing w:line="174" w:lineRule="exact" w:before="5"/>
              <w:ind w:left="182"/>
              <w:rPr>
                <w:sz w:val="16"/>
              </w:rPr>
            </w:pPr>
            <w:r>
              <w:rPr>
                <w:w w:val="105"/>
                <w:sz w:val="16"/>
              </w:rPr>
              <w:t>Either way</w:t>
            </w:r>
          </w:p>
        </w:tc>
        <w:tc>
          <w:tcPr>
            <w:tcW w:w="1058" w:type="dxa"/>
            <w:tcBorders>
              <w:left w:val="single" w:sz="6" w:space="0" w:color="000000"/>
            </w:tcBorders>
          </w:tcPr>
          <w:p>
            <w:pPr>
              <w:pStyle w:val="TableParagraph"/>
              <w:spacing w:line="174" w:lineRule="exact" w:before="5"/>
              <w:ind w:left="178"/>
              <w:rPr>
                <w:sz w:val="16"/>
              </w:rPr>
            </w:pPr>
            <w:r>
              <w:rPr>
                <w:w w:val="105"/>
                <w:sz w:val="16"/>
              </w:rPr>
              <w:t>2 years</w:t>
            </w:r>
          </w:p>
        </w:tc>
      </w:tr>
      <w:tr>
        <w:trPr>
          <w:trHeight w:val="180" w:hRule="atLeast"/>
        </w:trPr>
        <w:tc>
          <w:tcPr>
            <w:tcW w:w="794" w:type="dxa"/>
            <w:vMerge w:val="restart"/>
            <w:tcBorders>
              <w:right w:val="single" w:sz="6" w:space="0" w:color="000000"/>
            </w:tcBorders>
          </w:tcPr>
          <w:p>
            <w:pPr>
              <w:pStyle w:val="TableParagraph"/>
              <w:spacing w:before="3"/>
              <w:ind w:left="292" w:right="251"/>
              <w:jc w:val="center"/>
              <w:rPr>
                <w:sz w:val="16"/>
              </w:rPr>
            </w:pPr>
            <w:r>
              <w:rPr>
                <w:sz w:val="16"/>
              </w:rPr>
              <w:t>21</w:t>
            </w:r>
          </w:p>
        </w:tc>
        <w:tc>
          <w:tcPr>
            <w:tcW w:w="3364" w:type="dxa"/>
            <w:tcBorders>
              <w:left w:val="single" w:sz="6" w:space="0" w:color="000000"/>
              <w:right w:val="single" w:sz="6" w:space="0" w:color="000000"/>
            </w:tcBorders>
          </w:tcPr>
          <w:p>
            <w:pPr>
              <w:pStyle w:val="TableParagraph"/>
              <w:spacing w:line="157" w:lineRule="exact" w:before="3"/>
              <w:ind w:left="128"/>
              <w:rPr>
                <w:sz w:val="16"/>
              </w:rPr>
            </w:pPr>
            <w:r>
              <w:rPr>
                <w:sz w:val="16"/>
              </w:rPr>
              <w:t>Interference with investigations of and pro-</w:t>
            </w:r>
          </w:p>
        </w:tc>
        <w:tc>
          <w:tcPr>
            <w:tcW w:w="1212" w:type="dxa"/>
            <w:tcBorders>
              <w:left w:val="single" w:sz="6" w:space="0" w:color="000000"/>
              <w:right w:val="single" w:sz="6" w:space="0" w:color="000000"/>
            </w:tcBorders>
          </w:tcPr>
          <w:p>
            <w:pPr>
              <w:pStyle w:val="TableParagraph"/>
              <w:rPr>
                <w:sz w:val="12"/>
              </w:rPr>
            </w:pPr>
          </w:p>
        </w:tc>
        <w:tc>
          <w:tcPr>
            <w:tcW w:w="1058" w:type="dxa"/>
            <w:tcBorders>
              <w:left w:val="single" w:sz="6" w:space="0" w:color="000000"/>
            </w:tcBorders>
          </w:tcPr>
          <w:p>
            <w:pPr>
              <w:pStyle w:val="TableParagraph"/>
              <w:rPr>
                <w:sz w:val="12"/>
              </w:rPr>
            </w:pPr>
          </w:p>
        </w:tc>
      </w:tr>
      <w:tr>
        <w:trPr>
          <w:trHeight w:val="189" w:hRule="atLeast"/>
        </w:trPr>
        <w:tc>
          <w:tcPr>
            <w:tcW w:w="794" w:type="dxa"/>
            <w:vMerge/>
            <w:tcBorders>
              <w:top w:val="nil"/>
              <w:right w:val="single" w:sz="6" w:space="0" w:color="000000"/>
            </w:tcBorders>
          </w:tcPr>
          <w:p>
            <w:pPr>
              <w:rPr>
                <w:sz w:val="2"/>
                <w:szCs w:val="2"/>
              </w:rPr>
            </w:pPr>
          </w:p>
        </w:tc>
        <w:tc>
          <w:tcPr>
            <w:tcW w:w="3364" w:type="dxa"/>
            <w:tcBorders>
              <w:left w:val="single" w:sz="6" w:space="0" w:color="000000"/>
              <w:right w:val="single" w:sz="6" w:space="0" w:color="000000"/>
            </w:tcBorders>
          </w:tcPr>
          <w:p>
            <w:pPr>
              <w:pStyle w:val="TableParagraph"/>
              <w:spacing w:line="164" w:lineRule="exact" w:before="5"/>
              <w:ind w:left="230"/>
              <w:rPr>
                <w:sz w:val="16"/>
              </w:rPr>
            </w:pPr>
            <w:r>
              <w:rPr>
                <w:w w:val="105"/>
                <w:sz w:val="16"/>
              </w:rPr>
              <w:t>secutions for arrestable offences.</w:t>
            </w:r>
          </w:p>
        </w:tc>
        <w:tc>
          <w:tcPr>
            <w:tcW w:w="1212" w:type="dxa"/>
            <w:tcBorders>
              <w:left w:val="single" w:sz="6" w:space="0" w:color="000000"/>
              <w:right w:val="single" w:sz="6" w:space="0" w:color="000000"/>
            </w:tcBorders>
          </w:tcPr>
          <w:p>
            <w:pPr>
              <w:pStyle w:val="TableParagraph"/>
              <w:spacing w:line="170" w:lineRule="exact"/>
              <w:ind w:left="187"/>
              <w:rPr>
                <w:sz w:val="16"/>
              </w:rPr>
            </w:pPr>
            <w:r>
              <w:rPr>
                <w:sz w:val="16"/>
              </w:rPr>
              <w:t>Either way</w:t>
            </w:r>
          </w:p>
        </w:tc>
        <w:tc>
          <w:tcPr>
            <w:tcW w:w="1058" w:type="dxa"/>
            <w:tcBorders>
              <w:left w:val="single" w:sz="6" w:space="0" w:color="000000"/>
            </w:tcBorders>
          </w:tcPr>
          <w:p>
            <w:pPr>
              <w:pStyle w:val="TableParagraph"/>
              <w:spacing w:line="170" w:lineRule="exact"/>
              <w:ind w:left="178"/>
              <w:rPr>
                <w:sz w:val="16"/>
              </w:rPr>
            </w:pPr>
            <w:r>
              <w:rPr>
                <w:w w:val="105"/>
                <w:sz w:val="16"/>
              </w:rPr>
              <w:t>5 years</w:t>
            </w:r>
          </w:p>
        </w:tc>
      </w:tr>
      <w:tr>
        <w:trPr>
          <w:trHeight w:val="173" w:hRule="atLeast"/>
        </w:trPr>
        <w:tc>
          <w:tcPr>
            <w:tcW w:w="794" w:type="dxa"/>
            <w:vMerge w:val="restart"/>
            <w:tcBorders>
              <w:right w:val="single" w:sz="6" w:space="0" w:color="000000"/>
            </w:tcBorders>
          </w:tcPr>
          <w:p>
            <w:pPr>
              <w:pStyle w:val="TableParagraph"/>
              <w:spacing w:line="178" w:lineRule="exact"/>
              <w:ind w:left="288" w:right="260"/>
              <w:jc w:val="center"/>
              <w:rPr>
                <w:sz w:val="16"/>
              </w:rPr>
            </w:pPr>
            <w:r>
              <w:rPr>
                <w:w w:val="105"/>
                <w:sz w:val="16"/>
              </w:rPr>
              <w:t>22</w:t>
            </w:r>
          </w:p>
        </w:tc>
        <w:tc>
          <w:tcPr>
            <w:tcW w:w="3364" w:type="dxa"/>
            <w:tcBorders>
              <w:left w:val="single" w:sz="6" w:space="0" w:color="000000"/>
              <w:right w:val="single" w:sz="6" w:space="0" w:color="000000"/>
            </w:tcBorders>
          </w:tcPr>
          <w:p>
            <w:pPr>
              <w:pStyle w:val="TableParagraph"/>
              <w:spacing w:line="153" w:lineRule="exact"/>
              <w:ind w:left="112"/>
              <w:rPr>
                <w:sz w:val="16"/>
              </w:rPr>
            </w:pPr>
            <w:r>
              <w:rPr>
                <w:sz w:val="16"/>
              </w:rPr>
              <w:t>Suppression of information relating to offences</w:t>
            </w:r>
          </w:p>
        </w:tc>
        <w:tc>
          <w:tcPr>
            <w:tcW w:w="1212" w:type="dxa"/>
            <w:tcBorders>
              <w:left w:val="single" w:sz="6" w:space="0" w:color="000000"/>
              <w:right w:val="single" w:sz="6" w:space="0" w:color="000000"/>
            </w:tcBorders>
          </w:tcPr>
          <w:p>
            <w:pPr>
              <w:pStyle w:val="TableParagraph"/>
              <w:rPr>
                <w:sz w:val="10"/>
              </w:rPr>
            </w:pPr>
          </w:p>
        </w:tc>
        <w:tc>
          <w:tcPr>
            <w:tcW w:w="1058" w:type="dxa"/>
            <w:tcBorders>
              <w:left w:val="single" w:sz="6" w:space="0" w:color="000000"/>
            </w:tcBorders>
          </w:tcPr>
          <w:p>
            <w:pPr>
              <w:pStyle w:val="TableParagraph"/>
              <w:rPr>
                <w:sz w:val="10"/>
              </w:rPr>
            </w:pPr>
          </w:p>
        </w:tc>
      </w:tr>
      <w:tr>
        <w:trPr>
          <w:trHeight w:val="192" w:hRule="atLeast"/>
        </w:trPr>
        <w:tc>
          <w:tcPr>
            <w:tcW w:w="794" w:type="dxa"/>
            <w:vMerge/>
            <w:tcBorders>
              <w:top w:val="nil"/>
              <w:right w:val="single" w:sz="6" w:space="0" w:color="000000"/>
            </w:tcBorders>
          </w:tcPr>
          <w:p>
            <w:pPr>
              <w:rPr>
                <w:sz w:val="2"/>
                <w:szCs w:val="2"/>
              </w:rPr>
            </w:pPr>
          </w:p>
        </w:tc>
        <w:tc>
          <w:tcPr>
            <w:tcW w:w="3364" w:type="dxa"/>
            <w:tcBorders>
              <w:left w:val="single" w:sz="6" w:space="0" w:color="000000"/>
              <w:right w:val="single" w:sz="6" w:space="0" w:color="000000"/>
            </w:tcBorders>
          </w:tcPr>
          <w:p>
            <w:pPr>
              <w:pStyle w:val="TableParagraph"/>
              <w:spacing w:line="169" w:lineRule="exact" w:before="3"/>
              <w:ind w:left="229"/>
              <w:rPr>
                <w:sz w:val="16"/>
              </w:rPr>
            </w:pPr>
            <w:r>
              <w:rPr>
                <w:w w:val="105"/>
                <w:sz w:val="16"/>
              </w:rPr>
              <w:t>by means of threats and bribes.</w:t>
            </w:r>
          </w:p>
        </w:tc>
        <w:tc>
          <w:tcPr>
            <w:tcW w:w="1212" w:type="dxa"/>
            <w:tcBorders>
              <w:left w:val="single" w:sz="6" w:space="0" w:color="000000"/>
              <w:right w:val="single" w:sz="6" w:space="0" w:color="000000"/>
            </w:tcBorders>
          </w:tcPr>
          <w:p>
            <w:pPr>
              <w:pStyle w:val="TableParagraph"/>
              <w:spacing w:line="172" w:lineRule="exact"/>
              <w:ind w:left="177"/>
              <w:rPr>
                <w:sz w:val="16"/>
              </w:rPr>
            </w:pPr>
            <w:r>
              <w:rPr>
                <w:sz w:val="16"/>
              </w:rPr>
              <w:t>Either way</w:t>
            </w:r>
          </w:p>
        </w:tc>
        <w:tc>
          <w:tcPr>
            <w:tcW w:w="1058" w:type="dxa"/>
            <w:tcBorders>
              <w:left w:val="single" w:sz="6" w:space="0" w:color="000000"/>
            </w:tcBorders>
          </w:tcPr>
          <w:p>
            <w:pPr>
              <w:pStyle w:val="TableParagraph"/>
              <w:spacing w:line="172" w:lineRule="exact"/>
              <w:ind w:left="174"/>
              <w:rPr>
                <w:sz w:val="16"/>
              </w:rPr>
            </w:pPr>
            <w:r>
              <w:rPr>
                <w:sz w:val="16"/>
              </w:rPr>
              <w:t>5 years</w:t>
            </w:r>
          </w:p>
        </w:tc>
      </w:tr>
      <w:tr>
        <w:trPr>
          <w:trHeight w:val="185" w:hRule="atLeast"/>
        </w:trPr>
        <w:tc>
          <w:tcPr>
            <w:tcW w:w="794" w:type="dxa"/>
            <w:tcBorders>
              <w:right w:val="single" w:sz="6" w:space="0" w:color="000000"/>
            </w:tcBorders>
          </w:tcPr>
          <w:p>
            <w:pPr>
              <w:pStyle w:val="TableParagraph"/>
              <w:spacing w:line="162" w:lineRule="exact" w:before="3"/>
              <w:ind w:left="292" w:right="234"/>
              <w:jc w:val="center"/>
              <w:rPr>
                <w:sz w:val="16"/>
              </w:rPr>
            </w:pPr>
            <w:r>
              <w:rPr>
                <w:w w:val="105"/>
                <w:sz w:val="16"/>
              </w:rPr>
              <w:t>23</w:t>
            </w:r>
          </w:p>
        </w:tc>
        <w:tc>
          <w:tcPr>
            <w:tcW w:w="3364" w:type="dxa"/>
            <w:tcBorders>
              <w:left w:val="single" w:sz="6" w:space="0" w:color="000000"/>
              <w:right w:val="single" w:sz="6" w:space="0" w:color="000000"/>
            </w:tcBorders>
          </w:tcPr>
          <w:p>
            <w:pPr>
              <w:pStyle w:val="TableParagraph"/>
              <w:spacing w:line="162" w:lineRule="exact" w:before="3"/>
              <w:ind w:left="139"/>
              <w:rPr>
                <w:sz w:val="16"/>
              </w:rPr>
            </w:pPr>
            <w:r>
              <w:rPr>
                <w:sz w:val="16"/>
              </w:rPr>
              <w:t>False implication of offences.</w:t>
            </w:r>
          </w:p>
        </w:tc>
        <w:tc>
          <w:tcPr>
            <w:tcW w:w="1212" w:type="dxa"/>
            <w:tcBorders>
              <w:left w:val="single" w:sz="6" w:space="0" w:color="000000"/>
              <w:right w:val="single" w:sz="6" w:space="0" w:color="000000"/>
            </w:tcBorders>
          </w:tcPr>
          <w:p>
            <w:pPr>
              <w:pStyle w:val="TableParagraph"/>
              <w:spacing w:line="165" w:lineRule="exact"/>
              <w:ind w:left="192"/>
              <w:rPr>
                <w:sz w:val="16"/>
              </w:rPr>
            </w:pPr>
            <w:r>
              <w:rPr>
                <w:sz w:val="16"/>
              </w:rPr>
              <w:t>Either way</w:t>
            </w:r>
          </w:p>
        </w:tc>
        <w:tc>
          <w:tcPr>
            <w:tcW w:w="1058" w:type="dxa"/>
            <w:tcBorders>
              <w:left w:val="single" w:sz="6" w:space="0" w:color="000000"/>
            </w:tcBorders>
          </w:tcPr>
          <w:p>
            <w:pPr>
              <w:pStyle w:val="TableParagraph"/>
              <w:spacing w:line="165" w:lineRule="exact"/>
              <w:ind w:left="183"/>
              <w:rPr>
                <w:sz w:val="16"/>
              </w:rPr>
            </w:pPr>
            <w:r>
              <w:rPr>
                <w:w w:val="105"/>
                <w:sz w:val="16"/>
              </w:rPr>
              <w:t>5 years</w:t>
            </w:r>
          </w:p>
        </w:tc>
      </w:tr>
      <w:tr>
        <w:trPr>
          <w:trHeight w:val="185" w:hRule="atLeast"/>
        </w:trPr>
        <w:tc>
          <w:tcPr>
            <w:tcW w:w="794" w:type="dxa"/>
            <w:tcBorders>
              <w:right w:val="single" w:sz="6" w:space="0" w:color="000000"/>
            </w:tcBorders>
          </w:tcPr>
          <w:p>
            <w:pPr>
              <w:pStyle w:val="TableParagraph"/>
              <w:spacing w:line="165" w:lineRule="exact"/>
              <w:ind w:left="292" w:right="237"/>
              <w:jc w:val="center"/>
              <w:rPr>
                <w:sz w:val="16"/>
              </w:rPr>
            </w:pPr>
            <w:r>
              <w:rPr>
                <w:w w:val="105"/>
                <w:sz w:val="16"/>
              </w:rPr>
              <w:t>25</w:t>
            </w:r>
          </w:p>
        </w:tc>
        <w:tc>
          <w:tcPr>
            <w:tcW w:w="3364" w:type="dxa"/>
            <w:tcBorders>
              <w:left w:val="single" w:sz="6" w:space="0" w:color="000000"/>
              <w:right w:val="single" w:sz="6" w:space="0" w:color="000000"/>
            </w:tcBorders>
          </w:tcPr>
          <w:p>
            <w:pPr>
              <w:pStyle w:val="TableParagraph"/>
              <w:spacing w:line="165" w:lineRule="exact"/>
              <w:ind w:left="134"/>
              <w:rPr>
                <w:sz w:val="16"/>
              </w:rPr>
            </w:pPr>
            <w:r>
              <w:rPr>
                <w:w w:val="105"/>
                <w:sz w:val="16"/>
              </w:rPr>
              <w:t>Wrongful pleading to criminal charge.</w:t>
            </w:r>
          </w:p>
        </w:tc>
        <w:tc>
          <w:tcPr>
            <w:tcW w:w="1212" w:type="dxa"/>
            <w:tcBorders>
              <w:left w:val="single" w:sz="6" w:space="0" w:color="000000"/>
              <w:right w:val="single" w:sz="6" w:space="0" w:color="000000"/>
            </w:tcBorders>
          </w:tcPr>
          <w:p>
            <w:pPr>
              <w:pStyle w:val="TableParagraph"/>
              <w:spacing w:line="165" w:lineRule="exact"/>
              <w:ind w:left="192"/>
              <w:rPr>
                <w:sz w:val="16"/>
              </w:rPr>
            </w:pPr>
            <w:r>
              <w:rPr>
                <w:sz w:val="16"/>
              </w:rPr>
              <w:t>Either way</w:t>
            </w:r>
          </w:p>
        </w:tc>
        <w:tc>
          <w:tcPr>
            <w:tcW w:w="1058" w:type="dxa"/>
            <w:tcBorders>
              <w:left w:val="single" w:sz="6" w:space="0" w:color="000000"/>
            </w:tcBorders>
          </w:tcPr>
          <w:p>
            <w:pPr>
              <w:pStyle w:val="TableParagraph"/>
              <w:spacing w:line="165" w:lineRule="exact"/>
              <w:ind w:left="192"/>
              <w:rPr>
                <w:sz w:val="16"/>
              </w:rPr>
            </w:pPr>
            <w:r>
              <w:rPr>
                <w:w w:val="105"/>
                <w:sz w:val="16"/>
              </w:rPr>
              <w:t>2 years</w:t>
            </w:r>
          </w:p>
        </w:tc>
      </w:tr>
      <w:tr>
        <w:trPr>
          <w:trHeight w:val="181" w:hRule="atLeast"/>
        </w:trPr>
        <w:tc>
          <w:tcPr>
            <w:tcW w:w="794" w:type="dxa"/>
            <w:tcBorders>
              <w:right w:val="single" w:sz="6" w:space="0" w:color="000000"/>
            </w:tcBorders>
          </w:tcPr>
          <w:p>
            <w:pPr>
              <w:pStyle w:val="TableParagraph"/>
              <w:spacing w:line="161" w:lineRule="exact"/>
              <w:ind w:left="291" w:right="260"/>
              <w:jc w:val="center"/>
              <w:rPr>
                <w:sz w:val="16"/>
              </w:rPr>
            </w:pPr>
            <w:r>
              <w:rPr>
                <w:sz w:val="16"/>
              </w:rPr>
              <w:t>26</w:t>
            </w:r>
          </w:p>
        </w:tc>
        <w:tc>
          <w:tcPr>
            <w:tcW w:w="3364" w:type="dxa"/>
            <w:tcBorders>
              <w:left w:val="single" w:sz="6" w:space="0" w:color="000000"/>
              <w:right w:val="single" w:sz="6" w:space="0" w:color="000000"/>
            </w:tcBorders>
          </w:tcPr>
          <w:p>
            <w:pPr>
              <w:pStyle w:val="TableParagraph"/>
              <w:spacing w:line="161" w:lineRule="exact"/>
              <w:ind w:left="124"/>
              <w:rPr>
                <w:sz w:val="16"/>
              </w:rPr>
            </w:pPr>
            <w:r>
              <w:rPr>
                <w:w w:val="105"/>
                <w:sz w:val="16"/>
              </w:rPr>
              <w:t>False statements in documents prepared for</w:t>
            </w:r>
          </w:p>
        </w:tc>
        <w:tc>
          <w:tcPr>
            <w:tcW w:w="1212" w:type="dxa"/>
            <w:tcBorders>
              <w:left w:val="single" w:sz="6" w:space="0" w:color="000000"/>
              <w:right w:val="single" w:sz="6" w:space="0" w:color="000000"/>
            </w:tcBorders>
          </w:tcPr>
          <w:p>
            <w:pPr>
              <w:pStyle w:val="TableParagraph"/>
              <w:rPr>
                <w:sz w:val="12"/>
              </w:rPr>
            </w:pPr>
          </w:p>
        </w:tc>
        <w:tc>
          <w:tcPr>
            <w:tcW w:w="1058" w:type="dxa"/>
            <w:tcBorders>
              <w:left w:val="single" w:sz="6" w:space="0" w:color="000000"/>
            </w:tcBorders>
          </w:tcPr>
          <w:p>
            <w:pPr>
              <w:pStyle w:val="TableParagraph"/>
              <w:rPr>
                <w:sz w:val="12"/>
              </w:rPr>
            </w:pPr>
          </w:p>
        </w:tc>
      </w:tr>
      <w:tr>
        <w:trPr>
          <w:trHeight w:val="176" w:hRule="atLeast"/>
        </w:trPr>
        <w:tc>
          <w:tcPr>
            <w:tcW w:w="794" w:type="dxa"/>
            <w:tcBorders>
              <w:right w:val="single" w:sz="6" w:space="0" w:color="000000"/>
            </w:tcBorders>
          </w:tcPr>
          <w:p>
            <w:pPr>
              <w:pStyle w:val="TableParagraph"/>
              <w:rPr>
                <w:sz w:val="10"/>
              </w:rPr>
            </w:pPr>
          </w:p>
        </w:tc>
        <w:tc>
          <w:tcPr>
            <w:tcW w:w="3364" w:type="dxa"/>
            <w:tcBorders>
              <w:left w:val="single" w:sz="6" w:space="0" w:color="000000"/>
              <w:right w:val="single" w:sz="6" w:space="0" w:color="000000"/>
            </w:tcBorders>
          </w:tcPr>
          <w:p>
            <w:pPr>
              <w:pStyle w:val="TableParagraph"/>
              <w:spacing w:line="157" w:lineRule="exact"/>
              <w:ind w:left="233"/>
              <w:rPr>
                <w:sz w:val="16"/>
              </w:rPr>
            </w:pPr>
            <w:r>
              <w:rPr>
                <w:w w:val="105"/>
                <w:sz w:val="16"/>
              </w:rPr>
              <w:t>purposes of criminal investigations.</w:t>
            </w:r>
          </w:p>
        </w:tc>
        <w:tc>
          <w:tcPr>
            <w:tcW w:w="1212" w:type="dxa"/>
            <w:tcBorders>
              <w:left w:val="single" w:sz="6" w:space="0" w:color="000000"/>
              <w:right w:val="single" w:sz="6" w:space="0" w:color="000000"/>
            </w:tcBorders>
          </w:tcPr>
          <w:p>
            <w:pPr>
              <w:pStyle w:val="TableParagraph"/>
              <w:spacing w:line="157" w:lineRule="exact"/>
              <w:ind w:left="177"/>
              <w:rPr>
                <w:sz w:val="16"/>
              </w:rPr>
            </w:pPr>
            <w:r>
              <w:rPr>
                <w:sz w:val="16"/>
              </w:rPr>
              <w:t>Either way</w:t>
            </w:r>
          </w:p>
        </w:tc>
        <w:tc>
          <w:tcPr>
            <w:tcW w:w="1058" w:type="dxa"/>
            <w:tcBorders>
              <w:left w:val="single" w:sz="6" w:space="0" w:color="000000"/>
            </w:tcBorders>
          </w:tcPr>
          <w:p>
            <w:pPr>
              <w:pStyle w:val="TableParagraph"/>
              <w:spacing w:line="157" w:lineRule="exact"/>
              <w:ind w:left="178"/>
              <w:rPr>
                <w:sz w:val="16"/>
              </w:rPr>
            </w:pPr>
            <w:r>
              <w:rPr>
                <w:w w:val="105"/>
                <w:sz w:val="16"/>
              </w:rPr>
              <w:t>2 years</w:t>
            </w:r>
          </w:p>
        </w:tc>
      </w:tr>
      <w:tr>
        <w:trPr>
          <w:trHeight w:val="185" w:hRule="atLeast"/>
        </w:trPr>
        <w:tc>
          <w:tcPr>
            <w:tcW w:w="794" w:type="dxa"/>
            <w:tcBorders>
              <w:right w:val="single" w:sz="6" w:space="0" w:color="000000"/>
            </w:tcBorders>
          </w:tcPr>
          <w:p>
            <w:pPr>
              <w:pStyle w:val="TableParagraph"/>
              <w:spacing w:line="164" w:lineRule="exact" w:before="1"/>
              <w:ind w:left="292" w:right="255"/>
              <w:jc w:val="center"/>
              <w:rPr>
                <w:sz w:val="16"/>
              </w:rPr>
            </w:pPr>
            <w:r>
              <w:rPr>
                <w:sz w:val="16"/>
              </w:rPr>
              <w:t>27</w:t>
            </w:r>
          </w:p>
        </w:tc>
        <w:tc>
          <w:tcPr>
            <w:tcW w:w="3364" w:type="dxa"/>
            <w:tcBorders>
              <w:left w:val="single" w:sz="6" w:space="0" w:color="000000"/>
              <w:right w:val="single" w:sz="6" w:space="0" w:color="000000"/>
            </w:tcBorders>
          </w:tcPr>
          <w:p>
            <w:pPr>
              <w:pStyle w:val="TableParagraph"/>
              <w:spacing w:line="164" w:lineRule="exact" w:before="1"/>
              <w:ind w:left="119"/>
              <w:rPr>
                <w:sz w:val="16"/>
              </w:rPr>
            </w:pPr>
            <w:r>
              <w:rPr>
                <w:w w:val="105"/>
                <w:sz w:val="16"/>
              </w:rPr>
              <w:t>Escape from lawful custody.</w:t>
            </w:r>
          </w:p>
        </w:tc>
        <w:tc>
          <w:tcPr>
            <w:tcW w:w="1212" w:type="dxa"/>
            <w:tcBorders>
              <w:left w:val="single" w:sz="6" w:space="0" w:color="000000"/>
              <w:right w:val="single" w:sz="6" w:space="0" w:color="000000"/>
            </w:tcBorders>
          </w:tcPr>
          <w:p>
            <w:pPr>
              <w:pStyle w:val="TableParagraph"/>
              <w:spacing w:line="165" w:lineRule="exact"/>
              <w:ind w:left="182"/>
              <w:rPr>
                <w:sz w:val="16"/>
              </w:rPr>
            </w:pPr>
            <w:r>
              <w:rPr>
                <w:w w:val="105"/>
                <w:sz w:val="16"/>
              </w:rPr>
              <w:t>Either way</w:t>
            </w:r>
          </w:p>
        </w:tc>
        <w:tc>
          <w:tcPr>
            <w:tcW w:w="1058" w:type="dxa"/>
            <w:tcBorders>
              <w:left w:val="single" w:sz="6" w:space="0" w:color="000000"/>
            </w:tcBorders>
          </w:tcPr>
          <w:p>
            <w:pPr>
              <w:pStyle w:val="TableParagraph"/>
              <w:spacing w:line="165" w:lineRule="exact"/>
              <w:ind w:left="174"/>
              <w:rPr>
                <w:sz w:val="16"/>
              </w:rPr>
            </w:pPr>
            <w:r>
              <w:rPr>
                <w:w w:val="105"/>
                <w:sz w:val="16"/>
              </w:rPr>
              <w:t>5 years</w:t>
            </w:r>
          </w:p>
        </w:tc>
      </w:tr>
      <w:tr>
        <w:trPr>
          <w:trHeight w:val="170" w:hRule="atLeast"/>
        </w:trPr>
        <w:tc>
          <w:tcPr>
            <w:tcW w:w="794" w:type="dxa"/>
            <w:vMerge w:val="restart"/>
            <w:tcBorders>
              <w:bottom w:val="single" w:sz="4" w:space="0" w:color="000000"/>
              <w:right w:val="single" w:sz="6" w:space="0" w:color="000000"/>
            </w:tcBorders>
          </w:tcPr>
          <w:p>
            <w:pPr>
              <w:pStyle w:val="TableParagraph"/>
              <w:spacing w:line="178" w:lineRule="exact"/>
              <w:ind w:left="292" w:right="258"/>
              <w:jc w:val="center"/>
              <w:rPr>
                <w:sz w:val="16"/>
              </w:rPr>
            </w:pPr>
            <w:r>
              <w:rPr>
                <w:sz w:val="16"/>
              </w:rPr>
              <w:t>28</w:t>
            </w:r>
          </w:p>
        </w:tc>
        <w:tc>
          <w:tcPr>
            <w:tcW w:w="3364" w:type="dxa"/>
            <w:tcBorders>
              <w:left w:val="single" w:sz="6" w:space="0" w:color="000000"/>
              <w:right w:val="single" w:sz="6" w:space="0" w:color="000000"/>
            </w:tcBorders>
          </w:tcPr>
          <w:p>
            <w:pPr>
              <w:pStyle w:val="TableParagraph"/>
              <w:spacing w:line="150" w:lineRule="exact"/>
              <w:ind w:left="126"/>
              <w:rPr>
                <w:sz w:val="16"/>
              </w:rPr>
            </w:pPr>
            <w:r>
              <w:rPr>
                <w:w w:val="105"/>
                <w:sz w:val="16"/>
              </w:rPr>
              <w:t>Use of threats and bribes to induce pleas at</w:t>
            </w:r>
          </w:p>
        </w:tc>
        <w:tc>
          <w:tcPr>
            <w:tcW w:w="1212" w:type="dxa"/>
            <w:tcBorders>
              <w:left w:val="single" w:sz="6" w:space="0" w:color="000000"/>
              <w:right w:val="single" w:sz="6" w:space="0" w:color="000000"/>
            </w:tcBorders>
          </w:tcPr>
          <w:p>
            <w:pPr>
              <w:pStyle w:val="TableParagraph"/>
              <w:rPr>
                <w:sz w:val="10"/>
              </w:rPr>
            </w:pPr>
          </w:p>
        </w:tc>
        <w:tc>
          <w:tcPr>
            <w:tcW w:w="1058" w:type="dxa"/>
            <w:tcBorders>
              <w:left w:val="single" w:sz="6" w:space="0" w:color="000000"/>
            </w:tcBorders>
          </w:tcPr>
          <w:p>
            <w:pPr>
              <w:pStyle w:val="TableParagraph"/>
              <w:rPr>
                <w:sz w:val="10"/>
              </w:rPr>
            </w:pPr>
          </w:p>
        </w:tc>
      </w:tr>
      <w:tr>
        <w:trPr>
          <w:trHeight w:val="265" w:hRule="atLeast"/>
        </w:trPr>
        <w:tc>
          <w:tcPr>
            <w:tcW w:w="794" w:type="dxa"/>
            <w:vMerge/>
            <w:tcBorders>
              <w:top w:val="nil"/>
              <w:bottom w:val="single" w:sz="4" w:space="0" w:color="000000"/>
              <w:right w:val="single" w:sz="6" w:space="0" w:color="000000"/>
            </w:tcBorders>
          </w:tcPr>
          <w:p>
            <w:pPr>
              <w:rPr>
                <w:sz w:val="2"/>
                <w:szCs w:val="2"/>
              </w:rPr>
            </w:pPr>
          </w:p>
        </w:tc>
        <w:tc>
          <w:tcPr>
            <w:tcW w:w="3364" w:type="dxa"/>
            <w:tcBorders>
              <w:left w:val="single" w:sz="6" w:space="0" w:color="000000"/>
              <w:bottom w:val="single" w:sz="4" w:space="0" w:color="000000"/>
              <w:right w:val="single" w:sz="6" w:space="0" w:color="000000"/>
            </w:tcBorders>
          </w:tcPr>
          <w:p>
            <w:pPr>
              <w:pStyle w:val="TableParagraph"/>
              <w:spacing w:line="180" w:lineRule="exact"/>
              <w:ind w:left="231"/>
              <w:rPr>
                <w:sz w:val="16"/>
              </w:rPr>
            </w:pPr>
            <w:r>
              <w:rPr>
                <w:w w:val="105"/>
                <w:sz w:val="16"/>
              </w:rPr>
              <w:t>trial.</w:t>
            </w:r>
          </w:p>
        </w:tc>
        <w:tc>
          <w:tcPr>
            <w:tcW w:w="1212" w:type="dxa"/>
            <w:tcBorders>
              <w:left w:val="single" w:sz="6" w:space="0" w:color="000000"/>
              <w:bottom w:val="single" w:sz="4" w:space="0" w:color="000000"/>
              <w:right w:val="single" w:sz="6" w:space="0" w:color="000000"/>
            </w:tcBorders>
          </w:tcPr>
          <w:p>
            <w:pPr>
              <w:pStyle w:val="TableParagraph"/>
              <w:spacing w:line="170" w:lineRule="exact"/>
              <w:ind w:left="181"/>
              <w:rPr>
                <w:sz w:val="16"/>
              </w:rPr>
            </w:pPr>
            <w:r>
              <w:rPr>
                <w:w w:val="105"/>
                <w:sz w:val="16"/>
              </w:rPr>
              <w:t>Indictment</w:t>
            </w:r>
          </w:p>
        </w:tc>
        <w:tc>
          <w:tcPr>
            <w:tcW w:w="1058" w:type="dxa"/>
            <w:tcBorders>
              <w:left w:val="single" w:sz="6" w:space="0" w:color="000000"/>
              <w:bottom w:val="single" w:sz="4" w:space="0" w:color="000000"/>
            </w:tcBorders>
          </w:tcPr>
          <w:p>
            <w:pPr>
              <w:pStyle w:val="TableParagraph"/>
              <w:spacing w:line="170" w:lineRule="exact"/>
              <w:ind w:left="174"/>
              <w:rPr>
                <w:sz w:val="16"/>
              </w:rPr>
            </w:pPr>
            <w:r>
              <w:rPr>
                <w:w w:val="105"/>
                <w:sz w:val="16"/>
              </w:rPr>
              <w:t>5 years</w:t>
            </w:r>
          </w:p>
        </w:tc>
      </w:tr>
    </w:tbl>
    <w:p>
      <w:pPr>
        <w:spacing w:line="374" w:lineRule="auto" w:before="159"/>
        <w:ind w:left="2776" w:right="2443" w:firstLine="40"/>
        <w:jc w:val="center"/>
        <w:rPr>
          <w:sz w:val="19"/>
        </w:rPr>
      </w:pPr>
      <w:r>
        <w:rPr>
          <w:rFonts w:ascii="Arial"/>
          <w:w w:val="120"/>
          <w:sz w:val="14"/>
        </w:rPr>
        <w:t>PART </w:t>
      </w:r>
      <w:r>
        <w:rPr>
          <w:w w:val="120"/>
          <w:sz w:val="19"/>
        </w:rPr>
        <w:t>II </w:t>
      </w:r>
      <w:r>
        <w:rPr>
          <w:w w:val="110"/>
          <w:sz w:val="19"/>
        </w:rPr>
        <w:t>SUPPLEMENTARY</w:t>
      </w:r>
    </w:p>
    <w:p>
      <w:pPr>
        <w:pStyle w:val="BodyText"/>
        <w:spacing w:line="242" w:lineRule="auto"/>
        <w:ind w:left="510" w:right="126" w:firstLine="209"/>
        <w:jc w:val="both"/>
      </w:pPr>
      <w:r>
        <w:rPr>
          <w:w w:val="105"/>
        </w:rPr>
        <w:t>6. Proceedings for an offence under section 13 or 14 above shall not be instituted except by or with the consent of the Attorney General.</w:t>
      </w:r>
    </w:p>
    <w:p>
      <w:pPr>
        <w:pStyle w:val="BodyText"/>
        <w:spacing w:before="6"/>
        <w:rPr>
          <w:sz w:val="18"/>
        </w:rPr>
      </w:pPr>
    </w:p>
    <w:p>
      <w:pPr>
        <w:pStyle w:val="BodyText"/>
        <w:spacing w:line="242" w:lineRule="auto"/>
        <w:ind w:left="519" w:right="123" w:firstLine="216"/>
        <w:jc w:val="both"/>
      </w:pPr>
      <w:r>
        <w:rPr>
          <w:w w:val="120"/>
        </w:rPr>
        <w:t>7.-(1) </w:t>
      </w:r>
      <w:r>
        <w:rPr>
          <w:w w:val="110"/>
        </w:rPr>
        <w:t>Proceedings for an offence under any provision of this Act specified</w:t>
      </w:r>
      <w:r>
        <w:rPr>
          <w:spacing w:val="-5"/>
          <w:w w:val="110"/>
        </w:rPr>
        <w:t> </w:t>
      </w:r>
      <w:r>
        <w:rPr>
          <w:w w:val="110"/>
        </w:rPr>
        <w:t>in</w:t>
      </w:r>
      <w:r>
        <w:rPr>
          <w:spacing w:val="-11"/>
          <w:w w:val="110"/>
        </w:rPr>
        <w:t> </w:t>
      </w:r>
      <w:r>
        <w:rPr>
          <w:w w:val="110"/>
        </w:rPr>
        <w:t>sub-paragraph</w:t>
      </w:r>
      <w:r>
        <w:rPr>
          <w:spacing w:val="9"/>
          <w:w w:val="110"/>
        </w:rPr>
        <w:t> </w:t>
      </w:r>
      <w:r>
        <w:rPr>
          <w:w w:val="110"/>
        </w:rPr>
        <w:t>(2)</w:t>
      </w:r>
      <w:r>
        <w:rPr>
          <w:spacing w:val="-15"/>
          <w:w w:val="110"/>
        </w:rPr>
        <w:t> </w:t>
      </w:r>
      <w:r>
        <w:rPr>
          <w:w w:val="110"/>
        </w:rPr>
        <w:t>below</w:t>
      </w:r>
      <w:r>
        <w:rPr>
          <w:spacing w:val="-5"/>
          <w:w w:val="110"/>
        </w:rPr>
        <w:t> </w:t>
      </w:r>
      <w:r>
        <w:rPr>
          <w:w w:val="110"/>
        </w:rPr>
        <w:t>shall</w:t>
      </w:r>
      <w:r>
        <w:rPr>
          <w:spacing w:val="-11"/>
          <w:w w:val="110"/>
        </w:rPr>
        <w:t> </w:t>
      </w:r>
      <w:r>
        <w:rPr>
          <w:w w:val="110"/>
        </w:rPr>
        <w:t>not</w:t>
      </w:r>
      <w:r>
        <w:rPr>
          <w:spacing w:val="-6"/>
          <w:w w:val="110"/>
        </w:rPr>
        <w:t> </w:t>
      </w:r>
      <w:r>
        <w:rPr>
          <w:w w:val="110"/>
        </w:rPr>
        <w:t>be</w:t>
      </w:r>
      <w:r>
        <w:rPr>
          <w:spacing w:val="-17"/>
          <w:w w:val="110"/>
        </w:rPr>
        <w:t> </w:t>
      </w:r>
      <w:r>
        <w:rPr>
          <w:w w:val="110"/>
        </w:rPr>
        <w:t>instituted</w:t>
      </w:r>
      <w:r>
        <w:rPr>
          <w:spacing w:val="-2"/>
          <w:w w:val="110"/>
        </w:rPr>
        <w:t> </w:t>
      </w:r>
      <w:r>
        <w:rPr>
          <w:w w:val="110"/>
        </w:rPr>
        <w:t>except</w:t>
      </w:r>
      <w:r>
        <w:rPr>
          <w:spacing w:val="-5"/>
          <w:w w:val="110"/>
        </w:rPr>
        <w:t> </w:t>
      </w:r>
      <w:r>
        <w:rPr>
          <w:w w:val="110"/>
        </w:rPr>
        <w:t>by</w:t>
      </w:r>
      <w:r>
        <w:rPr>
          <w:spacing w:val="-15"/>
          <w:w w:val="110"/>
        </w:rPr>
        <w:t> </w:t>
      </w:r>
      <w:r>
        <w:rPr>
          <w:w w:val="110"/>
        </w:rPr>
        <w:t>or</w:t>
      </w:r>
      <w:r>
        <w:rPr>
          <w:spacing w:val="-10"/>
          <w:w w:val="110"/>
        </w:rPr>
        <w:t> </w:t>
      </w:r>
      <w:r>
        <w:rPr>
          <w:w w:val="110"/>
        </w:rPr>
        <w:t>with the consent of the Director of Public</w:t>
      </w:r>
      <w:r>
        <w:rPr>
          <w:spacing w:val="-22"/>
          <w:w w:val="110"/>
        </w:rPr>
        <w:t> </w:t>
      </w:r>
      <w:r>
        <w:rPr>
          <w:w w:val="110"/>
        </w:rPr>
        <w:t>Prosecutions.</w:t>
      </w:r>
    </w:p>
    <w:p>
      <w:pPr>
        <w:pStyle w:val="BodyText"/>
        <w:spacing w:line="304" w:lineRule="auto" w:before="145"/>
        <w:ind w:left="925" w:hanging="196"/>
      </w:pPr>
      <w:r>
        <w:rPr>
          <w:w w:val="110"/>
        </w:rPr>
        <w:t>(2)</w:t>
      </w:r>
      <w:r>
        <w:rPr>
          <w:spacing w:val="-14"/>
          <w:w w:val="110"/>
        </w:rPr>
        <w:t> </w:t>
      </w:r>
      <w:r>
        <w:rPr>
          <w:w w:val="110"/>
        </w:rPr>
        <w:t>The</w:t>
      </w:r>
      <w:r>
        <w:rPr>
          <w:spacing w:val="-14"/>
          <w:w w:val="110"/>
        </w:rPr>
        <w:t> </w:t>
      </w:r>
      <w:r>
        <w:rPr>
          <w:w w:val="110"/>
        </w:rPr>
        <w:t>provisions</w:t>
      </w:r>
      <w:r>
        <w:rPr>
          <w:spacing w:val="-8"/>
          <w:w w:val="110"/>
        </w:rPr>
        <w:t> </w:t>
      </w:r>
      <w:r>
        <w:rPr>
          <w:w w:val="110"/>
        </w:rPr>
        <w:t>of</w:t>
      </w:r>
      <w:r>
        <w:rPr>
          <w:spacing w:val="-16"/>
          <w:w w:val="110"/>
        </w:rPr>
        <w:t> </w:t>
      </w:r>
      <w:r>
        <w:rPr>
          <w:w w:val="110"/>
        </w:rPr>
        <w:t>this</w:t>
      </w:r>
      <w:r>
        <w:rPr>
          <w:spacing w:val="-8"/>
          <w:w w:val="110"/>
        </w:rPr>
        <w:t> </w:t>
      </w:r>
      <w:r>
        <w:rPr>
          <w:w w:val="110"/>
        </w:rPr>
        <w:t>Act</w:t>
      </w:r>
      <w:r>
        <w:rPr>
          <w:spacing w:val="-6"/>
          <w:w w:val="110"/>
        </w:rPr>
        <w:t> </w:t>
      </w:r>
      <w:r>
        <w:rPr>
          <w:w w:val="110"/>
        </w:rPr>
        <w:t>mentioned</w:t>
      </w:r>
      <w:r>
        <w:rPr>
          <w:spacing w:val="1"/>
          <w:w w:val="110"/>
        </w:rPr>
        <w:t> </w:t>
      </w:r>
      <w:r>
        <w:rPr>
          <w:w w:val="110"/>
        </w:rPr>
        <w:t>in</w:t>
      </w:r>
      <w:r>
        <w:rPr>
          <w:spacing w:val="-11"/>
          <w:w w:val="110"/>
        </w:rPr>
        <w:t> </w:t>
      </w:r>
      <w:r>
        <w:rPr>
          <w:w w:val="110"/>
        </w:rPr>
        <w:t>sub-paragraph</w:t>
      </w:r>
      <w:r>
        <w:rPr>
          <w:spacing w:val="6"/>
          <w:w w:val="110"/>
        </w:rPr>
        <w:t> </w:t>
      </w:r>
      <w:r>
        <w:rPr>
          <w:rFonts w:ascii="Arial" w:hAnsi="Arial"/>
          <w:w w:val="110"/>
        </w:rPr>
        <w:t>(1)</w:t>
      </w:r>
      <w:r>
        <w:rPr>
          <w:rFonts w:ascii="Arial" w:hAnsi="Arial"/>
          <w:spacing w:val="-19"/>
          <w:w w:val="110"/>
        </w:rPr>
        <w:t> </w:t>
      </w:r>
      <w:r>
        <w:rPr>
          <w:w w:val="110"/>
        </w:rPr>
        <w:t>above</w:t>
      </w:r>
      <w:r>
        <w:rPr>
          <w:spacing w:val="-9"/>
          <w:w w:val="110"/>
        </w:rPr>
        <w:t> </w:t>
      </w:r>
      <w:r>
        <w:rPr>
          <w:w w:val="140"/>
        </w:rPr>
        <w:t>are­ </w:t>
      </w:r>
      <w:r>
        <w:rPr>
          <w:w w:val="110"/>
        </w:rPr>
        <w:t>section</w:t>
      </w:r>
      <w:r>
        <w:rPr>
          <w:spacing w:val="21"/>
          <w:w w:val="110"/>
        </w:rPr>
        <w:t> </w:t>
      </w:r>
      <w:r>
        <w:rPr>
          <w:w w:val="110"/>
        </w:rPr>
        <w:t>21;</w:t>
      </w:r>
    </w:p>
    <w:p>
      <w:pPr>
        <w:pStyle w:val="BodyText"/>
        <w:spacing w:before="2"/>
        <w:ind w:left="930"/>
      </w:pPr>
      <w:r>
        <w:rPr>
          <w:w w:val="105"/>
        </w:rPr>
        <w:t>section</w:t>
      </w:r>
      <w:r>
        <w:rPr>
          <w:spacing w:val="10"/>
          <w:w w:val="105"/>
        </w:rPr>
        <w:t> </w:t>
      </w:r>
      <w:r>
        <w:rPr>
          <w:w w:val="105"/>
        </w:rPr>
        <w:t>22;</w:t>
      </w:r>
    </w:p>
    <w:p>
      <w:pPr>
        <w:pStyle w:val="BodyText"/>
        <w:spacing w:before="60"/>
        <w:ind w:left="930"/>
      </w:pPr>
      <w:r>
        <w:rPr>
          <w:w w:val="110"/>
        </w:rPr>
        <w:t>section 23; and</w:t>
      </w:r>
    </w:p>
    <w:p>
      <w:pPr>
        <w:pStyle w:val="BodyText"/>
        <w:spacing w:before="61"/>
        <w:ind w:left="930"/>
      </w:pPr>
      <w:r>
        <w:rPr>
          <w:w w:val="105"/>
        </w:rPr>
        <w:t>section 26.</w:t>
      </w:r>
    </w:p>
    <w:p>
      <w:pPr>
        <w:pStyle w:val="BodyText"/>
      </w:pPr>
    </w:p>
    <w:p>
      <w:pPr>
        <w:pStyle w:val="ListParagraph"/>
        <w:numPr>
          <w:ilvl w:val="0"/>
          <w:numId w:val="138"/>
        </w:numPr>
        <w:tabs>
          <w:tab w:pos="933" w:val="left" w:leader="none"/>
        </w:tabs>
        <w:spacing w:line="240" w:lineRule="auto" w:before="0" w:after="0"/>
        <w:ind w:left="518" w:right="127" w:firstLine="207"/>
        <w:jc w:val="both"/>
        <w:rPr>
          <w:sz w:val="19"/>
        </w:rPr>
      </w:pPr>
      <w:r>
        <w:rPr>
          <w:w w:val="105"/>
          <w:sz w:val="19"/>
        </w:rPr>
        <w:t>Where a person is convicted of an offence under section 12 or 20 above, the court before which he is convicted may order that he shall be disqualified for jury service for such period as may be specified in the</w:t>
      </w:r>
      <w:r>
        <w:rPr>
          <w:spacing w:val="35"/>
          <w:w w:val="105"/>
          <w:sz w:val="19"/>
        </w:rPr>
        <w:t> </w:t>
      </w:r>
      <w:r>
        <w:rPr>
          <w:w w:val="105"/>
          <w:sz w:val="19"/>
        </w:rPr>
        <w:t>order.</w:t>
      </w:r>
    </w:p>
    <w:p>
      <w:pPr>
        <w:pStyle w:val="BodyText"/>
        <w:spacing w:before="5"/>
      </w:pPr>
    </w:p>
    <w:p>
      <w:pPr>
        <w:pStyle w:val="ListParagraph"/>
        <w:numPr>
          <w:ilvl w:val="0"/>
          <w:numId w:val="138"/>
        </w:numPr>
        <w:tabs>
          <w:tab w:pos="973" w:val="left" w:leader="none"/>
        </w:tabs>
        <w:spacing w:line="240" w:lineRule="auto" w:before="1" w:after="0"/>
        <w:ind w:left="520" w:right="124" w:firstLine="209"/>
        <w:jc w:val="both"/>
        <w:rPr>
          <w:sz w:val="19"/>
        </w:rPr>
      </w:pPr>
      <w:r>
        <w:rPr>
          <w:w w:val="105"/>
          <w:sz w:val="19"/>
        </w:rPr>
        <w:t>The jurisdiction to order the issue of a writ of venire de novo  shall include jurisdiction to order the issue of such a writ in respect of any proceedings in relation to which a person has been convicted of an offence under section 20</w:t>
      </w:r>
      <w:r>
        <w:rPr>
          <w:spacing w:val="30"/>
          <w:w w:val="105"/>
          <w:sz w:val="19"/>
        </w:rPr>
        <w:t> </w:t>
      </w:r>
      <w:r>
        <w:rPr>
          <w:w w:val="105"/>
          <w:sz w:val="19"/>
        </w:rPr>
        <w:t>above.</w:t>
      </w:r>
    </w:p>
    <w:p>
      <w:pPr>
        <w:spacing w:before="153"/>
        <w:ind w:left="1003" w:right="1137" w:firstLine="0"/>
        <w:jc w:val="center"/>
        <w:rPr>
          <w:sz w:val="16"/>
        </w:rPr>
      </w:pPr>
      <w:r>
        <w:rPr>
          <w:w w:val="110"/>
          <w:sz w:val="16"/>
        </w:rPr>
        <w:t>194</w:t>
      </w:r>
    </w:p>
    <w:p>
      <w:pPr>
        <w:spacing w:after="0"/>
        <w:jc w:val="center"/>
        <w:rPr>
          <w:sz w:val="16"/>
        </w:rPr>
        <w:sectPr>
          <w:pgSz w:w="8140" w:h="13670"/>
          <w:pgMar w:top="780" w:bottom="280" w:left="1120" w:right="0"/>
        </w:sectPr>
      </w:pPr>
    </w:p>
    <w:p>
      <w:pPr>
        <w:spacing w:before="66"/>
        <w:ind w:left="1105" w:right="0" w:firstLine="0"/>
        <w:jc w:val="left"/>
        <w:rPr>
          <w:b/>
          <w:sz w:val="19"/>
        </w:rPr>
      </w:pPr>
      <w:r>
        <w:rPr>
          <w:b/>
          <w:w w:val="105"/>
          <w:sz w:val="19"/>
        </w:rPr>
        <w:t>EXPLANATORY NOTES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23"/>
        <w:ind w:left="2442" w:right="3130" w:firstLine="0"/>
        <w:jc w:val="center"/>
        <w:rPr>
          <w:sz w:val="17"/>
        </w:rPr>
      </w:pPr>
      <w:r>
        <w:rPr>
          <w:w w:val="105"/>
          <w:sz w:val="17"/>
        </w:rPr>
        <w:t>195</w:t>
      </w:r>
    </w:p>
    <w:p>
      <w:pPr>
        <w:spacing w:after="0"/>
        <w:jc w:val="center"/>
        <w:rPr>
          <w:sz w:val="17"/>
        </w:rPr>
        <w:sectPr>
          <w:pgSz w:w="8080" w:h="13630"/>
          <w:pgMar w:top="800" w:bottom="280" w:left="1100" w:right="1100"/>
        </w:sectPr>
      </w:pPr>
    </w:p>
    <w:p>
      <w:pPr>
        <w:spacing w:before="80"/>
        <w:ind w:left="2459" w:right="1501" w:firstLine="0"/>
        <w:jc w:val="center"/>
        <w:rPr>
          <w:i/>
          <w:sz w:val="20"/>
        </w:rPr>
      </w:pPr>
      <w:r>
        <w:rPr>
          <w:i/>
          <w:w w:val="105"/>
          <w:sz w:val="20"/>
        </w:rPr>
        <w:t>Administration of Justice (Offences) Bill</w:t>
      </w:r>
    </w:p>
    <w:p>
      <w:pPr>
        <w:spacing w:before="150"/>
        <w:ind w:left="2456" w:right="1510" w:firstLine="0"/>
        <w:jc w:val="center"/>
        <w:rPr>
          <w:sz w:val="20"/>
        </w:rPr>
      </w:pPr>
      <w:r>
        <w:rPr>
          <w:w w:val="110"/>
          <w:sz w:val="20"/>
        </w:rPr>
        <w:t>SCHEDULE2</w:t>
      </w:r>
    </w:p>
    <w:p>
      <w:pPr>
        <w:spacing w:before="144"/>
        <w:ind w:left="2459" w:right="1510" w:firstLine="0"/>
        <w:jc w:val="center"/>
        <w:rPr>
          <w:sz w:val="15"/>
        </w:rPr>
      </w:pPr>
      <w:r>
        <w:rPr>
          <w:w w:val="110"/>
          <w:sz w:val="15"/>
        </w:rPr>
        <w:t>MINOR AND CONSEQUENTIAL AMENDMENTS</w:t>
      </w:r>
    </w:p>
    <w:p>
      <w:pPr>
        <w:spacing w:before="112"/>
        <w:ind w:left="3282" w:right="0" w:firstLine="0"/>
        <w:jc w:val="both"/>
        <w:rPr>
          <w:sz w:val="20"/>
        </w:rPr>
      </w:pPr>
      <w:r>
        <w:rPr>
          <w:i/>
          <w:w w:val="105"/>
          <w:sz w:val="20"/>
        </w:rPr>
        <w:t>Criminal Law Act </w:t>
      </w:r>
      <w:r>
        <w:rPr>
          <w:w w:val="105"/>
          <w:sz w:val="20"/>
        </w:rPr>
        <w:t>1967</w:t>
      </w:r>
    </w:p>
    <w:p>
      <w:pPr>
        <w:spacing w:line="223" w:lineRule="exact" w:before="49"/>
        <w:ind w:left="1299" w:right="0" w:firstLine="0"/>
        <w:jc w:val="both"/>
        <w:rPr>
          <w:sz w:val="20"/>
        </w:rPr>
      </w:pPr>
      <w:r>
        <w:rPr>
          <w:sz w:val="19"/>
        </w:rPr>
        <w:t>1. </w:t>
      </w:r>
      <w:r>
        <w:rPr>
          <w:sz w:val="20"/>
        </w:rPr>
        <w:t>The following subsections shall be inserted after section 5(2) of the</w:t>
      </w:r>
    </w:p>
    <w:p>
      <w:pPr>
        <w:spacing w:line="223" w:lineRule="exact" w:before="0"/>
        <w:ind w:left="104" w:right="0" w:firstLine="0"/>
        <w:jc w:val="both"/>
        <w:rPr>
          <w:sz w:val="20"/>
        </w:rPr>
      </w:pPr>
      <w:r>
        <w:rPr>
          <w:w w:val="105"/>
          <w:sz w:val="16"/>
        </w:rPr>
        <w:t>1967 </w:t>
      </w:r>
      <w:r>
        <w:rPr>
          <w:w w:val="105"/>
          <w:sz w:val="17"/>
        </w:rPr>
        <w:t>c. </w:t>
      </w:r>
      <w:r>
        <w:rPr>
          <w:w w:val="105"/>
          <w:sz w:val="16"/>
        </w:rPr>
        <w:t>58. </w:t>
      </w:r>
      <w:r>
        <w:rPr>
          <w:w w:val="105"/>
          <w:sz w:val="20"/>
        </w:rPr>
        <w:t>Criminal Law Act 1967 (wasting police </w:t>
      </w:r>
      <w:r>
        <w:rPr>
          <w:w w:val="110"/>
          <w:sz w:val="20"/>
        </w:rPr>
        <w:t>time):-</w:t>
      </w:r>
    </w:p>
    <w:p>
      <w:pPr>
        <w:pStyle w:val="Heading4"/>
        <w:spacing w:line="230" w:lineRule="auto" w:before="61"/>
        <w:ind w:left="1527" w:right="81" w:firstLine="200"/>
      </w:pPr>
      <w:r>
        <w:rPr/>
        <w:t>"(2A) A court or jury  determining  whether  a person  has committed an offence under subsection (2) above shall use the test specified in subsection (2B) below when answering the question whether he knowingly made a false report such as is there</w:t>
      </w:r>
      <w:r>
        <w:rPr>
          <w:spacing w:val="-31"/>
        </w:rPr>
        <w:t> </w:t>
      </w:r>
      <w:r>
        <w:rPr/>
        <w:t>mentioned.</w:t>
      </w:r>
    </w:p>
    <w:p>
      <w:pPr>
        <w:spacing w:before="47"/>
        <w:ind w:left="1751" w:right="0" w:firstLine="0"/>
        <w:jc w:val="both"/>
        <w:rPr>
          <w:sz w:val="20"/>
        </w:rPr>
      </w:pPr>
      <w:r>
        <w:rPr>
          <w:sz w:val="20"/>
        </w:rPr>
        <w:t>(2B) The test mentioned in subsection (2A) above is-</w:t>
      </w:r>
    </w:p>
    <w:p>
      <w:pPr>
        <w:spacing w:line="225" w:lineRule="auto" w:before="65"/>
        <w:ind w:left="1749" w:right="111" w:firstLine="199"/>
        <w:jc w:val="both"/>
        <w:rPr>
          <w:sz w:val="20"/>
        </w:rPr>
      </w:pPr>
      <w:r>
        <w:rPr>
          <w:sz w:val="20"/>
        </w:rPr>
        <w:t>Did  he  either  know  of   the   releNant   circumstances   or   have no substantial doubt that tlie report</w:t>
      </w:r>
      <w:r>
        <w:rPr>
          <w:spacing w:val="-4"/>
          <w:sz w:val="20"/>
        </w:rPr>
        <w:t> </w:t>
      </w:r>
      <w:r>
        <w:rPr>
          <w:sz w:val="20"/>
        </w:rPr>
        <w:t>was-false?"</w:t>
      </w:r>
    </w:p>
    <w:p>
      <w:pPr>
        <w:pStyle w:val="BodyText"/>
        <w:spacing w:before="8"/>
        <w:rPr>
          <w:sz w:val="18"/>
        </w:rPr>
      </w:pPr>
    </w:p>
    <w:p>
      <w:pPr>
        <w:spacing w:before="0"/>
        <w:ind w:left="3107" w:right="0" w:firstLine="0"/>
        <w:jc w:val="both"/>
        <w:rPr>
          <w:sz w:val="20"/>
        </w:rPr>
      </w:pPr>
      <w:r>
        <w:rPr>
          <w:i/>
          <w:w w:val="105"/>
          <w:sz w:val="20"/>
        </w:rPr>
        <w:t>Fugitive Offenders Act </w:t>
      </w:r>
      <w:r>
        <w:rPr>
          <w:w w:val="105"/>
          <w:sz w:val="20"/>
        </w:rPr>
        <w:t>1967</w:t>
      </w:r>
    </w:p>
    <w:p>
      <w:pPr>
        <w:tabs>
          <w:tab w:pos="1308" w:val="left" w:leader="none"/>
        </w:tabs>
        <w:spacing w:line="230" w:lineRule="auto" w:before="105"/>
        <w:ind w:left="1088" w:right="111" w:hanging="985"/>
        <w:jc w:val="both"/>
        <w:rPr>
          <w:sz w:val="20"/>
        </w:rPr>
      </w:pPr>
      <w:r>
        <w:rPr>
          <w:sz w:val="16"/>
        </w:rPr>
        <w:t>1967</w:t>
      </w:r>
      <w:r>
        <w:rPr>
          <w:spacing w:val="1"/>
          <w:sz w:val="16"/>
        </w:rPr>
        <w:t> </w:t>
      </w:r>
      <w:r>
        <w:rPr>
          <w:sz w:val="17"/>
        </w:rPr>
        <w:t>c.</w:t>
      </w:r>
      <w:r>
        <w:rPr>
          <w:spacing w:val="8"/>
          <w:sz w:val="17"/>
        </w:rPr>
        <w:t> </w:t>
      </w:r>
      <w:r>
        <w:rPr>
          <w:sz w:val="16"/>
        </w:rPr>
        <w:t>68.</w:t>
        <w:tab/>
        <w:tab/>
      </w:r>
      <w:r>
        <w:rPr>
          <w:sz w:val="20"/>
        </w:rPr>
        <w:t>2. In paragraph 14 of Schedule 1 to the Fugitive Offenders Act 1967 (description of offences ) for the words "subornation of perjury  or conspiring to defeat" there shall be substituted the words "obstructing or</w:t>
      </w:r>
      <w:r>
        <w:rPr>
          <w:spacing w:val="22"/>
          <w:sz w:val="20"/>
        </w:rPr>
        <w:t> </w:t>
      </w:r>
      <w:r>
        <w:rPr>
          <w:sz w:val="20"/>
        </w:rPr>
        <w:t>perverting".</w:t>
      </w:r>
    </w:p>
    <w:p>
      <w:pPr>
        <w:pStyle w:val="BodyText"/>
        <w:spacing w:before="3"/>
        <w:rPr>
          <w:sz w:val="18"/>
        </w:rPr>
      </w:pPr>
    </w:p>
    <w:p>
      <w:pPr>
        <w:spacing w:before="0"/>
        <w:ind w:left="3629" w:right="0" w:firstLine="0"/>
        <w:jc w:val="both"/>
        <w:rPr>
          <w:sz w:val="20"/>
        </w:rPr>
      </w:pPr>
      <w:r>
        <w:rPr>
          <w:i/>
          <w:w w:val="105"/>
          <w:sz w:val="20"/>
        </w:rPr>
        <w:t>Juries Act </w:t>
      </w:r>
      <w:r>
        <w:rPr>
          <w:w w:val="105"/>
          <w:sz w:val="20"/>
        </w:rPr>
        <w:t>1974</w:t>
      </w:r>
    </w:p>
    <w:p>
      <w:pPr>
        <w:pStyle w:val="Heading4"/>
        <w:spacing w:line="226" w:lineRule="exact" w:before="97"/>
        <w:ind w:left="1313"/>
      </w:pPr>
      <w:r>
        <w:rPr>
          <w:w w:val="105"/>
        </w:rPr>
        <w:t>3.</w:t>
      </w:r>
      <w:r>
        <w:rPr>
          <w:spacing w:val="-14"/>
          <w:w w:val="105"/>
        </w:rPr>
        <w:t> </w:t>
      </w:r>
      <w:r>
        <w:rPr>
          <w:w w:val="105"/>
        </w:rPr>
        <w:t>The</w:t>
      </w:r>
      <w:r>
        <w:rPr>
          <w:spacing w:val="-18"/>
          <w:w w:val="105"/>
        </w:rPr>
        <w:t> </w:t>
      </w:r>
      <w:r>
        <w:rPr>
          <w:w w:val="105"/>
        </w:rPr>
        <w:t>following</w:t>
      </w:r>
      <w:r>
        <w:rPr>
          <w:spacing w:val="4"/>
          <w:w w:val="105"/>
        </w:rPr>
        <w:t> </w:t>
      </w:r>
      <w:r>
        <w:rPr>
          <w:w w:val="105"/>
        </w:rPr>
        <w:t>paragraph</w:t>
      </w:r>
      <w:r>
        <w:rPr>
          <w:spacing w:val="-5"/>
          <w:w w:val="105"/>
        </w:rPr>
        <w:t> </w:t>
      </w:r>
      <w:r>
        <w:rPr>
          <w:w w:val="105"/>
        </w:rPr>
        <w:t>shall</w:t>
      </w:r>
      <w:r>
        <w:rPr>
          <w:spacing w:val="-6"/>
          <w:w w:val="105"/>
        </w:rPr>
        <w:t> </w:t>
      </w:r>
      <w:r>
        <w:rPr>
          <w:w w:val="105"/>
        </w:rPr>
        <w:t>be</w:t>
      </w:r>
      <w:r>
        <w:rPr>
          <w:spacing w:val="-12"/>
          <w:w w:val="105"/>
        </w:rPr>
        <w:t> </w:t>
      </w:r>
      <w:r>
        <w:rPr>
          <w:w w:val="105"/>
        </w:rPr>
        <w:t>added</w:t>
      </w:r>
      <w:r>
        <w:rPr>
          <w:spacing w:val="-2"/>
          <w:w w:val="105"/>
        </w:rPr>
        <w:t> </w:t>
      </w:r>
      <w:r>
        <w:rPr>
          <w:w w:val="105"/>
        </w:rPr>
        <w:t>at</w:t>
      </w:r>
      <w:r>
        <w:rPr>
          <w:spacing w:val="-12"/>
          <w:w w:val="105"/>
        </w:rPr>
        <w:t> </w:t>
      </w:r>
      <w:r>
        <w:rPr>
          <w:w w:val="105"/>
        </w:rPr>
        <w:t>the</w:t>
      </w:r>
      <w:r>
        <w:rPr>
          <w:spacing w:val="-12"/>
          <w:w w:val="105"/>
        </w:rPr>
        <w:t> </w:t>
      </w:r>
      <w:r>
        <w:rPr>
          <w:w w:val="105"/>
        </w:rPr>
        <w:t>end</w:t>
      </w:r>
      <w:r>
        <w:rPr>
          <w:spacing w:val="-12"/>
          <w:w w:val="105"/>
        </w:rPr>
        <w:t> </w:t>
      </w:r>
      <w:r>
        <w:rPr>
          <w:w w:val="105"/>
        </w:rPr>
        <w:t>of</w:t>
      </w:r>
      <w:r>
        <w:rPr>
          <w:spacing w:val="-8"/>
          <w:w w:val="105"/>
        </w:rPr>
        <w:t> </w:t>
      </w:r>
      <w:r>
        <w:rPr>
          <w:w w:val="105"/>
        </w:rPr>
        <w:t>Part</w:t>
      </w:r>
      <w:r>
        <w:rPr>
          <w:spacing w:val="-6"/>
          <w:w w:val="105"/>
        </w:rPr>
        <w:t> </w:t>
      </w:r>
      <w:r>
        <w:rPr>
          <w:w w:val="105"/>
        </w:rPr>
        <w:t>II</w:t>
      </w:r>
      <w:r>
        <w:rPr>
          <w:spacing w:val="-16"/>
          <w:w w:val="105"/>
        </w:rPr>
        <w:t> </w:t>
      </w:r>
      <w:r>
        <w:rPr>
          <w:w w:val="105"/>
        </w:rPr>
        <w:t>of</w:t>
      </w:r>
      <w:r>
        <w:rPr>
          <w:spacing w:val="-11"/>
          <w:w w:val="105"/>
        </w:rPr>
        <w:t> </w:t>
      </w:r>
      <w:r>
        <w:rPr>
          <w:w w:val="105"/>
        </w:rPr>
        <w:t>Schedule</w:t>
      </w:r>
    </w:p>
    <w:p>
      <w:pPr>
        <w:spacing w:line="230" w:lineRule="auto" w:before="3"/>
        <w:ind w:left="1096" w:right="108" w:hanging="959"/>
        <w:jc w:val="both"/>
        <w:rPr>
          <w:sz w:val="20"/>
        </w:rPr>
      </w:pPr>
      <w:r>
        <w:rPr>
          <w:w w:val="105"/>
          <w:sz w:val="16"/>
        </w:rPr>
        <w:t>1974 </w:t>
      </w:r>
      <w:r>
        <w:rPr>
          <w:w w:val="105"/>
          <w:sz w:val="17"/>
        </w:rPr>
        <w:t>c. </w:t>
      </w:r>
      <w:r>
        <w:rPr>
          <w:w w:val="105"/>
          <w:sz w:val="16"/>
        </w:rPr>
        <w:t>23. </w:t>
      </w:r>
      <w:r>
        <w:rPr>
          <w:w w:val="105"/>
          <w:sz w:val="20"/>
        </w:rPr>
        <w:t>1 to the Juries Act 1974 (which lists the classes of persons disqualified for jury service):-</w:t>
      </w:r>
    </w:p>
    <w:p>
      <w:pPr>
        <w:spacing w:line="230" w:lineRule="auto" w:before="58"/>
        <w:ind w:left="1539" w:right="114" w:firstLine="197"/>
        <w:jc w:val="both"/>
        <w:rPr>
          <w:sz w:val="20"/>
        </w:rPr>
      </w:pPr>
      <w:r>
        <w:rPr>
          <w:w w:val="105"/>
          <w:sz w:val="20"/>
        </w:rPr>
        <w:t>"A person who is for the time being disqualified by an order under paragraph 8 of Schedule 1 to the Administration of Justice (Offences) Act 1979".</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85"/>
        <w:ind w:left="2001" w:right="1510" w:firstLine="0"/>
        <w:jc w:val="center"/>
        <w:rPr>
          <w:sz w:val="18"/>
        </w:rPr>
      </w:pPr>
      <w:r>
        <w:rPr>
          <w:w w:val="105"/>
          <w:sz w:val="18"/>
        </w:rPr>
        <w:t>196</w:t>
      </w:r>
    </w:p>
    <w:p>
      <w:pPr>
        <w:spacing w:after="0"/>
        <w:jc w:val="center"/>
        <w:rPr>
          <w:sz w:val="18"/>
        </w:rPr>
        <w:sectPr>
          <w:pgSz w:w="8140" w:h="13650"/>
          <w:pgMar w:top="740" w:bottom="280" w:left="560" w:right="0"/>
        </w:sectPr>
      </w:pPr>
    </w:p>
    <w:p>
      <w:pPr>
        <w:pStyle w:val="Heading4"/>
        <w:spacing w:before="81"/>
        <w:ind w:left="2131" w:right="2391"/>
        <w:jc w:val="center"/>
      </w:pPr>
      <w:r>
        <w:rPr>
          <w:w w:val="105"/>
        </w:rPr>
        <w:t>EXPLANATORY NOTES</w:t>
      </w:r>
    </w:p>
    <w:p>
      <w:pPr>
        <w:spacing w:before="136"/>
        <w:ind w:left="119" w:right="0" w:firstLine="0"/>
        <w:jc w:val="left"/>
        <w:rPr>
          <w:i/>
          <w:sz w:val="20"/>
        </w:rPr>
      </w:pPr>
      <w:r>
        <w:rPr>
          <w:i/>
          <w:w w:val="105"/>
          <w:sz w:val="20"/>
        </w:rPr>
        <w:t>Schedule 2</w:t>
      </w:r>
    </w:p>
    <w:p>
      <w:pPr>
        <w:pStyle w:val="ListParagraph"/>
        <w:numPr>
          <w:ilvl w:val="0"/>
          <w:numId w:val="139"/>
        </w:numPr>
        <w:tabs>
          <w:tab w:pos="678" w:val="left" w:leader="none"/>
        </w:tabs>
        <w:spacing w:line="235" w:lineRule="auto" w:before="95" w:after="0"/>
        <w:ind w:left="115" w:right="364" w:firstLine="218"/>
        <w:jc w:val="both"/>
        <w:rPr>
          <w:sz w:val="19"/>
        </w:rPr>
      </w:pPr>
      <w:r>
        <w:rPr>
          <w:sz w:val="20"/>
        </w:rPr>
        <w:t>This schedule contains minor and consequential amendments to three statutes.</w:t>
      </w:r>
    </w:p>
    <w:p>
      <w:pPr>
        <w:pStyle w:val="BodyText"/>
        <w:spacing w:before="7"/>
        <w:rPr>
          <w:sz w:val="18"/>
        </w:rPr>
      </w:pPr>
    </w:p>
    <w:p>
      <w:pPr>
        <w:pStyle w:val="ListParagraph"/>
        <w:numPr>
          <w:ilvl w:val="0"/>
          <w:numId w:val="139"/>
        </w:numPr>
        <w:tabs>
          <w:tab w:pos="688" w:val="left" w:leader="none"/>
        </w:tabs>
        <w:spacing w:line="228" w:lineRule="auto" w:before="0" w:after="0"/>
        <w:ind w:left="113" w:right="359" w:firstLine="219"/>
        <w:jc w:val="both"/>
        <w:rPr>
          <w:sz w:val="20"/>
        </w:rPr>
      </w:pPr>
      <w:r>
        <w:rPr>
          <w:sz w:val="20"/>
        </w:rPr>
        <w:t>The amendment to section 5 of the Criminal Law  Act  1967 ensures that the term "knowingly" in section 5(2) (wasteful employment of the police) has the same meaning as it has elsewhere in the Bill by virtue of clause 33(3) and (4). This is recommended in paragraph 3.96 of the</w:t>
      </w:r>
      <w:r>
        <w:rPr>
          <w:spacing w:val="-14"/>
          <w:sz w:val="20"/>
        </w:rPr>
        <w:t> </w:t>
      </w:r>
      <w:r>
        <w:rPr>
          <w:sz w:val="20"/>
        </w:rPr>
        <w:t>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3"/>
        </w:rPr>
      </w:pPr>
    </w:p>
    <w:p>
      <w:pPr>
        <w:spacing w:before="1"/>
        <w:ind w:left="2131" w:right="1639" w:firstLine="0"/>
        <w:jc w:val="center"/>
        <w:rPr>
          <w:sz w:val="18"/>
        </w:rPr>
      </w:pPr>
      <w:r>
        <w:rPr>
          <w:w w:val="105"/>
          <w:sz w:val="18"/>
        </w:rPr>
        <w:t>197</w:t>
      </w:r>
    </w:p>
    <w:p>
      <w:pPr>
        <w:spacing w:after="0"/>
        <w:jc w:val="center"/>
        <w:rPr>
          <w:sz w:val="18"/>
        </w:rPr>
        <w:sectPr>
          <w:pgSz w:w="8080" w:h="13630"/>
          <w:pgMar w:top="800" w:bottom="280" w:left="120" w:right="1100"/>
        </w:sectPr>
      </w:pPr>
    </w:p>
    <w:p>
      <w:pPr>
        <w:spacing w:before="72"/>
        <w:ind w:left="1970" w:right="1622" w:firstLine="0"/>
        <w:jc w:val="center"/>
        <w:rPr>
          <w:b/>
          <w:i/>
          <w:sz w:val="19"/>
        </w:rPr>
      </w:pPr>
      <w:r>
        <w:rPr>
          <w:b/>
          <w:i/>
          <w:w w:val="105"/>
          <w:sz w:val="19"/>
        </w:rPr>
        <w:t>Administration </w:t>
      </w:r>
      <w:r>
        <w:rPr>
          <w:i/>
          <w:w w:val="105"/>
          <w:sz w:val="19"/>
        </w:rPr>
        <w:t>of </w:t>
      </w:r>
      <w:r>
        <w:rPr>
          <w:b/>
          <w:i/>
          <w:w w:val="105"/>
          <w:sz w:val="19"/>
        </w:rPr>
        <w:t>Justice </w:t>
      </w:r>
      <w:r>
        <w:rPr>
          <w:w w:val="105"/>
          <w:sz w:val="19"/>
        </w:rPr>
        <w:t>(</w:t>
      </w:r>
      <w:r>
        <w:rPr>
          <w:b/>
          <w:i/>
          <w:w w:val="105"/>
          <w:sz w:val="19"/>
        </w:rPr>
        <w:t>Offences) Bill</w:t>
      </w:r>
    </w:p>
    <w:p>
      <w:pPr>
        <w:pStyle w:val="BodyText"/>
        <w:spacing w:before="6"/>
        <w:rPr>
          <w:b/>
          <w:i/>
          <w:sz w:val="16"/>
        </w:rPr>
      </w:pPr>
    </w:p>
    <w:p>
      <w:pPr>
        <w:spacing w:before="0"/>
        <w:ind w:left="1911" w:right="1622" w:firstLine="0"/>
        <w:jc w:val="center"/>
        <w:rPr>
          <w:b/>
          <w:sz w:val="20"/>
        </w:rPr>
      </w:pPr>
      <w:r>
        <w:rPr>
          <w:b/>
          <w:w w:val="105"/>
          <w:sz w:val="20"/>
        </w:rPr>
        <w:t>SCHEDULE3</w:t>
      </w:r>
    </w:p>
    <w:p>
      <w:pPr>
        <w:pStyle w:val="BodyText"/>
        <w:spacing w:before="1"/>
        <w:rPr>
          <w:b/>
          <w:sz w:val="22"/>
        </w:rPr>
      </w:pPr>
    </w:p>
    <w:p>
      <w:pPr>
        <w:spacing w:before="0"/>
        <w:ind w:left="1934" w:right="1622" w:firstLine="0"/>
        <w:jc w:val="center"/>
        <w:rPr>
          <w:b/>
          <w:sz w:val="15"/>
        </w:rPr>
      </w:pPr>
      <w:r>
        <w:rPr>
          <w:b/>
          <w:w w:val="105"/>
          <w:sz w:val="15"/>
        </w:rPr>
        <w:t>ENACTMENTS REPEALED</w:t>
      </w:r>
    </w:p>
    <w:p>
      <w:pPr>
        <w:pStyle w:val="BodyText"/>
        <w:rPr>
          <w:b/>
          <w:sz w:val="16"/>
        </w:rPr>
      </w:pPr>
    </w:p>
    <w:tbl>
      <w:tblPr>
        <w:tblW w:w="0" w:type="auto"/>
        <w:jc w:val="left"/>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7"/>
        <w:gridCol w:w="2401"/>
        <w:gridCol w:w="2781"/>
      </w:tblGrid>
      <w:tr>
        <w:trPr>
          <w:trHeight w:val="408" w:hRule="atLeast"/>
        </w:trPr>
        <w:tc>
          <w:tcPr>
            <w:tcW w:w="1227" w:type="dxa"/>
            <w:tcBorders>
              <w:left w:val="nil"/>
              <w:right w:val="single" w:sz="6" w:space="0" w:color="000000"/>
            </w:tcBorders>
          </w:tcPr>
          <w:p>
            <w:pPr>
              <w:pStyle w:val="TableParagraph"/>
              <w:spacing w:before="148"/>
              <w:ind w:left="381"/>
              <w:rPr>
                <w:sz w:val="16"/>
              </w:rPr>
            </w:pPr>
            <w:r>
              <w:rPr>
                <w:w w:val="105"/>
                <w:sz w:val="16"/>
              </w:rPr>
              <w:t>Chapter</w:t>
            </w:r>
          </w:p>
        </w:tc>
        <w:tc>
          <w:tcPr>
            <w:tcW w:w="2401" w:type="dxa"/>
            <w:tcBorders>
              <w:left w:val="single" w:sz="6" w:space="0" w:color="000000"/>
              <w:right w:val="single" w:sz="6" w:space="0" w:color="000000"/>
            </w:tcBorders>
          </w:tcPr>
          <w:p>
            <w:pPr>
              <w:pStyle w:val="TableParagraph"/>
              <w:spacing w:before="143"/>
              <w:ind w:left="784" w:right="837"/>
              <w:jc w:val="center"/>
              <w:rPr>
                <w:sz w:val="16"/>
              </w:rPr>
            </w:pPr>
            <w:r>
              <w:rPr>
                <w:w w:val="105"/>
                <w:sz w:val="16"/>
              </w:rPr>
              <w:t>Short Title</w:t>
            </w:r>
          </w:p>
        </w:tc>
        <w:tc>
          <w:tcPr>
            <w:tcW w:w="2781" w:type="dxa"/>
            <w:tcBorders>
              <w:left w:val="single" w:sz="6" w:space="0" w:color="000000"/>
              <w:right w:val="nil"/>
            </w:tcBorders>
          </w:tcPr>
          <w:p>
            <w:pPr>
              <w:pStyle w:val="TableParagraph"/>
              <w:spacing w:before="143"/>
              <w:ind w:left="760"/>
              <w:rPr>
                <w:sz w:val="16"/>
              </w:rPr>
            </w:pPr>
            <w:r>
              <w:rPr>
                <w:w w:val="105"/>
                <w:sz w:val="16"/>
              </w:rPr>
              <w:t>Extent of Repeal</w:t>
            </w:r>
          </w:p>
        </w:tc>
      </w:tr>
      <w:tr>
        <w:trPr>
          <w:trHeight w:val="9470" w:hRule="atLeast"/>
        </w:trPr>
        <w:tc>
          <w:tcPr>
            <w:tcW w:w="1227" w:type="dxa"/>
            <w:tcBorders>
              <w:left w:val="nil"/>
              <w:bottom w:val="single" w:sz="6" w:space="0" w:color="000000"/>
              <w:right w:val="single" w:sz="6" w:space="0" w:color="000000"/>
            </w:tcBorders>
          </w:tcPr>
          <w:p>
            <w:pPr>
              <w:pStyle w:val="TableParagraph"/>
              <w:numPr>
                <w:ilvl w:val="0"/>
                <w:numId w:val="140"/>
              </w:numPr>
              <w:tabs>
                <w:tab w:pos="223" w:val="left" w:leader="none"/>
              </w:tabs>
              <w:spacing w:line="181" w:lineRule="exact" w:before="129" w:after="0"/>
              <w:ind w:left="222" w:right="0" w:hanging="206"/>
              <w:jc w:val="left"/>
              <w:rPr>
                <w:sz w:val="16"/>
              </w:rPr>
            </w:pPr>
            <w:r>
              <w:rPr>
                <w:w w:val="105"/>
                <w:sz w:val="15"/>
              </w:rPr>
              <w:t>&amp; </w:t>
            </w:r>
            <w:r>
              <w:rPr>
                <w:w w:val="105"/>
                <w:sz w:val="16"/>
              </w:rPr>
              <w:t>14</w:t>
            </w:r>
            <w:r>
              <w:rPr>
                <w:spacing w:val="-29"/>
                <w:w w:val="105"/>
                <w:sz w:val="16"/>
              </w:rPr>
              <w:t> </w:t>
            </w:r>
            <w:r>
              <w:rPr>
                <w:w w:val="105"/>
                <w:sz w:val="16"/>
              </w:rPr>
              <w:t>Viet.</w:t>
            </w:r>
          </w:p>
          <w:p>
            <w:pPr>
              <w:pStyle w:val="TableParagraph"/>
              <w:spacing w:line="178" w:lineRule="exact"/>
              <w:ind w:left="184"/>
              <w:rPr>
                <w:sz w:val="16"/>
              </w:rPr>
            </w:pPr>
            <w:r>
              <w:rPr>
                <w:w w:val="105"/>
                <w:sz w:val="16"/>
              </w:rPr>
              <w:t>c. 26.</w:t>
            </w:r>
          </w:p>
          <w:p>
            <w:pPr>
              <w:pStyle w:val="TableParagraph"/>
              <w:numPr>
                <w:ilvl w:val="0"/>
                <w:numId w:val="140"/>
              </w:numPr>
              <w:tabs>
                <w:tab w:pos="228" w:val="left" w:leader="none"/>
              </w:tabs>
              <w:spacing w:line="176" w:lineRule="exact" w:before="0" w:after="0"/>
              <w:ind w:left="227" w:right="0" w:hanging="211"/>
              <w:jc w:val="left"/>
              <w:rPr>
                <w:sz w:val="16"/>
              </w:rPr>
            </w:pPr>
            <w:r>
              <w:rPr>
                <w:w w:val="105"/>
                <w:sz w:val="15"/>
              </w:rPr>
              <w:t>&amp; </w:t>
            </w:r>
            <w:r>
              <w:rPr>
                <w:w w:val="105"/>
                <w:sz w:val="16"/>
              </w:rPr>
              <w:t>15</w:t>
            </w:r>
            <w:r>
              <w:rPr>
                <w:spacing w:val="8"/>
                <w:w w:val="105"/>
                <w:sz w:val="16"/>
              </w:rPr>
              <w:t> </w:t>
            </w:r>
            <w:r>
              <w:rPr>
                <w:w w:val="105"/>
                <w:sz w:val="16"/>
              </w:rPr>
              <w:t>Viet.</w:t>
            </w:r>
          </w:p>
          <w:p>
            <w:pPr>
              <w:pStyle w:val="TableParagraph"/>
              <w:spacing w:line="186" w:lineRule="exact"/>
              <w:ind w:left="184"/>
              <w:rPr>
                <w:sz w:val="16"/>
              </w:rPr>
            </w:pPr>
            <w:r>
              <w:rPr>
                <w:w w:val="105"/>
                <w:sz w:val="17"/>
              </w:rPr>
              <w:t>c. </w:t>
            </w:r>
            <w:r>
              <w:rPr>
                <w:w w:val="105"/>
                <w:sz w:val="16"/>
              </w:rPr>
              <w:t>100.</w:t>
            </w:r>
          </w:p>
          <w:p>
            <w:pPr>
              <w:pStyle w:val="TableParagraph"/>
              <w:spacing w:line="179" w:lineRule="exact"/>
              <w:ind w:left="20"/>
              <w:rPr>
                <w:sz w:val="16"/>
              </w:rPr>
            </w:pPr>
            <w:r>
              <w:rPr>
                <w:sz w:val="16"/>
              </w:rPr>
              <w:t>36 </w:t>
            </w:r>
            <w:r>
              <w:rPr>
                <w:sz w:val="15"/>
              </w:rPr>
              <w:t>&amp; </w:t>
            </w:r>
            <w:r>
              <w:rPr>
                <w:sz w:val="16"/>
              </w:rPr>
              <w:t>37 Viet.</w:t>
            </w:r>
          </w:p>
          <w:p>
            <w:pPr>
              <w:pStyle w:val="TableParagraph"/>
              <w:spacing w:line="183" w:lineRule="exact"/>
              <w:ind w:left="190"/>
              <w:rPr>
                <w:sz w:val="16"/>
              </w:rPr>
            </w:pPr>
            <w:r>
              <w:rPr>
                <w:sz w:val="11"/>
              </w:rPr>
              <w:t>C. </w:t>
            </w:r>
            <w:r>
              <w:rPr>
                <w:sz w:val="16"/>
              </w:rPr>
              <w:t>60.</w:t>
            </w:r>
          </w:p>
          <w:p>
            <w:pPr>
              <w:pStyle w:val="TableParagraph"/>
              <w:rPr>
                <w:b/>
                <w:sz w:val="18"/>
              </w:rPr>
            </w:pPr>
          </w:p>
          <w:p>
            <w:pPr>
              <w:pStyle w:val="TableParagraph"/>
              <w:spacing w:line="183" w:lineRule="exact" w:before="162"/>
              <w:ind w:left="29"/>
              <w:rPr>
                <w:sz w:val="16"/>
              </w:rPr>
            </w:pPr>
            <w:r>
              <w:rPr>
                <w:sz w:val="16"/>
              </w:rPr>
              <w:t>36 </w:t>
            </w:r>
            <w:r>
              <w:rPr>
                <w:sz w:val="15"/>
              </w:rPr>
              <w:t>&amp; </w:t>
            </w:r>
            <w:r>
              <w:rPr>
                <w:sz w:val="16"/>
              </w:rPr>
              <w:t>37 Viet.</w:t>
            </w:r>
          </w:p>
          <w:p>
            <w:pPr>
              <w:pStyle w:val="TableParagraph"/>
              <w:spacing w:line="180" w:lineRule="exact"/>
              <w:ind w:left="191"/>
              <w:rPr>
                <w:sz w:val="16"/>
              </w:rPr>
            </w:pPr>
            <w:r>
              <w:rPr>
                <w:rFonts w:ascii="Courier New"/>
                <w:sz w:val="13"/>
              </w:rPr>
              <w:t>C.</w:t>
            </w:r>
            <w:r>
              <w:rPr>
                <w:rFonts w:ascii="Courier New"/>
                <w:spacing w:val="-54"/>
                <w:sz w:val="13"/>
              </w:rPr>
              <w:t> </w:t>
            </w:r>
            <w:r>
              <w:rPr>
                <w:sz w:val="16"/>
              </w:rPr>
              <w:t>88</w:t>
            </w:r>
          </w:p>
          <w:p>
            <w:pPr>
              <w:pStyle w:val="TableParagraph"/>
              <w:spacing w:line="176" w:lineRule="exact"/>
              <w:ind w:left="23"/>
              <w:rPr>
                <w:sz w:val="16"/>
              </w:rPr>
            </w:pPr>
            <w:r>
              <w:rPr>
                <w:w w:val="105"/>
                <w:sz w:val="16"/>
              </w:rPr>
              <w:t>45 </w:t>
            </w:r>
            <w:r>
              <w:rPr>
                <w:w w:val="105"/>
                <w:sz w:val="15"/>
              </w:rPr>
              <w:t>&amp; </w:t>
            </w:r>
            <w:r>
              <w:rPr>
                <w:w w:val="105"/>
                <w:sz w:val="16"/>
              </w:rPr>
              <w:t>46 Viet.</w:t>
            </w:r>
          </w:p>
          <w:p>
            <w:pPr>
              <w:pStyle w:val="TableParagraph"/>
              <w:spacing w:line="180" w:lineRule="exact"/>
              <w:ind w:left="198"/>
              <w:rPr>
                <w:sz w:val="16"/>
              </w:rPr>
            </w:pPr>
            <w:r>
              <w:rPr>
                <w:w w:val="105"/>
                <w:sz w:val="16"/>
              </w:rPr>
              <w:t>c. 22.</w:t>
            </w:r>
          </w:p>
          <w:p>
            <w:pPr>
              <w:pStyle w:val="TableParagraph"/>
              <w:spacing w:line="176" w:lineRule="exact"/>
              <w:ind w:left="23"/>
              <w:rPr>
                <w:sz w:val="16"/>
              </w:rPr>
            </w:pPr>
            <w:r>
              <w:rPr>
                <w:w w:val="105"/>
                <w:sz w:val="16"/>
              </w:rPr>
              <w:t>55 </w:t>
            </w:r>
            <w:r>
              <w:rPr>
                <w:w w:val="105"/>
                <w:sz w:val="15"/>
              </w:rPr>
              <w:t>&amp; </w:t>
            </w:r>
            <w:r>
              <w:rPr>
                <w:w w:val="105"/>
                <w:sz w:val="16"/>
              </w:rPr>
              <w:t>56 Viet.</w:t>
            </w:r>
          </w:p>
          <w:p>
            <w:pPr>
              <w:pStyle w:val="TableParagraph"/>
              <w:spacing w:line="190" w:lineRule="exact"/>
              <w:ind w:left="198"/>
              <w:rPr>
                <w:sz w:val="16"/>
              </w:rPr>
            </w:pPr>
            <w:r>
              <w:rPr>
                <w:w w:val="105"/>
                <w:sz w:val="17"/>
              </w:rPr>
              <w:t>c. </w:t>
            </w:r>
            <w:r>
              <w:rPr>
                <w:w w:val="105"/>
                <w:sz w:val="16"/>
              </w:rPr>
              <w:t>64.</w:t>
            </w:r>
          </w:p>
          <w:p>
            <w:pPr>
              <w:pStyle w:val="TableParagraph"/>
              <w:spacing w:before="8"/>
              <w:rPr>
                <w:b/>
                <w:sz w:val="14"/>
              </w:rPr>
            </w:pPr>
          </w:p>
          <w:p>
            <w:pPr>
              <w:pStyle w:val="TableParagraph"/>
              <w:spacing w:line="183" w:lineRule="exact"/>
              <w:ind w:left="46"/>
              <w:rPr>
                <w:sz w:val="16"/>
              </w:rPr>
            </w:pPr>
            <w:r>
              <w:rPr>
                <w:w w:val="105"/>
                <w:sz w:val="16"/>
              </w:rPr>
              <w:t>I </w:t>
            </w:r>
            <w:r>
              <w:rPr>
                <w:w w:val="105"/>
                <w:sz w:val="15"/>
              </w:rPr>
              <w:t>&amp; </w:t>
            </w:r>
            <w:r>
              <w:rPr>
                <w:w w:val="105"/>
                <w:sz w:val="16"/>
              </w:rPr>
              <w:t>2 Geo. 5.</w:t>
            </w:r>
          </w:p>
          <w:p>
            <w:pPr>
              <w:pStyle w:val="TableParagraph"/>
              <w:spacing w:line="183" w:lineRule="exact"/>
              <w:ind w:left="205"/>
              <w:rPr>
                <w:sz w:val="16"/>
              </w:rPr>
            </w:pPr>
            <w:r>
              <w:rPr>
                <w:w w:val="105"/>
                <w:sz w:val="11"/>
              </w:rPr>
              <w:t>C. </w:t>
            </w:r>
            <w:r>
              <w:rPr>
                <w:w w:val="105"/>
                <w:sz w:val="16"/>
              </w:rPr>
              <w:t>6.</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
              <w:rPr>
                <w:b/>
                <w:sz w:val="17"/>
              </w:rPr>
            </w:pPr>
          </w:p>
          <w:p>
            <w:pPr>
              <w:pStyle w:val="TableParagraph"/>
              <w:spacing w:line="181" w:lineRule="exact"/>
              <w:ind w:left="17"/>
              <w:rPr>
                <w:sz w:val="16"/>
              </w:rPr>
            </w:pPr>
            <w:r>
              <w:rPr>
                <w:rFonts w:ascii="Arial"/>
                <w:w w:val="105"/>
                <w:sz w:val="15"/>
              </w:rPr>
              <w:t>IO </w:t>
            </w:r>
            <w:r>
              <w:rPr>
                <w:w w:val="105"/>
                <w:sz w:val="15"/>
              </w:rPr>
              <w:t>&amp; </w:t>
            </w:r>
            <w:r>
              <w:rPr>
                <w:w w:val="105"/>
                <w:sz w:val="16"/>
              </w:rPr>
              <w:t>11 Geo. 6.</w:t>
            </w:r>
          </w:p>
          <w:p>
            <w:pPr>
              <w:pStyle w:val="TableParagraph"/>
              <w:spacing w:line="181" w:lineRule="exact"/>
              <w:ind w:left="181"/>
              <w:rPr>
                <w:sz w:val="16"/>
              </w:rPr>
            </w:pPr>
            <w:r>
              <w:rPr>
                <w:w w:val="105"/>
                <w:sz w:val="11"/>
              </w:rPr>
              <w:t>C. </w:t>
            </w:r>
            <w:r>
              <w:rPr>
                <w:w w:val="105"/>
                <w:sz w:val="16"/>
              </w:rPr>
              <w:t>48.</w:t>
            </w:r>
          </w:p>
          <w:p>
            <w:pPr>
              <w:pStyle w:val="TableParagraph"/>
              <w:spacing w:line="181" w:lineRule="exact" w:before="4"/>
              <w:ind w:left="7"/>
              <w:rPr>
                <w:sz w:val="16"/>
              </w:rPr>
            </w:pPr>
            <w:r>
              <w:rPr>
                <w:w w:val="105"/>
                <w:sz w:val="16"/>
              </w:rPr>
              <w:t>11 </w:t>
            </w:r>
            <w:r>
              <w:rPr>
                <w:w w:val="105"/>
                <w:sz w:val="15"/>
              </w:rPr>
              <w:t>&amp; </w:t>
            </w:r>
            <w:r>
              <w:rPr>
                <w:w w:val="105"/>
                <w:sz w:val="16"/>
              </w:rPr>
              <w:t>I 2 Geo. 6.</w:t>
            </w:r>
          </w:p>
          <w:p>
            <w:pPr>
              <w:pStyle w:val="TableParagraph"/>
              <w:spacing w:line="180" w:lineRule="exact"/>
              <w:ind w:left="176"/>
              <w:rPr>
                <w:sz w:val="16"/>
              </w:rPr>
            </w:pPr>
            <w:r>
              <w:rPr>
                <w:w w:val="105"/>
                <w:sz w:val="11"/>
              </w:rPr>
              <w:t>C.</w:t>
            </w:r>
            <w:r>
              <w:rPr>
                <w:spacing w:val="22"/>
                <w:w w:val="105"/>
                <w:sz w:val="11"/>
              </w:rPr>
              <w:t> </w:t>
            </w:r>
            <w:r>
              <w:rPr>
                <w:w w:val="105"/>
                <w:sz w:val="16"/>
              </w:rPr>
              <w:t>63.</w:t>
            </w:r>
          </w:p>
          <w:p>
            <w:pPr>
              <w:pStyle w:val="TableParagraph"/>
              <w:spacing w:line="232" w:lineRule="auto" w:before="3"/>
              <w:ind w:left="179" w:right="119" w:hanging="172"/>
              <w:rPr>
                <w:sz w:val="16"/>
              </w:rPr>
            </w:pPr>
            <w:r>
              <w:rPr>
                <w:w w:val="110"/>
                <w:sz w:val="16"/>
              </w:rPr>
              <w:t>12</w:t>
            </w:r>
            <w:r>
              <w:rPr>
                <w:spacing w:val="-13"/>
                <w:w w:val="110"/>
                <w:sz w:val="16"/>
              </w:rPr>
              <w:t> </w:t>
            </w:r>
            <w:r>
              <w:rPr>
                <w:w w:val="110"/>
                <w:sz w:val="15"/>
              </w:rPr>
              <w:t>&amp; </w:t>
            </w:r>
            <w:r>
              <w:rPr>
                <w:w w:val="110"/>
                <w:sz w:val="16"/>
              </w:rPr>
              <w:t>13</w:t>
            </w:r>
            <w:r>
              <w:rPr>
                <w:spacing w:val="-15"/>
                <w:w w:val="110"/>
                <w:sz w:val="16"/>
              </w:rPr>
              <w:t> </w:t>
            </w:r>
            <w:r>
              <w:rPr>
                <w:w w:val="110"/>
                <w:sz w:val="16"/>
              </w:rPr>
              <w:t>Geo.</w:t>
            </w:r>
            <w:r>
              <w:rPr>
                <w:spacing w:val="-10"/>
                <w:w w:val="110"/>
                <w:sz w:val="16"/>
              </w:rPr>
              <w:t> </w:t>
            </w:r>
            <w:r>
              <w:rPr>
                <w:spacing w:val="-6"/>
                <w:w w:val="110"/>
                <w:sz w:val="16"/>
              </w:rPr>
              <w:t>6. </w:t>
            </w:r>
            <w:r>
              <w:rPr>
                <w:w w:val="110"/>
                <w:sz w:val="16"/>
              </w:rPr>
              <w:t>c.54</w:t>
            </w:r>
          </w:p>
          <w:p>
            <w:pPr>
              <w:pStyle w:val="TableParagraph"/>
              <w:spacing w:line="235" w:lineRule="auto"/>
              <w:ind w:left="179" w:right="160" w:hanging="167"/>
              <w:rPr>
                <w:sz w:val="16"/>
              </w:rPr>
            </w:pPr>
            <w:r>
              <w:rPr>
                <w:sz w:val="16"/>
              </w:rPr>
              <w:t>15 </w:t>
            </w:r>
            <w:r>
              <w:rPr>
                <w:sz w:val="15"/>
              </w:rPr>
              <w:t>&amp; </w:t>
            </w:r>
            <w:r>
              <w:rPr>
                <w:sz w:val="16"/>
              </w:rPr>
              <w:t>16 Geo. 6 </w:t>
            </w:r>
            <w:r>
              <w:rPr>
                <w:sz w:val="15"/>
              </w:rPr>
              <w:t>&amp; </w:t>
            </w:r>
            <w:r>
              <w:rPr>
                <w:sz w:val="16"/>
              </w:rPr>
              <w:t>I  Eliz.  2. </w:t>
            </w:r>
            <w:r>
              <w:rPr>
                <w:sz w:val="11"/>
              </w:rPr>
              <w:t>C. </w:t>
            </w:r>
            <w:r>
              <w:rPr>
                <w:sz w:val="16"/>
              </w:rPr>
              <w:t>55.</w:t>
            </w:r>
          </w:p>
          <w:p>
            <w:pPr>
              <w:pStyle w:val="TableParagraph"/>
              <w:spacing w:line="173" w:lineRule="exact"/>
              <w:ind w:left="13"/>
              <w:rPr>
                <w:sz w:val="16"/>
              </w:rPr>
            </w:pPr>
            <w:r>
              <w:rPr>
                <w:w w:val="105"/>
                <w:sz w:val="16"/>
              </w:rPr>
              <w:t>2 </w:t>
            </w:r>
            <w:r>
              <w:rPr>
                <w:w w:val="105"/>
                <w:sz w:val="15"/>
              </w:rPr>
              <w:t>&amp; </w:t>
            </w:r>
            <w:r>
              <w:rPr>
                <w:w w:val="105"/>
                <w:sz w:val="16"/>
              </w:rPr>
              <w:t>3 Eliz. 2.</w:t>
            </w:r>
          </w:p>
          <w:p>
            <w:pPr>
              <w:pStyle w:val="TableParagraph"/>
              <w:spacing w:line="190" w:lineRule="exact"/>
              <w:ind w:left="179"/>
              <w:rPr>
                <w:sz w:val="16"/>
              </w:rPr>
            </w:pPr>
            <w:r>
              <w:rPr>
                <w:w w:val="105"/>
                <w:sz w:val="17"/>
              </w:rPr>
              <w:t>c. </w:t>
            </w:r>
            <w:r>
              <w:rPr>
                <w:w w:val="105"/>
                <w:sz w:val="16"/>
              </w:rPr>
              <w:t>70.</w:t>
            </w:r>
          </w:p>
        </w:tc>
        <w:tc>
          <w:tcPr>
            <w:tcW w:w="2401" w:type="dxa"/>
            <w:tcBorders>
              <w:left w:val="single" w:sz="6" w:space="0" w:color="000000"/>
              <w:bottom w:val="single" w:sz="6" w:space="0" w:color="000000"/>
              <w:right w:val="single" w:sz="6" w:space="0" w:color="000000"/>
            </w:tcBorders>
          </w:tcPr>
          <w:p>
            <w:pPr>
              <w:pStyle w:val="TableParagraph"/>
              <w:spacing w:before="134"/>
              <w:ind w:left="112"/>
              <w:rPr>
                <w:sz w:val="16"/>
              </w:rPr>
            </w:pPr>
            <w:r>
              <w:rPr>
                <w:w w:val="105"/>
                <w:sz w:val="16"/>
              </w:rPr>
              <w:t>Piracy Act 1850.</w:t>
            </w:r>
          </w:p>
          <w:p>
            <w:pPr>
              <w:pStyle w:val="TableParagraph"/>
              <w:spacing w:before="4"/>
              <w:rPr>
                <w:b/>
                <w:sz w:val="15"/>
              </w:rPr>
            </w:pPr>
          </w:p>
          <w:p>
            <w:pPr>
              <w:pStyle w:val="TableParagraph"/>
              <w:ind w:left="111"/>
              <w:rPr>
                <w:sz w:val="16"/>
              </w:rPr>
            </w:pPr>
            <w:r>
              <w:rPr>
                <w:w w:val="105"/>
                <w:sz w:val="16"/>
              </w:rPr>
              <w:t>Evidence Act 1851.</w:t>
            </w:r>
          </w:p>
          <w:p>
            <w:pPr>
              <w:pStyle w:val="TableParagraph"/>
              <w:spacing w:before="4"/>
              <w:rPr>
                <w:b/>
                <w:sz w:val="15"/>
              </w:rPr>
            </w:pPr>
          </w:p>
          <w:p>
            <w:pPr>
              <w:pStyle w:val="TableParagraph"/>
              <w:ind w:left="111"/>
              <w:rPr>
                <w:sz w:val="16"/>
              </w:rPr>
            </w:pPr>
            <w:r>
              <w:rPr>
                <w:w w:val="105"/>
                <w:sz w:val="16"/>
              </w:rPr>
              <w:t>Extradition Act 1873.</w:t>
            </w:r>
          </w:p>
          <w:p>
            <w:pPr>
              <w:pStyle w:val="TableParagraph"/>
              <w:rPr>
                <w:b/>
                <w:sz w:val="18"/>
              </w:rPr>
            </w:pPr>
          </w:p>
          <w:p>
            <w:pPr>
              <w:pStyle w:val="TableParagraph"/>
              <w:rPr>
                <w:b/>
                <w:sz w:val="18"/>
              </w:rPr>
            </w:pPr>
          </w:p>
          <w:p>
            <w:pPr>
              <w:pStyle w:val="TableParagraph"/>
              <w:spacing w:before="123"/>
              <w:ind w:left="124"/>
              <w:rPr>
                <w:sz w:val="16"/>
              </w:rPr>
            </w:pPr>
            <w:r>
              <w:rPr>
                <w:w w:val="105"/>
                <w:sz w:val="16"/>
              </w:rPr>
              <w:t>Slave Trade Act 1873.</w:t>
            </w:r>
          </w:p>
          <w:p>
            <w:pPr>
              <w:pStyle w:val="TableParagraph"/>
              <w:spacing w:before="8"/>
              <w:rPr>
                <w:b/>
                <w:sz w:val="15"/>
              </w:rPr>
            </w:pPr>
          </w:p>
          <w:p>
            <w:pPr>
              <w:pStyle w:val="TableParagraph"/>
              <w:spacing w:line="232" w:lineRule="auto"/>
              <w:ind w:left="303" w:right="211" w:hanging="172"/>
              <w:jc w:val="both"/>
              <w:rPr>
                <w:sz w:val="16"/>
              </w:rPr>
            </w:pPr>
            <w:r>
              <w:rPr>
                <w:sz w:val="16"/>
              </w:rPr>
              <w:t>Boiler   Explosions    Act  1882.</w:t>
            </w:r>
          </w:p>
          <w:p>
            <w:pPr>
              <w:pStyle w:val="TableParagraph"/>
              <w:spacing w:line="235" w:lineRule="auto"/>
              <w:ind w:left="297" w:right="208" w:hanging="171"/>
              <w:jc w:val="both"/>
              <w:rPr>
                <w:sz w:val="16"/>
              </w:rPr>
            </w:pPr>
            <w:r>
              <w:rPr>
                <w:w w:val="105"/>
                <w:sz w:val="16"/>
              </w:rPr>
              <w:t>Witnesses  (Public  In­ quiries) Protection Act 1892.</w:t>
            </w:r>
          </w:p>
          <w:p>
            <w:pPr>
              <w:pStyle w:val="TableParagraph"/>
              <w:spacing w:line="183" w:lineRule="exact"/>
              <w:ind w:left="131"/>
              <w:jc w:val="both"/>
              <w:rPr>
                <w:sz w:val="16"/>
              </w:rPr>
            </w:pPr>
            <w:r>
              <w:rPr>
                <w:w w:val="105"/>
                <w:sz w:val="16"/>
              </w:rPr>
              <w:t>Perjury Act I9I 1.</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
              <w:rPr>
                <w:b/>
                <w:sz w:val="18"/>
              </w:rPr>
            </w:pPr>
          </w:p>
          <w:p>
            <w:pPr>
              <w:pStyle w:val="TableParagraph"/>
              <w:spacing w:line="360" w:lineRule="atLeast" w:before="1"/>
              <w:ind w:left="132" w:firstLine="14"/>
              <w:rPr>
                <w:sz w:val="16"/>
              </w:rPr>
            </w:pPr>
            <w:r>
              <w:rPr>
                <w:w w:val="105"/>
                <w:sz w:val="16"/>
              </w:rPr>
              <w:t>Agriculture Act 1947. Agricultural Holdings Act</w:t>
            </w:r>
          </w:p>
          <w:p>
            <w:pPr>
              <w:pStyle w:val="TableParagraph"/>
              <w:spacing w:line="180" w:lineRule="exact"/>
              <w:ind w:left="307"/>
              <w:rPr>
                <w:sz w:val="16"/>
              </w:rPr>
            </w:pPr>
            <w:r>
              <w:rPr>
                <w:w w:val="105"/>
                <w:sz w:val="16"/>
              </w:rPr>
              <w:t>1948.</w:t>
            </w:r>
          </w:p>
          <w:p>
            <w:pPr>
              <w:pStyle w:val="TableParagraph"/>
              <w:tabs>
                <w:tab w:pos="937" w:val="left" w:leader="none"/>
                <w:tab w:pos="1936" w:val="left" w:leader="none"/>
              </w:tabs>
              <w:spacing w:line="237" w:lineRule="auto"/>
              <w:ind w:left="307" w:right="199" w:hanging="172"/>
              <w:rPr>
                <w:sz w:val="16"/>
              </w:rPr>
            </w:pPr>
            <w:r>
              <w:rPr>
                <w:w w:val="105"/>
                <w:sz w:val="16"/>
              </w:rPr>
              <w:t>Wireless</w:t>
              <w:tab/>
              <w:t>Telegraphy</w:t>
              <w:tab/>
            </w:r>
            <w:r>
              <w:rPr>
                <w:spacing w:val="-6"/>
                <w:w w:val="105"/>
                <w:sz w:val="16"/>
              </w:rPr>
              <w:t>Act </w:t>
            </w:r>
            <w:r>
              <w:rPr>
                <w:w w:val="105"/>
                <w:sz w:val="16"/>
              </w:rPr>
              <w:t>1949.</w:t>
            </w:r>
          </w:p>
          <w:p>
            <w:pPr>
              <w:pStyle w:val="TableParagraph"/>
              <w:tabs>
                <w:tab w:pos="1224" w:val="left" w:leader="none"/>
                <w:tab w:pos="1941" w:val="left" w:leader="none"/>
              </w:tabs>
              <w:spacing w:line="232" w:lineRule="auto" w:before="7"/>
              <w:ind w:left="312" w:right="201" w:hanging="172"/>
              <w:rPr>
                <w:sz w:val="16"/>
              </w:rPr>
            </w:pPr>
            <w:r>
              <w:rPr>
                <w:w w:val="105"/>
                <w:sz w:val="16"/>
              </w:rPr>
              <w:t>Magistrates'</w:t>
              <w:tab/>
              <w:t>Courts</w:t>
              <w:tab/>
            </w:r>
            <w:r>
              <w:rPr>
                <w:spacing w:val="-6"/>
                <w:w w:val="105"/>
                <w:sz w:val="16"/>
              </w:rPr>
              <w:t>Act </w:t>
            </w:r>
            <w:r>
              <w:rPr>
                <w:w w:val="105"/>
                <w:sz w:val="16"/>
              </w:rPr>
              <w:t>1952.</w:t>
            </w:r>
          </w:p>
          <w:p>
            <w:pPr>
              <w:pStyle w:val="TableParagraph"/>
              <w:spacing w:line="244" w:lineRule="auto" w:before="148"/>
              <w:ind w:left="298" w:right="230" w:hanging="172"/>
              <w:rPr>
                <w:sz w:val="16"/>
              </w:rPr>
            </w:pPr>
            <w:r>
              <w:rPr>
                <w:w w:val="105"/>
                <w:sz w:val="16"/>
              </w:rPr>
              <w:t>Mines and Quarries  Act 1954.</w:t>
            </w:r>
          </w:p>
        </w:tc>
        <w:tc>
          <w:tcPr>
            <w:tcW w:w="2781" w:type="dxa"/>
            <w:tcBorders>
              <w:left w:val="single" w:sz="6" w:space="0" w:color="000000"/>
              <w:bottom w:val="single" w:sz="6" w:space="0" w:color="000000"/>
              <w:right w:val="nil"/>
            </w:tcBorders>
          </w:tcPr>
          <w:p>
            <w:pPr>
              <w:pStyle w:val="TableParagraph"/>
              <w:spacing w:before="134"/>
              <w:ind w:left="109"/>
              <w:jc w:val="both"/>
              <w:rPr>
                <w:sz w:val="16"/>
              </w:rPr>
            </w:pPr>
            <w:r>
              <w:rPr>
                <w:w w:val="105"/>
                <w:sz w:val="16"/>
              </w:rPr>
              <w:t>Section 6.</w:t>
            </w:r>
          </w:p>
          <w:p>
            <w:pPr>
              <w:pStyle w:val="TableParagraph"/>
              <w:spacing w:before="4"/>
              <w:rPr>
                <w:b/>
                <w:sz w:val="15"/>
              </w:rPr>
            </w:pPr>
          </w:p>
          <w:p>
            <w:pPr>
              <w:pStyle w:val="TableParagraph"/>
              <w:ind w:left="109"/>
              <w:jc w:val="both"/>
              <w:rPr>
                <w:sz w:val="16"/>
              </w:rPr>
            </w:pPr>
            <w:r>
              <w:rPr>
                <w:w w:val="105"/>
                <w:sz w:val="16"/>
              </w:rPr>
              <w:t>Section 16.</w:t>
            </w:r>
          </w:p>
          <w:p>
            <w:pPr>
              <w:pStyle w:val="TableParagraph"/>
              <w:spacing w:before="2"/>
              <w:rPr>
                <w:b/>
                <w:sz w:val="15"/>
              </w:rPr>
            </w:pPr>
          </w:p>
          <w:p>
            <w:pPr>
              <w:pStyle w:val="TableParagraph"/>
              <w:spacing w:line="235" w:lineRule="auto"/>
              <w:ind w:left="289" w:right="11" w:hanging="170"/>
              <w:jc w:val="both"/>
              <w:rPr>
                <w:sz w:val="16"/>
              </w:rPr>
            </w:pPr>
            <w:r>
              <w:rPr>
                <w:w w:val="105"/>
                <w:sz w:val="16"/>
              </w:rPr>
              <w:t>In the Schedule, in the third paragraph, the words "and subornation of perjury, whether under common or statute law".</w:t>
            </w:r>
          </w:p>
          <w:p>
            <w:pPr>
              <w:pStyle w:val="TableParagraph"/>
              <w:spacing w:line="176" w:lineRule="exact"/>
              <w:ind w:left="109"/>
              <w:jc w:val="both"/>
              <w:rPr>
                <w:sz w:val="16"/>
              </w:rPr>
            </w:pPr>
            <w:r>
              <w:rPr>
                <w:w w:val="105"/>
                <w:sz w:val="16"/>
              </w:rPr>
              <w:t>Section 22.</w:t>
            </w:r>
          </w:p>
          <w:p>
            <w:pPr>
              <w:pStyle w:val="TableParagraph"/>
              <w:spacing w:before="8"/>
              <w:rPr>
                <w:b/>
                <w:sz w:val="15"/>
              </w:rPr>
            </w:pPr>
          </w:p>
          <w:p>
            <w:pPr>
              <w:pStyle w:val="TableParagraph"/>
              <w:spacing w:line="232" w:lineRule="auto"/>
              <w:ind w:left="286" w:right="12" w:hanging="167"/>
              <w:jc w:val="both"/>
              <w:rPr>
                <w:sz w:val="16"/>
              </w:rPr>
            </w:pPr>
            <w:r>
              <w:rPr>
                <w:w w:val="105"/>
                <w:sz w:val="16"/>
              </w:rPr>
              <w:t>In section 6(4)(d), the words "administer an oath, and".</w:t>
            </w:r>
          </w:p>
          <w:p>
            <w:pPr>
              <w:pStyle w:val="TableParagraph"/>
              <w:spacing w:line="183" w:lineRule="exact"/>
              <w:ind w:left="114"/>
              <w:jc w:val="both"/>
              <w:rPr>
                <w:sz w:val="16"/>
              </w:rPr>
            </w:pPr>
            <w:r>
              <w:rPr>
                <w:w w:val="105"/>
                <w:sz w:val="16"/>
              </w:rPr>
              <w:t>The whole Act.</w:t>
            </w:r>
          </w:p>
          <w:p>
            <w:pPr>
              <w:pStyle w:val="TableParagraph"/>
              <w:rPr>
                <w:b/>
                <w:sz w:val="18"/>
              </w:rPr>
            </w:pPr>
          </w:p>
          <w:p>
            <w:pPr>
              <w:pStyle w:val="TableParagraph"/>
              <w:spacing w:line="183" w:lineRule="exact" w:before="148"/>
              <w:ind w:left="109"/>
              <w:jc w:val="both"/>
              <w:rPr>
                <w:sz w:val="16"/>
              </w:rPr>
            </w:pPr>
            <w:r>
              <w:rPr>
                <w:w w:val="105"/>
                <w:sz w:val="16"/>
              </w:rPr>
              <w:t>Sections I and IA.</w:t>
            </w:r>
          </w:p>
          <w:p>
            <w:pPr>
              <w:pStyle w:val="TableParagraph"/>
              <w:spacing w:line="235" w:lineRule="auto" w:before="2"/>
              <w:ind w:left="289" w:right="10" w:hanging="170"/>
              <w:jc w:val="both"/>
              <w:rPr>
                <w:sz w:val="16"/>
              </w:rPr>
            </w:pPr>
            <w:r>
              <w:rPr>
                <w:w w:val="105"/>
                <w:sz w:val="16"/>
              </w:rPr>
              <w:t>In section 7, </w:t>
            </w:r>
            <w:r>
              <w:rPr>
                <w:rFonts w:ascii="Arial"/>
                <w:w w:val="105"/>
                <w:sz w:val="16"/>
              </w:rPr>
              <w:t>in </w:t>
            </w:r>
            <w:r>
              <w:rPr>
                <w:w w:val="105"/>
                <w:sz w:val="16"/>
              </w:rPr>
              <w:t>subsection (I), the words "or suborns'' and m subsection (2) the words "or suborn".</w:t>
            </w:r>
          </w:p>
          <w:p>
            <w:pPr>
              <w:pStyle w:val="TableParagraph"/>
              <w:spacing w:line="235" w:lineRule="auto"/>
              <w:ind w:left="289" w:right="7" w:hanging="175"/>
              <w:jc w:val="both"/>
              <w:rPr>
                <w:sz w:val="16"/>
              </w:rPr>
            </w:pPr>
            <w:r>
              <w:rPr>
                <w:w w:val="105"/>
                <w:sz w:val="16"/>
              </w:rPr>
              <w:t>In section 8, the words "or any offence punishable as perjury or as subornation of perjury under any other Act of Parliament":</w:t>
            </w:r>
          </w:p>
          <w:p>
            <w:pPr>
              <w:pStyle w:val="TableParagraph"/>
              <w:spacing w:line="178" w:lineRule="exact"/>
              <w:ind w:left="109"/>
              <w:jc w:val="both"/>
              <w:rPr>
                <w:sz w:val="16"/>
              </w:rPr>
            </w:pPr>
            <w:r>
              <w:rPr>
                <w:sz w:val="16"/>
              </w:rPr>
              <w:t>Section 9.</w:t>
            </w:r>
          </w:p>
          <w:p>
            <w:pPr>
              <w:pStyle w:val="TableParagraph"/>
              <w:spacing w:line="232" w:lineRule="auto"/>
              <w:ind w:left="281" w:right="10" w:hanging="162"/>
              <w:jc w:val="both"/>
              <w:rPr>
                <w:sz w:val="16"/>
              </w:rPr>
            </w:pPr>
            <w:r>
              <w:rPr>
                <w:w w:val="105"/>
                <w:sz w:val="16"/>
              </w:rPr>
              <w:t>In section 12(2), the word "suborning" and the words from "or", </w:t>
            </w:r>
            <w:r>
              <w:rPr>
                <w:rFonts w:ascii="Arial"/>
                <w:w w:val="105"/>
                <w:sz w:val="16"/>
              </w:rPr>
              <w:t>in  </w:t>
            </w:r>
            <w:r>
              <w:rPr>
                <w:w w:val="105"/>
                <w:sz w:val="16"/>
              </w:rPr>
              <w:t>the third  place  where  it  occurs,  to "off i;ice" in the second place where it</w:t>
            </w:r>
            <w:r>
              <w:rPr>
                <w:spacing w:val="-2"/>
                <w:w w:val="105"/>
                <w:sz w:val="16"/>
              </w:rPr>
              <w:t> </w:t>
            </w:r>
            <w:r>
              <w:rPr>
                <w:w w:val="105"/>
                <w:sz w:val="16"/>
              </w:rPr>
              <w:t>occurs.</w:t>
            </w:r>
          </w:p>
          <w:p>
            <w:pPr>
              <w:pStyle w:val="TableParagraph"/>
              <w:spacing w:line="235" w:lineRule="auto"/>
              <w:ind w:left="286" w:right="8" w:hanging="172"/>
              <w:jc w:val="both"/>
              <w:rPr>
                <w:sz w:val="16"/>
              </w:rPr>
            </w:pPr>
            <w:r>
              <w:rPr>
                <w:w w:val="105"/>
                <w:sz w:val="16"/>
              </w:rPr>
              <w:t>In section 13, the words from "or ", </w:t>
            </w:r>
            <w:r>
              <w:rPr>
                <w:rFonts w:ascii="Arial"/>
                <w:w w:val="105"/>
                <w:sz w:val="16"/>
              </w:rPr>
              <w:t>in </w:t>
            </w:r>
            <w:r>
              <w:rPr>
                <w:w w:val="105"/>
                <w:sz w:val="16"/>
              </w:rPr>
              <w:t>the first place where it occurs, to "perjury", in the third place where it occurs.</w:t>
            </w:r>
          </w:p>
          <w:p>
            <w:pPr>
              <w:pStyle w:val="TableParagraph"/>
              <w:spacing w:line="173" w:lineRule="exact"/>
              <w:ind w:left="109"/>
              <w:jc w:val="both"/>
              <w:rPr>
                <w:sz w:val="16"/>
              </w:rPr>
            </w:pPr>
            <w:r>
              <w:rPr>
                <w:w w:val="105"/>
                <w:sz w:val="16"/>
              </w:rPr>
              <w:t>Section 14.</w:t>
            </w:r>
          </w:p>
          <w:p>
            <w:pPr>
              <w:pStyle w:val="TableParagraph"/>
              <w:spacing w:line="235" w:lineRule="auto"/>
              <w:ind w:left="289" w:right="10" w:hanging="175"/>
              <w:jc w:val="both"/>
              <w:rPr>
                <w:sz w:val="16"/>
              </w:rPr>
            </w:pPr>
            <w:r>
              <w:rPr>
                <w:w w:val="105"/>
                <w:sz w:val="16"/>
              </w:rPr>
              <w:t>In section 15, subsection (I), and in subsection (2), the definitions of the expressions "oath" and "swear".</w:t>
            </w:r>
          </w:p>
          <w:p>
            <w:pPr>
              <w:pStyle w:val="TableParagraph"/>
              <w:spacing w:line="178" w:lineRule="exact"/>
              <w:ind w:left="109"/>
              <w:jc w:val="both"/>
              <w:rPr>
                <w:sz w:val="16"/>
              </w:rPr>
            </w:pPr>
            <w:r>
              <w:rPr>
                <w:sz w:val="16"/>
              </w:rPr>
              <w:t>Section I6(2).</w:t>
            </w:r>
          </w:p>
          <w:p>
            <w:pPr>
              <w:pStyle w:val="TableParagraph"/>
              <w:ind w:left="291" w:right="4" w:hanging="177"/>
              <w:jc w:val="both"/>
              <w:rPr>
                <w:sz w:val="16"/>
              </w:rPr>
            </w:pPr>
            <w:r>
              <w:rPr>
                <w:w w:val="105"/>
                <w:sz w:val="16"/>
              </w:rPr>
              <w:t>In section 73(3)(a) the words "on oath, affirmation or otherwise".</w:t>
            </w:r>
          </w:p>
          <w:p>
            <w:pPr>
              <w:pStyle w:val="TableParagraph"/>
              <w:spacing w:line="176" w:lineRule="exact"/>
              <w:ind w:left="115"/>
              <w:jc w:val="both"/>
              <w:rPr>
                <w:sz w:val="16"/>
              </w:rPr>
            </w:pPr>
            <w:r>
              <w:rPr>
                <w:w w:val="105"/>
                <w:sz w:val="16"/>
              </w:rPr>
              <w:t>In Schedule 6, paragraph 8.</w:t>
            </w:r>
          </w:p>
          <w:p>
            <w:pPr>
              <w:pStyle w:val="TableParagraph"/>
              <w:spacing w:before="9"/>
              <w:rPr>
                <w:b/>
                <w:sz w:val="14"/>
              </w:rPr>
            </w:pPr>
          </w:p>
          <w:p>
            <w:pPr>
              <w:pStyle w:val="TableParagraph"/>
              <w:spacing w:line="477" w:lineRule="auto"/>
              <w:ind w:left="109" w:right="399" w:firstLine="5"/>
              <w:jc w:val="both"/>
              <w:rPr>
                <w:sz w:val="16"/>
              </w:rPr>
            </w:pPr>
            <w:r>
              <w:rPr>
                <w:w w:val="105"/>
                <w:sz w:val="16"/>
              </w:rPr>
              <w:t>In Schedule 2, paragraph 3(I)(a). Section 127.</w:t>
            </w:r>
          </w:p>
          <w:p>
            <w:pPr>
              <w:pStyle w:val="TableParagraph"/>
              <w:spacing w:line="235" w:lineRule="auto" w:before="131"/>
              <w:ind w:left="281" w:right="18" w:hanging="182"/>
              <w:jc w:val="both"/>
              <w:rPr>
                <w:sz w:val="16"/>
              </w:rPr>
            </w:pPr>
            <w:r>
              <w:rPr>
                <w:w w:val="105"/>
                <w:sz w:val="16"/>
              </w:rPr>
              <w:t>In Schedule 3, in paragraph 7(d), the words "to take evidence on oath, and for that purpose to administer oaths, or".</w:t>
            </w:r>
          </w:p>
        </w:tc>
      </w:tr>
    </w:tbl>
    <w:p>
      <w:pPr>
        <w:pStyle w:val="BodyText"/>
        <w:spacing w:before="7"/>
        <w:rPr>
          <w:b/>
          <w:sz w:val="17"/>
        </w:rPr>
      </w:pPr>
    </w:p>
    <w:p>
      <w:pPr>
        <w:spacing w:before="1"/>
        <w:ind w:left="1466" w:right="1622" w:firstLine="0"/>
        <w:jc w:val="center"/>
        <w:rPr>
          <w:rFonts w:ascii="Arial"/>
          <w:b/>
          <w:sz w:val="17"/>
        </w:rPr>
      </w:pPr>
      <w:r>
        <w:rPr>
          <w:rFonts w:ascii="Arial"/>
          <w:b/>
          <w:sz w:val="17"/>
        </w:rPr>
        <w:t>198</w:t>
      </w:r>
    </w:p>
    <w:p>
      <w:pPr>
        <w:spacing w:after="0"/>
        <w:jc w:val="center"/>
        <w:rPr>
          <w:rFonts w:ascii="Arial"/>
          <w:sz w:val="17"/>
        </w:rPr>
        <w:sectPr>
          <w:pgSz w:w="8090" w:h="13640"/>
          <w:pgMar w:top="800" w:bottom="280" w:left="1100" w:right="20"/>
        </w:sectPr>
      </w:pPr>
    </w:p>
    <w:p>
      <w:pPr>
        <w:pStyle w:val="Heading4"/>
        <w:spacing w:before="70"/>
        <w:ind w:left="1266" w:right="1622"/>
        <w:jc w:val="center"/>
      </w:pPr>
      <w:r>
        <w:rPr>
          <w:w w:val="105"/>
        </w:rPr>
        <w:t>EXPLANATORY NOTES</w:t>
      </w:r>
    </w:p>
    <w:p>
      <w:pPr>
        <w:spacing w:line="229" w:lineRule="exact" w:before="149"/>
        <w:ind w:left="223" w:right="0" w:firstLine="0"/>
        <w:jc w:val="left"/>
        <w:rPr>
          <w:i/>
          <w:sz w:val="20"/>
        </w:rPr>
      </w:pPr>
      <w:r>
        <w:rPr>
          <w:i/>
          <w:sz w:val="20"/>
        </w:rPr>
        <w:t>Schedule 3</w:t>
      </w:r>
    </w:p>
    <w:p>
      <w:pPr>
        <w:spacing w:line="228" w:lineRule="auto" w:before="1"/>
        <w:ind w:left="102" w:right="469" w:firstLine="207"/>
        <w:jc w:val="both"/>
        <w:rPr>
          <w:sz w:val="20"/>
        </w:rPr>
      </w:pPr>
      <w:r>
        <w:rPr>
          <w:w w:val="105"/>
          <w:sz w:val="20"/>
        </w:rPr>
        <w:t>This</w:t>
      </w:r>
      <w:r>
        <w:rPr>
          <w:spacing w:val="-16"/>
          <w:w w:val="105"/>
          <w:sz w:val="20"/>
        </w:rPr>
        <w:t> </w:t>
      </w:r>
      <w:r>
        <w:rPr>
          <w:w w:val="105"/>
          <w:sz w:val="20"/>
        </w:rPr>
        <w:t>schedule</w:t>
      </w:r>
      <w:r>
        <w:rPr>
          <w:spacing w:val="-6"/>
          <w:w w:val="105"/>
          <w:sz w:val="20"/>
        </w:rPr>
        <w:t> </w:t>
      </w:r>
      <w:r>
        <w:rPr>
          <w:w w:val="105"/>
          <w:sz w:val="20"/>
        </w:rPr>
        <w:t>sets</w:t>
      </w:r>
      <w:r>
        <w:rPr>
          <w:spacing w:val="-19"/>
          <w:w w:val="105"/>
          <w:sz w:val="20"/>
        </w:rPr>
        <w:t> </w:t>
      </w:r>
      <w:r>
        <w:rPr>
          <w:w w:val="105"/>
          <w:sz w:val="20"/>
        </w:rPr>
        <w:t>out</w:t>
      </w:r>
      <w:r>
        <w:rPr>
          <w:spacing w:val="-12"/>
          <w:w w:val="105"/>
          <w:sz w:val="20"/>
        </w:rPr>
        <w:t> </w:t>
      </w:r>
      <w:r>
        <w:rPr>
          <w:w w:val="105"/>
          <w:sz w:val="20"/>
        </w:rPr>
        <w:t>the</w:t>
      </w:r>
      <w:r>
        <w:rPr>
          <w:spacing w:val="-24"/>
          <w:w w:val="105"/>
          <w:sz w:val="20"/>
        </w:rPr>
        <w:t> </w:t>
      </w:r>
      <w:r>
        <w:rPr>
          <w:w w:val="105"/>
          <w:sz w:val="20"/>
        </w:rPr>
        <w:t>enactments</w:t>
      </w:r>
      <w:r>
        <w:rPr>
          <w:spacing w:val="-10"/>
          <w:w w:val="105"/>
          <w:sz w:val="20"/>
        </w:rPr>
        <w:t> </w:t>
      </w:r>
      <w:r>
        <w:rPr>
          <w:w w:val="105"/>
          <w:sz w:val="20"/>
        </w:rPr>
        <w:t>repealed.</w:t>
      </w:r>
      <w:r>
        <w:rPr>
          <w:spacing w:val="-17"/>
          <w:w w:val="105"/>
          <w:sz w:val="20"/>
        </w:rPr>
        <w:t> </w:t>
      </w:r>
      <w:r>
        <w:rPr>
          <w:w w:val="105"/>
          <w:sz w:val="19"/>
        </w:rPr>
        <w:t>It</w:t>
      </w:r>
      <w:r>
        <w:rPr>
          <w:spacing w:val="-6"/>
          <w:w w:val="105"/>
          <w:sz w:val="19"/>
        </w:rPr>
        <w:t> </w:t>
      </w:r>
      <w:r>
        <w:rPr>
          <w:w w:val="105"/>
          <w:sz w:val="20"/>
        </w:rPr>
        <w:t>includes</w:t>
      </w:r>
      <w:r>
        <w:rPr>
          <w:spacing w:val="-8"/>
          <w:w w:val="105"/>
          <w:sz w:val="20"/>
        </w:rPr>
        <w:t> </w:t>
      </w:r>
      <w:r>
        <w:rPr>
          <w:w w:val="105"/>
          <w:sz w:val="20"/>
        </w:rPr>
        <w:t>provisions</w:t>
      </w:r>
      <w:r>
        <w:rPr>
          <w:spacing w:val="-17"/>
          <w:w w:val="105"/>
          <w:sz w:val="20"/>
        </w:rPr>
        <w:t> </w:t>
      </w:r>
      <w:r>
        <w:rPr>
          <w:w w:val="105"/>
          <w:sz w:val="20"/>
        </w:rPr>
        <w:t>by</w:t>
      </w:r>
      <w:r>
        <w:rPr>
          <w:spacing w:val="-21"/>
          <w:w w:val="105"/>
          <w:sz w:val="20"/>
        </w:rPr>
        <w:t> </w:t>
      </w:r>
      <w:r>
        <w:rPr>
          <w:w w:val="105"/>
          <w:sz w:val="20"/>
        </w:rPr>
        <w:t>or under which certain tribunals are given the power to administer the oath, which are made unnecessary by clause 2 of the Bill. Recommendations for the</w:t>
      </w:r>
      <w:r>
        <w:rPr>
          <w:spacing w:val="-10"/>
          <w:w w:val="105"/>
          <w:sz w:val="20"/>
        </w:rPr>
        <w:t> </w:t>
      </w:r>
      <w:r>
        <w:rPr>
          <w:w w:val="105"/>
          <w:sz w:val="20"/>
        </w:rPr>
        <w:t>repeal</w:t>
      </w:r>
      <w:r>
        <w:rPr>
          <w:spacing w:val="-7"/>
          <w:w w:val="105"/>
          <w:sz w:val="20"/>
        </w:rPr>
        <w:t> </w:t>
      </w:r>
      <w:r>
        <w:rPr>
          <w:w w:val="105"/>
          <w:sz w:val="20"/>
        </w:rPr>
        <w:t>of</w:t>
      </w:r>
      <w:r>
        <w:rPr>
          <w:spacing w:val="-10"/>
          <w:w w:val="105"/>
          <w:sz w:val="20"/>
        </w:rPr>
        <w:t> </w:t>
      </w:r>
      <w:r>
        <w:rPr>
          <w:w w:val="105"/>
          <w:sz w:val="20"/>
        </w:rPr>
        <w:t>these</w:t>
      </w:r>
      <w:r>
        <w:rPr>
          <w:spacing w:val="-11"/>
          <w:w w:val="105"/>
          <w:sz w:val="20"/>
        </w:rPr>
        <w:t> </w:t>
      </w:r>
      <w:r>
        <w:rPr>
          <w:w w:val="105"/>
          <w:sz w:val="20"/>
        </w:rPr>
        <w:t>provisions</w:t>
      </w:r>
      <w:r>
        <w:rPr>
          <w:spacing w:val="-8"/>
          <w:w w:val="105"/>
          <w:sz w:val="20"/>
        </w:rPr>
        <w:t> </w:t>
      </w:r>
      <w:r>
        <w:rPr>
          <w:w w:val="105"/>
          <w:sz w:val="20"/>
        </w:rPr>
        <w:t>are</w:t>
      </w:r>
      <w:r>
        <w:rPr>
          <w:spacing w:val="-18"/>
          <w:w w:val="105"/>
          <w:sz w:val="20"/>
        </w:rPr>
        <w:t> </w:t>
      </w:r>
      <w:r>
        <w:rPr>
          <w:w w:val="105"/>
          <w:sz w:val="20"/>
        </w:rPr>
        <w:t>contained</w:t>
      </w:r>
      <w:r>
        <w:rPr>
          <w:spacing w:val="-7"/>
          <w:w w:val="105"/>
          <w:sz w:val="20"/>
        </w:rPr>
        <w:t> </w:t>
      </w:r>
      <w:r>
        <w:rPr>
          <w:w w:val="105"/>
          <w:sz w:val="20"/>
        </w:rPr>
        <w:t>in</w:t>
      </w:r>
      <w:r>
        <w:rPr>
          <w:spacing w:val="-10"/>
          <w:w w:val="105"/>
          <w:sz w:val="20"/>
        </w:rPr>
        <w:t> </w:t>
      </w:r>
      <w:r>
        <w:rPr>
          <w:w w:val="105"/>
          <w:sz w:val="20"/>
        </w:rPr>
        <w:t>paragraph</w:t>
      </w:r>
      <w:r>
        <w:rPr>
          <w:spacing w:val="-4"/>
          <w:w w:val="105"/>
          <w:sz w:val="20"/>
        </w:rPr>
        <w:t> </w:t>
      </w:r>
      <w:r>
        <w:rPr>
          <w:w w:val="105"/>
          <w:sz w:val="20"/>
        </w:rPr>
        <w:t>2.43</w:t>
      </w:r>
      <w:r>
        <w:rPr>
          <w:spacing w:val="-18"/>
          <w:w w:val="105"/>
          <w:sz w:val="20"/>
        </w:rPr>
        <w:t> </w:t>
      </w:r>
      <w:r>
        <w:rPr>
          <w:w w:val="105"/>
          <w:sz w:val="20"/>
        </w:rPr>
        <w:t>of</w:t>
      </w:r>
      <w:r>
        <w:rPr>
          <w:spacing w:val="-10"/>
          <w:w w:val="105"/>
          <w:sz w:val="20"/>
        </w:rPr>
        <w:t> </w:t>
      </w:r>
      <w:r>
        <w:rPr>
          <w:w w:val="105"/>
          <w:sz w:val="20"/>
        </w:rPr>
        <w:t>the</w:t>
      </w:r>
      <w:r>
        <w:rPr>
          <w:spacing w:val="-11"/>
          <w:w w:val="105"/>
          <w:sz w:val="20"/>
        </w:rPr>
        <w:t> </w:t>
      </w:r>
      <w:r>
        <w:rPr>
          <w:w w:val="105"/>
          <w:sz w:val="20"/>
        </w:rPr>
        <w:t>Report.</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4"/>
        </w:rPr>
      </w:pPr>
    </w:p>
    <w:p>
      <w:pPr>
        <w:spacing w:before="0"/>
        <w:ind w:left="1907" w:right="1622" w:firstLine="0"/>
        <w:jc w:val="center"/>
        <w:rPr>
          <w:sz w:val="18"/>
        </w:rPr>
      </w:pPr>
      <w:r>
        <w:rPr>
          <w:sz w:val="18"/>
        </w:rPr>
        <w:t>199</w:t>
      </w:r>
    </w:p>
    <w:p>
      <w:pPr>
        <w:spacing w:after="0"/>
        <w:jc w:val="center"/>
        <w:rPr>
          <w:sz w:val="18"/>
        </w:rPr>
        <w:sectPr>
          <w:pgSz w:w="8110" w:h="13520"/>
          <w:pgMar w:top="640" w:bottom="280" w:left="40" w:right="1100"/>
        </w:sectPr>
      </w:pPr>
    </w:p>
    <w:p>
      <w:pPr>
        <w:pStyle w:val="BodyText"/>
        <w:rPr>
          <w:sz w:val="16"/>
        </w:rPr>
      </w:pPr>
    </w:p>
    <w:p>
      <w:pPr>
        <w:pStyle w:val="BodyText"/>
        <w:rPr>
          <w:sz w:val="16"/>
        </w:rPr>
      </w:pPr>
    </w:p>
    <w:p>
      <w:pPr>
        <w:spacing w:before="116"/>
        <w:ind w:left="117" w:right="0" w:firstLine="0"/>
        <w:jc w:val="left"/>
        <w:rPr>
          <w:rFonts w:ascii="Arial"/>
          <w:sz w:val="15"/>
        </w:rPr>
      </w:pPr>
      <w:r>
        <w:rPr>
          <w:rFonts w:ascii="Arial"/>
          <w:w w:val="95"/>
          <w:sz w:val="15"/>
        </w:rPr>
        <w:t>SCH. 3</w:t>
      </w:r>
    </w:p>
    <w:p>
      <w:pPr>
        <w:spacing w:before="68"/>
        <w:ind w:left="1696" w:right="0" w:firstLine="0"/>
        <w:jc w:val="left"/>
        <w:rPr>
          <w:i/>
          <w:sz w:val="20"/>
        </w:rPr>
      </w:pPr>
      <w:r>
        <w:rPr/>
        <w:br w:type="column"/>
      </w:r>
      <w:r>
        <w:rPr>
          <w:i/>
          <w:w w:val="105"/>
          <w:sz w:val="20"/>
        </w:rPr>
        <w:t>Administration of Justice (Offences) Bill</w:t>
      </w:r>
    </w:p>
    <w:p>
      <w:pPr>
        <w:pStyle w:val="BodyText"/>
        <w:spacing w:before="5"/>
        <w:rPr>
          <w:i/>
          <w:sz w:val="1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1"/>
        <w:gridCol w:w="2397"/>
        <w:gridCol w:w="2744"/>
      </w:tblGrid>
      <w:tr>
        <w:trPr>
          <w:trHeight w:val="408" w:hRule="atLeast"/>
        </w:trPr>
        <w:tc>
          <w:tcPr>
            <w:tcW w:w="1251" w:type="dxa"/>
            <w:tcBorders>
              <w:left w:val="nil"/>
              <w:right w:val="single" w:sz="6" w:space="0" w:color="000000"/>
            </w:tcBorders>
          </w:tcPr>
          <w:p>
            <w:pPr>
              <w:pStyle w:val="TableParagraph"/>
              <w:spacing w:before="153"/>
              <w:ind w:left="371"/>
              <w:rPr>
                <w:sz w:val="16"/>
              </w:rPr>
            </w:pPr>
            <w:r>
              <w:rPr>
                <w:w w:val="105"/>
                <w:sz w:val="16"/>
              </w:rPr>
              <w:t>Chapter</w:t>
            </w:r>
          </w:p>
        </w:tc>
        <w:tc>
          <w:tcPr>
            <w:tcW w:w="2397" w:type="dxa"/>
            <w:tcBorders>
              <w:left w:val="single" w:sz="6" w:space="0" w:color="000000"/>
              <w:right w:val="single" w:sz="6" w:space="0" w:color="000000"/>
            </w:tcBorders>
          </w:tcPr>
          <w:p>
            <w:pPr>
              <w:pStyle w:val="TableParagraph"/>
              <w:spacing w:before="148"/>
              <w:ind w:left="774"/>
              <w:rPr>
                <w:sz w:val="16"/>
              </w:rPr>
            </w:pPr>
            <w:r>
              <w:rPr>
                <w:w w:val="105"/>
                <w:sz w:val="16"/>
              </w:rPr>
              <w:t>Short Title</w:t>
            </w:r>
          </w:p>
        </w:tc>
        <w:tc>
          <w:tcPr>
            <w:tcW w:w="2744" w:type="dxa"/>
            <w:tcBorders>
              <w:left w:val="single" w:sz="6" w:space="0" w:color="000000"/>
              <w:right w:val="nil"/>
            </w:tcBorders>
          </w:tcPr>
          <w:p>
            <w:pPr>
              <w:pStyle w:val="TableParagraph"/>
              <w:spacing w:before="143"/>
              <w:ind w:left="743"/>
              <w:rPr>
                <w:sz w:val="16"/>
              </w:rPr>
            </w:pPr>
            <w:r>
              <w:rPr>
                <w:sz w:val="16"/>
              </w:rPr>
              <w:t>Extent of Repeal</w:t>
            </w:r>
          </w:p>
        </w:tc>
      </w:tr>
      <w:tr>
        <w:trPr>
          <w:trHeight w:val="320" w:hRule="atLeast"/>
        </w:trPr>
        <w:tc>
          <w:tcPr>
            <w:tcW w:w="1251" w:type="dxa"/>
            <w:tcBorders>
              <w:left w:val="nil"/>
              <w:bottom w:val="nil"/>
              <w:right w:val="single" w:sz="6" w:space="0" w:color="000000"/>
            </w:tcBorders>
          </w:tcPr>
          <w:p>
            <w:pPr>
              <w:pStyle w:val="TableParagraph"/>
              <w:spacing w:line="147" w:lineRule="exact" w:before="153"/>
              <w:ind w:left="29"/>
              <w:rPr>
                <w:sz w:val="16"/>
              </w:rPr>
            </w:pPr>
            <w:r>
              <w:rPr>
                <w:sz w:val="16"/>
              </w:rPr>
              <w:t>3 </w:t>
            </w:r>
            <w:r>
              <w:rPr>
                <w:sz w:val="15"/>
              </w:rPr>
              <w:t>&amp; </w:t>
            </w:r>
            <w:r>
              <w:rPr>
                <w:sz w:val="16"/>
              </w:rPr>
              <w:t>4 Eliz. 2</w:t>
            </w:r>
          </w:p>
        </w:tc>
        <w:tc>
          <w:tcPr>
            <w:tcW w:w="2397" w:type="dxa"/>
            <w:vMerge w:val="restart"/>
            <w:tcBorders>
              <w:left w:val="single" w:sz="6" w:space="0" w:color="000000"/>
              <w:bottom w:val="single" w:sz="6" w:space="0" w:color="000000"/>
              <w:right w:val="single" w:sz="6" w:space="0" w:color="000000"/>
            </w:tcBorders>
          </w:tcPr>
          <w:p>
            <w:pPr>
              <w:pStyle w:val="TableParagraph"/>
              <w:spacing w:before="143"/>
              <w:ind w:left="109"/>
              <w:jc w:val="both"/>
              <w:rPr>
                <w:sz w:val="16"/>
              </w:rPr>
            </w:pPr>
            <w:r>
              <w:rPr>
                <w:w w:val="105"/>
                <w:sz w:val="16"/>
              </w:rPr>
              <w:t>Army Act 1955.</w:t>
            </w:r>
          </w:p>
          <w:p>
            <w:pPr>
              <w:pStyle w:val="TableParagraph"/>
              <w:spacing w:line="360" w:lineRule="atLeast" w:before="1"/>
              <w:ind w:left="113" w:right="225" w:hanging="4"/>
              <w:jc w:val="both"/>
              <w:rPr>
                <w:sz w:val="16"/>
              </w:rPr>
            </w:pPr>
            <w:r>
              <w:rPr>
                <w:sz w:val="16"/>
              </w:rPr>
              <w:t>Air Force Act  </w:t>
            </w:r>
            <w:r>
              <w:rPr>
                <w:spacing w:val="2"/>
                <w:sz w:val="16"/>
              </w:rPr>
              <w:t>1955. </w:t>
            </w:r>
            <w:r>
              <w:rPr>
                <w:sz w:val="16"/>
              </w:rPr>
              <w:t>Prevention of Fraud</w:t>
            </w:r>
            <w:r>
              <w:rPr>
                <w:spacing w:val="27"/>
                <w:sz w:val="16"/>
              </w:rPr>
              <w:t> </w:t>
            </w:r>
            <w:r>
              <w:rPr>
                <w:sz w:val="16"/>
              </w:rPr>
              <w:t>(In-</w:t>
            </w:r>
          </w:p>
          <w:p>
            <w:pPr>
              <w:pStyle w:val="TableParagraph"/>
              <w:spacing w:line="463" w:lineRule="auto"/>
              <w:ind w:left="109" w:right="666" w:firstLine="168"/>
              <w:jc w:val="both"/>
              <w:rPr>
                <w:sz w:val="16"/>
              </w:rPr>
            </w:pPr>
            <w:r>
              <w:rPr>
                <w:w w:val="105"/>
                <w:sz w:val="16"/>
              </w:rPr>
              <w:t>vestments) Act 1958. Road Traffic Act 1960. Charities Act</w:t>
            </w:r>
            <w:r>
              <w:rPr>
                <w:spacing w:val="24"/>
                <w:w w:val="105"/>
                <w:sz w:val="16"/>
              </w:rPr>
              <w:t> </w:t>
            </w:r>
            <w:r>
              <w:rPr>
                <w:w w:val="105"/>
                <w:sz w:val="16"/>
              </w:rPr>
              <w:t>1960.</w:t>
            </w:r>
          </w:p>
          <w:p>
            <w:pPr>
              <w:pStyle w:val="TableParagraph"/>
              <w:spacing w:before="6"/>
              <w:rPr>
                <w:i/>
                <w:sz w:val="15"/>
              </w:rPr>
            </w:pPr>
          </w:p>
          <w:p>
            <w:pPr>
              <w:pStyle w:val="TableParagraph"/>
              <w:ind w:left="113"/>
              <w:jc w:val="both"/>
              <w:rPr>
                <w:sz w:val="15"/>
              </w:rPr>
            </w:pPr>
            <w:r>
              <w:rPr>
                <w:w w:val="105"/>
                <w:sz w:val="16"/>
              </w:rPr>
              <w:t>Factories Act 196</w:t>
            </w:r>
            <w:r>
              <w:rPr>
                <w:spacing w:val="-13"/>
                <w:w w:val="105"/>
                <w:sz w:val="16"/>
              </w:rPr>
              <w:t> </w:t>
            </w:r>
            <w:r>
              <w:rPr>
                <w:w w:val="105"/>
                <w:sz w:val="15"/>
              </w:rPr>
              <w:t>I.</w:t>
            </w:r>
          </w:p>
          <w:p>
            <w:pPr>
              <w:pStyle w:val="TableParagraph"/>
              <w:rPr>
                <w:i/>
                <w:sz w:val="18"/>
              </w:rPr>
            </w:pPr>
          </w:p>
          <w:p>
            <w:pPr>
              <w:pStyle w:val="TableParagraph"/>
              <w:spacing w:before="6"/>
              <w:rPr>
                <w:i/>
                <w:sz w:val="14"/>
              </w:rPr>
            </w:pPr>
          </w:p>
          <w:p>
            <w:pPr>
              <w:pStyle w:val="TableParagraph"/>
              <w:spacing w:line="232" w:lineRule="auto"/>
              <w:ind w:left="263" w:right="275" w:hanging="170"/>
              <w:rPr>
                <w:sz w:val="16"/>
              </w:rPr>
            </w:pPr>
            <w:r>
              <w:rPr>
                <w:sz w:val="16"/>
              </w:rPr>
              <w:t>Plant  Varieties  and   Seeds Act</w:t>
            </w:r>
            <w:r>
              <w:rPr>
                <w:spacing w:val="14"/>
                <w:sz w:val="16"/>
              </w:rPr>
              <w:t> </w:t>
            </w:r>
            <w:r>
              <w:rPr>
                <w:sz w:val="16"/>
              </w:rPr>
              <w:t>1964.</w:t>
            </w:r>
          </w:p>
          <w:p>
            <w:pPr>
              <w:pStyle w:val="TableParagraph"/>
              <w:spacing w:before="8"/>
              <w:ind w:left="95"/>
              <w:jc w:val="both"/>
              <w:rPr>
                <w:sz w:val="16"/>
              </w:rPr>
            </w:pPr>
            <w:r>
              <w:rPr>
                <w:w w:val="105"/>
                <w:sz w:val="16"/>
              </w:rPr>
              <w:t>Gas Act 1965.</w:t>
            </w:r>
          </w:p>
          <w:p>
            <w:pPr>
              <w:pStyle w:val="TableParagraph"/>
              <w:rPr>
                <w:i/>
                <w:sz w:val="18"/>
              </w:rPr>
            </w:pPr>
          </w:p>
          <w:p>
            <w:pPr>
              <w:pStyle w:val="TableParagraph"/>
              <w:tabs>
                <w:tab w:pos="843" w:val="left" w:leader="none"/>
                <w:tab w:pos="1880" w:val="left" w:leader="none"/>
              </w:tabs>
              <w:spacing w:line="232" w:lineRule="auto" w:before="152"/>
              <w:ind w:left="255" w:right="262" w:hanging="167"/>
              <w:rPr>
                <w:sz w:val="16"/>
              </w:rPr>
            </w:pPr>
            <w:r>
              <w:rPr>
                <w:sz w:val="16"/>
              </w:rPr>
              <w:t>Nuclear</w:t>
              <w:tab/>
              <w:t>Installations</w:t>
              <w:tab/>
            </w:r>
            <w:r>
              <w:rPr>
                <w:spacing w:val="-6"/>
                <w:sz w:val="16"/>
              </w:rPr>
              <w:t>Act </w:t>
            </w:r>
            <w:r>
              <w:rPr>
                <w:sz w:val="16"/>
              </w:rPr>
              <w:t>1965.</w:t>
            </w:r>
          </w:p>
          <w:p>
            <w:pPr>
              <w:pStyle w:val="TableParagraph"/>
              <w:tabs>
                <w:tab w:pos="1306" w:val="left" w:leader="none"/>
              </w:tabs>
              <w:spacing w:line="232" w:lineRule="auto"/>
              <w:ind w:left="258" w:right="275" w:hanging="174"/>
              <w:rPr>
                <w:sz w:val="16"/>
              </w:rPr>
            </w:pPr>
            <w:r>
              <w:rPr>
                <w:w w:val="105"/>
                <w:sz w:val="16"/>
              </w:rPr>
              <w:t>Commons</w:t>
              <w:tab/>
            </w:r>
            <w:r>
              <w:rPr>
                <w:spacing w:val="-1"/>
                <w:position w:val="1"/>
                <w:sz w:val="16"/>
              </w:rPr>
              <w:t>Registration </w:t>
            </w:r>
            <w:r>
              <w:rPr>
                <w:w w:val="105"/>
                <w:sz w:val="16"/>
              </w:rPr>
              <w:t>Act</w:t>
            </w:r>
            <w:r>
              <w:rPr>
                <w:spacing w:val="11"/>
                <w:w w:val="105"/>
                <w:sz w:val="16"/>
              </w:rPr>
              <w:t> </w:t>
            </w:r>
            <w:r>
              <w:rPr>
                <w:w w:val="105"/>
                <w:sz w:val="16"/>
              </w:rPr>
              <w:t>1965.</w:t>
            </w:r>
          </w:p>
          <w:p>
            <w:pPr>
              <w:pStyle w:val="TableParagraph"/>
              <w:spacing w:line="244" w:lineRule="auto" w:before="147"/>
              <w:ind w:left="265" w:right="275" w:hanging="182"/>
              <w:rPr>
                <w:sz w:val="16"/>
              </w:rPr>
            </w:pPr>
            <w:r>
              <w:rPr>
                <w:w w:val="105"/>
                <w:sz w:val="16"/>
              </w:rPr>
              <w:t>Docks and Harbours Act 1966.</w:t>
            </w:r>
          </w:p>
          <w:p>
            <w:pPr>
              <w:pStyle w:val="TableParagraph"/>
              <w:spacing w:line="174" w:lineRule="exact"/>
              <w:ind w:left="76"/>
              <w:rPr>
                <w:sz w:val="16"/>
              </w:rPr>
            </w:pPr>
            <w:r>
              <w:rPr>
                <w:w w:val="105"/>
                <w:sz w:val="16"/>
              </w:rPr>
              <w:t>General Rate Act 1967</w:t>
            </w:r>
          </w:p>
          <w:p>
            <w:pPr>
              <w:pStyle w:val="TableParagraph"/>
              <w:spacing w:before="10"/>
              <w:rPr>
                <w:i/>
                <w:sz w:val="14"/>
              </w:rPr>
            </w:pPr>
          </w:p>
          <w:p>
            <w:pPr>
              <w:pStyle w:val="TableParagraph"/>
              <w:spacing w:before="1"/>
              <w:ind w:left="90"/>
              <w:rPr>
                <w:sz w:val="16"/>
              </w:rPr>
            </w:pPr>
            <w:r>
              <w:rPr>
                <w:sz w:val="16"/>
              </w:rPr>
              <w:t>Criminal Law Act.1967</w:t>
            </w:r>
          </w:p>
          <w:p>
            <w:pPr>
              <w:pStyle w:val="TableParagraph"/>
              <w:spacing w:before="10"/>
              <w:rPr>
                <w:i/>
                <w:sz w:val="14"/>
              </w:rPr>
            </w:pPr>
          </w:p>
          <w:p>
            <w:pPr>
              <w:pStyle w:val="TableParagraph"/>
              <w:tabs>
                <w:tab w:pos="707" w:val="left" w:leader="none"/>
                <w:tab w:pos="1412" w:val="left" w:leader="none"/>
              </w:tabs>
              <w:ind w:left="278" w:right="250" w:hanging="175"/>
              <w:rPr>
                <w:sz w:val="16"/>
              </w:rPr>
            </w:pPr>
            <w:r>
              <w:rPr>
                <w:w w:val="105"/>
                <w:sz w:val="16"/>
              </w:rPr>
              <w:t>Road</w:t>
              <w:tab/>
              <w:t>Traffic</w:t>
              <w:tab/>
            </w:r>
            <w:r>
              <w:rPr>
                <w:spacing w:val="-1"/>
                <w:sz w:val="16"/>
              </w:rPr>
              <w:t>Regulation </w:t>
            </w:r>
            <w:r>
              <w:rPr>
                <w:w w:val="105"/>
                <w:sz w:val="16"/>
              </w:rPr>
              <w:t>Act</w:t>
            </w:r>
            <w:r>
              <w:rPr>
                <w:spacing w:val="11"/>
                <w:w w:val="105"/>
                <w:sz w:val="16"/>
              </w:rPr>
              <w:t> </w:t>
            </w:r>
            <w:r>
              <w:rPr>
                <w:w w:val="105"/>
                <w:sz w:val="16"/>
              </w:rPr>
              <w:t>1967.</w:t>
            </w:r>
          </w:p>
          <w:p>
            <w:pPr>
              <w:pStyle w:val="TableParagraph"/>
              <w:spacing w:line="177" w:lineRule="exact"/>
              <w:ind w:left="104"/>
              <w:rPr>
                <w:sz w:val="16"/>
              </w:rPr>
            </w:pPr>
            <w:r>
              <w:rPr>
                <w:w w:val="105"/>
                <w:sz w:val="16"/>
              </w:rPr>
              <w:t>Criminal Justice Act 1967.</w:t>
            </w:r>
          </w:p>
          <w:p>
            <w:pPr>
              <w:pStyle w:val="TableParagraph"/>
              <w:rPr>
                <w:i/>
                <w:sz w:val="18"/>
              </w:rPr>
            </w:pPr>
          </w:p>
          <w:p>
            <w:pPr>
              <w:pStyle w:val="TableParagraph"/>
              <w:rPr>
                <w:i/>
                <w:sz w:val="18"/>
              </w:rPr>
            </w:pPr>
          </w:p>
          <w:p>
            <w:pPr>
              <w:pStyle w:val="TableParagraph"/>
              <w:spacing w:before="2"/>
              <w:rPr>
                <w:i/>
                <w:sz w:val="26"/>
              </w:rPr>
            </w:pPr>
          </w:p>
          <w:p>
            <w:pPr>
              <w:pStyle w:val="TableParagraph"/>
              <w:tabs>
                <w:tab w:pos="618" w:val="left" w:leader="none"/>
                <w:tab w:pos="1485" w:val="left" w:leader="none"/>
              </w:tabs>
              <w:ind w:left="282" w:right="237" w:hanging="182"/>
              <w:rPr>
                <w:sz w:val="16"/>
              </w:rPr>
            </w:pPr>
            <w:r>
              <w:rPr>
                <w:sz w:val="16"/>
              </w:rPr>
              <w:t>Sea</w:t>
              <w:tab/>
              <w:t>Fisheries</w:t>
              <w:tab/>
            </w:r>
            <w:r>
              <w:rPr>
                <w:spacing w:val="-1"/>
                <w:w w:val="95"/>
                <w:sz w:val="16"/>
              </w:rPr>
              <w:t>(Shellfish) </w:t>
            </w:r>
            <w:r>
              <w:rPr>
                <w:sz w:val="16"/>
              </w:rPr>
              <w:t>Act</w:t>
            </w:r>
            <w:r>
              <w:rPr>
                <w:spacing w:val="14"/>
                <w:sz w:val="16"/>
              </w:rPr>
              <w:t> </w:t>
            </w:r>
            <w:r>
              <w:rPr>
                <w:sz w:val="16"/>
              </w:rPr>
              <w:t>1967.</w:t>
            </w:r>
          </w:p>
          <w:p>
            <w:pPr>
              <w:pStyle w:val="TableParagraph"/>
              <w:spacing w:line="177" w:lineRule="exact"/>
              <w:ind w:left="106"/>
              <w:rPr>
                <w:sz w:val="16"/>
              </w:rPr>
            </w:pPr>
            <w:r>
              <w:rPr>
                <w:w w:val="105"/>
                <w:sz w:val="16"/>
              </w:rPr>
              <w:t>Transport Act 1968</w:t>
            </w:r>
          </w:p>
          <w:p>
            <w:pPr>
              <w:pStyle w:val="TableParagraph"/>
              <w:spacing w:before="2"/>
              <w:rPr>
                <w:i/>
                <w:sz w:val="16"/>
              </w:rPr>
            </w:pPr>
          </w:p>
          <w:p>
            <w:pPr>
              <w:pStyle w:val="TableParagraph"/>
              <w:tabs>
                <w:tab w:pos="1282" w:val="left" w:leader="none"/>
              </w:tabs>
              <w:spacing w:line="232" w:lineRule="auto"/>
              <w:ind w:left="119" w:right="243" w:hanging="14"/>
              <w:rPr>
                <w:sz w:val="16"/>
              </w:rPr>
            </w:pPr>
            <w:r>
              <w:rPr>
                <w:w w:val="105"/>
                <w:sz w:val="16"/>
              </w:rPr>
              <w:t>Taxes</w:t>
              <w:tab/>
            </w:r>
            <w:r>
              <w:rPr>
                <w:spacing w:val="-1"/>
                <w:sz w:val="16"/>
              </w:rPr>
              <w:t>Management </w:t>
            </w:r>
            <w:r>
              <w:rPr>
                <w:w w:val="105"/>
                <w:sz w:val="16"/>
              </w:rPr>
              <w:t>Act</w:t>
            </w:r>
            <w:r>
              <w:rPr>
                <w:spacing w:val="19"/>
                <w:w w:val="105"/>
                <w:sz w:val="16"/>
              </w:rPr>
              <w:t> </w:t>
            </w:r>
            <w:r>
              <w:rPr>
                <w:w w:val="105"/>
                <w:sz w:val="16"/>
              </w:rPr>
              <w:t>1970</w:t>
            </w:r>
          </w:p>
          <w:p>
            <w:pPr>
              <w:pStyle w:val="TableParagraph"/>
              <w:spacing w:before="11"/>
              <w:rPr>
                <w:i/>
                <w:sz w:val="14"/>
              </w:rPr>
            </w:pPr>
          </w:p>
          <w:p>
            <w:pPr>
              <w:pStyle w:val="TableParagraph"/>
              <w:tabs>
                <w:tab w:pos="584" w:val="left" w:leader="none"/>
                <w:tab w:pos="1098" w:val="left" w:leader="none"/>
                <w:tab w:pos="1909" w:val="left" w:leader="none"/>
              </w:tabs>
              <w:spacing w:line="232" w:lineRule="auto"/>
              <w:ind w:left="284" w:right="234" w:hanging="184"/>
              <w:rPr>
                <w:sz w:val="16"/>
              </w:rPr>
            </w:pPr>
            <w:r>
              <w:rPr>
                <w:w w:val="105"/>
                <w:sz w:val="16"/>
              </w:rPr>
              <w:t>Sea</w:t>
              <w:tab/>
              <w:t>Fish</w:t>
              <w:tab/>
              <w:t>Industry</w:t>
              <w:tab/>
            </w:r>
            <w:r>
              <w:rPr>
                <w:spacing w:val="-6"/>
                <w:w w:val="105"/>
                <w:sz w:val="16"/>
              </w:rPr>
              <w:t>Act </w:t>
            </w:r>
            <w:r>
              <w:rPr>
                <w:w w:val="105"/>
                <w:sz w:val="16"/>
              </w:rPr>
              <w:t>1970</w:t>
            </w:r>
          </w:p>
        </w:tc>
        <w:tc>
          <w:tcPr>
            <w:tcW w:w="2744" w:type="dxa"/>
            <w:tcBorders>
              <w:left w:val="single" w:sz="6" w:space="0" w:color="000000"/>
              <w:bottom w:val="nil"/>
              <w:right w:val="nil"/>
            </w:tcBorders>
          </w:tcPr>
          <w:p>
            <w:pPr>
              <w:pStyle w:val="TableParagraph"/>
              <w:spacing w:line="166" w:lineRule="exact" w:before="134"/>
              <w:ind w:left="115"/>
              <w:rPr>
                <w:sz w:val="16"/>
              </w:rPr>
            </w:pPr>
            <w:r>
              <w:rPr>
                <w:w w:val="105"/>
                <w:sz w:val="16"/>
              </w:rPr>
              <w:t>Section 99A(5).</w:t>
            </w:r>
          </w:p>
        </w:tc>
      </w:tr>
      <w:tr>
        <w:trPr>
          <w:trHeight w:val="155" w:hRule="atLeast"/>
        </w:trPr>
        <w:tc>
          <w:tcPr>
            <w:tcW w:w="1251" w:type="dxa"/>
            <w:tcBorders>
              <w:top w:val="nil"/>
              <w:left w:val="nil"/>
              <w:bottom w:val="nil"/>
              <w:right w:val="single" w:sz="6" w:space="0" w:color="000000"/>
            </w:tcBorders>
          </w:tcPr>
          <w:p>
            <w:pPr>
              <w:pStyle w:val="TableParagraph"/>
              <w:spacing w:line="136" w:lineRule="exact"/>
              <w:ind w:left="195"/>
              <w:rPr>
                <w:sz w:val="16"/>
              </w:rPr>
            </w:pPr>
            <w:r>
              <w:rPr>
                <w:sz w:val="11"/>
              </w:rPr>
              <w:t>C. </w:t>
            </w:r>
            <w:r>
              <w:rPr>
                <w:sz w:val="16"/>
              </w:rPr>
              <w:t>18.</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rPr>
                <w:sz w:val="10"/>
              </w:rPr>
            </w:pPr>
          </w:p>
        </w:tc>
      </w:tr>
      <w:tr>
        <w:trPr>
          <w:trHeight w:val="182" w:hRule="atLeast"/>
        </w:trPr>
        <w:tc>
          <w:tcPr>
            <w:tcW w:w="1251" w:type="dxa"/>
            <w:tcBorders>
              <w:top w:val="nil"/>
              <w:left w:val="nil"/>
              <w:bottom w:val="nil"/>
              <w:right w:val="single" w:sz="6" w:space="0" w:color="000000"/>
            </w:tcBorders>
          </w:tcPr>
          <w:p>
            <w:pPr>
              <w:pStyle w:val="TableParagraph"/>
              <w:spacing w:line="159" w:lineRule="exact" w:before="3"/>
              <w:ind w:left="29"/>
              <w:rPr>
                <w:sz w:val="16"/>
              </w:rPr>
            </w:pPr>
            <w:r>
              <w:rPr>
                <w:sz w:val="16"/>
              </w:rPr>
              <w:t>3 </w:t>
            </w:r>
            <w:r>
              <w:rPr>
                <w:sz w:val="15"/>
              </w:rPr>
              <w:t>&amp; </w:t>
            </w:r>
            <w:r>
              <w:rPr>
                <w:sz w:val="16"/>
              </w:rPr>
              <w:t>4 Eliz. 2.</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62" w:lineRule="exact"/>
              <w:ind w:left="115"/>
              <w:rPr>
                <w:sz w:val="16"/>
              </w:rPr>
            </w:pPr>
            <w:r>
              <w:rPr>
                <w:w w:val="105"/>
                <w:sz w:val="16"/>
              </w:rPr>
              <w:t>Section 99A(5).</w:t>
            </w:r>
          </w:p>
        </w:tc>
      </w:tr>
      <w:tr>
        <w:trPr>
          <w:trHeight w:val="158" w:hRule="atLeast"/>
        </w:trPr>
        <w:tc>
          <w:tcPr>
            <w:tcW w:w="1251" w:type="dxa"/>
            <w:tcBorders>
              <w:top w:val="nil"/>
              <w:left w:val="nil"/>
              <w:bottom w:val="nil"/>
              <w:right w:val="single" w:sz="6" w:space="0" w:color="000000"/>
            </w:tcBorders>
          </w:tcPr>
          <w:p>
            <w:pPr>
              <w:pStyle w:val="TableParagraph"/>
              <w:spacing w:line="138" w:lineRule="exact"/>
              <w:ind w:left="205"/>
              <w:rPr>
                <w:sz w:val="16"/>
              </w:rPr>
            </w:pPr>
            <w:r>
              <w:rPr>
                <w:sz w:val="11"/>
              </w:rPr>
              <w:t>C. </w:t>
            </w:r>
            <w:r>
              <w:rPr>
                <w:sz w:val="16"/>
              </w:rPr>
              <w:t>19.</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rPr>
                <w:sz w:val="10"/>
              </w:rPr>
            </w:pPr>
          </w:p>
        </w:tc>
      </w:tr>
      <w:tr>
        <w:trPr>
          <w:trHeight w:val="162" w:hRule="atLeast"/>
        </w:trPr>
        <w:tc>
          <w:tcPr>
            <w:tcW w:w="1251" w:type="dxa"/>
            <w:tcBorders>
              <w:top w:val="nil"/>
              <w:left w:val="nil"/>
              <w:bottom w:val="nil"/>
              <w:right w:val="single" w:sz="6" w:space="0" w:color="000000"/>
            </w:tcBorders>
          </w:tcPr>
          <w:p>
            <w:pPr>
              <w:pStyle w:val="TableParagraph"/>
              <w:spacing w:line="143" w:lineRule="exact"/>
              <w:ind w:left="29"/>
              <w:rPr>
                <w:sz w:val="16"/>
              </w:rPr>
            </w:pPr>
            <w:r>
              <w:rPr>
                <w:sz w:val="16"/>
              </w:rPr>
              <w:t>6 </w:t>
            </w:r>
            <w:r>
              <w:rPr>
                <w:sz w:val="15"/>
              </w:rPr>
              <w:t>&amp; </w:t>
            </w:r>
            <w:r>
              <w:rPr>
                <w:sz w:val="16"/>
              </w:rPr>
              <w:t>7 Eliz. 2</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3" w:lineRule="exact"/>
              <w:ind w:right="-44"/>
              <w:jc w:val="right"/>
              <w:rPr>
                <w:sz w:val="16"/>
              </w:rPr>
            </w:pPr>
            <w:r>
              <w:rPr>
                <w:sz w:val="16"/>
              </w:rPr>
              <w:t>In section 6(5), the words "take</w:t>
            </w:r>
          </w:p>
        </w:tc>
      </w:tr>
      <w:tr>
        <w:trPr>
          <w:trHeight w:val="328" w:hRule="atLeast"/>
        </w:trPr>
        <w:tc>
          <w:tcPr>
            <w:tcW w:w="1251" w:type="dxa"/>
            <w:tcBorders>
              <w:top w:val="nil"/>
              <w:left w:val="nil"/>
              <w:bottom w:val="nil"/>
              <w:right w:val="single" w:sz="6" w:space="0" w:color="000000"/>
            </w:tcBorders>
          </w:tcPr>
          <w:p>
            <w:pPr>
              <w:pStyle w:val="TableParagraph"/>
              <w:spacing w:line="182" w:lineRule="exact"/>
              <w:ind w:left="195"/>
              <w:rPr>
                <w:sz w:val="16"/>
              </w:rPr>
            </w:pPr>
            <w:r>
              <w:rPr>
                <w:w w:val="105"/>
                <w:sz w:val="11"/>
              </w:rPr>
              <w:t>C. </w:t>
            </w:r>
            <w:r>
              <w:rPr>
                <w:w w:val="105"/>
                <w:sz w:val="16"/>
              </w:rPr>
              <w:t>45.</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55" w:lineRule="exact"/>
              <w:ind w:left="297" w:right="-29"/>
              <w:rPr>
                <w:sz w:val="16"/>
              </w:rPr>
            </w:pPr>
            <w:r>
              <w:rPr>
                <w:w w:val="105"/>
                <w:sz w:val="16"/>
              </w:rPr>
              <w:t>evidence on oath, and for</w:t>
            </w:r>
            <w:r>
              <w:rPr>
                <w:spacing w:val="32"/>
                <w:w w:val="105"/>
                <w:sz w:val="16"/>
              </w:rPr>
              <w:t> </w:t>
            </w:r>
            <w:r>
              <w:rPr>
                <w:w w:val="105"/>
                <w:sz w:val="16"/>
              </w:rPr>
              <w:t>that</w:t>
            </w:r>
          </w:p>
          <w:p>
            <w:pPr>
              <w:pStyle w:val="TableParagraph"/>
              <w:spacing w:line="154" w:lineRule="exact"/>
              <w:ind w:left="304"/>
              <w:rPr>
                <w:sz w:val="16"/>
              </w:rPr>
            </w:pPr>
            <w:r>
              <w:rPr>
                <w:w w:val="105"/>
                <w:sz w:val="16"/>
              </w:rPr>
              <w:t>purpose administer oaths, or may,".</w:t>
            </w:r>
          </w:p>
        </w:tc>
      </w:tr>
      <w:tr>
        <w:trPr>
          <w:trHeight w:val="191" w:hRule="atLeast"/>
        </w:trPr>
        <w:tc>
          <w:tcPr>
            <w:tcW w:w="1251" w:type="dxa"/>
            <w:tcBorders>
              <w:top w:val="nil"/>
              <w:left w:val="nil"/>
              <w:bottom w:val="nil"/>
              <w:right w:val="single" w:sz="6" w:space="0" w:color="000000"/>
            </w:tcBorders>
          </w:tcPr>
          <w:p>
            <w:pPr>
              <w:pStyle w:val="TableParagraph"/>
              <w:spacing w:line="157" w:lineRule="exact" w:before="15"/>
              <w:ind w:left="26"/>
              <w:rPr>
                <w:sz w:val="16"/>
              </w:rPr>
            </w:pPr>
            <w:r>
              <w:rPr>
                <w:sz w:val="16"/>
              </w:rPr>
              <w:t>8 </w:t>
            </w:r>
            <w:r>
              <w:rPr>
                <w:sz w:val="15"/>
              </w:rPr>
              <w:t>&amp; </w:t>
            </w:r>
            <w:r>
              <w:rPr>
                <w:sz w:val="16"/>
              </w:rPr>
              <w:t>9 Eliz. 2.</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72" w:lineRule="exact"/>
              <w:ind w:left="120"/>
              <w:rPr>
                <w:sz w:val="16"/>
              </w:rPr>
            </w:pPr>
            <w:r>
              <w:rPr>
                <w:w w:val="105"/>
                <w:sz w:val="16"/>
              </w:rPr>
              <w:t>Section 249(l)(c).</w:t>
            </w:r>
          </w:p>
        </w:tc>
      </w:tr>
      <w:tr>
        <w:trPr>
          <w:trHeight w:val="684" w:hRule="atLeast"/>
        </w:trPr>
        <w:tc>
          <w:tcPr>
            <w:tcW w:w="1251" w:type="dxa"/>
            <w:tcBorders>
              <w:top w:val="nil"/>
              <w:left w:val="nil"/>
              <w:bottom w:val="nil"/>
              <w:right w:val="single" w:sz="6" w:space="0" w:color="000000"/>
            </w:tcBorders>
          </w:tcPr>
          <w:p>
            <w:pPr>
              <w:pStyle w:val="TableParagraph"/>
              <w:spacing w:line="169" w:lineRule="exact"/>
              <w:ind w:left="200"/>
              <w:rPr>
                <w:sz w:val="16"/>
              </w:rPr>
            </w:pPr>
            <w:r>
              <w:rPr>
                <w:sz w:val="11"/>
              </w:rPr>
              <w:t>C. </w:t>
            </w:r>
            <w:r>
              <w:rPr>
                <w:sz w:val="16"/>
              </w:rPr>
              <w:t>16.</w:t>
            </w:r>
          </w:p>
          <w:p>
            <w:pPr>
              <w:pStyle w:val="TableParagraph"/>
              <w:spacing w:line="180" w:lineRule="exact"/>
              <w:ind w:left="26"/>
              <w:rPr>
                <w:sz w:val="16"/>
              </w:rPr>
            </w:pPr>
            <w:r>
              <w:rPr>
                <w:sz w:val="16"/>
              </w:rPr>
              <w:t>8 </w:t>
            </w:r>
            <w:r>
              <w:rPr>
                <w:sz w:val="15"/>
              </w:rPr>
              <w:t>&amp; </w:t>
            </w:r>
            <w:r>
              <w:rPr>
                <w:sz w:val="16"/>
              </w:rPr>
              <w:t>9 Eliz. 2.</w:t>
            </w:r>
          </w:p>
          <w:p>
            <w:pPr>
              <w:pStyle w:val="TableParagraph"/>
              <w:spacing w:line="181" w:lineRule="exact"/>
              <w:ind w:left="205"/>
              <w:rPr>
                <w:sz w:val="16"/>
              </w:rPr>
            </w:pPr>
            <w:r>
              <w:rPr>
                <w:sz w:val="11"/>
              </w:rPr>
              <w:t>C. </w:t>
            </w:r>
            <w:r>
              <w:rPr>
                <w:sz w:val="16"/>
              </w:rPr>
              <w:t>58.</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83" w:lineRule="exact" w:before="144"/>
              <w:ind w:left="306" w:right="-29" w:hanging="181"/>
              <w:rPr>
                <w:sz w:val="16"/>
              </w:rPr>
            </w:pPr>
            <w:r>
              <w:rPr>
                <w:sz w:val="16"/>
              </w:rPr>
              <w:t>In section 6(4), the words</w:t>
            </w:r>
            <w:r>
              <w:rPr>
                <w:spacing w:val="12"/>
                <w:sz w:val="16"/>
              </w:rPr>
              <w:t> </w:t>
            </w:r>
            <w:r>
              <w:rPr>
                <w:sz w:val="16"/>
              </w:rPr>
              <w:t>"evidence</w:t>
            </w:r>
          </w:p>
          <w:p>
            <w:pPr>
              <w:pStyle w:val="TableParagraph"/>
              <w:spacing w:line="178" w:lineRule="exact" w:before="7"/>
              <w:ind w:left="292" w:firstLine="13"/>
              <w:rPr>
                <w:sz w:val="16"/>
              </w:rPr>
            </w:pPr>
            <w:r>
              <w:rPr>
                <w:w w:val="105"/>
                <w:sz w:val="16"/>
              </w:rPr>
              <w:t>may be taken on oath, and" and "administer oaths or</w:t>
            </w:r>
            <w:r>
              <w:rPr>
                <w:spacing w:val="12"/>
                <w:w w:val="105"/>
                <w:sz w:val="16"/>
              </w:rPr>
              <w:t> </w:t>
            </w:r>
            <w:r>
              <w:rPr>
                <w:w w:val="105"/>
                <w:sz w:val="16"/>
              </w:rPr>
              <w:t>may".</w:t>
            </w:r>
          </w:p>
        </w:tc>
      </w:tr>
      <w:tr>
        <w:trPr>
          <w:trHeight w:val="161" w:hRule="atLeast"/>
        </w:trPr>
        <w:tc>
          <w:tcPr>
            <w:tcW w:w="1251" w:type="dxa"/>
            <w:tcBorders>
              <w:top w:val="nil"/>
              <w:left w:val="nil"/>
              <w:bottom w:val="nil"/>
              <w:right w:val="single" w:sz="6" w:space="0" w:color="000000"/>
            </w:tcBorders>
          </w:tcPr>
          <w:p>
            <w:pPr>
              <w:pStyle w:val="TableParagraph"/>
              <w:spacing w:line="142" w:lineRule="exact"/>
              <w:ind w:left="44"/>
              <w:rPr>
                <w:sz w:val="16"/>
              </w:rPr>
            </w:pPr>
            <w:r>
              <w:rPr>
                <w:sz w:val="16"/>
              </w:rPr>
              <w:t>9 </w:t>
            </w:r>
            <w:r>
              <w:rPr>
                <w:sz w:val="15"/>
              </w:rPr>
              <w:t>&amp; </w:t>
            </w:r>
            <w:r>
              <w:rPr>
                <w:sz w:val="16"/>
              </w:rPr>
              <w:t>IO Eliz. 2.</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tabs>
                <w:tab w:pos="342" w:val="left" w:leader="none"/>
                <w:tab w:pos="1024" w:val="left" w:leader="none"/>
                <w:tab w:pos="1831" w:val="left" w:leader="none"/>
                <w:tab w:pos="2236" w:val="left" w:leader="none"/>
              </w:tabs>
              <w:spacing w:line="142" w:lineRule="exact"/>
              <w:ind w:right="-29"/>
              <w:jc w:val="right"/>
              <w:rPr>
                <w:sz w:val="16"/>
              </w:rPr>
            </w:pPr>
            <w:r>
              <w:rPr>
                <w:sz w:val="16"/>
              </w:rPr>
              <w:t>In</w:t>
              <w:tab/>
              <w:t>section</w:t>
              <w:tab/>
              <w:t>84(4)(d),</w:t>
              <w:tab/>
              <w:t>the</w:t>
              <w:tab/>
            </w:r>
            <w:r>
              <w:rPr>
                <w:spacing w:val="-1"/>
                <w:sz w:val="16"/>
              </w:rPr>
              <w:t>words</w:t>
            </w:r>
          </w:p>
        </w:tc>
      </w:tr>
      <w:tr>
        <w:trPr>
          <w:trHeight w:val="345" w:hRule="atLeast"/>
        </w:trPr>
        <w:tc>
          <w:tcPr>
            <w:tcW w:w="1251" w:type="dxa"/>
            <w:tcBorders>
              <w:top w:val="nil"/>
              <w:left w:val="nil"/>
              <w:bottom w:val="nil"/>
              <w:right w:val="single" w:sz="6" w:space="0" w:color="000000"/>
            </w:tcBorders>
          </w:tcPr>
          <w:p>
            <w:pPr>
              <w:pStyle w:val="TableParagraph"/>
              <w:spacing w:line="177" w:lineRule="exact"/>
              <w:ind w:left="224"/>
              <w:rPr>
                <w:sz w:val="16"/>
              </w:rPr>
            </w:pPr>
            <w:r>
              <w:rPr>
                <w:sz w:val="11"/>
              </w:rPr>
              <w:t>C. </w:t>
            </w:r>
            <w:r>
              <w:rPr>
                <w:sz w:val="16"/>
              </w:rPr>
              <w:t>34.</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67" w:lineRule="exact"/>
              <w:ind w:left="100" w:right="532"/>
              <w:jc w:val="center"/>
              <w:rPr>
                <w:sz w:val="16"/>
              </w:rPr>
            </w:pPr>
            <w:r>
              <w:rPr>
                <w:w w:val="105"/>
                <w:sz w:val="16"/>
              </w:rPr>
              <w:t>"adminster an oath and".</w:t>
            </w:r>
          </w:p>
          <w:p>
            <w:pPr>
              <w:pStyle w:val="TableParagraph"/>
              <w:spacing w:line="158" w:lineRule="exact"/>
              <w:ind w:left="100" w:right="561"/>
              <w:jc w:val="center"/>
              <w:rPr>
                <w:sz w:val="16"/>
              </w:rPr>
            </w:pPr>
            <w:r>
              <w:rPr>
                <w:w w:val="105"/>
                <w:sz w:val="16"/>
              </w:rPr>
              <w:t>In Schedule 4, paragraph 5(c).</w:t>
            </w:r>
          </w:p>
        </w:tc>
      </w:tr>
      <w:tr>
        <w:trPr>
          <w:trHeight w:val="256" w:hRule="atLeast"/>
        </w:trPr>
        <w:tc>
          <w:tcPr>
            <w:tcW w:w="1251" w:type="dxa"/>
            <w:tcBorders>
              <w:top w:val="nil"/>
              <w:left w:val="nil"/>
              <w:bottom w:val="nil"/>
              <w:right w:val="single" w:sz="6" w:space="0" w:color="000000"/>
            </w:tcBorders>
          </w:tcPr>
          <w:p>
            <w:pPr>
              <w:pStyle w:val="TableParagraph"/>
              <w:spacing w:line="177" w:lineRule="exact"/>
              <w:ind w:left="55"/>
              <w:rPr>
                <w:rFonts w:ascii="Arial"/>
                <w:b/>
                <w:sz w:val="13"/>
              </w:rPr>
            </w:pPr>
            <w:r>
              <w:rPr>
                <w:w w:val="105"/>
                <w:sz w:val="16"/>
              </w:rPr>
              <w:t>1964 c. </w:t>
            </w:r>
            <w:r>
              <w:rPr>
                <w:rFonts w:ascii="Arial"/>
                <w:b/>
                <w:w w:val="105"/>
                <w:sz w:val="13"/>
              </w:rPr>
              <w:t>14.</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73" w:lineRule="exact"/>
              <w:ind w:left="116"/>
              <w:rPr>
                <w:sz w:val="16"/>
              </w:rPr>
            </w:pPr>
            <w:r>
              <w:rPr>
                <w:w w:val="105"/>
                <w:sz w:val="16"/>
              </w:rPr>
              <w:t>In Schedule 4, paragraph 9(2)(e).</w:t>
            </w:r>
          </w:p>
        </w:tc>
      </w:tr>
      <w:tr>
        <w:trPr>
          <w:trHeight w:val="432" w:hRule="atLeast"/>
        </w:trPr>
        <w:tc>
          <w:tcPr>
            <w:tcW w:w="1251" w:type="dxa"/>
            <w:tcBorders>
              <w:top w:val="nil"/>
              <w:left w:val="nil"/>
              <w:bottom w:val="nil"/>
              <w:right w:val="single" w:sz="6" w:space="0" w:color="000000"/>
            </w:tcBorders>
          </w:tcPr>
          <w:p>
            <w:pPr>
              <w:pStyle w:val="TableParagraph"/>
              <w:spacing w:before="82"/>
              <w:ind w:left="60"/>
              <w:rPr>
                <w:sz w:val="16"/>
              </w:rPr>
            </w:pPr>
            <w:r>
              <w:rPr>
                <w:sz w:val="16"/>
              </w:rPr>
              <w:t>1965 </w:t>
            </w:r>
            <w:r>
              <w:rPr>
                <w:sz w:val="16"/>
                <w:vertAlign w:val="subscript"/>
              </w:rPr>
              <w:t>C.</w:t>
            </w:r>
            <w:r>
              <w:rPr>
                <w:sz w:val="16"/>
                <w:vertAlign w:val="baseline"/>
              </w:rPr>
              <w:t> 36.</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82" w:lineRule="exact" w:before="76"/>
              <w:ind w:left="287" w:hanging="176"/>
              <w:rPr>
                <w:sz w:val="16"/>
              </w:rPr>
            </w:pPr>
            <w:r>
              <w:rPr>
                <w:w w:val="105"/>
                <w:sz w:val="16"/>
              </w:rPr>
              <w:t>Jri Schedule 5, in paragraph 4(d), the words "on oath" and the words</w:t>
            </w:r>
            <w:r>
              <w:rPr>
                <w:spacing w:val="-26"/>
                <w:w w:val="105"/>
                <w:sz w:val="16"/>
              </w:rPr>
              <w:t> </w:t>
            </w:r>
            <w:r>
              <w:rPr>
                <w:w w:val="105"/>
                <w:sz w:val="16"/>
              </w:rPr>
              <w:t>"to</w:t>
            </w:r>
          </w:p>
        </w:tc>
      </w:tr>
      <w:tr>
        <w:trPr>
          <w:trHeight w:val="154"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35" w:lineRule="exact"/>
              <w:ind w:left="288"/>
              <w:rPr>
                <w:sz w:val="16"/>
              </w:rPr>
            </w:pPr>
            <w:r>
              <w:rPr>
                <w:w w:val="105"/>
                <w:sz w:val="16"/>
              </w:rPr>
              <w:t>administer oaths, or".</w:t>
            </w:r>
          </w:p>
        </w:tc>
      </w:tr>
      <w:tr>
        <w:trPr>
          <w:trHeight w:val="345" w:hRule="atLeast"/>
        </w:trPr>
        <w:tc>
          <w:tcPr>
            <w:tcW w:w="1251" w:type="dxa"/>
            <w:tcBorders>
              <w:top w:val="nil"/>
              <w:left w:val="nil"/>
              <w:bottom w:val="nil"/>
              <w:right w:val="single" w:sz="6" w:space="0" w:color="000000"/>
            </w:tcBorders>
          </w:tcPr>
          <w:p>
            <w:pPr>
              <w:pStyle w:val="TableParagraph"/>
              <w:spacing w:before="24"/>
              <w:ind w:left="22"/>
              <w:rPr>
                <w:sz w:val="16"/>
              </w:rPr>
            </w:pPr>
            <w:r>
              <w:rPr>
                <w:w w:val="105"/>
                <w:sz w:val="16"/>
              </w:rPr>
              <w:t>1965 </w:t>
            </w:r>
            <w:r>
              <w:rPr>
                <w:w w:val="105"/>
                <w:sz w:val="16"/>
                <w:vertAlign w:val="subscript"/>
              </w:rPr>
              <w:t>C.</w:t>
            </w:r>
            <w:r>
              <w:rPr>
                <w:w w:val="105"/>
                <w:sz w:val="16"/>
                <w:vertAlign w:val="baseline"/>
              </w:rPr>
              <w:t> 57.</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69" w:lineRule="exact"/>
              <w:ind w:left="116" w:right="-29"/>
              <w:rPr>
                <w:sz w:val="16"/>
              </w:rPr>
            </w:pPr>
            <w:r>
              <w:rPr>
                <w:sz w:val="16"/>
              </w:rPr>
              <w:t>In the Schedule, in paragraph 4(d),</w:t>
            </w:r>
            <w:r>
              <w:rPr>
                <w:spacing w:val="-5"/>
                <w:sz w:val="16"/>
              </w:rPr>
              <w:t> </w:t>
            </w:r>
            <w:r>
              <w:rPr>
                <w:sz w:val="16"/>
              </w:rPr>
              <w:t>the</w:t>
            </w:r>
          </w:p>
          <w:p>
            <w:pPr>
              <w:pStyle w:val="TableParagraph"/>
              <w:spacing w:line="156" w:lineRule="exact"/>
              <w:ind w:left="287"/>
              <w:rPr>
                <w:sz w:val="16"/>
              </w:rPr>
            </w:pPr>
            <w:r>
              <w:rPr>
                <w:w w:val="105"/>
                <w:sz w:val="16"/>
              </w:rPr>
              <w:t>words "to administer oaths, or".</w:t>
            </w:r>
          </w:p>
        </w:tc>
      </w:tr>
      <w:tr>
        <w:trPr>
          <w:trHeight w:val="345" w:hRule="atLeast"/>
        </w:trPr>
        <w:tc>
          <w:tcPr>
            <w:tcW w:w="1251" w:type="dxa"/>
            <w:tcBorders>
              <w:top w:val="nil"/>
              <w:left w:val="nil"/>
              <w:bottom w:val="nil"/>
              <w:right w:val="single" w:sz="6" w:space="0" w:color="000000"/>
            </w:tcBorders>
          </w:tcPr>
          <w:p>
            <w:pPr>
              <w:pStyle w:val="TableParagraph"/>
              <w:spacing w:before="15"/>
              <w:ind w:left="27"/>
              <w:rPr>
                <w:sz w:val="16"/>
              </w:rPr>
            </w:pPr>
            <w:r>
              <w:rPr>
                <w:sz w:val="16"/>
              </w:rPr>
              <w:t>1965 </w:t>
            </w:r>
            <w:r>
              <w:rPr>
                <w:sz w:val="16"/>
                <w:vertAlign w:val="subscript"/>
              </w:rPr>
              <w:t>C.</w:t>
            </w:r>
            <w:r>
              <w:rPr>
                <w:sz w:val="16"/>
                <w:vertAlign w:val="baseline"/>
              </w:rPr>
              <w:t> 64.</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69" w:lineRule="exact"/>
              <w:ind w:right="-15"/>
              <w:jc w:val="right"/>
              <w:rPr>
                <w:sz w:val="16"/>
              </w:rPr>
            </w:pPr>
            <w:r>
              <w:rPr>
                <w:w w:val="105"/>
                <w:sz w:val="16"/>
              </w:rPr>
              <w:t>In section  19(i)(e), the words  "and</w:t>
            </w:r>
            <w:r>
              <w:rPr>
                <w:spacing w:val="-13"/>
                <w:w w:val="105"/>
                <w:sz w:val="16"/>
              </w:rPr>
              <w:t> </w:t>
            </w:r>
            <w:r>
              <w:rPr>
                <w:w w:val="105"/>
                <w:sz w:val="16"/>
              </w:rPr>
              <w:t>for</w:t>
            </w:r>
          </w:p>
          <w:p>
            <w:pPr>
              <w:pStyle w:val="TableParagraph"/>
              <w:spacing w:line="156" w:lineRule="exact"/>
              <w:ind w:right="-15"/>
              <w:jc w:val="right"/>
              <w:rPr>
                <w:sz w:val="16"/>
              </w:rPr>
            </w:pPr>
            <w:r>
              <w:rPr>
                <w:w w:val="105"/>
                <w:sz w:val="16"/>
              </w:rPr>
              <w:t>authorising   the   administration </w:t>
            </w:r>
            <w:r>
              <w:rPr>
                <w:spacing w:val="25"/>
                <w:w w:val="105"/>
                <w:sz w:val="16"/>
              </w:rPr>
              <w:t> </w:t>
            </w:r>
            <w:r>
              <w:rPr>
                <w:w w:val="105"/>
                <w:sz w:val="16"/>
              </w:rPr>
              <w:t>of</w:t>
            </w:r>
          </w:p>
        </w:tc>
      </w:tr>
      <w:tr>
        <w:trPr>
          <w:trHeight w:val="162"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3" w:lineRule="exact"/>
              <w:ind w:left="283"/>
              <w:rPr>
                <w:sz w:val="16"/>
              </w:rPr>
            </w:pPr>
            <w:r>
              <w:rPr>
                <w:w w:val="110"/>
                <w:sz w:val="16"/>
              </w:rPr>
              <w:t>oaths".</w:t>
            </w:r>
          </w:p>
        </w:tc>
      </w:tr>
      <w:tr>
        <w:trPr>
          <w:trHeight w:val="256" w:hRule="atLeast"/>
        </w:trPr>
        <w:tc>
          <w:tcPr>
            <w:tcW w:w="1251" w:type="dxa"/>
            <w:tcBorders>
              <w:top w:val="nil"/>
              <w:left w:val="nil"/>
              <w:bottom w:val="nil"/>
              <w:right w:val="single" w:sz="6" w:space="0" w:color="000000"/>
            </w:tcBorders>
          </w:tcPr>
          <w:p>
            <w:pPr>
              <w:pStyle w:val="TableParagraph"/>
              <w:spacing w:line="175" w:lineRule="exact"/>
              <w:ind w:left="36"/>
              <w:rPr>
                <w:sz w:val="16"/>
              </w:rPr>
            </w:pPr>
            <w:r>
              <w:rPr>
                <w:w w:val="105"/>
                <w:sz w:val="16"/>
              </w:rPr>
              <w:t>1966 </w:t>
            </w:r>
            <w:r>
              <w:rPr>
                <w:w w:val="105"/>
                <w:sz w:val="16"/>
                <w:vertAlign w:val="subscript"/>
              </w:rPr>
              <w:t>C.</w:t>
            </w:r>
            <w:r>
              <w:rPr>
                <w:w w:val="105"/>
                <w:sz w:val="16"/>
                <w:vertAlign w:val="baseline"/>
              </w:rPr>
              <w:t> 28.</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70" w:lineRule="exact"/>
              <w:ind w:left="110"/>
              <w:rPr>
                <w:sz w:val="16"/>
              </w:rPr>
            </w:pPr>
            <w:r>
              <w:rPr>
                <w:sz w:val="16"/>
              </w:rPr>
              <w:t>Section 52(6)(d).</w:t>
            </w:r>
          </w:p>
        </w:tc>
      </w:tr>
      <w:tr>
        <w:trPr>
          <w:trHeight w:val="259" w:hRule="atLeast"/>
        </w:trPr>
        <w:tc>
          <w:tcPr>
            <w:tcW w:w="1251" w:type="dxa"/>
            <w:tcBorders>
              <w:top w:val="nil"/>
              <w:left w:val="nil"/>
              <w:bottom w:val="nil"/>
              <w:right w:val="single" w:sz="6" w:space="0" w:color="000000"/>
            </w:tcBorders>
          </w:tcPr>
          <w:p>
            <w:pPr>
              <w:pStyle w:val="TableParagraph"/>
              <w:spacing w:line="164" w:lineRule="exact" w:before="75"/>
              <w:ind w:left="46"/>
              <w:rPr>
                <w:sz w:val="16"/>
              </w:rPr>
            </w:pPr>
            <w:r>
              <w:rPr>
                <w:sz w:val="16"/>
              </w:rPr>
              <w:t>1967 c. 9.</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59" w:lineRule="exact" w:before="80"/>
              <w:ind w:right="-29"/>
              <w:jc w:val="right"/>
              <w:rPr>
                <w:sz w:val="16"/>
              </w:rPr>
            </w:pPr>
            <w:r>
              <w:rPr>
                <w:sz w:val="16"/>
              </w:rPr>
              <w:t>Section 76(2)(b) and the word "and"</w:t>
            </w:r>
          </w:p>
        </w:tc>
      </w:tr>
      <w:tr>
        <w:trPr>
          <w:trHeight w:val="158"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38" w:lineRule="exact"/>
              <w:ind w:left="284"/>
              <w:rPr>
                <w:sz w:val="16"/>
              </w:rPr>
            </w:pPr>
            <w:r>
              <w:rPr>
                <w:sz w:val="16"/>
              </w:rPr>
              <w:t>immediately preceding it.</w:t>
            </w:r>
          </w:p>
        </w:tc>
      </w:tr>
      <w:tr>
        <w:trPr>
          <w:trHeight w:val="170" w:hRule="atLeast"/>
        </w:trPr>
        <w:tc>
          <w:tcPr>
            <w:tcW w:w="1251" w:type="dxa"/>
            <w:tcBorders>
              <w:top w:val="nil"/>
              <w:left w:val="nil"/>
              <w:bottom w:val="nil"/>
              <w:right w:val="single" w:sz="6" w:space="0" w:color="000000"/>
            </w:tcBorders>
          </w:tcPr>
          <w:p>
            <w:pPr>
              <w:pStyle w:val="TableParagraph"/>
              <w:spacing w:line="150" w:lineRule="exact"/>
              <w:ind w:left="51"/>
              <w:rPr>
                <w:sz w:val="16"/>
              </w:rPr>
            </w:pPr>
            <w:r>
              <w:rPr>
                <w:sz w:val="16"/>
              </w:rPr>
              <w:t>1967 </w:t>
            </w:r>
            <w:r>
              <w:rPr>
                <w:sz w:val="16"/>
                <w:vertAlign w:val="subscript"/>
              </w:rPr>
              <w:t>C.</w:t>
            </w:r>
            <w:r>
              <w:rPr>
                <w:sz w:val="16"/>
                <w:vertAlign w:val="baseline"/>
              </w:rPr>
              <w:t> 58.</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50" w:lineRule="exact"/>
              <w:ind w:left="100"/>
              <w:rPr>
                <w:sz w:val="16"/>
              </w:rPr>
            </w:pPr>
            <w:r>
              <w:rPr>
                <w:sz w:val="16"/>
              </w:rPr>
              <w:t>Section 4.</w:t>
            </w:r>
          </w:p>
        </w:tc>
      </w:tr>
      <w:tr>
        <w:trPr>
          <w:trHeight w:val="420" w:hRule="atLeast"/>
        </w:trPr>
        <w:tc>
          <w:tcPr>
            <w:tcW w:w="1251" w:type="dxa"/>
            <w:tcBorders>
              <w:top w:val="nil"/>
              <w:left w:val="nil"/>
              <w:bottom w:val="nil"/>
              <w:right w:val="single" w:sz="6" w:space="0" w:color="000000"/>
            </w:tcBorders>
          </w:tcPr>
          <w:p>
            <w:pPr>
              <w:pStyle w:val="TableParagraph"/>
              <w:spacing w:before="140"/>
              <w:ind w:left="46"/>
              <w:rPr>
                <w:sz w:val="16"/>
              </w:rPr>
            </w:pPr>
            <w:r>
              <w:rPr>
                <w:w w:val="110"/>
                <w:sz w:val="16"/>
              </w:rPr>
              <w:t>1967c. 76.</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232" w:lineRule="auto"/>
              <w:ind w:left="96" w:right="777" w:firstLine="4"/>
              <w:rPr>
                <w:sz w:val="16"/>
              </w:rPr>
            </w:pPr>
            <w:r>
              <w:rPr>
                <w:sz w:val="16"/>
              </w:rPr>
              <w:t>Section 5(1) an.ct (5). Section 96(i)(c).</w:t>
            </w:r>
          </w:p>
        </w:tc>
      </w:tr>
      <w:tr>
        <w:trPr>
          <w:trHeight w:val="266" w:hRule="atLeast"/>
        </w:trPr>
        <w:tc>
          <w:tcPr>
            <w:tcW w:w="1251" w:type="dxa"/>
            <w:tcBorders>
              <w:top w:val="nil"/>
              <w:left w:val="nil"/>
              <w:bottom w:val="nil"/>
              <w:right w:val="single" w:sz="6" w:space="0" w:color="000000"/>
            </w:tcBorders>
          </w:tcPr>
          <w:p>
            <w:pPr>
              <w:pStyle w:val="TableParagraph"/>
              <w:spacing w:line="181" w:lineRule="exact" w:before="65"/>
              <w:ind w:left="51"/>
              <w:rPr>
                <w:sz w:val="16"/>
              </w:rPr>
            </w:pPr>
            <w:r>
              <w:rPr>
                <w:w w:val="115"/>
                <w:sz w:val="16"/>
              </w:rPr>
              <w:t>1967c.80.</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57" w:lineRule="exact" w:before="89"/>
              <w:ind w:right="-15"/>
              <w:jc w:val="right"/>
              <w:rPr>
                <w:sz w:val="16"/>
              </w:rPr>
            </w:pPr>
            <w:r>
              <w:rPr>
                <w:sz w:val="16"/>
              </w:rPr>
              <w:t>In section 2(2)(b), the words "if it were</w:t>
            </w:r>
          </w:p>
        </w:tc>
      </w:tr>
      <w:tr>
        <w:trPr>
          <w:trHeight w:val="165"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5" w:lineRule="exact"/>
              <w:ind w:left="282"/>
              <w:rPr>
                <w:sz w:val="16"/>
              </w:rPr>
            </w:pPr>
            <w:r>
              <w:rPr>
                <w:sz w:val="16"/>
              </w:rPr>
              <w:t>tendered in evidence".</w:t>
            </w:r>
          </w:p>
        </w:tc>
      </w:tr>
      <w:tr>
        <w:trPr>
          <w:trHeight w:val="167"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8" w:lineRule="exact"/>
              <w:ind w:right="-15"/>
              <w:jc w:val="right"/>
              <w:rPr>
                <w:sz w:val="16"/>
              </w:rPr>
            </w:pPr>
            <w:r>
              <w:rPr>
                <w:w w:val="105"/>
                <w:sz w:val="16"/>
              </w:rPr>
              <w:t>In section 9(2)(b), the words "if it were</w:t>
            </w:r>
          </w:p>
        </w:tc>
      </w:tr>
      <w:tr>
        <w:trPr>
          <w:trHeight w:val="165"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5" w:lineRule="exact"/>
              <w:ind w:left="287"/>
              <w:rPr>
                <w:sz w:val="16"/>
              </w:rPr>
            </w:pPr>
            <w:r>
              <w:rPr>
                <w:sz w:val="16"/>
              </w:rPr>
              <w:t>tendered in evidence".</w:t>
            </w:r>
          </w:p>
        </w:tc>
      </w:tr>
      <w:tr>
        <w:trPr>
          <w:trHeight w:val="165"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5" w:lineRule="exact"/>
              <w:ind w:left="96"/>
              <w:rPr>
                <w:sz w:val="16"/>
              </w:rPr>
            </w:pPr>
            <w:r>
              <w:rPr>
                <w:w w:val="105"/>
                <w:sz w:val="16"/>
              </w:rPr>
              <w:t>Section 89.</w:t>
            </w:r>
          </w:p>
        </w:tc>
      </w:tr>
      <w:tr>
        <w:trPr>
          <w:trHeight w:val="165" w:hRule="atLeast"/>
        </w:trPr>
        <w:tc>
          <w:tcPr>
            <w:tcW w:w="1251" w:type="dxa"/>
            <w:tcBorders>
              <w:top w:val="nil"/>
              <w:left w:val="nil"/>
              <w:bottom w:val="nil"/>
              <w:right w:val="single" w:sz="6" w:space="0" w:color="000000"/>
            </w:tcBorders>
          </w:tcPr>
          <w:p>
            <w:pPr>
              <w:pStyle w:val="TableParagraph"/>
              <w:spacing w:line="145" w:lineRule="exact"/>
              <w:ind w:left="55"/>
              <w:rPr>
                <w:sz w:val="16"/>
              </w:rPr>
            </w:pPr>
            <w:r>
              <w:rPr>
                <w:w w:val="105"/>
                <w:sz w:val="16"/>
              </w:rPr>
              <w:t>1967 c. 83.</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5" w:lineRule="exact"/>
              <w:ind w:right="8"/>
              <w:jc w:val="right"/>
              <w:rPr>
                <w:sz w:val="16"/>
              </w:rPr>
            </w:pPr>
            <w:r>
              <w:rPr>
                <w:w w:val="105"/>
                <w:sz w:val="16"/>
              </w:rPr>
              <w:t>In Schedule I, the words "administer</w:t>
            </w:r>
          </w:p>
        </w:tc>
      </w:tr>
      <w:tr>
        <w:trPr>
          <w:trHeight w:val="162"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3" w:lineRule="exact"/>
              <w:ind w:left="105"/>
              <w:rPr>
                <w:sz w:val="16"/>
              </w:rPr>
            </w:pPr>
            <w:r>
              <w:rPr>
                <w:w w:val="105"/>
                <w:sz w:val="16"/>
              </w:rPr>
              <w:t>an oath or".</w:t>
            </w:r>
          </w:p>
        </w:tc>
      </w:tr>
      <w:tr>
        <w:trPr>
          <w:trHeight w:val="170" w:hRule="atLeast"/>
        </w:trPr>
        <w:tc>
          <w:tcPr>
            <w:tcW w:w="1251" w:type="dxa"/>
            <w:tcBorders>
              <w:top w:val="nil"/>
              <w:left w:val="nil"/>
              <w:bottom w:val="nil"/>
              <w:right w:val="single" w:sz="6" w:space="0" w:color="000000"/>
            </w:tcBorders>
          </w:tcPr>
          <w:p>
            <w:pPr>
              <w:pStyle w:val="TableParagraph"/>
              <w:spacing w:line="150" w:lineRule="exact"/>
              <w:ind w:left="46"/>
              <w:rPr>
                <w:sz w:val="16"/>
              </w:rPr>
            </w:pPr>
            <w:r>
              <w:rPr>
                <w:sz w:val="16"/>
              </w:rPr>
              <w:t>1968 </w:t>
            </w:r>
            <w:r>
              <w:rPr>
                <w:sz w:val="16"/>
                <w:vertAlign w:val="subscript"/>
              </w:rPr>
              <w:t>C.</w:t>
            </w:r>
            <w:r>
              <w:rPr>
                <w:sz w:val="16"/>
                <w:vertAlign w:val="baseline"/>
              </w:rPr>
              <w:t> 73.</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50" w:lineRule="exact"/>
              <w:ind w:right="-15"/>
              <w:jc w:val="right"/>
              <w:rPr>
                <w:sz w:val="16"/>
              </w:rPr>
            </w:pPr>
            <w:r>
              <w:rPr>
                <w:w w:val="105"/>
                <w:sz w:val="16"/>
              </w:rPr>
              <w:t>In section 20(1), the words from "and</w:t>
            </w:r>
          </w:p>
        </w:tc>
      </w:tr>
      <w:tr>
        <w:trPr>
          <w:trHeight w:val="162"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3" w:lineRule="exact"/>
              <w:ind w:left="277"/>
              <w:rPr>
                <w:sz w:val="16"/>
              </w:rPr>
            </w:pPr>
            <w:r>
              <w:rPr>
                <w:w w:val="105"/>
                <w:sz w:val="16"/>
              </w:rPr>
              <w:t>the person" onwards.</w:t>
            </w:r>
          </w:p>
        </w:tc>
      </w:tr>
      <w:tr>
        <w:trPr>
          <w:trHeight w:val="162" w:hRule="atLeast"/>
        </w:trPr>
        <w:tc>
          <w:tcPr>
            <w:tcW w:w="1251" w:type="dxa"/>
            <w:tcBorders>
              <w:top w:val="nil"/>
              <w:left w:val="nil"/>
              <w:bottom w:val="nil"/>
              <w:right w:val="single" w:sz="6" w:space="0" w:color="000000"/>
            </w:tcBorders>
          </w:tcPr>
          <w:p>
            <w:pPr>
              <w:pStyle w:val="TableParagraph"/>
              <w:spacing w:line="143" w:lineRule="exact"/>
              <w:ind w:left="46"/>
              <w:rPr>
                <w:sz w:val="16"/>
              </w:rPr>
            </w:pPr>
            <w:r>
              <w:rPr>
                <w:sz w:val="16"/>
              </w:rPr>
              <w:t>1970 </w:t>
            </w:r>
            <w:r>
              <w:rPr>
                <w:sz w:val="16"/>
                <w:vertAlign w:val="subscript"/>
              </w:rPr>
              <w:t>C.</w:t>
            </w:r>
            <w:r>
              <w:rPr>
                <w:sz w:val="16"/>
                <w:vertAlign w:val="baseline"/>
              </w:rPr>
              <w:t> 9.</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3" w:lineRule="exact"/>
              <w:ind w:right="-15"/>
              <w:jc w:val="right"/>
              <w:rPr>
                <w:sz w:val="16"/>
              </w:rPr>
            </w:pPr>
            <w:r>
              <w:rPr>
                <w:w w:val="105"/>
                <w:sz w:val="16"/>
              </w:rPr>
              <w:t>In section 52(2), the words "and a</w:t>
            </w:r>
          </w:p>
        </w:tc>
      </w:tr>
      <w:tr>
        <w:trPr>
          <w:trHeight w:val="165" w:hRule="atLeast"/>
        </w:trPr>
        <w:tc>
          <w:tcPr>
            <w:tcW w:w="1251" w:type="dxa"/>
            <w:tcBorders>
              <w:top w:val="nil"/>
              <w:left w:val="nil"/>
              <w:bottom w:val="nil"/>
              <w:right w:val="single" w:sz="6" w:space="0" w:color="000000"/>
            </w:tcBorders>
          </w:tcPr>
          <w:p>
            <w:pPr>
              <w:pStyle w:val="TableParagraph"/>
              <w:rPr>
                <w:sz w:val="10"/>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45" w:lineRule="exact"/>
              <w:ind w:right="10"/>
              <w:jc w:val="right"/>
              <w:rPr>
                <w:sz w:val="16"/>
              </w:rPr>
            </w:pPr>
            <w:r>
              <w:rPr>
                <w:sz w:val="16"/>
              </w:rPr>
              <w:t>witness before the Commissioners</w:t>
            </w:r>
          </w:p>
        </w:tc>
      </w:tr>
      <w:tr>
        <w:trPr>
          <w:trHeight w:val="340" w:hRule="atLeast"/>
        </w:trPr>
        <w:tc>
          <w:tcPr>
            <w:tcW w:w="1251" w:type="dxa"/>
            <w:tcBorders>
              <w:top w:val="nil"/>
              <w:left w:val="nil"/>
              <w:bottom w:val="nil"/>
              <w:right w:val="single" w:sz="6" w:space="0" w:color="000000"/>
            </w:tcBorders>
          </w:tcPr>
          <w:p>
            <w:pPr>
              <w:pStyle w:val="TableParagraph"/>
              <w:spacing w:before="135"/>
              <w:ind w:left="55"/>
              <w:rPr>
                <w:rFonts w:ascii="Arial"/>
                <w:b/>
                <w:sz w:val="15"/>
              </w:rPr>
            </w:pPr>
            <w:r>
              <w:rPr>
                <w:w w:val="105"/>
                <w:sz w:val="16"/>
              </w:rPr>
              <w:t>1970 c. </w:t>
            </w:r>
            <w:r>
              <w:rPr>
                <w:rFonts w:ascii="Arial"/>
                <w:b/>
                <w:w w:val="105"/>
                <w:sz w:val="15"/>
              </w:rPr>
              <w:t>11.</w:t>
            </w: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nil"/>
              <w:right w:val="nil"/>
            </w:tcBorders>
          </w:tcPr>
          <w:p>
            <w:pPr>
              <w:pStyle w:val="TableParagraph"/>
              <w:spacing w:line="167" w:lineRule="exact"/>
              <w:ind w:left="277"/>
              <w:rPr>
                <w:sz w:val="16"/>
              </w:rPr>
            </w:pPr>
            <w:r>
              <w:rPr>
                <w:w w:val="105"/>
                <w:sz w:val="16"/>
              </w:rPr>
              <w:t>may be examined on oath".</w:t>
            </w:r>
          </w:p>
          <w:p>
            <w:pPr>
              <w:pStyle w:val="TableParagraph"/>
              <w:tabs>
                <w:tab w:pos="632" w:val="left" w:leader="none"/>
                <w:tab w:pos="1334" w:val="left" w:leader="none"/>
                <w:tab w:pos="1923" w:val="left" w:leader="none"/>
                <w:tab w:pos="2338" w:val="left" w:leader="none"/>
              </w:tabs>
              <w:spacing w:line="154" w:lineRule="exact"/>
              <w:ind w:left="275"/>
              <w:rPr>
                <w:sz w:val="16"/>
              </w:rPr>
            </w:pPr>
            <w:r>
              <w:rPr>
                <w:w w:val="105"/>
                <w:sz w:val="16"/>
              </w:rPr>
              <w:t>In</w:t>
              <w:tab/>
              <w:t>section</w:t>
              <w:tab/>
              <w:t>I</w:t>
            </w:r>
            <w:r>
              <w:rPr>
                <w:spacing w:val="1"/>
                <w:w w:val="105"/>
                <w:sz w:val="16"/>
              </w:rPr>
              <w:t> </w:t>
            </w:r>
            <w:r>
              <w:rPr>
                <w:spacing w:val="3"/>
                <w:w w:val="105"/>
                <w:sz w:val="16"/>
              </w:rPr>
              <w:t>I</w:t>
            </w:r>
            <w:r>
              <w:rPr>
                <w:spacing w:val="3"/>
                <w:w w:val="105"/>
                <w:sz w:val="15"/>
              </w:rPr>
              <w:t>(I),</w:t>
              <w:tab/>
            </w:r>
            <w:r>
              <w:rPr>
                <w:w w:val="105"/>
                <w:sz w:val="16"/>
              </w:rPr>
              <w:t>the</w:t>
              <w:tab/>
            </w:r>
            <w:r>
              <w:rPr>
                <w:sz w:val="16"/>
              </w:rPr>
              <w:t>words</w:t>
            </w:r>
          </w:p>
        </w:tc>
      </w:tr>
      <w:tr>
        <w:trPr>
          <w:trHeight w:val="1882" w:hRule="atLeast"/>
        </w:trPr>
        <w:tc>
          <w:tcPr>
            <w:tcW w:w="1251" w:type="dxa"/>
            <w:tcBorders>
              <w:top w:val="nil"/>
              <w:left w:val="nil"/>
              <w:bottom w:val="single" w:sz="6" w:space="0" w:color="000000"/>
              <w:right w:val="single" w:sz="6" w:space="0" w:color="000000"/>
            </w:tcBorders>
          </w:tcPr>
          <w:p>
            <w:pPr>
              <w:pStyle w:val="TableParagraph"/>
              <w:rPr>
                <w:sz w:val="16"/>
              </w:rPr>
            </w:pPr>
          </w:p>
        </w:tc>
        <w:tc>
          <w:tcPr>
            <w:tcW w:w="2397" w:type="dxa"/>
            <w:vMerge/>
            <w:tcBorders>
              <w:top w:val="nil"/>
              <w:left w:val="single" w:sz="6" w:space="0" w:color="000000"/>
              <w:bottom w:val="single" w:sz="6" w:space="0" w:color="000000"/>
              <w:right w:val="single" w:sz="6" w:space="0" w:color="000000"/>
            </w:tcBorders>
          </w:tcPr>
          <w:p>
            <w:pPr>
              <w:rPr>
                <w:sz w:val="2"/>
                <w:szCs w:val="2"/>
              </w:rPr>
            </w:pPr>
          </w:p>
        </w:tc>
        <w:tc>
          <w:tcPr>
            <w:tcW w:w="2744" w:type="dxa"/>
            <w:tcBorders>
              <w:top w:val="nil"/>
              <w:left w:val="single" w:sz="6" w:space="0" w:color="000000"/>
              <w:bottom w:val="single" w:sz="6" w:space="0" w:color="000000"/>
              <w:right w:val="nil"/>
            </w:tcBorders>
          </w:tcPr>
          <w:p>
            <w:pPr>
              <w:pStyle w:val="TableParagraph"/>
              <w:spacing w:line="170" w:lineRule="exact"/>
              <w:ind w:left="268"/>
              <w:rPr>
                <w:sz w:val="16"/>
              </w:rPr>
            </w:pPr>
            <w:r>
              <w:rPr>
                <w:w w:val="110"/>
                <w:sz w:val="16"/>
              </w:rPr>
              <w:t>"administer oaths or".</w:t>
            </w:r>
          </w:p>
        </w:tc>
      </w:tr>
    </w:tbl>
    <w:p>
      <w:pPr>
        <w:pStyle w:val="BodyText"/>
        <w:spacing w:before="1"/>
        <w:rPr>
          <w:i/>
        </w:rPr>
      </w:pPr>
    </w:p>
    <w:p>
      <w:pPr>
        <w:spacing w:before="1"/>
        <w:ind w:left="2910" w:right="3336" w:firstLine="0"/>
        <w:jc w:val="center"/>
        <w:rPr>
          <w:rFonts w:ascii="Courier New"/>
          <w:sz w:val="20"/>
        </w:rPr>
      </w:pPr>
      <w:r>
        <w:rPr>
          <w:rFonts w:ascii="Courier New"/>
          <w:w w:val="95"/>
          <w:sz w:val="20"/>
        </w:rPr>
        <w:t>200</w:t>
      </w:r>
    </w:p>
    <w:p>
      <w:pPr>
        <w:spacing w:after="0"/>
        <w:jc w:val="center"/>
        <w:rPr>
          <w:rFonts w:ascii="Courier New"/>
          <w:sz w:val="20"/>
        </w:rPr>
        <w:sectPr>
          <w:pgSz w:w="8170" w:h="13800"/>
          <w:pgMar w:top="740" w:bottom="280" w:left="540" w:right="60"/>
          <w:cols w:num="2" w:equalWidth="0">
            <w:col w:w="592" w:space="349"/>
            <w:col w:w="6629"/>
          </w:cols>
        </w:sectPr>
      </w:pPr>
    </w:p>
    <w:p>
      <w:pPr>
        <w:spacing w:before="63"/>
        <w:ind w:left="1617" w:right="0" w:firstLine="0"/>
        <w:jc w:val="left"/>
        <w:rPr>
          <w:sz w:val="20"/>
        </w:rPr>
      </w:pPr>
      <w:r>
        <w:rPr>
          <w:w w:val="105"/>
          <w:sz w:val="20"/>
        </w:rPr>
        <w:t>EXPLANATORY NOTES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3"/>
        </w:rPr>
      </w:pPr>
    </w:p>
    <w:p>
      <w:pPr>
        <w:spacing w:before="0"/>
        <w:ind w:left="2132" w:right="3349" w:firstLine="0"/>
        <w:jc w:val="center"/>
        <w:rPr>
          <w:sz w:val="18"/>
        </w:rPr>
      </w:pPr>
      <w:r>
        <w:rPr>
          <w:w w:val="105"/>
          <w:sz w:val="18"/>
        </w:rPr>
        <w:t>201</w:t>
      </w:r>
    </w:p>
    <w:p>
      <w:pPr>
        <w:spacing w:after="0"/>
        <w:jc w:val="center"/>
        <w:rPr>
          <w:sz w:val="18"/>
        </w:rPr>
        <w:sectPr>
          <w:pgSz w:w="8160" w:h="13530"/>
          <w:pgMar w:top="640" w:bottom="280" w:left="520" w:right="80"/>
        </w:sectPr>
      </w:pPr>
    </w:p>
    <w:p>
      <w:pPr>
        <w:spacing w:before="79"/>
        <w:ind w:left="2579" w:right="0" w:firstLine="0"/>
        <w:jc w:val="left"/>
        <w:rPr>
          <w:i/>
          <w:sz w:val="20"/>
        </w:rPr>
      </w:pPr>
      <w:r>
        <w:rPr/>
        <w:pict>
          <v:shape style="position:absolute;margin-left:77.591858pt;margin-top:24.584801pt;width:320.350pt;height:537.9pt;mso-position-horizontal-relative:page;mso-position-vertical-relative:paragraph;z-index:25178009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2"/>
                    <w:gridCol w:w="2401"/>
                    <w:gridCol w:w="2757"/>
                  </w:tblGrid>
                  <w:tr>
                    <w:trPr>
                      <w:trHeight w:val="408" w:hRule="atLeast"/>
                    </w:trPr>
                    <w:tc>
                      <w:tcPr>
                        <w:tcW w:w="1232" w:type="dxa"/>
                        <w:tcBorders>
                          <w:top w:val="single" w:sz="4" w:space="0" w:color="000000"/>
                          <w:bottom w:val="single" w:sz="4" w:space="0" w:color="000000"/>
                          <w:right w:val="single" w:sz="6" w:space="0" w:color="000000"/>
                        </w:tcBorders>
                      </w:tcPr>
                      <w:p>
                        <w:pPr>
                          <w:pStyle w:val="TableParagraph"/>
                          <w:spacing w:before="3"/>
                          <w:rPr>
                            <w:b/>
                            <w:sz w:val="13"/>
                          </w:rPr>
                        </w:pPr>
                      </w:p>
                      <w:p>
                        <w:pPr>
                          <w:pStyle w:val="TableParagraph"/>
                          <w:ind w:left="391"/>
                          <w:rPr>
                            <w:sz w:val="15"/>
                          </w:rPr>
                        </w:pPr>
                        <w:r>
                          <w:rPr>
                            <w:w w:val="115"/>
                            <w:sz w:val="15"/>
                          </w:rPr>
                          <w:t>Chapter</w:t>
                        </w:r>
                      </w:p>
                    </w:tc>
                    <w:tc>
                      <w:tcPr>
                        <w:tcW w:w="2401" w:type="dxa"/>
                        <w:tcBorders>
                          <w:top w:val="single" w:sz="4" w:space="0" w:color="000000"/>
                          <w:left w:val="single" w:sz="6" w:space="0" w:color="000000"/>
                          <w:bottom w:val="single" w:sz="4" w:space="0" w:color="000000"/>
                          <w:right w:val="single" w:sz="6" w:space="0" w:color="000000"/>
                        </w:tcBorders>
                      </w:tcPr>
                      <w:p>
                        <w:pPr>
                          <w:pStyle w:val="TableParagraph"/>
                          <w:spacing w:before="3"/>
                          <w:rPr>
                            <w:b/>
                            <w:sz w:val="13"/>
                          </w:rPr>
                        </w:pPr>
                      </w:p>
                      <w:p>
                        <w:pPr>
                          <w:pStyle w:val="TableParagraph"/>
                          <w:ind w:left="784" w:right="824"/>
                          <w:jc w:val="center"/>
                          <w:rPr>
                            <w:sz w:val="15"/>
                          </w:rPr>
                        </w:pPr>
                        <w:r>
                          <w:rPr>
                            <w:w w:val="110"/>
                            <w:sz w:val="15"/>
                          </w:rPr>
                          <w:t>Short Title</w:t>
                        </w:r>
                      </w:p>
                    </w:tc>
                    <w:tc>
                      <w:tcPr>
                        <w:tcW w:w="2757" w:type="dxa"/>
                        <w:tcBorders>
                          <w:top w:val="single" w:sz="4" w:space="0" w:color="000000"/>
                          <w:left w:val="single" w:sz="6" w:space="0" w:color="000000"/>
                          <w:bottom w:val="single" w:sz="4" w:space="0" w:color="000000"/>
                        </w:tcBorders>
                      </w:tcPr>
                      <w:p>
                        <w:pPr>
                          <w:pStyle w:val="TableParagraph"/>
                          <w:spacing w:before="3"/>
                          <w:rPr>
                            <w:b/>
                            <w:sz w:val="13"/>
                          </w:rPr>
                        </w:pPr>
                      </w:p>
                      <w:p>
                        <w:pPr>
                          <w:pStyle w:val="TableParagraph"/>
                          <w:ind w:left="776"/>
                          <w:rPr>
                            <w:sz w:val="15"/>
                          </w:rPr>
                        </w:pPr>
                        <w:r>
                          <w:rPr>
                            <w:w w:val="110"/>
                            <w:sz w:val="15"/>
                          </w:rPr>
                          <w:t>Extent of Repeal</w:t>
                        </w:r>
                      </w:p>
                    </w:tc>
                  </w:tr>
                  <w:tr>
                    <w:trPr>
                      <w:trHeight w:val="336" w:hRule="atLeast"/>
                    </w:trPr>
                    <w:tc>
                      <w:tcPr>
                        <w:tcW w:w="1232" w:type="dxa"/>
                        <w:tcBorders>
                          <w:top w:val="single" w:sz="4" w:space="0" w:color="000000"/>
                          <w:right w:val="single" w:sz="6" w:space="0" w:color="000000"/>
                        </w:tcBorders>
                      </w:tcPr>
                      <w:p>
                        <w:pPr>
                          <w:pStyle w:val="TableParagraph"/>
                          <w:spacing w:before="1"/>
                          <w:rPr>
                            <w:b/>
                            <w:sz w:val="14"/>
                          </w:rPr>
                        </w:pPr>
                      </w:p>
                      <w:p>
                        <w:pPr>
                          <w:pStyle w:val="TableParagraph"/>
                          <w:spacing w:line="153" w:lineRule="exact"/>
                          <w:ind w:left="4"/>
                          <w:rPr>
                            <w:sz w:val="15"/>
                          </w:rPr>
                        </w:pPr>
                        <w:r>
                          <w:rPr>
                            <w:w w:val="125"/>
                            <w:sz w:val="15"/>
                          </w:rPr>
                          <w:t>1971c.23.</w:t>
                        </w:r>
                      </w:p>
                    </w:tc>
                    <w:tc>
                      <w:tcPr>
                        <w:tcW w:w="2401" w:type="dxa"/>
                        <w:tcBorders>
                          <w:top w:val="single" w:sz="4" w:space="0" w:color="000000"/>
                          <w:left w:val="single" w:sz="6" w:space="0" w:color="000000"/>
                          <w:right w:val="single" w:sz="6" w:space="0" w:color="000000"/>
                        </w:tcBorders>
                      </w:tcPr>
                      <w:p>
                        <w:pPr>
                          <w:pStyle w:val="TableParagraph"/>
                          <w:spacing w:before="8"/>
                          <w:rPr>
                            <w:b/>
                            <w:sz w:val="13"/>
                          </w:rPr>
                        </w:pPr>
                      </w:p>
                      <w:p>
                        <w:pPr>
                          <w:pStyle w:val="TableParagraph"/>
                          <w:spacing w:line="158" w:lineRule="exact"/>
                          <w:ind w:left="138"/>
                          <w:rPr>
                            <w:sz w:val="15"/>
                          </w:rPr>
                        </w:pPr>
                        <w:r>
                          <w:rPr>
                            <w:w w:val="110"/>
                            <w:sz w:val="15"/>
                          </w:rPr>
                          <w:t>Courts Act 1971.</w:t>
                        </w:r>
                      </w:p>
                    </w:tc>
                    <w:tc>
                      <w:tcPr>
                        <w:tcW w:w="2757" w:type="dxa"/>
                        <w:tcBorders>
                          <w:top w:val="single" w:sz="4" w:space="0" w:color="000000"/>
                          <w:left w:val="single" w:sz="6" w:space="0" w:color="000000"/>
                        </w:tcBorders>
                      </w:tcPr>
                      <w:p>
                        <w:pPr>
                          <w:pStyle w:val="TableParagraph"/>
                          <w:spacing w:before="10"/>
                          <w:rPr>
                            <w:b/>
                            <w:sz w:val="12"/>
                          </w:rPr>
                        </w:pPr>
                      </w:p>
                      <w:p>
                        <w:pPr>
                          <w:pStyle w:val="TableParagraph"/>
                          <w:spacing w:line="168" w:lineRule="exact"/>
                          <w:ind w:left="125"/>
                          <w:rPr>
                            <w:sz w:val="15"/>
                          </w:rPr>
                        </w:pPr>
                        <w:r>
                          <w:rPr>
                            <w:w w:val="110"/>
                            <w:sz w:val="15"/>
                          </w:rPr>
                          <w:t>In Schedule 8, paragraph 16.</w:t>
                        </w:r>
                      </w:p>
                    </w:tc>
                  </w:tr>
                  <w:tr>
                    <w:trPr>
                      <w:trHeight w:val="177" w:hRule="atLeast"/>
                    </w:trPr>
                    <w:tc>
                      <w:tcPr>
                        <w:tcW w:w="1232" w:type="dxa"/>
                        <w:tcBorders>
                          <w:right w:val="single" w:sz="6" w:space="0" w:color="000000"/>
                        </w:tcBorders>
                      </w:tcPr>
                      <w:p>
                        <w:pPr>
                          <w:pStyle w:val="TableParagraph"/>
                          <w:spacing w:line="153" w:lineRule="exact" w:before="4"/>
                          <w:ind w:left="4"/>
                          <w:rPr>
                            <w:sz w:val="15"/>
                          </w:rPr>
                        </w:pPr>
                        <w:r>
                          <w:rPr>
                            <w:w w:val="125"/>
                            <w:sz w:val="15"/>
                          </w:rPr>
                          <w:t>1971c.38.</w:t>
                        </w:r>
                      </w:p>
                    </w:tc>
                    <w:tc>
                      <w:tcPr>
                        <w:tcW w:w="2401" w:type="dxa"/>
                        <w:tcBorders>
                          <w:left w:val="single" w:sz="6" w:space="0" w:color="000000"/>
                          <w:right w:val="single" w:sz="6" w:space="0" w:color="000000"/>
                        </w:tcBorders>
                      </w:tcPr>
                      <w:p>
                        <w:pPr>
                          <w:pStyle w:val="TableParagraph"/>
                          <w:tabs>
                            <w:tab w:pos="865" w:val="left" w:leader="none"/>
                            <w:tab w:pos="1267" w:val="left" w:leader="none"/>
                            <w:tab w:pos="1942" w:val="left" w:leader="none"/>
                          </w:tabs>
                          <w:spacing w:line="153" w:lineRule="exact" w:before="4"/>
                          <w:ind w:left="141"/>
                          <w:rPr>
                            <w:sz w:val="15"/>
                          </w:rPr>
                        </w:pPr>
                        <w:r>
                          <w:rPr>
                            <w:w w:val="110"/>
                            <w:sz w:val="15"/>
                          </w:rPr>
                          <w:t>Misuse</w:t>
                          <w:tab/>
                          <w:t>of</w:t>
                          <w:tab/>
                          <w:t>Drugs</w:t>
                          <w:tab/>
                          <w:t>Act</w:t>
                        </w:r>
                      </w:p>
                    </w:tc>
                    <w:tc>
                      <w:tcPr>
                        <w:tcW w:w="2757" w:type="dxa"/>
                        <w:tcBorders>
                          <w:left w:val="single" w:sz="6" w:space="0" w:color="000000"/>
                        </w:tcBorders>
                      </w:tcPr>
                      <w:p>
                        <w:pPr>
                          <w:pStyle w:val="TableParagraph"/>
                          <w:spacing w:line="158" w:lineRule="exact"/>
                          <w:ind w:right="-44"/>
                          <w:jc w:val="right"/>
                          <w:rPr>
                            <w:sz w:val="15"/>
                          </w:rPr>
                        </w:pPr>
                        <w:r>
                          <w:rPr>
                            <w:w w:val="110"/>
                            <w:sz w:val="15"/>
                          </w:rPr>
                          <w:t>In Schedule 3, in paragraph 5(!), the</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spacing w:line="155" w:lineRule="exact"/>
                          <w:ind w:left="309"/>
                          <w:rPr>
                            <w:sz w:val="15"/>
                          </w:rPr>
                        </w:pPr>
                        <w:r>
                          <w:rPr>
                            <w:w w:val="110"/>
                            <w:sz w:val="15"/>
                          </w:rPr>
                          <w:t>1971.</w:t>
                        </w:r>
                      </w:p>
                    </w:tc>
                    <w:tc>
                      <w:tcPr>
                        <w:tcW w:w="2757" w:type="dxa"/>
                        <w:tcBorders>
                          <w:left w:val="single" w:sz="6" w:space="0" w:color="000000"/>
                        </w:tcBorders>
                      </w:tcPr>
                      <w:p>
                        <w:pPr>
                          <w:pStyle w:val="TableParagraph"/>
                          <w:spacing w:line="155" w:lineRule="exact"/>
                          <w:ind w:right="-15"/>
                          <w:jc w:val="right"/>
                          <w:rPr>
                            <w:sz w:val="15"/>
                          </w:rPr>
                        </w:pPr>
                        <w:r>
                          <w:rPr>
                            <w:w w:val="110"/>
                            <w:sz w:val="15"/>
                          </w:rPr>
                          <w:t>words "the tribunal may administer</w:t>
                        </w:r>
                      </w:p>
                    </w:tc>
                  </w:tr>
                  <w:tr>
                    <w:trPr>
                      <w:trHeight w:val="177"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ind w:left="302"/>
                          <w:rPr>
                            <w:sz w:val="15"/>
                          </w:rPr>
                        </w:pPr>
                        <w:r>
                          <w:rPr>
                            <w:w w:val="115"/>
                            <w:sz w:val="15"/>
                          </w:rPr>
                          <w:t>oaths and".</w:t>
                        </w:r>
                      </w:p>
                    </w:tc>
                  </w:tr>
                  <w:tr>
                    <w:trPr>
                      <w:trHeight w:val="185" w:hRule="atLeast"/>
                    </w:trPr>
                    <w:tc>
                      <w:tcPr>
                        <w:tcW w:w="1232" w:type="dxa"/>
                        <w:tcBorders>
                          <w:right w:val="single" w:sz="6" w:space="0" w:color="000000"/>
                        </w:tcBorders>
                      </w:tcPr>
                      <w:p>
                        <w:pPr>
                          <w:pStyle w:val="TableParagraph"/>
                          <w:spacing w:line="153" w:lineRule="exact" w:before="11"/>
                          <w:ind w:left="4"/>
                          <w:rPr>
                            <w:sz w:val="15"/>
                          </w:rPr>
                        </w:pPr>
                        <w:r>
                          <w:rPr>
                            <w:w w:val="110"/>
                            <w:sz w:val="15"/>
                          </w:rPr>
                          <w:t>1972 </w:t>
                        </w:r>
                        <w:r>
                          <w:rPr>
                            <w:w w:val="110"/>
                            <w:sz w:val="15"/>
                            <w:vertAlign w:val="subscript"/>
                          </w:rPr>
                          <w:t>C.</w:t>
                        </w:r>
                        <w:r>
                          <w:rPr>
                            <w:w w:val="110"/>
                            <w:sz w:val="15"/>
                            <w:vertAlign w:val="baseline"/>
                          </w:rPr>
                          <w:t> 20.</w:t>
                        </w:r>
                      </w:p>
                    </w:tc>
                    <w:tc>
                      <w:tcPr>
                        <w:tcW w:w="2401" w:type="dxa"/>
                        <w:tcBorders>
                          <w:left w:val="single" w:sz="6" w:space="0" w:color="000000"/>
                          <w:right w:val="single" w:sz="6" w:space="0" w:color="000000"/>
                        </w:tcBorders>
                      </w:tcPr>
                      <w:p>
                        <w:pPr>
                          <w:pStyle w:val="TableParagraph"/>
                          <w:spacing w:line="158" w:lineRule="exact" w:before="7"/>
                          <w:ind w:left="131"/>
                          <w:rPr>
                            <w:sz w:val="15"/>
                          </w:rPr>
                        </w:pPr>
                        <w:r>
                          <w:rPr>
                            <w:w w:val="110"/>
                            <w:sz w:val="15"/>
                          </w:rPr>
                          <w:t>Road Traffic Act 1972.</w:t>
                        </w:r>
                      </w:p>
                    </w:tc>
                    <w:tc>
                      <w:tcPr>
                        <w:tcW w:w="2757" w:type="dxa"/>
                        <w:tcBorders>
                          <w:left w:val="single" w:sz="6" w:space="0" w:color="000000"/>
                        </w:tcBorders>
                      </w:tcPr>
                      <w:p>
                        <w:pPr>
                          <w:pStyle w:val="TableParagraph"/>
                          <w:spacing w:line="163" w:lineRule="exact" w:before="2"/>
                          <w:ind w:left="115"/>
                          <w:rPr>
                            <w:sz w:val="15"/>
                          </w:rPr>
                        </w:pPr>
                        <w:r>
                          <w:rPr>
                            <w:w w:val="110"/>
                            <w:sz w:val="15"/>
                          </w:rPr>
                          <w:t>Section 187(I)(c).</w:t>
                        </w:r>
                      </w:p>
                    </w:tc>
                  </w:tr>
                  <w:tr>
                    <w:trPr>
                      <w:trHeight w:val="177" w:hRule="atLeast"/>
                    </w:trPr>
                    <w:tc>
                      <w:tcPr>
                        <w:tcW w:w="1232" w:type="dxa"/>
                        <w:tcBorders>
                          <w:right w:val="single" w:sz="6" w:space="0" w:color="000000"/>
                        </w:tcBorders>
                      </w:tcPr>
                      <w:p>
                        <w:pPr>
                          <w:pStyle w:val="TableParagraph"/>
                          <w:spacing w:line="153" w:lineRule="exact" w:before="4"/>
                          <w:ind w:left="4"/>
                          <w:rPr>
                            <w:sz w:val="15"/>
                          </w:rPr>
                        </w:pPr>
                        <w:r>
                          <w:rPr>
                            <w:w w:val="125"/>
                            <w:sz w:val="15"/>
                          </w:rPr>
                          <w:t>1972c.41.</w:t>
                        </w:r>
                      </w:p>
                    </w:tc>
                    <w:tc>
                      <w:tcPr>
                        <w:tcW w:w="2401" w:type="dxa"/>
                        <w:tcBorders>
                          <w:left w:val="single" w:sz="6" w:space="0" w:color="000000"/>
                          <w:right w:val="single" w:sz="6" w:space="0" w:color="000000"/>
                        </w:tcBorders>
                      </w:tcPr>
                      <w:p>
                        <w:pPr>
                          <w:pStyle w:val="TableParagraph"/>
                          <w:spacing w:line="158" w:lineRule="exact"/>
                          <w:ind w:left="131"/>
                          <w:rPr>
                            <w:sz w:val="15"/>
                          </w:rPr>
                        </w:pPr>
                        <w:r>
                          <w:rPr>
                            <w:w w:val="110"/>
                            <w:sz w:val="15"/>
                          </w:rPr>
                          <w:t>Finance Act 1972.</w:t>
                        </w:r>
                      </w:p>
                    </w:tc>
                    <w:tc>
                      <w:tcPr>
                        <w:tcW w:w="2757" w:type="dxa"/>
                        <w:tcBorders>
                          <w:left w:val="single" w:sz="6" w:space="0" w:color="000000"/>
                        </w:tcBorders>
                      </w:tcPr>
                      <w:p>
                        <w:pPr>
                          <w:pStyle w:val="TableParagraph"/>
                          <w:spacing w:line="158" w:lineRule="exact"/>
                          <w:ind w:right="-15"/>
                          <w:jc w:val="right"/>
                          <w:rPr>
                            <w:sz w:val="15"/>
                          </w:rPr>
                        </w:pPr>
                        <w:r>
                          <w:rPr>
                            <w:w w:val="110"/>
                            <w:sz w:val="15"/>
                          </w:rPr>
                          <w:t>In Schedule 6, paragraph I0(g) and the</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5" w:lineRule="exact"/>
                          <w:ind w:right="-15"/>
                          <w:jc w:val="right"/>
                          <w:rPr>
                            <w:sz w:val="15"/>
                          </w:rPr>
                        </w:pPr>
                        <w:r>
                          <w:rPr>
                            <w:w w:val="115"/>
                            <w:sz w:val="15"/>
                          </w:rPr>
                          <w:t>word "and" immediately preceding</w:t>
                        </w:r>
                      </w:p>
                    </w:tc>
                  </w:tr>
                  <w:tr>
                    <w:trPr>
                      <w:trHeight w:val="179"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7" w:lineRule="exact" w:before="2"/>
                          <w:ind w:left="298"/>
                          <w:rPr>
                            <w:sz w:val="15"/>
                          </w:rPr>
                        </w:pPr>
                        <w:r>
                          <w:rPr>
                            <w:w w:val="105"/>
                            <w:sz w:val="15"/>
                          </w:rPr>
                          <w:t>it.</w:t>
                        </w:r>
                      </w:p>
                    </w:tc>
                  </w:tr>
                  <w:tr>
                    <w:trPr>
                      <w:trHeight w:val="186" w:hRule="atLeast"/>
                    </w:trPr>
                    <w:tc>
                      <w:tcPr>
                        <w:tcW w:w="1232" w:type="dxa"/>
                        <w:tcBorders>
                          <w:right w:val="single" w:sz="6" w:space="0" w:color="000000"/>
                        </w:tcBorders>
                      </w:tcPr>
                      <w:p>
                        <w:pPr>
                          <w:pStyle w:val="TableParagraph"/>
                          <w:spacing w:line="156" w:lineRule="exact" w:before="10"/>
                          <w:ind w:left="4"/>
                          <w:rPr>
                            <w:sz w:val="15"/>
                          </w:rPr>
                        </w:pPr>
                        <w:r>
                          <w:rPr>
                            <w:w w:val="110"/>
                            <w:sz w:val="15"/>
                          </w:rPr>
                          <w:t>1972 </w:t>
                        </w:r>
                        <w:r>
                          <w:rPr>
                            <w:w w:val="110"/>
                            <w:sz w:val="15"/>
                            <w:vertAlign w:val="subscript"/>
                          </w:rPr>
                          <w:t>C.</w:t>
                        </w:r>
                        <w:r>
                          <w:rPr>
                            <w:w w:val="110"/>
                            <w:sz w:val="15"/>
                            <w:vertAlign w:val="baseline"/>
                          </w:rPr>
                          <w:t> 68.</w:t>
                        </w:r>
                      </w:p>
                    </w:tc>
                    <w:tc>
                      <w:tcPr>
                        <w:tcW w:w="2401" w:type="dxa"/>
                        <w:tcBorders>
                          <w:left w:val="single" w:sz="6" w:space="0" w:color="000000"/>
                          <w:right w:val="single" w:sz="6" w:space="0" w:color="000000"/>
                        </w:tcBorders>
                      </w:tcPr>
                      <w:p>
                        <w:pPr>
                          <w:pStyle w:val="TableParagraph"/>
                          <w:tabs>
                            <w:tab w:pos="1273" w:val="left" w:leader="none"/>
                          </w:tabs>
                          <w:spacing w:line="161" w:lineRule="exact" w:before="5"/>
                          <w:ind w:left="131"/>
                          <w:rPr>
                            <w:sz w:val="15"/>
                          </w:rPr>
                        </w:pPr>
                        <w:r>
                          <w:rPr>
                            <w:w w:val="110"/>
                            <w:position w:val="1"/>
                            <w:sz w:val="15"/>
                          </w:rPr>
                          <w:t>European</w:t>
                          <w:tab/>
                        </w:r>
                        <w:r>
                          <w:rPr>
                            <w:w w:val="110"/>
                            <w:sz w:val="15"/>
                          </w:rPr>
                          <w:t>Communities</w:t>
                        </w:r>
                      </w:p>
                    </w:tc>
                    <w:tc>
                      <w:tcPr>
                        <w:tcW w:w="2757" w:type="dxa"/>
                        <w:tcBorders>
                          <w:left w:val="single" w:sz="6" w:space="0" w:color="000000"/>
                        </w:tcBorders>
                      </w:tcPr>
                      <w:p>
                        <w:pPr>
                          <w:pStyle w:val="TableParagraph"/>
                          <w:spacing w:line="166" w:lineRule="exact"/>
                          <w:ind w:right="-29"/>
                          <w:jc w:val="right"/>
                          <w:rPr>
                            <w:sz w:val="15"/>
                          </w:rPr>
                        </w:pPr>
                        <w:r>
                          <w:rPr>
                            <w:w w:val="110"/>
                            <w:sz w:val="15"/>
                          </w:rPr>
                          <w:t>In section I I(!), paragraph </w:t>
                        </w:r>
                        <w:r>
                          <w:rPr>
                            <w:rFonts w:ascii="Arial"/>
                            <w:i/>
                            <w:w w:val="110"/>
                            <w:sz w:val="15"/>
                          </w:rPr>
                          <w:t>(a) </w:t>
                        </w:r>
                        <w:r>
                          <w:rPr>
                            <w:w w:val="110"/>
                            <w:sz w:val="15"/>
                          </w:rPr>
                          <w:t>and the</w:t>
                        </w:r>
                      </w:p>
                    </w:tc>
                  </w:tr>
                  <w:tr>
                    <w:trPr>
                      <w:trHeight w:val="177"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spacing w:line="156" w:lineRule="exact" w:before="2"/>
                          <w:ind w:left="301"/>
                          <w:rPr>
                            <w:sz w:val="15"/>
                          </w:rPr>
                        </w:pPr>
                        <w:r>
                          <w:rPr>
                            <w:w w:val="110"/>
                            <w:sz w:val="15"/>
                          </w:rPr>
                          <w:t>Act 1972.</w:t>
                        </w:r>
                      </w:p>
                    </w:tc>
                    <w:tc>
                      <w:tcPr>
                        <w:tcW w:w="2757" w:type="dxa"/>
                        <w:tcBorders>
                          <w:left w:val="single" w:sz="6" w:space="0" w:color="000000"/>
                        </w:tcBorders>
                      </w:tcPr>
                      <w:p>
                        <w:pPr>
                          <w:pStyle w:val="TableParagraph"/>
                          <w:spacing w:line="158" w:lineRule="exact"/>
                          <w:ind w:right="-15"/>
                          <w:jc w:val="right"/>
                          <w:rPr>
                            <w:sz w:val="15"/>
                          </w:rPr>
                        </w:pPr>
                        <w:r>
                          <w:rPr>
                            <w:w w:val="110"/>
                            <w:sz w:val="15"/>
                          </w:rPr>
                          <w:t>words from "Where" to the end of</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5" w:lineRule="exact"/>
                          <w:ind w:left="301"/>
                          <w:rPr>
                            <w:sz w:val="15"/>
                          </w:rPr>
                        </w:pPr>
                        <w:r>
                          <w:rPr>
                            <w:w w:val="110"/>
                            <w:sz w:val="15"/>
                          </w:rPr>
                          <w:t>the subsection.</w:t>
                        </w:r>
                      </w:p>
                    </w:tc>
                  </w:tr>
                  <w:tr>
                    <w:trPr>
                      <w:trHeight w:val="185" w:hRule="atLeast"/>
                    </w:trPr>
                    <w:tc>
                      <w:tcPr>
                        <w:tcW w:w="1232" w:type="dxa"/>
                        <w:vMerge w:val="restart"/>
                        <w:tcBorders>
                          <w:right w:val="single" w:sz="6" w:space="0" w:color="000000"/>
                        </w:tcBorders>
                      </w:tcPr>
                      <w:p>
                        <w:pPr>
                          <w:pStyle w:val="TableParagraph"/>
                          <w:spacing w:before="14"/>
                          <w:ind w:left="4"/>
                          <w:rPr>
                            <w:sz w:val="15"/>
                          </w:rPr>
                        </w:pPr>
                        <w:r>
                          <w:rPr>
                            <w:w w:val="115"/>
                            <w:sz w:val="15"/>
                          </w:rPr>
                          <w:t>1972 c. 70.</w:t>
                        </w:r>
                      </w:p>
                    </w:tc>
                    <w:tc>
                      <w:tcPr>
                        <w:tcW w:w="2401" w:type="dxa"/>
                        <w:tcBorders>
                          <w:left w:val="single" w:sz="6" w:space="0" w:color="000000"/>
                          <w:right w:val="single" w:sz="6" w:space="0" w:color="000000"/>
                        </w:tcBorders>
                      </w:tcPr>
                      <w:p>
                        <w:pPr>
                          <w:pStyle w:val="TableParagraph"/>
                          <w:tabs>
                            <w:tab w:pos="788" w:val="left" w:leader="none"/>
                            <w:tab w:pos="1927" w:val="left" w:leader="none"/>
                          </w:tabs>
                          <w:spacing w:line="156" w:lineRule="exact" w:before="9"/>
                          <w:ind w:left="131"/>
                          <w:rPr>
                            <w:sz w:val="15"/>
                          </w:rPr>
                        </w:pPr>
                        <w:r>
                          <w:rPr>
                            <w:w w:val="110"/>
                            <w:sz w:val="15"/>
                          </w:rPr>
                          <w:t>Local</w:t>
                          <w:tab/>
                          <w:t>Government</w:t>
                          <w:tab/>
                          <w:t>Act</w:t>
                        </w:r>
                      </w:p>
                    </w:tc>
                    <w:tc>
                      <w:tcPr>
                        <w:tcW w:w="2757" w:type="dxa"/>
                        <w:tcBorders>
                          <w:left w:val="single" w:sz="6" w:space="0" w:color="000000"/>
                        </w:tcBorders>
                      </w:tcPr>
                      <w:p>
                        <w:pPr>
                          <w:pStyle w:val="TableParagraph"/>
                          <w:spacing w:line="165" w:lineRule="exact"/>
                          <w:ind w:right="-15"/>
                          <w:jc w:val="right"/>
                          <w:rPr>
                            <w:sz w:val="15"/>
                          </w:rPr>
                        </w:pPr>
                        <w:r>
                          <w:rPr>
                            <w:w w:val="110"/>
                            <w:sz w:val="15"/>
                          </w:rPr>
                          <w:t>In section 250(2), the words from "and</w:t>
                        </w:r>
                      </w:p>
                    </w:tc>
                  </w:tr>
                  <w:tr>
                    <w:trPr>
                      <w:trHeight w:val="173" w:hRule="atLeast"/>
                    </w:trPr>
                    <w:tc>
                      <w:tcPr>
                        <w:tcW w:w="1232" w:type="dxa"/>
                        <w:vMerge/>
                        <w:tcBorders>
                          <w:top w:val="nil"/>
                          <w:right w:val="single" w:sz="6" w:space="0" w:color="000000"/>
                        </w:tcBorders>
                      </w:tcPr>
                      <w:p>
                        <w:pPr>
                          <w:rPr>
                            <w:sz w:val="2"/>
                            <w:szCs w:val="2"/>
                          </w:rPr>
                        </w:pPr>
                      </w:p>
                    </w:tc>
                    <w:tc>
                      <w:tcPr>
                        <w:tcW w:w="2401" w:type="dxa"/>
                        <w:tcBorders>
                          <w:left w:val="single" w:sz="6" w:space="0" w:color="000000"/>
                          <w:right w:val="single" w:sz="6" w:space="0" w:color="000000"/>
                        </w:tcBorders>
                      </w:tcPr>
                      <w:p>
                        <w:pPr>
                          <w:pStyle w:val="TableParagraph"/>
                          <w:spacing w:line="153" w:lineRule="exact"/>
                          <w:ind w:left="294"/>
                          <w:rPr>
                            <w:sz w:val="15"/>
                          </w:rPr>
                        </w:pPr>
                        <w:r>
                          <w:rPr>
                            <w:w w:val="115"/>
                            <w:sz w:val="15"/>
                          </w:rPr>
                          <w:t>1972.</w:t>
                        </w:r>
                      </w:p>
                    </w:tc>
                    <w:tc>
                      <w:tcPr>
                        <w:tcW w:w="2757" w:type="dxa"/>
                        <w:tcBorders>
                          <w:left w:val="single" w:sz="6" w:space="0" w:color="000000"/>
                        </w:tcBorders>
                      </w:tcPr>
                      <w:p>
                        <w:pPr>
                          <w:pStyle w:val="TableParagraph"/>
                          <w:spacing w:line="153" w:lineRule="exact"/>
                          <w:ind w:left="306"/>
                          <w:rPr>
                            <w:sz w:val="15"/>
                          </w:rPr>
                        </w:pPr>
                        <w:r>
                          <w:rPr>
                            <w:w w:val="115"/>
                            <w:sz w:val="15"/>
                          </w:rPr>
                          <w:t>may" onwards.</w:t>
                        </w:r>
                      </w:p>
                    </w:tc>
                  </w:tr>
                  <w:tr>
                    <w:trPr>
                      <w:trHeight w:val="185" w:hRule="atLeast"/>
                    </w:trPr>
                    <w:tc>
                      <w:tcPr>
                        <w:tcW w:w="1232" w:type="dxa"/>
                        <w:tcBorders>
                          <w:right w:val="single" w:sz="6" w:space="0" w:color="000000"/>
                        </w:tcBorders>
                      </w:tcPr>
                      <w:p>
                        <w:pPr>
                          <w:pStyle w:val="TableParagraph"/>
                          <w:spacing w:line="153" w:lineRule="exact" w:before="11"/>
                          <w:ind w:left="9"/>
                          <w:rPr>
                            <w:sz w:val="15"/>
                          </w:rPr>
                        </w:pPr>
                        <w:r>
                          <w:rPr>
                            <w:w w:val="110"/>
                            <w:sz w:val="15"/>
                          </w:rPr>
                          <w:t>1973 </w:t>
                        </w:r>
                        <w:r>
                          <w:rPr>
                            <w:w w:val="110"/>
                            <w:sz w:val="15"/>
                            <w:vertAlign w:val="subscript"/>
                          </w:rPr>
                          <w:t>C.</w:t>
                        </w:r>
                        <w:r>
                          <w:rPr>
                            <w:w w:val="110"/>
                            <w:sz w:val="15"/>
                            <w:vertAlign w:val="baseline"/>
                          </w:rPr>
                          <w:t> 38.</w:t>
                        </w:r>
                      </w:p>
                    </w:tc>
                    <w:tc>
                      <w:tcPr>
                        <w:tcW w:w="2401" w:type="dxa"/>
                        <w:tcBorders>
                          <w:left w:val="single" w:sz="6" w:space="0" w:color="000000"/>
                          <w:right w:val="single" w:sz="6" w:space="0" w:color="000000"/>
                        </w:tcBorders>
                      </w:tcPr>
                      <w:p>
                        <w:pPr>
                          <w:pStyle w:val="TableParagraph"/>
                          <w:spacing w:line="158" w:lineRule="exact" w:before="7"/>
                          <w:ind w:left="120"/>
                          <w:rPr>
                            <w:sz w:val="15"/>
                          </w:rPr>
                        </w:pPr>
                        <w:r>
                          <w:rPr>
                            <w:w w:val="110"/>
                            <w:sz w:val="15"/>
                          </w:rPr>
                          <w:t>Social Security Act 1973.</w:t>
                        </w:r>
                      </w:p>
                    </w:tc>
                    <w:tc>
                      <w:tcPr>
                        <w:tcW w:w="2757" w:type="dxa"/>
                        <w:tcBorders>
                          <w:left w:val="single" w:sz="6" w:space="0" w:color="000000"/>
                        </w:tcBorders>
                      </w:tcPr>
                      <w:p>
                        <w:pPr>
                          <w:pStyle w:val="TableParagraph"/>
                          <w:spacing w:line="165" w:lineRule="exact"/>
                          <w:ind w:right="-15"/>
                          <w:jc w:val="right"/>
                          <w:rPr>
                            <w:sz w:val="15"/>
                          </w:rPr>
                        </w:pPr>
                        <w:r>
                          <w:rPr>
                            <w:w w:val="110"/>
                            <w:sz w:val="15"/>
                          </w:rPr>
                          <w:t>In section 66(8), the words "(including</w:t>
                        </w:r>
                      </w:p>
                    </w:tc>
                  </w:tr>
                  <w:tr>
                    <w:trPr>
                      <w:trHeight w:val="173"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3" w:lineRule="exact"/>
                          <w:ind w:left="302"/>
                          <w:rPr>
                            <w:sz w:val="15"/>
                          </w:rPr>
                        </w:pPr>
                        <w:r>
                          <w:rPr>
                            <w:w w:val="110"/>
                            <w:sz w:val="15"/>
                          </w:rPr>
                          <w:t>evidence on oath)".</w:t>
                        </w:r>
                      </w:p>
                    </w:tc>
                  </w:tr>
                  <w:tr>
                    <w:trPr>
                      <w:trHeight w:val="185" w:hRule="atLeast"/>
                    </w:trPr>
                    <w:tc>
                      <w:tcPr>
                        <w:tcW w:w="1232" w:type="dxa"/>
                        <w:tcBorders>
                          <w:right w:val="single" w:sz="6" w:space="0" w:color="000000"/>
                        </w:tcBorders>
                      </w:tcPr>
                      <w:p>
                        <w:pPr>
                          <w:pStyle w:val="TableParagraph"/>
                          <w:spacing w:line="156" w:lineRule="exact" w:before="9"/>
                          <w:ind w:left="4"/>
                          <w:rPr>
                            <w:sz w:val="15"/>
                          </w:rPr>
                        </w:pPr>
                        <w:r>
                          <w:rPr>
                            <w:w w:val="110"/>
                            <w:sz w:val="15"/>
                          </w:rPr>
                          <w:t>1974 </w:t>
                        </w:r>
                        <w:r>
                          <w:rPr>
                            <w:w w:val="110"/>
                            <w:sz w:val="15"/>
                            <w:vertAlign w:val="subscript"/>
                          </w:rPr>
                          <w:t>C.</w:t>
                        </w:r>
                        <w:r>
                          <w:rPr>
                            <w:w w:val="110"/>
                            <w:sz w:val="15"/>
                            <w:vertAlign w:val="baseline"/>
                          </w:rPr>
                          <w:t> 23.</w:t>
                        </w:r>
                      </w:p>
                    </w:tc>
                    <w:tc>
                      <w:tcPr>
                        <w:tcW w:w="2401" w:type="dxa"/>
                        <w:tcBorders>
                          <w:left w:val="single" w:sz="6" w:space="0" w:color="000000"/>
                          <w:right w:val="single" w:sz="6" w:space="0" w:color="000000"/>
                        </w:tcBorders>
                      </w:tcPr>
                      <w:p>
                        <w:pPr>
                          <w:pStyle w:val="TableParagraph"/>
                          <w:spacing w:line="165" w:lineRule="exact"/>
                          <w:ind w:left="135"/>
                          <w:rPr>
                            <w:sz w:val="15"/>
                          </w:rPr>
                        </w:pPr>
                        <w:r>
                          <w:rPr>
                            <w:w w:val="110"/>
                            <w:sz w:val="15"/>
                          </w:rPr>
                          <w:t>Juries Act 1974.</w:t>
                        </w:r>
                      </w:p>
                    </w:tc>
                    <w:tc>
                      <w:tcPr>
                        <w:tcW w:w="2757" w:type="dxa"/>
                        <w:tcBorders>
                          <w:left w:val="single" w:sz="6" w:space="0" w:color="000000"/>
                        </w:tcBorders>
                      </w:tcPr>
                      <w:p>
                        <w:pPr>
                          <w:pStyle w:val="TableParagraph"/>
                          <w:spacing w:line="161" w:lineRule="exact" w:before="4"/>
                          <w:ind w:left="120"/>
                          <w:rPr>
                            <w:sz w:val="15"/>
                          </w:rPr>
                        </w:pPr>
                        <w:r>
                          <w:rPr>
                            <w:w w:val="105"/>
                            <w:sz w:val="15"/>
                          </w:rPr>
                          <w:t>Section I 8 (3 ).</w:t>
                        </w:r>
                      </w:p>
                    </w:tc>
                  </w:tr>
                  <w:tr>
                    <w:trPr>
                      <w:trHeight w:val="180" w:hRule="atLeast"/>
                    </w:trPr>
                    <w:tc>
                      <w:tcPr>
                        <w:tcW w:w="1232" w:type="dxa"/>
                        <w:tcBorders>
                          <w:right w:val="single" w:sz="6" w:space="0" w:color="000000"/>
                        </w:tcBorders>
                      </w:tcPr>
                      <w:p>
                        <w:pPr>
                          <w:pStyle w:val="TableParagraph"/>
                          <w:spacing w:line="153" w:lineRule="exact" w:before="7"/>
                          <w:ind w:left="4"/>
                          <w:rPr>
                            <w:sz w:val="15"/>
                          </w:rPr>
                        </w:pPr>
                        <w:r>
                          <w:rPr>
                            <w:w w:val="125"/>
                            <w:sz w:val="15"/>
                          </w:rPr>
                          <w:t>1975c.14.</w:t>
                        </w:r>
                      </w:p>
                    </w:tc>
                    <w:tc>
                      <w:tcPr>
                        <w:tcW w:w="2401" w:type="dxa"/>
                        <w:tcBorders>
                          <w:left w:val="single" w:sz="6" w:space="0" w:color="000000"/>
                          <w:right w:val="single" w:sz="6" w:space="0" w:color="000000"/>
                        </w:tcBorders>
                      </w:tcPr>
                      <w:p>
                        <w:pPr>
                          <w:pStyle w:val="TableParagraph"/>
                          <w:spacing w:line="160" w:lineRule="exact"/>
                          <w:ind w:left="134"/>
                          <w:rPr>
                            <w:sz w:val="15"/>
                          </w:rPr>
                        </w:pPr>
                        <w:r>
                          <w:rPr>
                            <w:w w:val="110"/>
                            <w:sz w:val="15"/>
                          </w:rPr>
                          <w:t>Social Security Act 1975.</w:t>
                        </w:r>
                      </w:p>
                    </w:tc>
                    <w:tc>
                      <w:tcPr>
                        <w:tcW w:w="2757" w:type="dxa"/>
                        <w:tcBorders>
                          <w:left w:val="single" w:sz="6" w:space="0" w:color="000000"/>
                        </w:tcBorders>
                      </w:tcPr>
                      <w:p>
                        <w:pPr>
                          <w:pStyle w:val="TableParagraph"/>
                          <w:spacing w:line="160" w:lineRule="exact"/>
                          <w:ind w:left="120"/>
                          <w:rPr>
                            <w:sz w:val="15"/>
                          </w:rPr>
                        </w:pPr>
                        <w:r>
                          <w:rPr>
                            <w:w w:val="110"/>
                            <w:sz w:val="15"/>
                          </w:rPr>
                          <w:t>Section 115(4).</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5" w:lineRule="exact"/>
                          <w:ind w:right="-29"/>
                          <w:jc w:val="right"/>
                          <w:rPr>
                            <w:sz w:val="15"/>
                          </w:rPr>
                        </w:pPr>
                        <w:r>
                          <w:rPr>
                            <w:w w:val="110"/>
                            <w:sz w:val="15"/>
                          </w:rPr>
                          <w:t>In Schedule 13, in paragraph 5, the</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before="2"/>
                          <w:ind w:right="-15"/>
                          <w:jc w:val="right"/>
                          <w:rPr>
                            <w:sz w:val="15"/>
                          </w:rPr>
                        </w:pPr>
                        <w:r>
                          <w:rPr>
                            <w:w w:val="110"/>
                            <w:sz w:val="15"/>
                          </w:rPr>
                          <w:t>words . "and for authorising the</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tabs>
                            <w:tab w:pos="1265" w:val="left" w:leader="none"/>
                            <w:tab w:pos="1684" w:val="left" w:leader="none"/>
                            <w:tab w:pos="2337" w:val="left" w:leader="none"/>
                          </w:tabs>
                          <w:spacing w:line="160" w:lineRule="exact"/>
                          <w:ind w:right="-29"/>
                          <w:jc w:val="right"/>
                          <w:rPr>
                            <w:sz w:val="15"/>
                          </w:rPr>
                        </w:pPr>
                        <w:r>
                          <w:rPr>
                            <w:w w:val="110"/>
                            <w:sz w:val="15"/>
                          </w:rPr>
                          <w:t>administration</w:t>
                          <w:tab/>
                          <w:t>of</w:t>
                          <w:tab/>
                          <w:t>oaths</w:t>
                          <w:tab/>
                        </w:r>
                        <w:r>
                          <w:rPr>
                            <w:spacing w:val="-1"/>
                            <w:w w:val="110"/>
                            <w:sz w:val="15"/>
                          </w:rPr>
                          <w:t>to</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before="2"/>
                          <w:ind w:left="301"/>
                          <w:rPr>
                            <w:sz w:val="15"/>
                          </w:rPr>
                        </w:pPr>
                        <w:r>
                          <w:rPr>
                            <w:w w:val="110"/>
                            <w:sz w:val="15"/>
                          </w:rPr>
                          <w:t>witnesses",</w:t>
                        </w:r>
                      </w:p>
                    </w:tc>
                  </w:tr>
                  <w:tr>
                    <w:trPr>
                      <w:trHeight w:val="182" w:hRule="atLeast"/>
                    </w:trPr>
                    <w:tc>
                      <w:tcPr>
                        <w:tcW w:w="1232" w:type="dxa"/>
                        <w:tcBorders>
                          <w:right w:val="single" w:sz="6" w:space="0" w:color="000000"/>
                        </w:tcBorders>
                      </w:tcPr>
                      <w:p>
                        <w:pPr>
                          <w:pStyle w:val="TableParagraph"/>
                          <w:spacing w:line="158" w:lineRule="exact" w:before="4"/>
                          <w:ind w:left="-1"/>
                          <w:rPr>
                            <w:sz w:val="15"/>
                          </w:rPr>
                        </w:pPr>
                        <w:r>
                          <w:rPr>
                            <w:w w:val="110"/>
                            <w:sz w:val="15"/>
                          </w:rPr>
                          <w:t>1975 </w:t>
                        </w:r>
                        <w:r>
                          <w:rPr>
                            <w:w w:val="110"/>
                            <w:sz w:val="15"/>
                            <w:vertAlign w:val="subscript"/>
                          </w:rPr>
                          <w:t>C.</w:t>
                        </w:r>
                        <w:r>
                          <w:rPr>
                            <w:w w:val="110"/>
                            <w:sz w:val="15"/>
                            <w:vertAlign w:val="baseline"/>
                          </w:rPr>
                          <w:t> 34.</w:t>
                        </w:r>
                      </w:p>
                    </w:tc>
                    <w:tc>
                      <w:tcPr>
                        <w:tcW w:w="2401" w:type="dxa"/>
                        <w:tcBorders>
                          <w:left w:val="single" w:sz="6" w:space="0" w:color="000000"/>
                          <w:right w:val="single" w:sz="6" w:space="0" w:color="000000"/>
                        </w:tcBorders>
                      </w:tcPr>
                      <w:p>
                        <w:pPr>
                          <w:pStyle w:val="TableParagraph"/>
                          <w:tabs>
                            <w:tab w:pos="946" w:val="left" w:leader="none"/>
                            <w:tab w:pos="2035" w:val="left" w:leader="none"/>
                          </w:tabs>
                          <w:spacing w:line="153" w:lineRule="exact" w:before="9"/>
                          <w:ind w:left="121"/>
                          <w:rPr>
                            <w:sz w:val="15"/>
                          </w:rPr>
                        </w:pPr>
                        <w:r>
                          <w:rPr>
                            <w:w w:val="105"/>
                            <w:sz w:val="15"/>
                          </w:rPr>
                          <w:t>Evidence</w:t>
                          <w:tab/>
                          <w:t>(Proceedings</w:t>
                          <w:tab/>
                          <w:t>in</w:t>
                        </w:r>
                      </w:p>
                    </w:tc>
                    <w:tc>
                      <w:tcPr>
                        <w:tcW w:w="2757" w:type="dxa"/>
                        <w:tcBorders>
                          <w:left w:val="single" w:sz="6" w:space="0" w:color="000000"/>
                        </w:tcBorders>
                      </w:tcPr>
                      <w:p>
                        <w:pPr>
                          <w:pStyle w:val="TableParagraph"/>
                          <w:spacing w:line="163" w:lineRule="exact"/>
                          <w:ind w:right="-29"/>
                          <w:jc w:val="right"/>
                          <w:rPr>
                            <w:sz w:val="15"/>
                          </w:rPr>
                        </w:pPr>
                        <w:r>
                          <w:rPr>
                            <w:w w:val="110"/>
                            <w:sz w:val="15"/>
                          </w:rPr>
                          <w:t>In section 6(2), the words "section I (4)</w:t>
                        </w:r>
                      </w:p>
                    </w:tc>
                  </w:tr>
                  <w:tr>
                    <w:trPr>
                      <w:trHeight w:val="182"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spacing w:line="153" w:lineRule="exact" w:before="9"/>
                          <w:ind w:right="229"/>
                          <w:jc w:val="right"/>
                          <w:rPr>
                            <w:sz w:val="15"/>
                          </w:rPr>
                        </w:pPr>
                        <w:r>
                          <w:rPr>
                            <w:w w:val="110"/>
                            <w:sz w:val="15"/>
                          </w:rPr>
                          <w:t>Other Jurisdictions) Act</w:t>
                        </w:r>
                      </w:p>
                    </w:tc>
                    <w:tc>
                      <w:tcPr>
                        <w:tcW w:w="2757" w:type="dxa"/>
                        <w:tcBorders>
                          <w:left w:val="single" w:sz="6" w:space="0" w:color="000000"/>
                        </w:tcBorders>
                      </w:tcPr>
                      <w:p>
                        <w:pPr>
                          <w:pStyle w:val="TableParagraph"/>
                          <w:spacing w:line="163" w:lineRule="exact"/>
                          <w:ind w:left="297"/>
                          <w:rPr>
                            <w:sz w:val="15"/>
                          </w:rPr>
                        </w:pPr>
                        <w:r>
                          <w:rPr>
                            <w:w w:val="110"/>
                            <w:sz w:val="15"/>
                          </w:rPr>
                          <w:t>of the Perjury Act 1911 or".</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spacing w:line="151" w:lineRule="exact" w:before="4"/>
                          <w:ind w:left="290"/>
                          <w:rPr>
                            <w:sz w:val="15"/>
                          </w:rPr>
                        </w:pPr>
                        <w:r>
                          <w:rPr>
                            <w:w w:val="110"/>
                            <w:sz w:val="15"/>
                          </w:rPr>
                          <w:t>1975.</w:t>
                        </w:r>
                      </w:p>
                    </w:tc>
                    <w:tc>
                      <w:tcPr>
                        <w:tcW w:w="2757" w:type="dxa"/>
                        <w:tcBorders>
                          <w:left w:val="single" w:sz="6" w:space="0" w:color="000000"/>
                        </w:tcBorders>
                      </w:tcPr>
                      <w:p>
                        <w:pPr>
                          <w:pStyle w:val="TableParagraph"/>
                          <w:spacing w:line="155" w:lineRule="exact"/>
                          <w:ind w:left="121"/>
                          <w:rPr>
                            <w:sz w:val="15"/>
                          </w:rPr>
                        </w:pPr>
                        <w:r>
                          <w:rPr>
                            <w:w w:val="110"/>
                            <w:sz w:val="15"/>
                          </w:rPr>
                          <w:t>In Schedule I, paragraph I.</w:t>
                        </w:r>
                      </w:p>
                    </w:tc>
                  </w:tr>
                  <w:tr>
                    <w:trPr>
                      <w:trHeight w:val="175" w:hRule="atLeast"/>
                    </w:trPr>
                    <w:tc>
                      <w:tcPr>
                        <w:tcW w:w="1232" w:type="dxa"/>
                        <w:tcBorders>
                          <w:right w:val="single" w:sz="6" w:space="0" w:color="000000"/>
                        </w:tcBorders>
                      </w:tcPr>
                      <w:p>
                        <w:pPr>
                          <w:pStyle w:val="TableParagraph"/>
                          <w:spacing w:line="155" w:lineRule="exact"/>
                          <w:ind w:left="9"/>
                          <w:rPr>
                            <w:sz w:val="15"/>
                          </w:rPr>
                        </w:pPr>
                        <w:r>
                          <w:rPr>
                            <w:w w:val="110"/>
                            <w:sz w:val="15"/>
                          </w:rPr>
                          <w:t>1975 c. 64.</w:t>
                        </w:r>
                      </w:p>
                    </w:tc>
                    <w:tc>
                      <w:tcPr>
                        <w:tcW w:w="2401" w:type="dxa"/>
                        <w:tcBorders>
                          <w:left w:val="single" w:sz="6" w:space="0" w:color="000000"/>
                          <w:right w:val="single" w:sz="6" w:space="0" w:color="000000"/>
                        </w:tcBorders>
                      </w:tcPr>
                      <w:p>
                        <w:pPr>
                          <w:pStyle w:val="TableParagraph"/>
                          <w:spacing w:line="155" w:lineRule="exact"/>
                          <w:ind w:left="140"/>
                          <w:rPr>
                            <w:sz w:val="15"/>
                          </w:rPr>
                        </w:pPr>
                        <w:r>
                          <w:rPr>
                            <w:w w:val="110"/>
                            <w:sz w:val="15"/>
                          </w:rPr>
                          <w:t>Iron and Steel Act 1975.</w:t>
                        </w:r>
                      </w:p>
                    </w:tc>
                    <w:tc>
                      <w:tcPr>
                        <w:tcW w:w="2757" w:type="dxa"/>
                        <w:tcBorders>
                          <w:left w:val="single" w:sz="6" w:space="0" w:color="000000"/>
                        </w:tcBorders>
                      </w:tcPr>
                      <w:p>
                        <w:pPr>
                          <w:pStyle w:val="TableParagraph"/>
                          <w:spacing w:line="155" w:lineRule="exact"/>
                          <w:ind w:left="115"/>
                          <w:rPr>
                            <w:sz w:val="15"/>
                          </w:rPr>
                        </w:pPr>
                        <w:r>
                          <w:rPr>
                            <w:w w:val="110"/>
                            <w:sz w:val="15"/>
                          </w:rPr>
                          <w:t>Section 26(2)(a).</w:t>
                        </w:r>
                      </w:p>
                    </w:tc>
                  </w:tr>
                  <w:tr>
                    <w:trPr>
                      <w:trHeight w:val="177" w:hRule="atLeast"/>
                    </w:trPr>
                    <w:tc>
                      <w:tcPr>
                        <w:tcW w:w="1232" w:type="dxa"/>
                        <w:tcBorders>
                          <w:right w:val="single" w:sz="6" w:space="0" w:color="000000"/>
                        </w:tcBorders>
                      </w:tcPr>
                      <w:p>
                        <w:pPr>
                          <w:pStyle w:val="TableParagraph"/>
                          <w:spacing w:line="158" w:lineRule="exact"/>
                          <w:ind w:left="9"/>
                          <w:rPr>
                            <w:sz w:val="15"/>
                          </w:rPr>
                        </w:pPr>
                        <w:r>
                          <w:rPr>
                            <w:w w:val="110"/>
                            <w:sz w:val="15"/>
                          </w:rPr>
                          <w:t>1975 c. 68.</w:t>
                        </w:r>
                      </w:p>
                    </w:tc>
                    <w:tc>
                      <w:tcPr>
                        <w:tcW w:w="2401" w:type="dxa"/>
                        <w:tcBorders>
                          <w:left w:val="single" w:sz="6" w:space="0" w:color="000000"/>
                          <w:right w:val="single" w:sz="6" w:space="0" w:color="000000"/>
                        </w:tcBorders>
                      </w:tcPr>
                      <w:p>
                        <w:pPr>
                          <w:pStyle w:val="TableParagraph"/>
                          <w:spacing w:line="158" w:lineRule="exact"/>
                          <w:ind w:left="140"/>
                          <w:rPr>
                            <w:sz w:val="15"/>
                          </w:rPr>
                        </w:pPr>
                        <w:r>
                          <w:rPr>
                            <w:w w:val="110"/>
                            <w:sz w:val="15"/>
                          </w:rPr>
                          <w:t>Industry Act 1975.</w:t>
                        </w:r>
                      </w:p>
                    </w:tc>
                    <w:tc>
                      <w:tcPr>
                        <w:tcW w:w="2757" w:type="dxa"/>
                        <w:tcBorders>
                          <w:left w:val="single" w:sz="6" w:space="0" w:color="000000"/>
                        </w:tcBorders>
                      </w:tcPr>
                      <w:p>
                        <w:pPr>
                          <w:pStyle w:val="TableParagraph"/>
                          <w:spacing w:line="158" w:lineRule="exact"/>
                          <w:ind w:left="121"/>
                          <w:rPr>
                            <w:sz w:val="15"/>
                          </w:rPr>
                        </w:pPr>
                        <w:r>
                          <w:rPr>
                            <w:w w:val="110"/>
                            <w:sz w:val="15"/>
                          </w:rPr>
                          <w:t>In Schedule 3, paragraph 14(a).</w:t>
                        </w:r>
                      </w:p>
                    </w:tc>
                  </w:tr>
                  <w:tr>
                    <w:trPr>
                      <w:trHeight w:val="180" w:hRule="atLeast"/>
                    </w:trPr>
                    <w:tc>
                      <w:tcPr>
                        <w:tcW w:w="1232" w:type="dxa"/>
                        <w:tcBorders>
                          <w:right w:val="single" w:sz="6" w:space="0" w:color="000000"/>
                        </w:tcBorders>
                      </w:tcPr>
                      <w:p>
                        <w:pPr>
                          <w:pStyle w:val="TableParagraph"/>
                          <w:spacing w:line="160" w:lineRule="exact"/>
                          <w:ind w:left="9"/>
                          <w:rPr>
                            <w:sz w:val="15"/>
                          </w:rPr>
                        </w:pPr>
                        <w:r>
                          <w:rPr>
                            <w:w w:val="110"/>
                            <w:sz w:val="15"/>
                          </w:rPr>
                          <w:t>1976 </w:t>
                        </w:r>
                        <w:r>
                          <w:rPr>
                            <w:w w:val="110"/>
                            <w:sz w:val="15"/>
                            <w:vertAlign w:val="subscript"/>
                          </w:rPr>
                          <w:t>C.</w:t>
                        </w:r>
                        <w:r>
                          <w:rPr>
                            <w:w w:val="110"/>
                            <w:sz w:val="15"/>
                            <w:vertAlign w:val="baseline"/>
                          </w:rPr>
                          <w:t> 52.</w:t>
                        </w:r>
                      </w:p>
                    </w:tc>
                    <w:tc>
                      <w:tcPr>
                        <w:tcW w:w="2401" w:type="dxa"/>
                        <w:tcBorders>
                          <w:left w:val="single" w:sz="6" w:space="0" w:color="000000"/>
                          <w:right w:val="single" w:sz="6" w:space="0" w:color="000000"/>
                        </w:tcBorders>
                      </w:tcPr>
                      <w:p>
                        <w:pPr>
                          <w:pStyle w:val="TableParagraph"/>
                          <w:spacing w:line="160" w:lineRule="exact"/>
                          <w:ind w:left="142"/>
                          <w:rPr>
                            <w:sz w:val="15"/>
                          </w:rPr>
                        </w:pPr>
                        <w:r>
                          <w:rPr>
                            <w:w w:val="110"/>
                            <w:sz w:val="15"/>
                          </w:rPr>
                          <w:t>Armed Forces Act 1976.</w:t>
                        </w:r>
                      </w:p>
                    </w:tc>
                    <w:tc>
                      <w:tcPr>
                        <w:tcW w:w="2757" w:type="dxa"/>
                        <w:tcBorders>
                          <w:left w:val="single" w:sz="6" w:space="0" w:color="000000"/>
                        </w:tcBorders>
                      </w:tcPr>
                      <w:p>
                        <w:pPr>
                          <w:pStyle w:val="TableParagraph"/>
                          <w:spacing w:line="156" w:lineRule="exact" w:before="4"/>
                          <w:ind w:left="121"/>
                          <w:rPr>
                            <w:sz w:val="15"/>
                          </w:rPr>
                        </w:pPr>
                        <w:r>
                          <w:rPr>
                            <w:w w:val="110"/>
                            <w:sz w:val="15"/>
                          </w:rPr>
                          <w:t>Ih Schedule 9, paragraph I 5.</w:t>
                        </w:r>
                      </w:p>
                    </w:tc>
                  </w:tr>
                  <w:tr>
                    <w:trPr>
                      <w:trHeight w:val="180" w:hRule="atLeast"/>
                    </w:trPr>
                    <w:tc>
                      <w:tcPr>
                        <w:tcW w:w="1232" w:type="dxa"/>
                        <w:tcBorders>
                          <w:right w:val="single" w:sz="6" w:space="0" w:color="000000"/>
                        </w:tcBorders>
                      </w:tcPr>
                      <w:p>
                        <w:pPr>
                          <w:pStyle w:val="TableParagraph"/>
                          <w:spacing w:line="160" w:lineRule="exact"/>
                          <w:ind w:left="13"/>
                          <w:rPr>
                            <w:sz w:val="15"/>
                          </w:rPr>
                        </w:pPr>
                        <w:r>
                          <w:rPr>
                            <w:w w:val="110"/>
                            <w:sz w:val="15"/>
                          </w:rPr>
                          <w:t>1976 </w:t>
                        </w:r>
                        <w:r>
                          <w:rPr>
                            <w:w w:val="110"/>
                            <w:sz w:val="15"/>
                            <w:vertAlign w:val="subscript"/>
                          </w:rPr>
                          <w:t>C.</w:t>
                        </w:r>
                        <w:r>
                          <w:rPr>
                            <w:w w:val="110"/>
                            <w:sz w:val="15"/>
                            <w:vertAlign w:val="baseline"/>
                          </w:rPr>
                          <w:t> 70.</w:t>
                        </w:r>
                      </w:p>
                    </w:tc>
                    <w:tc>
                      <w:tcPr>
                        <w:tcW w:w="2401" w:type="dxa"/>
                        <w:tcBorders>
                          <w:left w:val="single" w:sz="6" w:space="0" w:color="000000"/>
                          <w:right w:val="single" w:sz="6" w:space="0" w:color="000000"/>
                        </w:tcBorders>
                      </w:tcPr>
                      <w:p>
                        <w:pPr>
                          <w:pStyle w:val="TableParagraph"/>
                          <w:spacing w:line="158" w:lineRule="exact" w:before="2"/>
                          <w:ind w:left="140"/>
                          <w:rPr>
                            <w:sz w:val="15"/>
                          </w:rPr>
                        </w:pPr>
                        <w:r>
                          <w:rPr>
                            <w:w w:val="110"/>
                            <w:sz w:val="15"/>
                          </w:rPr>
                          <w:t>Land Drainage Act 1976.</w:t>
                        </w:r>
                      </w:p>
                    </w:tc>
                    <w:tc>
                      <w:tcPr>
                        <w:tcW w:w="2757" w:type="dxa"/>
                        <w:tcBorders>
                          <w:left w:val="single" w:sz="6" w:space="0" w:color="000000"/>
                        </w:tcBorders>
                      </w:tcPr>
                      <w:p>
                        <w:pPr>
                          <w:pStyle w:val="TableParagraph"/>
                          <w:spacing w:line="158" w:lineRule="exact" w:before="2"/>
                          <w:ind w:right="-15"/>
                          <w:jc w:val="right"/>
                          <w:rPr>
                            <w:sz w:val="15"/>
                          </w:rPr>
                        </w:pPr>
                        <w:r>
                          <w:rPr>
                            <w:w w:val="110"/>
                            <w:sz w:val="15"/>
                          </w:rPr>
                          <w:t>In section 96(2), the words from "and</w:t>
                        </w:r>
                      </w:p>
                    </w:tc>
                  </w:tr>
                  <w:tr>
                    <w:trPr>
                      <w:trHeight w:val="177"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ind w:left="306"/>
                          <w:rPr>
                            <w:sz w:val="15"/>
                          </w:rPr>
                        </w:pPr>
                        <w:r>
                          <w:rPr>
                            <w:w w:val="115"/>
                            <w:sz w:val="15"/>
                          </w:rPr>
                          <w:t>may" onwards.</w:t>
                        </w:r>
                      </w:p>
                    </w:tc>
                  </w:tr>
                  <w:tr>
                    <w:trPr>
                      <w:trHeight w:val="182" w:hRule="atLeast"/>
                    </w:trPr>
                    <w:tc>
                      <w:tcPr>
                        <w:tcW w:w="1232" w:type="dxa"/>
                        <w:tcBorders>
                          <w:right w:val="single" w:sz="6" w:space="0" w:color="000000"/>
                        </w:tcBorders>
                      </w:tcPr>
                      <w:p>
                        <w:pPr>
                          <w:pStyle w:val="TableParagraph"/>
                          <w:spacing w:line="163" w:lineRule="exact"/>
                          <w:ind w:left="27"/>
                          <w:rPr>
                            <w:sz w:val="15"/>
                          </w:rPr>
                        </w:pPr>
                        <w:r>
                          <w:rPr>
                            <w:sz w:val="15"/>
                          </w:rPr>
                          <w:t>I 976 c. 83.</w:t>
                        </w:r>
                      </w:p>
                    </w:tc>
                    <w:tc>
                      <w:tcPr>
                        <w:tcW w:w="2401" w:type="dxa"/>
                        <w:tcBorders>
                          <w:left w:val="single" w:sz="6" w:space="0" w:color="000000"/>
                          <w:right w:val="single" w:sz="6" w:space="0" w:color="000000"/>
                        </w:tcBorders>
                      </w:tcPr>
                      <w:p>
                        <w:pPr>
                          <w:pStyle w:val="TableParagraph"/>
                          <w:spacing w:line="163" w:lineRule="exact"/>
                          <w:ind w:left="136"/>
                          <w:rPr>
                            <w:sz w:val="15"/>
                          </w:rPr>
                        </w:pPr>
                        <w:r>
                          <w:rPr>
                            <w:w w:val="110"/>
                            <w:sz w:val="15"/>
                          </w:rPr>
                          <w:t>Health Services Act 1976.</w:t>
                        </w:r>
                      </w:p>
                    </w:tc>
                    <w:tc>
                      <w:tcPr>
                        <w:tcW w:w="2757" w:type="dxa"/>
                        <w:tcBorders>
                          <w:left w:val="single" w:sz="6" w:space="0" w:color="000000"/>
                        </w:tcBorders>
                      </w:tcPr>
                      <w:p>
                        <w:pPr>
                          <w:pStyle w:val="TableParagraph"/>
                          <w:spacing w:line="158" w:lineRule="exact" w:before="4"/>
                          <w:ind w:right="-29"/>
                          <w:jc w:val="right"/>
                          <w:rPr>
                            <w:sz w:val="15"/>
                          </w:rPr>
                        </w:pPr>
                        <w:r>
                          <w:rPr>
                            <w:w w:val="110"/>
                            <w:sz w:val="15"/>
                          </w:rPr>
                          <w:t>In section I 6(I)(g), the words "and for</w:t>
                        </w:r>
                      </w:p>
                    </w:tc>
                  </w:tr>
                  <w:tr>
                    <w:trPr>
                      <w:trHeight w:val="177"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ind w:right="-15"/>
                          <w:jc w:val="right"/>
                          <w:rPr>
                            <w:sz w:val="15"/>
                          </w:rPr>
                        </w:pPr>
                        <w:r>
                          <w:rPr>
                            <w:w w:val="110"/>
                            <w:sz w:val="15"/>
                          </w:rPr>
                          <w:t>authorising the administration of</w:t>
                        </w:r>
                      </w:p>
                    </w:tc>
                  </w:tr>
                  <w:tr>
                    <w:trPr>
                      <w:trHeight w:val="173"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3" w:lineRule="exact"/>
                          <w:ind w:left="297"/>
                          <w:rPr>
                            <w:sz w:val="15"/>
                          </w:rPr>
                        </w:pPr>
                        <w:r>
                          <w:rPr>
                            <w:w w:val="115"/>
                            <w:sz w:val="15"/>
                          </w:rPr>
                          <w:t>oaths to persons so attending".</w:t>
                        </w:r>
                      </w:p>
                    </w:tc>
                  </w:tr>
                  <w:tr>
                    <w:trPr>
                      <w:trHeight w:val="180" w:hRule="atLeast"/>
                    </w:trPr>
                    <w:tc>
                      <w:tcPr>
                        <w:tcW w:w="1232" w:type="dxa"/>
                        <w:tcBorders>
                          <w:right w:val="single" w:sz="6" w:space="0" w:color="000000"/>
                        </w:tcBorders>
                      </w:tcPr>
                      <w:p>
                        <w:pPr>
                          <w:pStyle w:val="TableParagraph"/>
                          <w:spacing w:line="160" w:lineRule="exact"/>
                          <w:ind w:left="13"/>
                          <w:rPr>
                            <w:sz w:val="15"/>
                          </w:rPr>
                        </w:pPr>
                        <w:r>
                          <w:rPr>
                            <w:w w:val="110"/>
                            <w:sz w:val="15"/>
                          </w:rPr>
                          <w:t>1977 </w:t>
                        </w:r>
                        <w:r>
                          <w:rPr>
                            <w:w w:val="110"/>
                            <w:sz w:val="15"/>
                            <w:vertAlign w:val="subscript"/>
                          </w:rPr>
                          <w:t>C.</w:t>
                        </w:r>
                        <w:r>
                          <w:rPr>
                            <w:w w:val="110"/>
                            <w:sz w:val="15"/>
                            <w:vertAlign w:val="baseline"/>
                          </w:rPr>
                          <w:t> 3.</w:t>
                        </w:r>
                      </w:p>
                    </w:tc>
                    <w:tc>
                      <w:tcPr>
                        <w:tcW w:w="2401" w:type="dxa"/>
                        <w:tcBorders>
                          <w:left w:val="single" w:sz="6" w:space="0" w:color="000000"/>
                          <w:right w:val="single" w:sz="6" w:space="0" w:color="000000"/>
                        </w:tcBorders>
                      </w:tcPr>
                      <w:p>
                        <w:pPr>
                          <w:pStyle w:val="TableParagraph"/>
                          <w:tabs>
                            <w:tab w:pos="865" w:val="left" w:leader="none"/>
                            <w:tab w:pos="1318" w:val="left" w:leader="none"/>
                          </w:tabs>
                          <w:spacing w:line="160" w:lineRule="exact"/>
                          <w:ind w:left="123"/>
                          <w:rPr>
                            <w:sz w:val="15"/>
                          </w:rPr>
                        </w:pPr>
                        <w:r>
                          <w:rPr>
                            <w:w w:val="110"/>
                            <w:sz w:val="15"/>
                          </w:rPr>
                          <w:t>Aircraft</w:t>
                          <w:tab/>
                          <w:t>and</w:t>
                          <w:tab/>
                          <w:t>Shipbuilding</w:t>
                        </w:r>
                      </w:p>
                    </w:tc>
                    <w:tc>
                      <w:tcPr>
                        <w:tcW w:w="2757" w:type="dxa"/>
                        <w:tcBorders>
                          <w:left w:val="single" w:sz="6" w:space="0" w:color="000000"/>
                        </w:tcBorders>
                      </w:tcPr>
                      <w:p>
                        <w:pPr>
                          <w:pStyle w:val="TableParagraph"/>
                          <w:spacing w:line="156" w:lineRule="exact" w:before="4"/>
                          <w:ind w:left="121"/>
                          <w:rPr>
                            <w:sz w:val="15"/>
                          </w:rPr>
                        </w:pPr>
                        <w:r>
                          <w:rPr>
                            <w:w w:val="110"/>
                            <w:sz w:val="15"/>
                          </w:rPr>
                          <w:t>In Schedule 7, paragraph 2(2).</w:t>
                        </w:r>
                      </w:p>
                    </w:tc>
                  </w:tr>
                  <w:tr>
                    <w:trPr>
                      <w:trHeight w:val="170"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spacing w:line="151" w:lineRule="exact"/>
                          <w:ind w:left="289"/>
                          <w:rPr>
                            <w:sz w:val="15"/>
                          </w:rPr>
                        </w:pPr>
                        <w:r>
                          <w:rPr>
                            <w:w w:val="110"/>
                            <w:sz w:val="15"/>
                          </w:rPr>
                          <w:t>Industries Act 1977.</w:t>
                        </w:r>
                      </w:p>
                    </w:tc>
                    <w:tc>
                      <w:tcPr>
                        <w:tcW w:w="2757" w:type="dxa"/>
                        <w:tcBorders>
                          <w:left w:val="single" w:sz="6" w:space="0" w:color="000000"/>
                        </w:tcBorders>
                      </w:tcPr>
                      <w:p>
                        <w:pPr>
                          <w:pStyle w:val="TableParagraph"/>
                          <w:rPr>
                            <w:sz w:val="10"/>
                          </w:rPr>
                        </w:pPr>
                      </w:p>
                    </w:tc>
                  </w:tr>
                  <w:tr>
                    <w:trPr>
                      <w:trHeight w:val="177" w:hRule="atLeast"/>
                    </w:trPr>
                    <w:tc>
                      <w:tcPr>
                        <w:tcW w:w="1232" w:type="dxa"/>
                        <w:tcBorders>
                          <w:right w:val="single" w:sz="6" w:space="0" w:color="000000"/>
                        </w:tcBorders>
                      </w:tcPr>
                      <w:p>
                        <w:pPr>
                          <w:pStyle w:val="TableParagraph"/>
                          <w:spacing w:line="153" w:lineRule="exact" w:before="4"/>
                          <w:ind w:left="18"/>
                          <w:rPr>
                            <w:sz w:val="15"/>
                          </w:rPr>
                        </w:pPr>
                        <w:r>
                          <w:rPr>
                            <w:w w:val="110"/>
                            <w:sz w:val="15"/>
                          </w:rPr>
                          <w:t>1977 </w:t>
                        </w:r>
                        <w:r>
                          <w:rPr>
                            <w:w w:val="110"/>
                            <w:sz w:val="15"/>
                            <w:vertAlign w:val="subscript"/>
                          </w:rPr>
                          <w:t>C.</w:t>
                        </w:r>
                        <w:r>
                          <w:rPr>
                            <w:w w:val="110"/>
                            <w:sz w:val="15"/>
                            <w:vertAlign w:val="baseline"/>
                          </w:rPr>
                          <w:t> 45.</w:t>
                        </w:r>
                      </w:p>
                    </w:tc>
                    <w:tc>
                      <w:tcPr>
                        <w:tcW w:w="2401" w:type="dxa"/>
                        <w:tcBorders>
                          <w:left w:val="single" w:sz="6" w:space="0" w:color="000000"/>
                          <w:right w:val="single" w:sz="6" w:space="0" w:color="000000"/>
                        </w:tcBorders>
                      </w:tcPr>
                      <w:p>
                        <w:pPr>
                          <w:pStyle w:val="TableParagraph"/>
                          <w:spacing w:line="153" w:lineRule="exact" w:before="4"/>
                          <w:ind w:left="119"/>
                          <w:rPr>
                            <w:sz w:val="15"/>
                          </w:rPr>
                        </w:pPr>
                        <w:r>
                          <w:rPr>
                            <w:w w:val="110"/>
                            <w:sz w:val="15"/>
                          </w:rPr>
                          <w:t>Criminal Law Act 1977.</w:t>
                        </w:r>
                      </w:p>
                    </w:tc>
                    <w:tc>
                      <w:tcPr>
                        <w:tcW w:w="2757" w:type="dxa"/>
                        <w:tcBorders>
                          <w:left w:val="single" w:sz="6" w:space="0" w:color="000000"/>
                        </w:tcBorders>
                      </w:tcPr>
                      <w:p>
                        <w:pPr>
                          <w:pStyle w:val="TableParagraph"/>
                          <w:spacing w:line="158" w:lineRule="exact"/>
                          <w:ind w:right="-29"/>
                          <w:jc w:val="right"/>
                          <w:rPr>
                            <w:sz w:val="15"/>
                          </w:rPr>
                        </w:pPr>
                        <w:r>
                          <w:rPr>
                            <w:w w:val="110"/>
                            <w:sz w:val="15"/>
                          </w:rPr>
                          <w:t>In Schedule 2, paragraph 12(a),</w:t>
                        </w:r>
                      </w:p>
                    </w:tc>
                  </w:tr>
                  <w:tr>
                    <w:trPr>
                      <w:trHeight w:val="175" w:hRule="atLeast"/>
                    </w:trPr>
                    <w:tc>
                      <w:tcPr>
                        <w:tcW w:w="1232" w:type="dxa"/>
                        <w:tcBorders>
                          <w:right w:val="single" w:sz="6" w:space="0" w:color="000000"/>
                        </w:tcBorders>
                      </w:tcPr>
                      <w:p>
                        <w:pPr>
                          <w:pStyle w:val="TableParagraph"/>
                          <w:rPr>
                            <w:sz w:val="10"/>
                          </w:rPr>
                        </w:pPr>
                      </w:p>
                    </w:tc>
                    <w:tc>
                      <w:tcPr>
                        <w:tcW w:w="2401" w:type="dxa"/>
                        <w:tcBorders>
                          <w:left w:val="single" w:sz="6" w:space="0" w:color="000000"/>
                          <w:right w:val="single" w:sz="6" w:space="0" w:color="000000"/>
                        </w:tcBorders>
                      </w:tcPr>
                      <w:p>
                        <w:pPr>
                          <w:pStyle w:val="TableParagraph"/>
                          <w:rPr>
                            <w:sz w:val="10"/>
                          </w:rPr>
                        </w:pPr>
                      </w:p>
                    </w:tc>
                    <w:tc>
                      <w:tcPr>
                        <w:tcW w:w="2757" w:type="dxa"/>
                        <w:tcBorders>
                          <w:left w:val="single" w:sz="6" w:space="0" w:color="000000"/>
                        </w:tcBorders>
                      </w:tcPr>
                      <w:p>
                        <w:pPr>
                          <w:pStyle w:val="TableParagraph"/>
                          <w:spacing w:line="155" w:lineRule="exact"/>
                          <w:ind w:right="-15"/>
                          <w:jc w:val="right"/>
                          <w:rPr>
                            <w:sz w:val="15"/>
                          </w:rPr>
                        </w:pPr>
                        <w:r>
                          <w:rPr>
                            <w:w w:val="110"/>
                            <w:sz w:val="15"/>
                          </w:rPr>
                          <w:t>paragraph 19, in paragraph 22, the</w:t>
                        </w:r>
                      </w:p>
                    </w:tc>
                  </w:tr>
                  <w:tr>
                    <w:trPr>
                      <w:trHeight w:val="182"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61" w:lineRule="exact" w:before="2"/>
                          <w:ind w:right="-15"/>
                          <w:jc w:val="right"/>
                          <w:rPr>
                            <w:sz w:val="15"/>
                          </w:rPr>
                        </w:pPr>
                        <w:r>
                          <w:rPr>
                            <w:w w:val="110"/>
                            <w:sz w:val="15"/>
                          </w:rPr>
                          <w:t>words "except paragraph 19" and in</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before="2"/>
                          <w:ind w:right="-29"/>
                          <w:jc w:val="right"/>
                          <w:rPr>
                            <w:sz w:val="15"/>
                          </w:rPr>
                        </w:pPr>
                        <w:r>
                          <w:rPr>
                            <w:w w:val="110"/>
                            <w:sz w:val="15"/>
                          </w:rPr>
                          <w:t>paragraph 23 the words "19 and".</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60" w:lineRule="exact"/>
                          <w:ind w:right="-15"/>
                          <w:jc w:val="right"/>
                          <w:rPr>
                            <w:sz w:val="15"/>
                          </w:rPr>
                        </w:pPr>
                        <w:r>
                          <w:rPr>
                            <w:w w:val="110"/>
                            <w:sz w:val="15"/>
                          </w:rPr>
                          <w:t>In Schedule 3, paragraph 14(a),</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before="2"/>
                          <w:ind w:right="-15"/>
                          <w:jc w:val="right"/>
                          <w:rPr>
                            <w:sz w:val="15"/>
                          </w:rPr>
                        </w:pPr>
                        <w:r>
                          <w:rPr>
                            <w:w w:val="110"/>
                            <w:sz w:val="15"/>
                          </w:rPr>
                          <w:t>paragraph 26, in paragraph 33, the</w:t>
                        </w:r>
                      </w:p>
                    </w:tc>
                  </w:tr>
                  <w:tr>
                    <w:trPr>
                      <w:trHeight w:val="177"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rPr>
                            <w:sz w:val="12"/>
                          </w:rPr>
                        </w:pPr>
                      </w:p>
                    </w:tc>
                    <w:tc>
                      <w:tcPr>
                        <w:tcW w:w="2757" w:type="dxa"/>
                        <w:tcBorders>
                          <w:left w:val="single" w:sz="6" w:space="0" w:color="000000"/>
                        </w:tcBorders>
                      </w:tcPr>
                      <w:p>
                        <w:pPr>
                          <w:pStyle w:val="TableParagraph"/>
                          <w:spacing w:line="158" w:lineRule="exact"/>
                          <w:ind w:right="-15"/>
                          <w:jc w:val="right"/>
                          <w:rPr>
                            <w:sz w:val="15"/>
                          </w:rPr>
                        </w:pPr>
                        <w:r>
                          <w:rPr>
                            <w:w w:val="110"/>
                            <w:sz w:val="15"/>
                          </w:rPr>
                          <w:t>words ''except paragraph 26" and in</w:t>
                        </w:r>
                      </w:p>
                    </w:tc>
                  </w:tr>
                  <w:tr>
                    <w:trPr>
                      <w:trHeight w:val="206" w:hRule="atLeast"/>
                    </w:trPr>
                    <w:tc>
                      <w:tcPr>
                        <w:tcW w:w="1232" w:type="dxa"/>
                        <w:tcBorders>
                          <w:right w:val="single" w:sz="6" w:space="0" w:color="000000"/>
                        </w:tcBorders>
                      </w:tcPr>
                      <w:p>
                        <w:pPr>
                          <w:pStyle w:val="TableParagraph"/>
                          <w:rPr>
                            <w:sz w:val="14"/>
                          </w:rPr>
                        </w:pPr>
                      </w:p>
                    </w:tc>
                    <w:tc>
                      <w:tcPr>
                        <w:tcW w:w="2401" w:type="dxa"/>
                        <w:tcBorders>
                          <w:left w:val="single" w:sz="6" w:space="0" w:color="000000"/>
                          <w:right w:val="single" w:sz="6" w:space="0" w:color="000000"/>
                        </w:tcBorders>
                      </w:tcPr>
                      <w:p>
                        <w:pPr>
                          <w:pStyle w:val="TableParagraph"/>
                          <w:rPr>
                            <w:sz w:val="14"/>
                          </w:rPr>
                        </w:pPr>
                      </w:p>
                    </w:tc>
                    <w:tc>
                      <w:tcPr>
                        <w:tcW w:w="2757" w:type="dxa"/>
                        <w:tcBorders>
                          <w:left w:val="single" w:sz="6" w:space="0" w:color="000000"/>
                        </w:tcBorders>
                      </w:tcPr>
                      <w:p>
                        <w:pPr>
                          <w:pStyle w:val="TableParagraph"/>
                          <w:spacing w:line="172" w:lineRule="exact"/>
                          <w:ind w:left="298"/>
                          <w:rPr>
                            <w:sz w:val="15"/>
                          </w:rPr>
                        </w:pPr>
                        <w:r>
                          <w:rPr>
                            <w:w w:val="110"/>
                            <w:sz w:val="15"/>
                          </w:rPr>
                          <w:t>paragraph 34, the words "26 or".</w:t>
                        </w:r>
                      </w:p>
                    </w:tc>
                  </w:tr>
                  <w:tr>
                    <w:trPr>
                      <w:trHeight w:val="223" w:hRule="atLeast"/>
                    </w:trPr>
                    <w:tc>
                      <w:tcPr>
                        <w:tcW w:w="1232" w:type="dxa"/>
                        <w:tcBorders>
                          <w:right w:val="single" w:sz="6" w:space="0" w:color="000000"/>
                        </w:tcBorders>
                      </w:tcPr>
                      <w:p>
                        <w:pPr>
                          <w:pStyle w:val="TableParagraph"/>
                          <w:spacing w:line="161" w:lineRule="exact" w:before="43"/>
                          <w:ind w:left="32"/>
                          <w:rPr>
                            <w:sz w:val="15"/>
                          </w:rPr>
                        </w:pPr>
                        <w:r>
                          <w:rPr>
                            <w:w w:val="110"/>
                            <w:sz w:val="15"/>
                          </w:rPr>
                          <w:t>I 978 c. 44.</w:t>
                        </w:r>
                      </w:p>
                    </w:tc>
                    <w:tc>
                      <w:tcPr>
                        <w:tcW w:w="2401" w:type="dxa"/>
                        <w:tcBorders>
                          <w:left w:val="single" w:sz="6" w:space="0" w:color="000000"/>
                          <w:right w:val="single" w:sz="6" w:space="0" w:color="000000"/>
                        </w:tcBorders>
                      </w:tcPr>
                      <w:p>
                        <w:pPr>
                          <w:pStyle w:val="TableParagraph"/>
                          <w:tabs>
                            <w:tab w:pos="1464" w:val="left" w:leader="none"/>
                          </w:tabs>
                          <w:spacing w:line="151" w:lineRule="exact" w:before="52"/>
                          <w:ind w:left="116"/>
                          <w:rPr>
                            <w:sz w:val="15"/>
                          </w:rPr>
                        </w:pPr>
                        <w:r>
                          <w:rPr>
                            <w:w w:val="110"/>
                            <w:sz w:val="15"/>
                          </w:rPr>
                          <w:t>Employment</w:t>
                          <w:tab/>
                          <w:t>Protection</w:t>
                        </w:r>
                      </w:p>
                    </w:tc>
                    <w:tc>
                      <w:tcPr>
                        <w:tcW w:w="2757" w:type="dxa"/>
                        <w:tcBorders>
                          <w:left w:val="single" w:sz="6" w:space="0" w:color="000000"/>
                        </w:tcBorders>
                      </w:tcPr>
                      <w:p>
                        <w:pPr>
                          <w:pStyle w:val="TableParagraph"/>
                          <w:spacing w:before="28"/>
                          <w:ind w:right="-29"/>
                          <w:jc w:val="right"/>
                          <w:rPr>
                            <w:sz w:val="15"/>
                          </w:rPr>
                        </w:pPr>
                        <w:r>
                          <w:rPr>
                            <w:w w:val="110"/>
                            <w:sz w:val="15"/>
                          </w:rPr>
                          <w:t>In Schedule 9, in paragraph 1(2)(d),</w:t>
                        </w:r>
                      </w:p>
                    </w:tc>
                  </w:tr>
                  <w:tr>
                    <w:trPr>
                      <w:trHeight w:val="180" w:hRule="atLeast"/>
                    </w:trPr>
                    <w:tc>
                      <w:tcPr>
                        <w:tcW w:w="1232" w:type="dxa"/>
                        <w:tcBorders>
                          <w:right w:val="single" w:sz="6" w:space="0" w:color="000000"/>
                        </w:tcBorders>
                      </w:tcPr>
                      <w:p>
                        <w:pPr>
                          <w:pStyle w:val="TableParagraph"/>
                          <w:rPr>
                            <w:sz w:val="12"/>
                          </w:rPr>
                        </w:pPr>
                      </w:p>
                    </w:tc>
                    <w:tc>
                      <w:tcPr>
                        <w:tcW w:w="2401" w:type="dxa"/>
                        <w:tcBorders>
                          <w:left w:val="single" w:sz="6" w:space="0" w:color="000000"/>
                          <w:right w:val="single" w:sz="6" w:space="0" w:color="000000"/>
                        </w:tcBorders>
                      </w:tcPr>
                      <w:p>
                        <w:pPr>
                          <w:pStyle w:val="TableParagraph"/>
                          <w:tabs>
                            <w:tab w:pos="1626" w:val="left" w:leader="none"/>
                          </w:tabs>
                          <w:spacing w:line="153" w:lineRule="exact" w:before="7"/>
                          <w:ind w:right="233"/>
                          <w:jc w:val="right"/>
                          <w:rPr>
                            <w:sz w:val="15"/>
                          </w:rPr>
                        </w:pPr>
                        <w:r>
                          <w:rPr>
                            <w:w w:val="110"/>
                            <w:sz w:val="15"/>
                          </w:rPr>
                          <w:t>(Consolidation)</w:t>
                          <w:tab/>
                        </w:r>
                        <w:r>
                          <w:rPr>
                            <w:spacing w:val="-1"/>
                            <w:w w:val="105"/>
                            <w:sz w:val="15"/>
                          </w:rPr>
                          <w:t>Act</w:t>
                        </w:r>
                      </w:p>
                    </w:tc>
                    <w:tc>
                      <w:tcPr>
                        <w:tcW w:w="2757" w:type="dxa"/>
                        <w:tcBorders>
                          <w:left w:val="single" w:sz="6" w:space="0" w:color="000000"/>
                        </w:tcBorders>
                      </w:tcPr>
                      <w:p>
                        <w:pPr>
                          <w:pStyle w:val="TableParagraph"/>
                          <w:spacing w:line="160" w:lineRule="exact"/>
                          <w:ind w:right="-15"/>
                          <w:jc w:val="right"/>
                          <w:rPr>
                            <w:sz w:val="15"/>
                          </w:rPr>
                        </w:pPr>
                        <w:r>
                          <w:rPr>
                            <w:w w:val="110"/>
                            <w:sz w:val="15"/>
                          </w:rPr>
                          <w:t>the words "and for authorising the</w:t>
                        </w:r>
                      </w:p>
                    </w:tc>
                  </w:tr>
                  <w:tr>
                    <w:trPr>
                      <w:trHeight w:val="348" w:hRule="atLeast"/>
                    </w:trPr>
                    <w:tc>
                      <w:tcPr>
                        <w:tcW w:w="1232" w:type="dxa"/>
                        <w:tcBorders>
                          <w:right w:val="single" w:sz="6" w:space="0" w:color="000000"/>
                        </w:tcBorders>
                      </w:tcPr>
                      <w:p>
                        <w:pPr>
                          <w:pStyle w:val="TableParagraph"/>
                          <w:rPr>
                            <w:sz w:val="14"/>
                          </w:rPr>
                        </w:pPr>
                      </w:p>
                    </w:tc>
                    <w:tc>
                      <w:tcPr>
                        <w:tcW w:w="2401" w:type="dxa"/>
                        <w:tcBorders>
                          <w:left w:val="single" w:sz="6" w:space="0" w:color="000000"/>
                          <w:right w:val="single" w:sz="6" w:space="0" w:color="000000"/>
                        </w:tcBorders>
                      </w:tcPr>
                      <w:p>
                        <w:pPr>
                          <w:pStyle w:val="TableParagraph"/>
                          <w:spacing w:before="9"/>
                          <w:ind w:left="290"/>
                          <w:rPr>
                            <w:sz w:val="15"/>
                          </w:rPr>
                        </w:pPr>
                        <w:r>
                          <w:rPr>
                            <w:w w:val="110"/>
                            <w:sz w:val="15"/>
                          </w:rPr>
                          <w:t>1978.</w:t>
                        </w:r>
                      </w:p>
                    </w:tc>
                    <w:tc>
                      <w:tcPr>
                        <w:tcW w:w="2757" w:type="dxa"/>
                        <w:tcBorders>
                          <w:left w:val="single" w:sz="6" w:space="0" w:color="000000"/>
                        </w:tcBorders>
                      </w:tcPr>
                      <w:p>
                        <w:pPr>
                          <w:pStyle w:val="TableParagraph"/>
                          <w:tabs>
                            <w:tab w:pos="1563" w:val="left" w:leader="none"/>
                            <w:tab w:pos="1981" w:val="left" w:leader="none"/>
                            <w:tab w:pos="2625" w:val="left" w:leader="none"/>
                          </w:tabs>
                          <w:spacing w:line="167" w:lineRule="exact"/>
                          <w:ind w:left="297" w:right="-15"/>
                          <w:rPr>
                            <w:sz w:val="15"/>
                          </w:rPr>
                        </w:pPr>
                        <w:r>
                          <w:rPr>
                            <w:w w:val="110"/>
                            <w:sz w:val="15"/>
                          </w:rPr>
                          <w:t>administration</w:t>
                          <w:tab/>
                          <w:t>of</w:t>
                          <w:tab/>
                          <w:t>oaths</w:t>
                          <w:tab/>
                        </w:r>
                        <w:r>
                          <w:rPr>
                            <w:spacing w:val="-7"/>
                            <w:w w:val="110"/>
                            <w:sz w:val="15"/>
                          </w:rPr>
                          <w:t>to</w:t>
                        </w:r>
                      </w:p>
                      <w:p>
                        <w:pPr>
                          <w:pStyle w:val="TableParagraph"/>
                          <w:spacing w:line="161" w:lineRule="exact"/>
                          <w:ind w:left="292"/>
                          <w:rPr>
                            <w:sz w:val="15"/>
                          </w:rPr>
                        </w:pPr>
                        <w:r>
                          <w:rPr>
                            <w:w w:val="110"/>
                            <w:sz w:val="15"/>
                          </w:rPr>
                          <w:t>witnesses".</w:t>
                        </w:r>
                      </w:p>
                    </w:tc>
                  </w:tr>
                  <w:tr>
                    <w:trPr>
                      <w:trHeight w:val="192" w:hRule="atLeast"/>
                    </w:trPr>
                    <w:tc>
                      <w:tcPr>
                        <w:tcW w:w="1232" w:type="dxa"/>
                        <w:tcBorders>
                          <w:right w:val="single" w:sz="6" w:space="0" w:color="000000"/>
                        </w:tcBorders>
                      </w:tcPr>
                      <w:p>
                        <w:pPr>
                          <w:pStyle w:val="TableParagraph"/>
                          <w:spacing w:line="161" w:lineRule="exact" w:before="11"/>
                          <w:ind w:left="18"/>
                          <w:rPr>
                            <w:sz w:val="15"/>
                          </w:rPr>
                        </w:pPr>
                        <w:r>
                          <w:rPr>
                            <w:w w:val="125"/>
                            <w:sz w:val="15"/>
                          </w:rPr>
                          <w:t>1979c.17.</w:t>
                        </w:r>
                      </w:p>
                    </w:tc>
                    <w:tc>
                      <w:tcPr>
                        <w:tcW w:w="2401" w:type="dxa"/>
                        <w:tcBorders>
                          <w:left w:val="single" w:sz="6" w:space="0" w:color="000000"/>
                          <w:right w:val="single" w:sz="6" w:space="0" w:color="000000"/>
                        </w:tcBorders>
                      </w:tcPr>
                      <w:p>
                        <w:pPr>
                          <w:pStyle w:val="TableParagraph"/>
                          <w:tabs>
                            <w:tab w:pos="968" w:val="left" w:leader="none"/>
                            <w:tab w:pos="1849" w:val="left" w:leader="none"/>
                          </w:tabs>
                          <w:spacing w:line="161" w:lineRule="exact" w:before="11"/>
                          <w:ind w:left="113"/>
                          <w:rPr>
                            <w:sz w:val="15"/>
                          </w:rPr>
                        </w:pPr>
                        <w:r>
                          <w:rPr>
                            <w:w w:val="110"/>
                            <w:sz w:val="15"/>
                          </w:rPr>
                          <w:t>Vaccine</w:t>
                          <w:tab/>
                          <w:t>Damage</w:t>
                          <w:tab/>
                        </w:r>
                        <w:r>
                          <w:rPr>
                            <w:w w:val="110"/>
                            <w:position w:val="1"/>
                            <w:sz w:val="15"/>
                          </w:rPr>
                          <w:t>Pay-</w:t>
                        </w:r>
                      </w:p>
                    </w:tc>
                    <w:tc>
                      <w:tcPr>
                        <w:tcW w:w="2757" w:type="dxa"/>
                        <w:tcBorders>
                          <w:left w:val="single" w:sz="6" w:space="0" w:color="000000"/>
                        </w:tcBorders>
                      </w:tcPr>
                      <w:p>
                        <w:pPr>
                          <w:pStyle w:val="TableParagraph"/>
                          <w:spacing w:line="170" w:lineRule="exact" w:before="2"/>
                          <w:ind w:right="-15"/>
                          <w:jc w:val="right"/>
                          <w:rPr>
                            <w:sz w:val="15"/>
                          </w:rPr>
                        </w:pPr>
                        <w:r>
                          <w:rPr>
                            <w:w w:val="115"/>
                            <w:sz w:val="15"/>
                          </w:rPr>
                          <w:t>In section 4(I)(c), the words "and the</w:t>
                        </w:r>
                      </w:p>
                    </w:tc>
                  </w:tr>
                  <w:tr>
                    <w:trPr>
                      <w:trHeight w:val="1668" w:hRule="atLeast"/>
                    </w:trPr>
                    <w:tc>
                      <w:tcPr>
                        <w:tcW w:w="1232" w:type="dxa"/>
                        <w:tcBorders>
                          <w:bottom w:val="single" w:sz="6" w:space="0" w:color="000000"/>
                          <w:right w:val="single" w:sz="6" w:space="0" w:color="000000"/>
                        </w:tcBorders>
                      </w:tcPr>
                      <w:p>
                        <w:pPr>
                          <w:pStyle w:val="TableParagraph"/>
                          <w:rPr>
                            <w:sz w:val="14"/>
                          </w:rPr>
                        </w:pPr>
                      </w:p>
                    </w:tc>
                    <w:tc>
                      <w:tcPr>
                        <w:tcW w:w="2401" w:type="dxa"/>
                        <w:tcBorders>
                          <w:left w:val="single" w:sz="6" w:space="0" w:color="000000"/>
                          <w:bottom w:val="single" w:sz="6" w:space="0" w:color="000000"/>
                          <w:right w:val="single" w:sz="6" w:space="0" w:color="000000"/>
                        </w:tcBorders>
                      </w:tcPr>
                      <w:p>
                        <w:pPr>
                          <w:pStyle w:val="TableParagraph"/>
                          <w:spacing w:before="7"/>
                          <w:ind w:left="286"/>
                          <w:rPr>
                            <w:sz w:val="15"/>
                          </w:rPr>
                        </w:pPr>
                        <w:r>
                          <w:rPr>
                            <w:w w:val="110"/>
                            <w:sz w:val="15"/>
                          </w:rPr>
                          <w:t>ments Act 1979.</w:t>
                        </w:r>
                      </w:p>
                    </w:tc>
                    <w:tc>
                      <w:tcPr>
                        <w:tcW w:w="2757" w:type="dxa"/>
                        <w:tcBorders>
                          <w:left w:val="single" w:sz="6" w:space="0" w:color="000000"/>
                          <w:bottom w:val="single" w:sz="6" w:space="0" w:color="000000"/>
                        </w:tcBorders>
                      </w:tcPr>
                      <w:p>
                        <w:pPr>
                          <w:pStyle w:val="TableParagraph"/>
                          <w:ind w:left="293" w:hanging="6"/>
                          <w:rPr>
                            <w:sz w:val="15"/>
                          </w:rPr>
                        </w:pPr>
                        <w:r>
                          <w:rPr>
                            <w:w w:val="110"/>
                            <w:sz w:val="15"/>
                          </w:rPr>
                          <w:t>adminir.tration of oaths to such persons".</w:t>
                        </w:r>
                      </w:p>
                    </w:tc>
                  </w:tr>
                </w:tbl>
                <w:p>
                  <w:pPr>
                    <w:pStyle w:val="BodyText"/>
                  </w:pPr>
                </w:p>
              </w:txbxContent>
            </v:textbox>
            <w10:wrap type="none"/>
          </v:shape>
        </w:pict>
      </w:r>
      <w:r>
        <w:rPr>
          <w:i/>
          <w:sz w:val="20"/>
        </w:rPr>
        <w:t>Administration of Justice (Offences) Bill</w:t>
      </w:r>
    </w:p>
    <w:p>
      <w:pPr>
        <w:spacing w:after="0"/>
        <w:jc w:val="left"/>
        <w:rPr>
          <w:sz w:val="20"/>
        </w:rPr>
        <w:sectPr>
          <w:pgSz w:w="8160" w:h="13530"/>
          <w:pgMar w:top="600" w:bottom="280" w:left="520" w:right="80"/>
        </w:sectPr>
      </w:pPr>
    </w:p>
    <w:p>
      <w:pPr>
        <w:pStyle w:val="BodyText"/>
        <w:spacing w:before="5"/>
        <w:rPr>
          <w:i/>
          <w:sz w:val="15"/>
        </w:rPr>
      </w:pPr>
    </w:p>
    <w:p>
      <w:pPr>
        <w:spacing w:before="0"/>
        <w:ind w:left="102" w:right="0" w:firstLine="0"/>
        <w:jc w:val="left"/>
        <w:rPr>
          <w:sz w:val="16"/>
        </w:rPr>
      </w:pPr>
      <w:r>
        <w:rPr>
          <w:w w:val="115"/>
          <w:sz w:val="12"/>
        </w:rPr>
        <w:t>SCH. </w:t>
      </w:r>
      <w:r>
        <w:rPr>
          <w:w w:val="115"/>
          <w:sz w:val="16"/>
        </w:rPr>
        <w:t>3</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0"/>
        <w:ind w:left="102" w:right="0" w:firstLine="0"/>
        <w:jc w:val="left"/>
        <w:rPr>
          <w:b/>
          <w:sz w:val="18"/>
        </w:rPr>
      </w:pPr>
      <w:r>
        <w:rPr>
          <w:b/>
          <w:w w:val="105"/>
          <w:sz w:val="18"/>
        </w:rPr>
        <w:t>202</w:t>
      </w:r>
    </w:p>
    <w:p>
      <w:pPr>
        <w:spacing w:after="0"/>
        <w:jc w:val="left"/>
        <w:rPr>
          <w:sz w:val="18"/>
        </w:rPr>
        <w:sectPr>
          <w:type w:val="continuous"/>
          <w:pgSz w:w="8160" w:h="13530"/>
          <w:pgMar w:top="580" w:bottom="280" w:left="520" w:right="80"/>
          <w:cols w:num="2" w:equalWidth="0">
            <w:col w:w="586" w:space="3151"/>
            <w:col w:w="3823"/>
          </w:cols>
        </w:sectPr>
      </w:pPr>
    </w:p>
    <w:p>
      <w:pPr>
        <w:pStyle w:val="Heading4"/>
        <w:spacing w:before="81"/>
        <w:ind w:left="1088"/>
        <w:jc w:val="left"/>
      </w:pPr>
      <w:r>
        <w:rPr>
          <w:w w:val="105"/>
        </w:rPr>
        <w:t>EXPLANATORY NOTES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7"/>
        <w:rPr>
          <w:sz w:val="23"/>
        </w:rPr>
      </w:pPr>
    </w:p>
    <w:p>
      <w:pPr>
        <w:spacing w:before="0"/>
        <w:ind w:left="2443" w:right="3242" w:firstLine="0"/>
        <w:jc w:val="center"/>
        <w:rPr>
          <w:sz w:val="18"/>
        </w:rPr>
      </w:pPr>
      <w:r>
        <w:rPr>
          <w:w w:val="105"/>
          <w:sz w:val="18"/>
        </w:rPr>
        <w:t>203</w:t>
      </w:r>
    </w:p>
    <w:p>
      <w:pPr>
        <w:spacing w:after="0"/>
        <w:jc w:val="center"/>
        <w:rPr>
          <w:sz w:val="18"/>
        </w:rPr>
        <w:sectPr>
          <w:pgSz w:w="8290" w:h="13600"/>
          <w:pgMar w:top="640" w:bottom="280" w:left="1140" w:right="1140"/>
        </w:sectPr>
      </w:pPr>
    </w:p>
    <w:p>
      <w:pPr>
        <w:pStyle w:val="Heading2"/>
        <w:spacing w:before="62"/>
        <w:ind w:left="2145" w:right="1797"/>
      </w:pPr>
      <w:r>
        <w:rPr>
          <w:w w:val="105"/>
        </w:rPr>
        <w:t>APPENDIXB</w:t>
      </w:r>
    </w:p>
    <w:p>
      <w:pPr>
        <w:pStyle w:val="BodyText"/>
        <w:spacing w:before="5"/>
        <w:rPr>
          <w:b/>
        </w:rPr>
      </w:pPr>
    </w:p>
    <w:p>
      <w:pPr>
        <w:spacing w:line="225" w:lineRule="auto" w:before="0"/>
        <w:ind w:left="462" w:right="0" w:hanging="3"/>
        <w:jc w:val="left"/>
        <w:rPr>
          <w:i/>
          <w:sz w:val="20"/>
        </w:rPr>
      </w:pPr>
      <w:r>
        <w:rPr>
          <w:i/>
          <w:sz w:val="20"/>
        </w:rPr>
        <w:t>Organisations and individuals who commented on the Law Commission's </w:t>
      </w:r>
      <w:r>
        <w:rPr>
          <w:i/>
          <w:sz w:val="20"/>
        </w:rPr>
        <w:t>Working Paper No. 33, "Perjury and Kindred Offences"</w:t>
      </w:r>
    </w:p>
    <w:p>
      <w:pPr>
        <w:pStyle w:val="BodyText"/>
        <w:spacing w:before="1"/>
        <w:rPr>
          <w:i/>
        </w:rPr>
      </w:pPr>
    </w:p>
    <w:p>
      <w:pPr>
        <w:spacing w:before="0"/>
        <w:ind w:left="459" w:right="0" w:firstLine="0"/>
        <w:jc w:val="left"/>
        <w:rPr>
          <w:i/>
          <w:sz w:val="20"/>
        </w:rPr>
      </w:pPr>
      <w:r>
        <w:rPr>
          <w:i/>
          <w:sz w:val="20"/>
        </w:rPr>
        <w:t>Organisations</w:t>
      </w:r>
    </w:p>
    <w:p>
      <w:pPr>
        <w:spacing w:before="44"/>
        <w:ind w:left="465" w:right="0" w:firstLine="0"/>
        <w:jc w:val="left"/>
        <w:rPr>
          <w:sz w:val="20"/>
        </w:rPr>
      </w:pPr>
      <w:r>
        <w:rPr>
          <w:sz w:val="20"/>
        </w:rPr>
        <w:t>Association of Chief Police Officers of England and Wales</w:t>
      </w:r>
    </w:p>
    <w:p>
      <w:pPr>
        <w:spacing w:line="290" w:lineRule="auto" w:before="54"/>
        <w:ind w:left="458" w:right="3337" w:hanging="16"/>
        <w:jc w:val="left"/>
        <w:rPr>
          <w:sz w:val="20"/>
        </w:rPr>
      </w:pPr>
      <w:r>
        <w:rPr>
          <w:rFonts w:ascii="Arial"/>
          <w:b/>
          <w:w w:val="105"/>
          <w:sz w:val="19"/>
        </w:rPr>
        <w:t>H.M. </w:t>
      </w:r>
      <w:r>
        <w:rPr>
          <w:w w:val="105"/>
          <w:sz w:val="20"/>
        </w:rPr>
        <w:t>Customs and Excise Department of Trade and Industry General Council of the Bar</w:t>
      </w:r>
    </w:p>
    <w:p>
      <w:pPr>
        <w:spacing w:line="290" w:lineRule="auto" w:before="1"/>
        <w:ind w:left="457" w:right="4931" w:firstLine="1"/>
        <w:jc w:val="left"/>
        <w:rPr>
          <w:sz w:val="20"/>
        </w:rPr>
      </w:pPr>
      <w:r>
        <w:rPr>
          <w:sz w:val="20"/>
        </w:rPr>
        <w:t>Home Office Inland Revenue</w:t>
      </w:r>
    </w:p>
    <w:p>
      <w:pPr>
        <w:spacing w:line="295" w:lineRule="auto" w:before="1"/>
        <w:ind w:left="458" w:right="4132" w:firstLine="4"/>
        <w:jc w:val="left"/>
        <w:rPr>
          <w:sz w:val="20"/>
        </w:rPr>
      </w:pPr>
      <w:r>
        <w:rPr>
          <w:sz w:val="20"/>
        </w:rPr>
        <w:t>Institute of Legal Executives Justice-</w:t>
      </w:r>
    </w:p>
    <w:p>
      <w:pPr>
        <w:spacing w:line="290" w:lineRule="auto" w:before="0"/>
        <w:ind w:left="461" w:right="4216" w:firstLine="1"/>
        <w:jc w:val="left"/>
        <w:rPr>
          <w:sz w:val="20"/>
        </w:rPr>
      </w:pPr>
      <w:r>
        <w:rPr>
          <w:sz w:val="20"/>
        </w:rPr>
        <w:t>Justices' Clerks' Society Law Officers Department The Law Society</w:t>
      </w:r>
    </w:p>
    <w:p>
      <w:pPr>
        <w:spacing w:line="290" w:lineRule="auto" w:before="0"/>
        <w:ind w:left="468" w:right="3337" w:firstLine="3"/>
        <w:jc w:val="left"/>
        <w:rPr>
          <w:sz w:val="20"/>
        </w:rPr>
      </w:pPr>
      <w:r>
        <w:rPr>
          <w:sz w:val="20"/>
        </w:rPr>
        <w:t>Lord Chancellor's Department Magistrates' Association</w:t>
      </w:r>
    </w:p>
    <w:p>
      <w:pPr>
        <w:spacing w:before="0"/>
        <w:ind w:left="468" w:right="0" w:firstLine="0"/>
        <w:jc w:val="left"/>
        <w:rPr>
          <w:sz w:val="20"/>
        </w:rPr>
      </w:pPr>
      <w:r>
        <w:rPr>
          <w:sz w:val="20"/>
        </w:rPr>
        <w:t>Prosecuting Solicitors' Society of England and Wales</w:t>
      </w:r>
    </w:p>
    <w:p>
      <w:pPr>
        <w:spacing w:line="290" w:lineRule="auto" w:before="48"/>
        <w:ind w:left="465" w:right="0" w:hanging="7"/>
        <w:jc w:val="left"/>
        <w:rPr>
          <w:sz w:val="20"/>
        </w:rPr>
      </w:pPr>
      <w:r>
        <w:rPr>
          <w:sz w:val="20"/>
        </w:rPr>
        <w:t>Society of Clerks of the Peace of Counties and Clerks of County Councils Treasury Solicitor's Department</w:t>
      </w:r>
    </w:p>
    <w:p>
      <w:pPr>
        <w:pStyle w:val="BodyText"/>
        <w:spacing w:before="3"/>
        <w:rPr>
          <w:sz w:val="22"/>
        </w:rPr>
      </w:pPr>
    </w:p>
    <w:p>
      <w:pPr>
        <w:spacing w:before="0"/>
        <w:ind w:left="468" w:right="0" w:firstLine="0"/>
        <w:jc w:val="left"/>
        <w:rPr>
          <w:i/>
          <w:sz w:val="20"/>
        </w:rPr>
      </w:pPr>
      <w:r>
        <w:rPr>
          <w:i/>
          <w:w w:val="105"/>
          <w:sz w:val="20"/>
        </w:rPr>
        <w:t>Individuals</w:t>
      </w:r>
    </w:p>
    <w:p>
      <w:pPr>
        <w:spacing w:line="290" w:lineRule="auto" w:before="49"/>
        <w:ind w:left="468" w:right="1588" w:firstLine="0"/>
        <w:jc w:val="left"/>
        <w:rPr>
          <w:sz w:val="20"/>
        </w:rPr>
      </w:pPr>
      <w:r>
        <w:rPr>
          <w:sz w:val="20"/>
        </w:rPr>
        <w:t>Claude C. Allan (Society of Conservative Lawyers) Professor Edward Griew</w:t>
      </w:r>
    </w:p>
    <w:p>
      <w:pPr>
        <w:spacing w:before="1"/>
        <w:ind w:left="469" w:right="0" w:firstLine="0"/>
        <w:jc w:val="left"/>
        <w:rPr>
          <w:sz w:val="20"/>
        </w:rPr>
      </w:pPr>
      <w:r>
        <w:rPr>
          <w:w w:val="105"/>
          <w:sz w:val="20"/>
        </w:rPr>
        <w:t>W. </w:t>
      </w:r>
      <w:r>
        <w:rPr>
          <w:w w:val="105"/>
          <w:sz w:val="19"/>
        </w:rPr>
        <w:t>A. </w:t>
      </w:r>
      <w:r>
        <w:rPr>
          <w:w w:val="105"/>
          <w:sz w:val="20"/>
        </w:rPr>
        <w:t>Leitch, C.B.</w:t>
      </w:r>
    </w:p>
    <w:p>
      <w:pPr>
        <w:spacing w:line="290" w:lineRule="auto" w:before="48"/>
        <w:ind w:left="468" w:right="4628" w:hanging="1"/>
        <w:jc w:val="left"/>
        <w:rPr>
          <w:sz w:val="20"/>
        </w:rPr>
      </w:pPr>
      <w:r>
        <w:rPr>
          <w:w w:val="105"/>
          <w:sz w:val="20"/>
        </w:rPr>
        <w:t>R. T. Oerton Professor J. C. Smith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
        <w:rPr>
          <w:sz w:val="27"/>
        </w:rPr>
      </w:pPr>
    </w:p>
    <w:p>
      <w:pPr>
        <w:spacing w:before="0"/>
        <w:ind w:left="2145" w:right="2011" w:firstLine="0"/>
        <w:jc w:val="center"/>
        <w:rPr>
          <w:rFonts w:ascii="Courier New"/>
          <w:sz w:val="20"/>
        </w:rPr>
      </w:pPr>
      <w:r>
        <w:rPr>
          <w:rFonts w:ascii="Courier New"/>
          <w:w w:val="95"/>
          <w:sz w:val="20"/>
        </w:rPr>
        <w:t>204</w:t>
      </w:r>
    </w:p>
    <w:p>
      <w:pPr>
        <w:spacing w:after="0"/>
        <w:jc w:val="center"/>
        <w:rPr>
          <w:rFonts w:ascii="Courier New"/>
          <w:sz w:val="20"/>
        </w:rPr>
        <w:sectPr>
          <w:pgSz w:w="8310" w:h="13630"/>
          <w:pgMar w:top="640" w:bottom="280" w:left="1140" w:right="240"/>
        </w:sectPr>
      </w:pPr>
    </w:p>
    <w:p>
      <w:pPr>
        <w:spacing w:before="64"/>
        <w:ind w:left="315" w:right="863" w:firstLine="0"/>
        <w:jc w:val="center"/>
        <w:rPr>
          <w:b/>
          <w:sz w:val="19"/>
        </w:rPr>
      </w:pPr>
      <w:r>
        <w:rPr>
          <w:b/>
          <w:w w:val="110"/>
          <w:sz w:val="19"/>
        </w:rPr>
        <w:t>APPENDIXC</w:t>
      </w:r>
    </w:p>
    <w:p>
      <w:pPr>
        <w:pStyle w:val="BodyText"/>
        <w:spacing w:before="3"/>
        <w:rPr>
          <w:b/>
        </w:rPr>
      </w:pPr>
    </w:p>
    <w:p>
      <w:pPr>
        <w:spacing w:line="230" w:lineRule="auto" w:before="0"/>
        <w:ind w:left="93" w:right="626" w:firstLine="2"/>
        <w:jc w:val="left"/>
        <w:rPr>
          <w:i/>
          <w:sz w:val="20"/>
        </w:rPr>
      </w:pPr>
      <w:r>
        <w:rPr>
          <w:i/>
          <w:sz w:val="20"/>
        </w:rPr>
        <w:t>Organisations and individuals who commented on the Law Commission's </w:t>
      </w:r>
      <w:r>
        <w:rPr>
          <w:i/>
          <w:sz w:val="20"/>
        </w:rPr>
        <w:t>Working Paper No. 62, "Offences relating to the Administration of Justice"</w:t>
      </w:r>
    </w:p>
    <w:p>
      <w:pPr>
        <w:pStyle w:val="BodyText"/>
        <w:spacing w:before="8"/>
        <w:rPr>
          <w:i/>
          <w:sz w:val="18"/>
        </w:rPr>
      </w:pPr>
    </w:p>
    <w:p>
      <w:pPr>
        <w:spacing w:before="0"/>
        <w:ind w:left="91" w:right="0" w:firstLine="0"/>
        <w:jc w:val="left"/>
        <w:rPr>
          <w:i/>
          <w:sz w:val="20"/>
        </w:rPr>
      </w:pPr>
      <w:r>
        <w:rPr>
          <w:i/>
          <w:sz w:val="20"/>
        </w:rPr>
        <w:t>Organisations</w:t>
      </w:r>
    </w:p>
    <w:p>
      <w:pPr>
        <w:pStyle w:val="BodyText"/>
        <w:spacing w:line="242" w:lineRule="auto" w:before="58"/>
        <w:ind w:left="334" w:right="626" w:hanging="233"/>
      </w:pPr>
      <w:r>
        <w:rPr>
          <w:w w:val="105"/>
        </w:rPr>
        <w:t>Association of Chief Police Officers of England and Wales and Northern Ireland</w:t>
      </w:r>
    </w:p>
    <w:p>
      <w:pPr>
        <w:pStyle w:val="BodyText"/>
        <w:spacing w:line="307" w:lineRule="auto" w:before="59"/>
        <w:ind w:left="95" w:right="4032" w:hanging="5"/>
      </w:pPr>
      <w:r>
        <w:rPr>
          <w:w w:val="105"/>
        </w:rPr>
        <w:t>Director of Public Prosecutions Home Office</w:t>
      </w:r>
    </w:p>
    <w:p>
      <w:pPr>
        <w:pStyle w:val="BodyText"/>
        <w:spacing w:line="217" w:lineRule="exact"/>
        <w:ind w:left="89"/>
      </w:pPr>
      <w:r>
        <w:rPr>
          <w:w w:val="105"/>
        </w:rPr>
        <w:t>Justice</w:t>
      </w:r>
    </w:p>
    <w:p>
      <w:pPr>
        <w:pStyle w:val="BodyText"/>
        <w:spacing w:line="307" w:lineRule="auto" w:before="60"/>
        <w:ind w:left="88" w:right="4809" w:firstLine="1"/>
      </w:pPr>
      <w:r>
        <w:rPr>
          <w:w w:val="105"/>
        </w:rPr>
        <w:t>Justices' Clerks' Society The Law Society Magistrates' Association</w:t>
      </w:r>
    </w:p>
    <w:p>
      <w:pPr>
        <w:pStyle w:val="BodyText"/>
        <w:spacing w:line="307" w:lineRule="auto"/>
        <w:ind w:left="100" w:right="4032"/>
      </w:pPr>
      <w:r>
        <w:rPr>
          <w:w w:val="105"/>
        </w:rPr>
        <w:t>National Council of Civil Liberties Police Federation</w:t>
      </w:r>
    </w:p>
    <w:p>
      <w:pPr>
        <w:pStyle w:val="BodyText"/>
        <w:spacing w:line="309" w:lineRule="auto"/>
        <w:ind w:left="91" w:right="2219" w:firstLine="8"/>
      </w:pPr>
      <w:r>
        <w:rPr>
          <w:w w:val="105"/>
        </w:rPr>
        <w:t>Police Superintendents' Association of England and Wales Prosecuting Solicitors' Society of England and Wales Senate of the Inns of Court and the</w:t>
      </w:r>
      <w:r>
        <w:rPr>
          <w:spacing w:val="19"/>
          <w:w w:val="105"/>
        </w:rPr>
        <w:t> </w:t>
      </w:r>
      <w:r>
        <w:rPr>
          <w:w w:val="105"/>
        </w:rPr>
        <w:t>Bar</w:t>
      </w:r>
    </w:p>
    <w:p>
      <w:pPr>
        <w:pStyle w:val="BodyText"/>
        <w:spacing w:line="214" w:lineRule="exact"/>
        <w:ind w:left="86"/>
      </w:pPr>
      <w:r>
        <w:rPr>
          <w:w w:val="105"/>
        </w:rPr>
        <w:t>Society of Public Teachers of Law</w:t>
      </w:r>
    </w:p>
    <w:p>
      <w:pPr>
        <w:pStyle w:val="BodyText"/>
        <w:spacing w:before="3"/>
        <w:rPr>
          <w:sz w:val="18"/>
        </w:rPr>
      </w:pPr>
    </w:p>
    <w:p>
      <w:pPr>
        <w:spacing w:before="1"/>
        <w:ind w:left="95" w:right="0" w:firstLine="0"/>
        <w:jc w:val="left"/>
        <w:rPr>
          <w:i/>
          <w:sz w:val="20"/>
        </w:rPr>
      </w:pPr>
      <w:r>
        <w:rPr>
          <w:i/>
          <w:sz w:val="20"/>
        </w:rPr>
        <w:t>Individuals</w:t>
      </w:r>
    </w:p>
    <w:p>
      <w:pPr>
        <w:pStyle w:val="BodyText"/>
        <w:spacing w:before="58"/>
        <w:ind w:left="100"/>
      </w:pPr>
      <w:r>
        <w:rPr>
          <w:w w:val="105"/>
        </w:rPr>
        <w:t>Professor Gordon Borrie</w:t>
      </w:r>
    </w:p>
    <w:p>
      <w:pPr>
        <w:pStyle w:val="BodyText"/>
        <w:spacing w:before="60"/>
        <w:ind w:left="95"/>
      </w:pPr>
      <w:r>
        <w:rPr>
          <w:w w:val="105"/>
        </w:rPr>
        <w:t>W. A. Leitch, C.B.</w:t>
      </w:r>
    </w:p>
    <w:p>
      <w:pPr>
        <w:pStyle w:val="BodyText"/>
        <w:spacing w:before="61"/>
        <w:ind w:left="101"/>
      </w:pPr>
      <w:r>
        <w:rPr>
          <w:w w:val="105"/>
        </w:rPr>
        <w:t>N. V. Lowe</w:t>
      </w:r>
    </w:p>
    <w:p>
      <w:pPr>
        <w:pStyle w:val="BodyText"/>
        <w:spacing w:line="307" w:lineRule="auto" w:before="60"/>
        <w:ind w:left="101" w:right="5876" w:hanging="6"/>
      </w:pPr>
      <w:r>
        <w:rPr>
          <w:w w:val="105"/>
        </w:rPr>
        <w:t>C. J. Miller Alec Samuels</w:t>
      </w:r>
    </w:p>
    <w:p>
      <w:pPr>
        <w:pStyle w:val="BodyText"/>
        <w:spacing w:line="217" w:lineRule="exact"/>
        <w:ind w:left="100"/>
      </w:pPr>
      <w:r>
        <w:rPr>
          <w:w w:val="105"/>
        </w:rPr>
        <w:t>Professor Glanville L. Williams (in the Criminal Law Review)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23"/>
        <w:ind w:left="841" w:right="863" w:firstLine="0"/>
        <w:jc w:val="center"/>
        <w:rPr>
          <w:b/>
          <w:sz w:val="13"/>
        </w:rPr>
      </w:pPr>
      <w:r>
        <w:rPr>
          <w:b/>
          <w:sz w:val="13"/>
        </w:rPr>
        <w:t>Printed in England for Her Majesty's Stationery Office by MCCorquoda\e Printers Ltd, London</w:t>
      </w:r>
    </w:p>
    <w:p>
      <w:pPr>
        <w:spacing w:before="28"/>
        <w:ind w:left="841" w:right="734" w:firstLine="0"/>
        <w:jc w:val="center"/>
        <w:rPr>
          <w:sz w:val="13"/>
        </w:rPr>
      </w:pPr>
      <w:r>
        <w:rPr>
          <w:sz w:val="13"/>
        </w:rPr>
        <w:t>HM(N)0378 Dd 627954 Kl8 11/79 McC 3336/2</w:t>
      </w:r>
    </w:p>
    <w:p>
      <w:pPr>
        <w:spacing w:before="63"/>
        <w:ind w:left="841" w:right="807" w:firstLine="0"/>
        <w:jc w:val="center"/>
        <w:rPr>
          <w:sz w:val="16"/>
        </w:rPr>
      </w:pPr>
      <w:r>
        <w:rPr>
          <w:sz w:val="16"/>
        </w:rPr>
        <w:t>ISBN  O  10  221380   I</w:t>
      </w:r>
    </w:p>
    <w:p>
      <w:pPr>
        <w:spacing w:after="0"/>
        <w:jc w:val="center"/>
        <w:rPr>
          <w:sz w:val="16"/>
        </w:rPr>
        <w:sectPr>
          <w:pgSz w:w="8220" w:h="13540"/>
          <w:pgMar w:top="640" w:bottom="280" w:left="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before="94"/>
        <w:ind w:left="1518" w:right="1245" w:firstLine="0"/>
        <w:jc w:val="center"/>
        <w:rPr>
          <w:sz w:val="16"/>
        </w:rPr>
      </w:pPr>
      <w:r>
        <w:rPr>
          <w:w w:val="110"/>
          <w:sz w:val="16"/>
        </w:rPr>
        <w:t>HER MAJESTY'S STATIONERY OFFICE</w:t>
      </w:r>
    </w:p>
    <w:p>
      <w:pPr>
        <w:spacing w:before="99"/>
        <w:ind w:left="1506" w:right="1245" w:firstLine="0"/>
        <w:jc w:val="center"/>
        <w:rPr>
          <w:i/>
          <w:sz w:val="16"/>
        </w:rPr>
      </w:pPr>
      <w:r>
        <w:rPr>
          <w:i/>
          <w:w w:val="105"/>
          <w:sz w:val="16"/>
        </w:rPr>
        <w:t>Government Bookshops</w:t>
      </w:r>
    </w:p>
    <w:p>
      <w:pPr>
        <w:spacing w:line="259" w:lineRule="auto" w:before="90"/>
        <w:ind w:left="1697" w:right="1421" w:firstLine="0"/>
        <w:jc w:val="center"/>
        <w:rPr>
          <w:sz w:val="16"/>
        </w:rPr>
      </w:pPr>
      <w:r>
        <w:rPr>
          <w:w w:val="105"/>
          <w:sz w:val="16"/>
        </w:rPr>
        <w:t>49 High Holborn, London WC IV 6HB 13a Castle Street, Edinburgh EH2 3AR 41 The Hayes, Cardiff CF! IJW Brazennose Street, Manchester M60 SAS</w:t>
      </w:r>
    </w:p>
    <w:p>
      <w:pPr>
        <w:spacing w:line="256" w:lineRule="auto" w:before="4"/>
        <w:ind w:left="1518" w:right="1243" w:firstLine="0"/>
        <w:jc w:val="center"/>
        <w:rPr>
          <w:sz w:val="16"/>
        </w:rPr>
      </w:pPr>
      <w:r>
        <w:rPr>
          <w:sz w:val="16"/>
        </w:rPr>
        <w:t>Southey House, Wine Street, Bristol BS I 2BQ 258 Broad Street, Birmingham BI 2HE</w:t>
      </w:r>
    </w:p>
    <w:p>
      <w:pPr>
        <w:spacing w:before="5"/>
        <w:ind w:left="1510" w:right="1245" w:firstLine="0"/>
        <w:jc w:val="center"/>
        <w:rPr>
          <w:sz w:val="16"/>
        </w:rPr>
      </w:pPr>
      <w:r>
        <w:rPr>
          <w:w w:val="105"/>
          <w:sz w:val="16"/>
        </w:rPr>
        <w:t>80 Chichester Street, Belfast BT I 4JY</w:t>
      </w:r>
    </w:p>
    <w:p>
      <w:pPr>
        <w:spacing w:line="254" w:lineRule="auto" w:before="62"/>
        <w:ind w:left="1484" w:right="1183" w:firstLine="0"/>
        <w:jc w:val="center"/>
        <w:rPr>
          <w:i/>
          <w:sz w:val="19"/>
        </w:rPr>
      </w:pPr>
      <w:r>
        <w:rPr>
          <w:i/>
          <w:sz w:val="19"/>
        </w:rPr>
        <w:t>Government</w:t>
      </w:r>
      <w:r>
        <w:rPr>
          <w:i/>
          <w:spacing w:val="-22"/>
          <w:sz w:val="19"/>
        </w:rPr>
        <w:t> </w:t>
      </w:r>
      <w:r>
        <w:rPr>
          <w:i/>
          <w:sz w:val="19"/>
        </w:rPr>
        <w:t>publications</w:t>
      </w:r>
      <w:r>
        <w:rPr>
          <w:i/>
          <w:spacing w:val="-26"/>
          <w:sz w:val="19"/>
        </w:rPr>
        <w:t> </w:t>
      </w:r>
      <w:r>
        <w:rPr>
          <w:i/>
          <w:sz w:val="19"/>
        </w:rPr>
        <w:t>are</w:t>
      </w:r>
      <w:r>
        <w:rPr>
          <w:i/>
          <w:spacing w:val="-30"/>
          <w:sz w:val="19"/>
        </w:rPr>
        <w:t> </w:t>
      </w:r>
      <w:r>
        <w:rPr>
          <w:i/>
          <w:sz w:val="19"/>
        </w:rPr>
        <w:t>also</w:t>
      </w:r>
      <w:r>
        <w:rPr>
          <w:i/>
          <w:spacing w:val="-31"/>
          <w:sz w:val="19"/>
        </w:rPr>
        <w:t> </w:t>
      </w:r>
      <w:r>
        <w:rPr>
          <w:i/>
          <w:sz w:val="19"/>
        </w:rPr>
        <w:t>available </w:t>
      </w:r>
      <w:r>
        <w:rPr>
          <w:i/>
          <w:sz w:val="19"/>
        </w:rPr>
        <w:t>through</w:t>
      </w:r>
      <w:r>
        <w:rPr>
          <w:i/>
          <w:spacing w:val="-4"/>
          <w:sz w:val="19"/>
        </w:rPr>
        <w:t> </w:t>
      </w:r>
      <w:r>
        <w:rPr>
          <w:i/>
          <w:sz w:val="19"/>
        </w:rPr>
        <w:t>booksellers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rPr>
      </w:pPr>
    </w:p>
    <w:p>
      <w:pPr>
        <w:spacing w:before="0"/>
        <w:ind w:left="1508" w:right="1245" w:firstLine="0"/>
        <w:jc w:val="center"/>
        <w:rPr>
          <w:sz w:val="16"/>
        </w:rPr>
      </w:pPr>
      <w:r>
        <w:rPr>
          <w:sz w:val="16"/>
        </w:rPr>
        <w:t>ISBN  </w:t>
      </w:r>
      <w:r>
        <w:rPr>
          <w:sz w:val="17"/>
        </w:rPr>
        <w:t>O  IO  </w:t>
      </w:r>
      <w:r>
        <w:rPr>
          <w:sz w:val="16"/>
        </w:rPr>
        <w:t>221380</w:t>
      </w:r>
      <w:r>
        <w:rPr>
          <w:spacing w:val="23"/>
          <w:sz w:val="16"/>
        </w:rPr>
        <w:t> </w:t>
      </w:r>
      <w:r>
        <w:rPr>
          <w:sz w:val="16"/>
        </w:rPr>
        <w:t>1</w:t>
      </w:r>
    </w:p>
    <w:sectPr>
      <w:pgSz w:w="8160" w:h="13530"/>
      <w:pgMar w:top="1260" w:bottom="280" w:left="112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
    <w:multiLevelType w:val="hybridMultilevel"/>
    <w:lvl w:ilvl="0">
      <w:start w:val="1"/>
      <w:numFmt w:val="lowerLetter"/>
      <w:lvlText w:val="(%1)"/>
      <w:lvlJc w:val="left"/>
      <w:pPr>
        <w:ind w:left="901" w:hanging="350"/>
        <w:jc w:val="left"/>
      </w:pPr>
      <w:rPr>
        <w:rFonts w:hint="default"/>
        <w:i/>
        <w:spacing w:val="-1"/>
        <w:w w:val="142"/>
      </w:rPr>
    </w:lvl>
    <w:lvl w:ilvl="1">
      <w:start w:val="1"/>
      <w:numFmt w:val="lowerRoman"/>
      <w:lvlText w:val="(%2)"/>
      <w:lvlJc w:val="left"/>
      <w:pPr>
        <w:ind w:left="781" w:hanging="238"/>
        <w:jc w:val="left"/>
      </w:pPr>
      <w:rPr>
        <w:rFonts w:hint="default" w:ascii="Times New Roman" w:hAnsi="Times New Roman" w:eastAsia="Times New Roman" w:cs="Times New Roman"/>
        <w:spacing w:val="-1"/>
        <w:w w:val="96"/>
        <w:sz w:val="20"/>
        <w:szCs w:val="20"/>
      </w:rPr>
    </w:lvl>
    <w:lvl w:ilvl="2">
      <w:start w:val="0"/>
      <w:numFmt w:val="bullet"/>
      <w:lvlText w:val="•"/>
      <w:lvlJc w:val="left"/>
      <w:pPr>
        <w:ind w:left="1532" w:hanging="238"/>
      </w:pPr>
      <w:rPr>
        <w:rFonts w:hint="default"/>
      </w:rPr>
    </w:lvl>
    <w:lvl w:ilvl="3">
      <w:start w:val="0"/>
      <w:numFmt w:val="bullet"/>
      <w:lvlText w:val="•"/>
      <w:lvlJc w:val="left"/>
      <w:pPr>
        <w:ind w:left="2164" w:hanging="238"/>
      </w:pPr>
      <w:rPr>
        <w:rFonts w:hint="default"/>
      </w:rPr>
    </w:lvl>
    <w:lvl w:ilvl="4">
      <w:start w:val="0"/>
      <w:numFmt w:val="bullet"/>
      <w:lvlText w:val="•"/>
      <w:lvlJc w:val="left"/>
      <w:pPr>
        <w:ind w:left="2797" w:hanging="238"/>
      </w:pPr>
      <w:rPr>
        <w:rFonts w:hint="default"/>
      </w:rPr>
    </w:lvl>
    <w:lvl w:ilvl="5">
      <w:start w:val="0"/>
      <w:numFmt w:val="bullet"/>
      <w:lvlText w:val="•"/>
      <w:lvlJc w:val="left"/>
      <w:pPr>
        <w:ind w:left="3429" w:hanging="238"/>
      </w:pPr>
      <w:rPr>
        <w:rFonts w:hint="default"/>
      </w:rPr>
    </w:lvl>
    <w:lvl w:ilvl="6">
      <w:start w:val="0"/>
      <w:numFmt w:val="bullet"/>
      <w:lvlText w:val="•"/>
      <w:lvlJc w:val="left"/>
      <w:pPr>
        <w:ind w:left="4062" w:hanging="238"/>
      </w:pPr>
      <w:rPr>
        <w:rFonts w:hint="default"/>
      </w:rPr>
    </w:lvl>
    <w:lvl w:ilvl="7">
      <w:start w:val="0"/>
      <w:numFmt w:val="bullet"/>
      <w:lvlText w:val="•"/>
      <w:lvlJc w:val="left"/>
      <w:pPr>
        <w:ind w:left="4694" w:hanging="238"/>
      </w:pPr>
      <w:rPr>
        <w:rFonts w:hint="default"/>
      </w:rPr>
    </w:lvl>
    <w:lvl w:ilvl="8">
      <w:start w:val="0"/>
      <w:numFmt w:val="bullet"/>
      <w:lvlText w:val="•"/>
      <w:lvlJc w:val="left"/>
      <w:pPr>
        <w:ind w:left="5327" w:hanging="238"/>
      </w:pPr>
      <w:rPr>
        <w:rFonts w:hint="default"/>
      </w:rPr>
    </w:lvl>
  </w:abstractNum>
  <w:abstractNum w:abstractNumId="71">
    <w:multiLevelType w:val="hybridMultilevel"/>
    <w:lvl w:ilvl="0">
      <w:start w:val="1"/>
      <w:numFmt w:val="decimal"/>
      <w:lvlText w:val="%1."/>
      <w:lvlJc w:val="left"/>
      <w:pPr>
        <w:ind w:left="778" w:hanging="359"/>
        <w:jc w:val="right"/>
      </w:pPr>
      <w:rPr>
        <w:rFonts w:hint="default"/>
        <w:spacing w:val="-1"/>
        <w:w w:val="98"/>
      </w:rPr>
    </w:lvl>
    <w:lvl w:ilvl="1">
      <w:start w:val="0"/>
      <w:numFmt w:val="bullet"/>
      <w:lvlText w:val="•"/>
      <w:lvlJc w:val="left"/>
      <w:pPr>
        <w:ind w:left="1382" w:hanging="359"/>
      </w:pPr>
      <w:rPr>
        <w:rFonts w:hint="default"/>
      </w:rPr>
    </w:lvl>
    <w:lvl w:ilvl="2">
      <w:start w:val="0"/>
      <w:numFmt w:val="bullet"/>
      <w:lvlText w:val="•"/>
      <w:lvlJc w:val="left"/>
      <w:pPr>
        <w:ind w:left="1984" w:hanging="359"/>
      </w:pPr>
      <w:rPr>
        <w:rFonts w:hint="default"/>
      </w:rPr>
    </w:lvl>
    <w:lvl w:ilvl="3">
      <w:start w:val="0"/>
      <w:numFmt w:val="bullet"/>
      <w:lvlText w:val="•"/>
      <w:lvlJc w:val="left"/>
      <w:pPr>
        <w:ind w:left="2587" w:hanging="359"/>
      </w:pPr>
      <w:rPr>
        <w:rFonts w:hint="default"/>
      </w:rPr>
    </w:lvl>
    <w:lvl w:ilvl="4">
      <w:start w:val="0"/>
      <w:numFmt w:val="bullet"/>
      <w:lvlText w:val="•"/>
      <w:lvlJc w:val="left"/>
      <w:pPr>
        <w:ind w:left="3189" w:hanging="359"/>
      </w:pPr>
      <w:rPr>
        <w:rFonts w:hint="default"/>
      </w:rPr>
    </w:lvl>
    <w:lvl w:ilvl="5">
      <w:start w:val="0"/>
      <w:numFmt w:val="bullet"/>
      <w:lvlText w:val="•"/>
      <w:lvlJc w:val="left"/>
      <w:pPr>
        <w:ind w:left="3792" w:hanging="359"/>
      </w:pPr>
      <w:rPr>
        <w:rFonts w:hint="default"/>
      </w:rPr>
    </w:lvl>
    <w:lvl w:ilvl="6">
      <w:start w:val="0"/>
      <w:numFmt w:val="bullet"/>
      <w:lvlText w:val="•"/>
      <w:lvlJc w:val="left"/>
      <w:pPr>
        <w:ind w:left="4394" w:hanging="359"/>
      </w:pPr>
      <w:rPr>
        <w:rFonts w:hint="default"/>
      </w:rPr>
    </w:lvl>
    <w:lvl w:ilvl="7">
      <w:start w:val="0"/>
      <w:numFmt w:val="bullet"/>
      <w:lvlText w:val="•"/>
      <w:lvlJc w:val="left"/>
      <w:pPr>
        <w:ind w:left="4996" w:hanging="359"/>
      </w:pPr>
      <w:rPr>
        <w:rFonts w:hint="default"/>
      </w:rPr>
    </w:lvl>
    <w:lvl w:ilvl="8">
      <w:start w:val="0"/>
      <w:numFmt w:val="bullet"/>
      <w:lvlText w:val="•"/>
      <w:lvlJc w:val="left"/>
      <w:pPr>
        <w:ind w:left="5599" w:hanging="359"/>
      </w:pPr>
      <w:rPr>
        <w:rFonts w:hint="default"/>
      </w:rPr>
    </w:lvl>
  </w:abstractNum>
  <w:abstractNum w:abstractNumId="43">
    <w:multiLevelType w:val="hybridMultilevel"/>
    <w:lvl w:ilvl="0">
      <w:start w:val="1"/>
      <w:numFmt w:val="lowerRoman"/>
      <w:lvlText w:val="(%1)"/>
      <w:lvlJc w:val="left"/>
      <w:pPr>
        <w:ind w:left="917" w:hanging="283"/>
        <w:jc w:val="right"/>
      </w:pPr>
      <w:rPr>
        <w:rFonts w:hint="default" w:ascii="Times New Roman" w:hAnsi="Times New Roman" w:eastAsia="Times New Roman" w:cs="Times New Roman"/>
        <w:spacing w:val="-1"/>
        <w:w w:val="96"/>
        <w:sz w:val="20"/>
        <w:szCs w:val="20"/>
      </w:rPr>
    </w:lvl>
    <w:lvl w:ilvl="1">
      <w:start w:val="0"/>
      <w:numFmt w:val="bullet"/>
      <w:lvlText w:val="•"/>
      <w:lvlJc w:val="left"/>
      <w:pPr>
        <w:ind w:left="1520" w:hanging="283"/>
      </w:pPr>
      <w:rPr>
        <w:rFonts w:hint="default"/>
      </w:rPr>
    </w:lvl>
    <w:lvl w:ilvl="2">
      <w:start w:val="0"/>
      <w:numFmt w:val="bullet"/>
      <w:lvlText w:val="•"/>
      <w:lvlJc w:val="left"/>
      <w:pPr>
        <w:ind w:left="2120" w:hanging="283"/>
      </w:pPr>
      <w:rPr>
        <w:rFonts w:hint="default"/>
      </w:rPr>
    </w:lvl>
    <w:lvl w:ilvl="3">
      <w:start w:val="0"/>
      <w:numFmt w:val="bullet"/>
      <w:lvlText w:val="•"/>
      <w:lvlJc w:val="left"/>
      <w:pPr>
        <w:ind w:left="2721" w:hanging="283"/>
      </w:pPr>
      <w:rPr>
        <w:rFonts w:hint="default"/>
      </w:rPr>
    </w:lvl>
    <w:lvl w:ilvl="4">
      <w:start w:val="0"/>
      <w:numFmt w:val="bullet"/>
      <w:lvlText w:val="•"/>
      <w:lvlJc w:val="left"/>
      <w:pPr>
        <w:ind w:left="3322" w:hanging="283"/>
      </w:pPr>
      <w:rPr>
        <w:rFonts w:hint="default"/>
      </w:rPr>
    </w:lvl>
    <w:lvl w:ilvl="5">
      <w:start w:val="0"/>
      <w:numFmt w:val="bullet"/>
      <w:lvlText w:val="•"/>
      <w:lvlJc w:val="left"/>
      <w:pPr>
        <w:ind w:left="3923" w:hanging="283"/>
      </w:pPr>
      <w:rPr>
        <w:rFonts w:hint="default"/>
      </w:rPr>
    </w:lvl>
    <w:lvl w:ilvl="6">
      <w:start w:val="0"/>
      <w:numFmt w:val="bullet"/>
      <w:lvlText w:val="•"/>
      <w:lvlJc w:val="left"/>
      <w:pPr>
        <w:ind w:left="4524" w:hanging="283"/>
      </w:pPr>
      <w:rPr>
        <w:rFonts w:hint="default"/>
      </w:rPr>
    </w:lvl>
    <w:lvl w:ilvl="7">
      <w:start w:val="0"/>
      <w:numFmt w:val="bullet"/>
      <w:lvlText w:val="•"/>
      <w:lvlJc w:val="left"/>
      <w:pPr>
        <w:ind w:left="5124" w:hanging="283"/>
      </w:pPr>
      <w:rPr>
        <w:rFonts w:hint="default"/>
      </w:rPr>
    </w:lvl>
    <w:lvl w:ilvl="8">
      <w:start w:val="0"/>
      <w:numFmt w:val="bullet"/>
      <w:lvlText w:val="•"/>
      <w:lvlJc w:val="left"/>
      <w:pPr>
        <w:ind w:left="5725" w:hanging="283"/>
      </w:pPr>
      <w:rPr>
        <w:rFonts w:hint="default"/>
      </w:rPr>
    </w:lvl>
  </w:abstractNum>
  <w:abstractNum w:abstractNumId="139">
    <w:multiLevelType w:val="hybridMultilevel"/>
    <w:lvl w:ilvl="0">
      <w:start w:val="13"/>
      <w:numFmt w:val="decimal"/>
      <w:lvlText w:val="%1"/>
      <w:lvlJc w:val="left"/>
      <w:pPr>
        <w:ind w:left="222" w:hanging="206"/>
        <w:jc w:val="left"/>
      </w:pPr>
      <w:rPr>
        <w:rFonts w:hint="default" w:ascii="Times New Roman" w:hAnsi="Times New Roman" w:eastAsia="Times New Roman" w:cs="Times New Roman"/>
        <w:w w:val="103"/>
        <w:sz w:val="16"/>
        <w:szCs w:val="16"/>
      </w:rPr>
    </w:lvl>
    <w:lvl w:ilvl="1">
      <w:start w:val="0"/>
      <w:numFmt w:val="bullet"/>
      <w:lvlText w:val="•"/>
      <w:lvlJc w:val="left"/>
      <w:pPr>
        <w:ind w:left="319" w:hanging="206"/>
      </w:pPr>
      <w:rPr>
        <w:rFonts w:hint="default"/>
      </w:rPr>
    </w:lvl>
    <w:lvl w:ilvl="2">
      <w:start w:val="0"/>
      <w:numFmt w:val="bullet"/>
      <w:lvlText w:val="•"/>
      <w:lvlJc w:val="left"/>
      <w:pPr>
        <w:ind w:left="419" w:hanging="206"/>
      </w:pPr>
      <w:rPr>
        <w:rFonts w:hint="default"/>
      </w:rPr>
    </w:lvl>
    <w:lvl w:ilvl="3">
      <w:start w:val="0"/>
      <w:numFmt w:val="bullet"/>
      <w:lvlText w:val="•"/>
      <w:lvlJc w:val="left"/>
      <w:pPr>
        <w:ind w:left="519" w:hanging="206"/>
      </w:pPr>
      <w:rPr>
        <w:rFonts w:hint="default"/>
      </w:rPr>
    </w:lvl>
    <w:lvl w:ilvl="4">
      <w:start w:val="0"/>
      <w:numFmt w:val="bullet"/>
      <w:lvlText w:val="•"/>
      <w:lvlJc w:val="left"/>
      <w:pPr>
        <w:ind w:left="619" w:hanging="206"/>
      </w:pPr>
      <w:rPr>
        <w:rFonts w:hint="default"/>
      </w:rPr>
    </w:lvl>
    <w:lvl w:ilvl="5">
      <w:start w:val="0"/>
      <w:numFmt w:val="bullet"/>
      <w:lvlText w:val="•"/>
      <w:lvlJc w:val="left"/>
      <w:pPr>
        <w:ind w:left="719" w:hanging="206"/>
      </w:pPr>
      <w:rPr>
        <w:rFonts w:hint="default"/>
      </w:rPr>
    </w:lvl>
    <w:lvl w:ilvl="6">
      <w:start w:val="0"/>
      <w:numFmt w:val="bullet"/>
      <w:lvlText w:val="•"/>
      <w:lvlJc w:val="left"/>
      <w:pPr>
        <w:ind w:left="819" w:hanging="206"/>
      </w:pPr>
      <w:rPr>
        <w:rFonts w:hint="default"/>
      </w:rPr>
    </w:lvl>
    <w:lvl w:ilvl="7">
      <w:start w:val="0"/>
      <w:numFmt w:val="bullet"/>
      <w:lvlText w:val="•"/>
      <w:lvlJc w:val="left"/>
      <w:pPr>
        <w:ind w:left="919" w:hanging="206"/>
      </w:pPr>
      <w:rPr>
        <w:rFonts w:hint="default"/>
      </w:rPr>
    </w:lvl>
    <w:lvl w:ilvl="8">
      <w:start w:val="0"/>
      <w:numFmt w:val="bullet"/>
      <w:lvlText w:val="•"/>
      <w:lvlJc w:val="left"/>
      <w:pPr>
        <w:ind w:left="1019" w:hanging="206"/>
      </w:pPr>
      <w:rPr>
        <w:rFonts w:hint="default"/>
      </w:rPr>
    </w:lvl>
  </w:abstractNum>
  <w:abstractNum w:abstractNumId="138">
    <w:multiLevelType w:val="hybridMultilevel"/>
    <w:lvl w:ilvl="0">
      <w:start w:val="1"/>
      <w:numFmt w:val="decimal"/>
      <w:lvlText w:val="%1."/>
      <w:lvlJc w:val="left"/>
      <w:pPr>
        <w:ind w:left="115" w:hanging="344"/>
        <w:jc w:val="left"/>
      </w:pPr>
      <w:rPr>
        <w:rFonts w:hint="default"/>
        <w:w w:val="106"/>
      </w:rPr>
    </w:lvl>
    <w:lvl w:ilvl="1">
      <w:start w:val="0"/>
      <w:numFmt w:val="bullet"/>
      <w:lvlText w:val="•"/>
      <w:lvlJc w:val="left"/>
      <w:pPr>
        <w:ind w:left="793" w:hanging="344"/>
      </w:pPr>
      <w:rPr>
        <w:rFonts w:hint="default"/>
      </w:rPr>
    </w:lvl>
    <w:lvl w:ilvl="2">
      <w:start w:val="0"/>
      <w:numFmt w:val="bullet"/>
      <w:lvlText w:val="•"/>
      <w:lvlJc w:val="left"/>
      <w:pPr>
        <w:ind w:left="1466" w:hanging="344"/>
      </w:pPr>
      <w:rPr>
        <w:rFonts w:hint="default"/>
      </w:rPr>
    </w:lvl>
    <w:lvl w:ilvl="3">
      <w:start w:val="0"/>
      <w:numFmt w:val="bullet"/>
      <w:lvlText w:val="•"/>
      <w:lvlJc w:val="left"/>
      <w:pPr>
        <w:ind w:left="2139" w:hanging="344"/>
      </w:pPr>
      <w:rPr>
        <w:rFonts w:hint="default"/>
      </w:rPr>
    </w:lvl>
    <w:lvl w:ilvl="4">
      <w:start w:val="0"/>
      <w:numFmt w:val="bullet"/>
      <w:lvlText w:val="•"/>
      <w:lvlJc w:val="left"/>
      <w:pPr>
        <w:ind w:left="2812" w:hanging="344"/>
      </w:pPr>
      <w:rPr>
        <w:rFonts w:hint="default"/>
      </w:rPr>
    </w:lvl>
    <w:lvl w:ilvl="5">
      <w:start w:val="0"/>
      <w:numFmt w:val="bullet"/>
      <w:lvlText w:val="•"/>
      <w:lvlJc w:val="left"/>
      <w:pPr>
        <w:ind w:left="3486" w:hanging="344"/>
      </w:pPr>
      <w:rPr>
        <w:rFonts w:hint="default"/>
      </w:rPr>
    </w:lvl>
    <w:lvl w:ilvl="6">
      <w:start w:val="0"/>
      <w:numFmt w:val="bullet"/>
      <w:lvlText w:val="•"/>
      <w:lvlJc w:val="left"/>
      <w:pPr>
        <w:ind w:left="4159" w:hanging="344"/>
      </w:pPr>
      <w:rPr>
        <w:rFonts w:hint="default"/>
      </w:rPr>
    </w:lvl>
    <w:lvl w:ilvl="7">
      <w:start w:val="0"/>
      <w:numFmt w:val="bullet"/>
      <w:lvlText w:val="•"/>
      <w:lvlJc w:val="left"/>
      <w:pPr>
        <w:ind w:left="4832" w:hanging="344"/>
      </w:pPr>
      <w:rPr>
        <w:rFonts w:hint="default"/>
      </w:rPr>
    </w:lvl>
    <w:lvl w:ilvl="8">
      <w:start w:val="0"/>
      <w:numFmt w:val="bullet"/>
      <w:lvlText w:val="•"/>
      <w:lvlJc w:val="left"/>
      <w:pPr>
        <w:ind w:left="5505" w:hanging="344"/>
      </w:pPr>
      <w:rPr>
        <w:rFonts w:hint="default"/>
      </w:rPr>
    </w:lvl>
  </w:abstractNum>
  <w:abstractNum w:abstractNumId="137">
    <w:multiLevelType w:val="hybridMultilevel"/>
    <w:lvl w:ilvl="0">
      <w:start w:val="8"/>
      <w:numFmt w:val="decimal"/>
      <w:lvlText w:val="%1."/>
      <w:lvlJc w:val="left"/>
      <w:pPr>
        <w:ind w:left="518" w:hanging="207"/>
        <w:jc w:val="left"/>
      </w:pPr>
      <w:rPr>
        <w:rFonts w:hint="default" w:ascii="Times New Roman" w:hAnsi="Times New Roman" w:eastAsia="Times New Roman" w:cs="Times New Roman"/>
        <w:w w:val="108"/>
        <w:sz w:val="19"/>
        <w:szCs w:val="19"/>
      </w:rPr>
    </w:lvl>
    <w:lvl w:ilvl="1">
      <w:start w:val="0"/>
      <w:numFmt w:val="bullet"/>
      <w:lvlText w:val="•"/>
      <w:lvlJc w:val="left"/>
      <w:pPr>
        <w:ind w:left="1169" w:hanging="207"/>
      </w:pPr>
      <w:rPr>
        <w:rFonts w:hint="default"/>
      </w:rPr>
    </w:lvl>
    <w:lvl w:ilvl="2">
      <w:start w:val="0"/>
      <w:numFmt w:val="bullet"/>
      <w:lvlText w:val="•"/>
      <w:lvlJc w:val="left"/>
      <w:pPr>
        <w:ind w:left="1818" w:hanging="207"/>
      </w:pPr>
      <w:rPr>
        <w:rFonts w:hint="default"/>
      </w:rPr>
    </w:lvl>
    <w:lvl w:ilvl="3">
      <w:start w:val="0"/>
      <w:numFmt w:val="bullet"/>
      <w:lvlText w:val="•"/>
      <w:lvlJc w:val="left"/>
      <w:pPr>
        <w:ind w:left="2468" w:hanging="207"/>
      </w:pPr>
      <w:rPr>
        <w:rFonts w:hint="default"/>
      </w:rPr>
    </w:lvl>
    <w:lvl w:ilvl="4">
      <w:start w:val="0"/>
      <w:numFmt w:val="bullet"/>
      <w:lvlText w:val="•"/>
      <w:lvlJc w:val="left"/>
      <w:pPr>
        <w:ind w:left="3117" w:hanging="207"/>
      </w:pPr>
      <w:rPr>
        <w:rFonts w:hint="default"/>
      </w:rPr>
    </w:lvl>
    <w:lvl w:ilvl="5">
      <w:start w:val="0"/>
      <w:numFmt w:val="bullet"/>
      <w:lvlText w:val="•"/>
      <w:lvlJc w:val="left"/>
      <w:pPr>
        <w:ind w:left="3767" w:hanging="207"/>
      </w:pPr>
      <w:rPr>
        <w:rFonts w:hint="default"/>
      </w:rPr>
    </w:lvl>
    <w:lvl w:ilvl="6">
      <w:start w:val="0"/>
      <w:numFmt w:val="bullet"/>
      <w:lvlText w:val="•"/>
      <w:lvlJc w:val="left"/>
      <w:pPr>
        <w:ind w:left="4416" w:hanging="207"/>
      </w:pPr>
      <w:rPr>
        <w:rFonts w:hint="default"/>
      </w:rPr>
    </w:lvl>
    <w:lvl w:ilvl="7">
      <w:start w:val="0"/>
      <w:numFmt w:val="bullet"/>
      <w:lvlText w:val="•"/>
      <w:lvlJc w:val="left"/>
      <w:pPr>
        <w:ind w:left="5066" w:hanging="207"/>
      </w:pPr>
      <w:rPr>
        <w:rFonts w:hint="default"/>
      </w:rPr>
    </w:lvl>
    <w:lvl w:ilvl="8">
      <w:start w:val="0"/>
      <w:numFmt w:val="bullet"/>
      <w:lvlText w:val="•"/>
      <w:lvlJc w:val="left"/>
      <w:pPr>
        <w:ind w:left="5715" w:hanging="207"/>
      </w:pPr>
      <w:rPr>
        <w:rFonts w:hint="default"/>
      </w:rPr>
    </w:lvl>
  </w:abstractNum>
  <w:abstractNum w:abstractNumId="136">
    <w:multiLevelType w:val="hybridMultilevel"/>
    <w:lvl w:ilvl="0">
      <w:start w:val="1"/>
      <w:numFmt w:val="decimal"/>
      <w:lvlText w:val="%1."/>
      <w:lvlJc w:val="left"/>
      <w:pPr>
        <w:ind w:left="100" w:hanging="367"/>
        <w:jc w:val="left"/>
      </w:pPr>
      <w:rPr>
        <w:rFonts w:hint="default" w:ascii="Times New Roman" w:hAnsi="Times New Roman" w:eastAsia="Times New Roman" w:cs="Times New Roman"/>
        <w:w w:val="109"/>
        <w:sz w:val="20"/>
        <w:szCs w:val="20"/>
      </w:rPr>
    </w:lvl>
    <w:lvl w:ilvl="1">
      <w:start w:val="0"/>
      <w:numFmt w:val="bullet"/>
      <w:lvlText w:val="•"/>
      <w:lvlJc w:val="left"/>
      <w:pPr>
        <w:ind w:left="790" w:hanging="367"/>
      </w:pPr>
      <w:rPr>
        <w:rFonts w:hint="default"/>
      </w:rPr>
    </w:lvl>
    <w:lvl w:ilvl="2">
      <w:start w:val="0"/>
      <w:numFmt w:val="bullet"/>
      <w:lvlText w:val="•"/>
      <w:lvlJc w:val="left"/>
      <w:pPr>
        <w:ind w:left="1480" w:hanging="367"/>
      </w:pPr>
      <w:rPr>
        <w:rFonts w:hint="default"/>
      </w:rPr>
    </w:lvl>
    <w:lvl w:ilvl="3">
      <w:start w:val="0"/>
      <w:numFmt w:val="bullet"/>
      <w:lvlText w:val="•"/>
      <w:lvlJc w:val="left"/>
      <w:pPr>
        <w:ind w:left="2170" w:hanging="367"/>
      </w:pPr>
      <w:rPr>
        <w:rFonts w:hint="default"/>
      </w:rPr>
    </w:lvl>
    <w:lvl w:ilvl="4">
      <w:start w:val="0"/>
      <w:numFmt w:val="bullet"/>
      <w:lvlText w:val="•"/>
      <w:lvlJc w:val="left"/>
      <w:pPr>
        <w:ind w:left="2860" w:hanging="367"/>
      </w:pPr>
      <w:rPr>
        <w:rFonts w:hint="default"/>
      </w:rPr>
    </w:lvl>
    <w:lvl w:ilvl="5">
      <w:start w:val="0"/>
      <w:numFmt w:val="bullet"/>
      <w:lvlText w:val="•"/>
      <w:lvlJc w:val="left"/>
      <w:pPr>
        <w:ind w:left="3550" w:hanging="367"/>
      </w:pPr>
      <w:rPr>
        <w:rFonts w:hint="default"/>
      </w:rPr>
    </w:lvl>
    <w:lvl w:ilvl="6">
      <w:start w:val="0"/>
      <w:numFmt w:val="bullet"/>
      <w:lvlText w:val="•"/>
      <w:lvlJc w:val="left"/>
      <w:pPr>
        <w:ind w:left="4241" w:hanging="367"/>
      </w:pPr>
      <w:rPr>
        <w:rFonts w:hint="default"/>
      </w:rPr>
    </w:lvl>
    <w:lvl w:ilvl="7">
      <w:start w:val="0"/>
      <w:numFmt w:val="bullet"/>
      <w:lvlText w:val="•"/>
      <w:lvlJc w:val="left"/>
      <w:pPr>
        <w:ind w:left="4931" w:hanging="367"/>
      </w:pPr>
      <w:rPr>
        <w:rFonts w:hint="default"/>
      </w:rPr>
    </w:lvl>
    <w:lvl w:ilvl="8">
      <w:start w:val="0"/>
      <w:numFmt w:val="bullet"/>
      <w:lvlText w:val="•"/>
      <w:lvlJc w:val="left"/>
      <w:pPr>
        <w:ind w:left="5621" w:hanging="367"/>
      </w:pPr>
      <w:rPr>
        <w:rFonts w:hint="default"/>
      </w:rPr>
    </w:lvl>
  </w:abstractNum>
  <w:abstractNum w:abstractNumId="135">
    <w:multiLevelType w:val="hybridMultilevel"/>
    <w:lvl w:ilvl="0">
      <w:start w:val="1"/>
      <w:numFmt w:val="decimal"/>
      <w:lvlText w:val="%1."/>
      <w:lvlJc w:val="left"/>
      <w:pPr>
        <w:ind w:left="577" w:hanging="358"/>
        <w:jc w:val="left"/>
      </w:pPr>
      <w:rPr>
        <w:rFonts w:hint="default"/>
        <w:spacing w:val="-1"/>
        <w:w w:val="100"/>
      </w:rPr>
    </w:lvl>
    <w:lvl w:ilvl="1">
      <w:start w:val="1"/>
      <w:numFmt w:val="lowerLetter"/>
      <w:lvlText w:val="(%2)"/>
      <w:lvlJc w:val="left"/>
      <w:pPr>
        <w:ind w:left="1429" w:hanging="356"/>
        <w:jc w:val="left"/>
      </w:pPr>
      <w:rPr>
        <w:rFonts w:hint="default"/>
        <w:i/>
        <w:spacing w:val="-1"/>
        <w:w w:val="108"/>
      </w:rPr>
    </w:lvl>
    <w:lvl w:ilvl="2">
      <w:start w:val="0"/>
      <w:numFmt w:val="bullet"/>
      <w:lvlText w:val="•"/>
      <w:lvlJc w:val="left"/>
      <w:pPr>
        <w:ind w:left="2041" w:hanging="356"/>
      </w:pPr>
      <w:rPr>
        <w:rFonts w:hint="default"/>
      </w:rPr>
    </w:lvl>
    <w:lvl w:ilvl="3">
      <w:start w:val="0"/>
      <w:numFmt w:val="bullet"/>
      <w:lvlText w:val="•"/>
      <w:lvlJc w:val="left"/>
      <w:pPr>
        <w:ind w:left="2663" w:hanging="356"/>
      </w:pPr>
      <w:rPr>
        <w:rFonts w:hint="default"/>
      </w:rPr>
    </w:lvl>
    <w:lvl w:ilvl="4">
      <w:start w:val="0"/>
      <w:numFmt w:val="bullet"/>
      <w:lvlText w:val="•"/>
      <w:lvlJc w:val="left"/>
      <w:pPr>
        <w:ind w:left="3284" w:hanging="356"/>
      </w:pPr>
      <w:rPr>
        <w:rFonts w:hint="default"/>
      </w:rPr>
    </w:lvl>
    <w:lvl w:ilvl="5">
      <w:start w:val="0"/>
      <w:numFmt w:val="bullet"/>
      <w:lvlText w:val="•"/>
      <w:lvlJc w:val="left"/>
      <w:pPr>
        <w:ind w:left="3906" w:hanging="356"/>
      </w:pPr>
      <w:rPr>
        <w:rFonts w:hint="default"/>
      </w:rPr>
    </w:lvl>
    <w:lvl w:ilvl="6">
      <w:start w:val="0"/>
      <w:numFmt w:val="bullet"/>
      <w:lvlText w:val="•"/>
      <w:lvlJc w:val="left"/>
      <w:pPr>
        <w:ind w:left="4528" w:hanging="356"/>
      </w:pPr>
      <w:rPr>
        <w:rFonts w:hint="default"/>
      </w:rPr>
    </w:lvl>
    <w:lvl w:ilvl="7">
      <w:start w:val="0"/>
      <w:numFmt w:val="bullet"/>
      <w:lvlText w:val="•"/>
      <w:lvlJc w:val="left"/>
      <w:pPr>
        <w:ind w:left="5149" w:hanging="356"/>
      </w:pPr>
      <w:rPr>
        <w:rFonts w:hint="default"/>
      </w:rPr>
    </w:lvl>
    <w:lvl w:ilvl="8">
      <w:start w:val="0"/>
      <w:numFmt w:val="bullet"/>
      <w:lvlText w:val="•"/>
      <w:lvlJc w:val="left"/>
      <w:pPr>
        <w:ind w:left="5771" w:hanging="356"/>
      </w:pPr>
      <w:rPr>
        <w:rFonts w:hint="default"/>
      </w:rPr>
    </w:lvl>
  </w:abstractNum>
  <w:abstractNum w:abstractNumId="134">
    <w:multiLevelType w:val="hybridMultilevel"/>
    <w:lvl w:ilvl="0">
      <w:start w:val="2"/>
      <w:numFmt w:val="decimal"/>
      <w:lvlText w:val="(%1)"/>
      <w:lvlJc w:val="left"/>
      <w:pPr>
        <w:ind w:left="1116" w:hanging="286"/>
        <w:jc w:val="left"/>
      </w:pPr>
      <w:rPr>
        <w:rFonts w:hint="default" w:ascii="Times New Roman" w:hAnsi="Times New Roman" w:eastAsia="Times New Roman" w:cs="Times New Roman"/>
        <w:w w:val="103"/>
        <w:sz w:val="19"/>
        <w:szCs w:val="19"/>
      </w:rPr>
    </w:lvl>
    <w:lvl w:ilvl="1">
      <w:start w:val="0"/>
      <w:numFmt w:val="bullet"/>
      <w:lvlText w:val="•"/>
      <w:lvlJc w:val="left"/>
      <w:pPr>
        <w:ind w:left="1765" w:hanging="286"/>
      </w:pPr>
      <w:rPr>
        <w:rFonts w:hint="default"/>
      </w:rPr>
    </w:lvl>
    <w:lvl w:ilvl="2">
      <w:start w:val="0"/>
      <w:numFmt w:val="bullet"/>
      <w:lvlText w:val="•"/>
      <w:lvlJc w:val="left"/>
      <w:pPr>
        <w:ind w:left="2411" w:hanging="286"/>
      </w:pPr>
      <w:rPr>
        <w:rFonts w:hint="default"/>
      </w:rPr>
    </w:lvl>
    <w:lvl w:ilvl="3">
      <w:start w:val="0"/>
      <w:numFmt w:val="bullet"/>
      <w:lvlText w:val="•"/>
      <w:lvlJc w:val="left"/>
      <w:pPr>
        <w:ind w:left="3057" w:hanging="286"/>
      </w:pPr>
      <w:rPr>
        <w:rFonts w:hint="default"/>
      </w:rPr>
    </w:lvl>
    <w:lvl w:ilvl="4">
      <w:start w:val="0"/>
      <w:numFmt w:val="bullet"/>
      <w:lvlText w:val="•"/>
      <w:lvlJc w:val="left"/>
      <w:pPr>
        <w:ind w:left="3703" w:hanging="286"/>
      </w:pPr>
      <w:rPr>
        <w:rFonts w:hint="default"/>
      </w:rPr>
    </w:lvl>
    <w:lvl w:ilvl="5">
      <w:start w:val="0"/>
      <w:numFmt w:val="bullet"/>
      <w:lvlText w:val="•"/>
      <w:lvlJc w:val="left"/>
      <w:pPr>
        <w:ind w:left="4348" w:hanging="286"/>
      </w:pPr>
      <w:rPr>
        <w:rFonts w:hint="default"/>
      </w:rPr>
    </w:lvl>
    <w:lvl w:ilvl="6">
      <w:start w:val="0"/>
      <w:numFmt w:val="bullet"/>
      <w:lvlText w:val="•"/>
      <w:lvlJc w:val="left"/>
      <w:pPr>
        <w:ind w:left="4994" w:hanging="286"/>
      </w:pPr>
      <w:rPr>
        <w:rFonts w:hint="default"/>
      </w:rPr>
    </w:lvl>
    <w:lvl w:ilvl="7">
      <w:start w:val="0"/>
      <w:numFmt w:val="bullet"/>
      <w:lvlText w:val="•"/>
      <w:lvlJc w:val="left"/>
      <w:pPr>
        <w:ind w:left="5640" w:hanging="286"/>
      </w:pPr>
      <w:rPr>
        <w:rFonts w:hint="default"/>
      </w:rPr>
    </w:lvl>
    <w:lvl w:ilvl="8">
      <w:start w:val="0"/>
      <w:numFmt w:val="bullet"/>
      <w:lvlText w:val="•"/>
      <w:lvlJc w:val="left"/>
      <w:pPr>
        <w:ind w:left="6286" w:hanging="286"/>
      </w:pPr>
      <w:rPr>
        <w:rFonts w:hint="default"/>
      </w:rPr>
    </w:lvl>
  </w:abstractNum>
  <w:abstractNum w:abstractNumId="133">
    <w:multiLevelType w:val="hybridMultilevel"/>
    <w:lvl w:ilvl="0">
      <w:start w:val="1"/>
      <w:numFmt w:val="decimal"/>
      <w:lvlText w:val="%1."/>
      <w:lvlJc w:val="left"/>
      <w:pPr>
        <w:ind w:left="105" w:hanging="355"/>
        <w:jc w:val="left"/>
      </w:pPr>
      <w:rPr>
        <w:rFonts w:hint="default" w:ascii="Times New Roman" w:hAnsi="Times New Roman" w:eastAsia="Times New Roman" w:cs="Times New Roman"/>
        <w:w w:val="105"/>
        <w:sz w:val="20"/>
        <w:szCs w:val="20"/>
      </w:rPr>
    </w:lvl>
    <w:lvl w:ilvl="1">
      <w:start w:val="0"/>
      <w:numFmt w:val="bullet"/>
      <w:lvlText w:val="•"/>
      <w:lvlJc w:val="left"/>
      <w:pPr>
        <w:ind w:left="778" w:hanging="355"/>
      </w:pPr>
      <w:rPr>
        <w:rFonts w:hint="default"/>
      </w:rPr>
    </w:lvl>
    <w:lvl w:ilvl="2">
      <w:start w:val="0"/>
      <w:numFmt w:val="bullet"/>
      <w:lvlText w:val="•"/>
      <w:lvlJc w:val="left"/>
      <w:pPr>
        <w:ind w:left="1456" w:hanging="355"/>
      </w:pPr>
      <w:rPr>
        <w:rFonts w:hint="default"/>
      </w:rPr>
    </w:lvl>
    <w:lvl w:ilvl="3">
      <w:start w:val="0"/>
      <w:numFmt w:val="bullet"/>
      <w:lvlText w:val="•"/>
      <w:lvlJc w:val="left"/>
      <w:pPr>
        <w:ind w:left="2134" w:hanging="355"/>
      </w:pPr>
      <w:rPr>
        <w:rFonts w:hint="default"/>
      </w:rPr>
    </w:lvl>
    <w:lvl w:ilvl="4">
      <w:start w:val="0"/>
      <w:numFmt w:val="bullet"/>
      <w:lvlText w:val="•"/>
      <w:lvlJc w:val="left"/>
      <w:pPr>
        <w:ind w:left="2812" w:hanging="355"/>
      </w:pPr>
      <w:rPr>
        <w:rFonts w:hint="default"/>
      </w:rPr>
    </w:lvl>
    <w:lvl w:ilvl="5">
      <w:start w:val="0"/>
      <w:numFmt w:val="bullet"/>
      <w:lvlText w:val="•"/>
      <w:lvlJc w:val="left"/>
      <w:pPr>
        <w:ind w:left="3490" w:hanging="355"/>
      </w:pPr>
      <w:rPr>
        <w:rFonts w:hint="default"/>
      </w:rPr>
    </w:lvl>
    <w:lvl w:ilvl="6">
      <w:start w:val="0"/>
      <w:numFmt w:val="bullet"/>
      <w:lvlText w:val="•"/>
      <w:lvlJc w:val="left"/>
      <w:pPr>
        <w:ind w:left="4168" w:hanging="355"/>
      </w:pPr>
      <w:rPr>
        <w:rFonts w:hint="default"/>
      </w:rPr>
    </w:lvl>
    <w:lvl w:ilvl="7">
      <w:start w:val="0"/>
      <w:numFmt w:val="bullet"/>
      <w:lvlText w:val="•"/>
      <w:lvlJc w:val="left"/>
      <w:pPr>
        <w:ind w:left="4846" w:hanging="355"/>
      </w:pPr>
      <w:rPr>
        <w:rFonts w:hint="default"/>
      </w:rPr>
    </w:lvl>
    <w:lvl w:ilvl="8">
      <w:start w:val="0"/>
      <w:numFmt w:val="bullet"/>
      <w:lvlText w:val="•"/>
      <w:lvlJc w:val="left"/>
      <w:pPr>
        <w:ind w:left="5524" w:hanging="355"/>
      </w:pPr>
      <w:rPr>
        <w:rFonts w:hint="default"/>
      </w:rPr>
    </w:lvl>
  </w:abstractNum>
  <w:abstractNum w:abstractNumId="132">
    <w:multiLevelType w:val="hybridMultilevel"/>
    <w:lvl w:ilvl="0">
      <w:start w:val="2"/>
      <w:numFmt w:val="decimal"/>
      <w:lvlText w:val="(%1)"/>
      <w:lvlJc w:val="left"/>
      <w:pPr>
        <w:ind w:left="95" w:hanging="292"/>
        <w:jc w:val="left"/>
      </w:pPr>
      <w:rPr>
        <w:rFonts w:hint="default" w:ascii="Times New Roman" w:hAnsi="Times New Roman" w:eastAsia="Times New Roman" w:cs="Times New Roman"/>
        <w:w w:val="105"/>
        <w:sz w:val="19"/>
        <w:szCs w:val="19"/>
      </w:rPr>
    </w:lvl>
    <w:lvl w:ilvl="1">
      <w:start w:val="0"/>
      <w:numFmt w:val="bullet"/>
      <w:lvlText w:val="•"/>
      <w:lvlJc w:val="left"/>
      <w:pPr>
        <w:ind w:left="920" w:hanging="292"/>
      </w:pPr>
      <w:rPr>
        <w:rFonts w:hint="default"/>
      </w:rPr>
    </w:lvl>
    <w:lvl w:ilvl="2">
      <w:start w:val="0"/>
      <w:numFmt w:val="bullet"/>
      <w:lvlText w:val="•"/>
      <w:lvlJc w:val="left"/>
      <w:pPr>
        <w:ind w:left="1546" w:hanging="292"/>
      </w:pPr>
      <w:rPr>
        <w:rFonts w:hint="default"/>
      </w:rPr>
    </w:lvl>
    <w:lvl w:ilvl="3">
      <w:start w:val="0"/>
      <w:numFmt w:val="bullet"/>
      <w:lvlText w:val="•"/>
      <w:lvlJc w:val="left"/>
      <w:pPr>
        <w:ind w:left="2172" w:hanging="292"/>
      </w:pPr>
      <w:rPr>
        <w:rFonts w:hint="default"/>
      </w:rPr>
    </w:lvl>
    <w:lvl w:ilvl="4">
      <w:start w:val="0"/>
      <w:numFmt w:val="bullet"/>
      <w:lvlText w:val="•"/>
      <w:lvlJc w:val="left"/>
      <w:pPr>
        <w:ind w:left="2798" w:hanging="292"/>
      </w:pPr>
      <w:rPr>
        <w:rFonts w:hint="default"/>
      </w:rPr>
    </w:lvl>
    <w:lvl w:ilvl="5">
      <w:start w:val="0"/>
      <w:numFmt w:val="bullet"/>
      <w:lvlText w:val="•"/>
      <w:lvlJc w:val="left"/>
      <w:pPr>
        <w:ind w:left="3424" w:hanging="292"/>
      </w:pPr>
      <w:rPr>
        <w:rFonts w:hint="default"/>
      </w:rPr>
    </w:lvl>
    <w:lvl w:ilvl="6">
      <w:start w:val="0"/>
      <w:numFmt w:val="bullet"/>
      <w:lvlText w:val="•"/>
      <w:lvlJc w:val="left"/>
      <w:pPr>
        <w:ind w:left="4050" w:hanging="292"/>
      </w:pPr>
      <w:rPr>
        <w:rFonts w:hint="default"/>
      </w:rPr>
    </w:lvl>
    <w:lvl w:ilvl="7">
      <w:start w:val="0"/>
      <w:numFmt w:val="bullet"/>
      <w:lvlText w:val="•"/>
      <w:lvlJc w:val="left"/>
      <w:pPr>
        <w:ind w:left="4676" w:hanging="292"/>
      </w:pPr>
      <w:rPr>
        <w:rFonts w:hint="default"/>
      </w:rPr>
    </w:lvl>
    <w:lvl w:ilvl="8">
      <w:start w:val="0"/>
      <w:numFmt w:val="bullet"/>
      <w:lvlText w:val="•"/>
      <w:lvlJc w:val="left"/>
      <w:pPr>
        <w:ind w:left="5302" w:hanging="292"/>
      </w:pPr>
      <w:rPr>
        <w:rFonts w:hint="default"/>
      </w:rPr>
    </w:lvl>
  </w:abstractNum>
  <w:abstractNum w:abstractNumId="131">
    <w:multiLevelType w:val="hybridMultilevel"/>
    <w:lvl w:ilvl="0">
      <w:start w:val="1"/>
      <w:numFmt w:val="lowerLetter"/>
      <w:lvlText w:val="(%1)"/>
      <w:lvlJc w:val="left"/>
      <w:pPr>
        <w:ind w:left="808" w:hanging="299"/>
        <w:jc w:val="left"/>
      </w:pPr>
      <w:rPr>
        <w:rFonts w:hint="default"/>
        <w:i/>
        <w:spacing w:val="-11"/>
        <w:w w:val="135"/>
      </w:rPr>
    </w:lvl>
    <w:lvl w:ilvl="1">
      <w:start w:val="0"/>
      <w:numFmt w:val="bullet"/>
      <w:lvlText w:val="•"/>
      <w:lvlJc w:val="left"/>
      <w:pPr>
        <w:ind w:left="1375" w:hanging="299"/>
      </w:pPr>
      <w:rPr>
        <w:rFonts w:hint="default"/>
      </w:rPr>
    </w:lvl>
    <w:lvl w:ilvl="2">
      <w:start w:val="0"/>
      <w:numFmt w:val="bullet"/>
      <w:lvlText w:val="•"/>
      <w:lvlJc w:val="left"/>
      <w:pPr>
        <w:ind w:left="1950" w:hanging="299"/>
      </w:pPr>
      <w:rPr>
        <w:rFonts w:hint="default"/>
      </w:rPr>
    </w:lvl>
    <w:lvl w:ilvl="3">
      <w:start w:val="0"/>
      <w:numFmt w:val="bullet"/>
      <w:lvlText w:val="•"/>
      <w:lvlJc w:val="left"/>
      <w:pPr>
        <w:ind w:left="2526" w:hanging="299"/>
      </w:pPr>
      <w:rPr>
        <w:rFonts w:hint="default"/>
      </w:rPr>
    </w:lvl>
    <w:lvl w:ilvl="4">
      <w:start w:val="0"/>
      <w:numFmt w:val="bullet"/>
      <w:lvlText w:val="•"/>
      <w:lvlJc w:val="left"/>
      <w:pPr>
        <w:ind w:left="3101" w:hanging="299"/>
      </w:pPr>
      <w:rPr>
        <w:rFonts w:hint="default"/>
      </w:rPr>
    </w:lvl>
    <w:lvl w:ilvl="5">
      <w:start w:val="0"/>
      <w:numFmt w:val="bullet"/>
      <w:lvlText w:val="•"/>
      <w:lvlJc w:val="left"/>
      <w:pPr>
        <w:ind w:left="3677" w:hanging="299"/>
      </w:pPr>
      <w:rPr>
        <w:rFonts w:hint="default"/>
      </w:rPr>
    </w:lvl>
    <w:lvl w:ilvl="6">
      <w:start w:val="0"/>
      <w:numFmt w:val="bullet"/>
      <w:lvlText w:val="•"/>
      <w:lvlJc w:val="left"/>
      <w:pPr>
        <w:ind w:left="4252" w:hanging="299"/>
      </w:pPr>
      <w:rPr>
        <w:rFonts w:hint="default"/>
      </w:rPr>
    </w:lvl>
    <w:lvl w:ilvl="7">
      <w:start w:val="0"/>
      <w:numFmt w:val="bullet"/>
      <w:lvlText w:val="•"/>
      <w:lvlJc w:val="left"/>
      <w:pPr>
        <w:ind w:left="4828" w:hanging="299"/>
      </w:pPr>
      <w:rPr>
        <w:rFonts w:hint="default"/>
      </w:rPr>
    </w:lvl>
    <w:lvl w:ilvl="8">
      <w:start w:val="0"/>
      <w:numFmt w:val="bullet"/>
      <w:lvlText w:val="•"/>
      <w:lvlJc w:val="left"/>
      <w:pPr>
        <w:ind w:left="5403" w:hanging="299"/>
      </w:pPr>
      <w:rPr>
        <w:rFonts w:hint="default"/>
      </w:rPr>
    </w:lvl>
  </w:abstractNum>
  <w:abstractNum w:abstractNumId="130">
    <w:multiLevelType w:val="hybridMultilevel"/>
    <w:lvl w:ilvl="0">
      <w:start w:val="1"/>
      <w:numFmt w:val="decimal"/>
      <w:lvlText w:val="%1."/>
      <w:lvlJc w:val="left"/>
      <w:pPr>
        <w:ind w:left="102" w:hanging="364"/>
        <w:jc w:val="left"/>
      </w:pPr>
      <w:rPr>
        <w:rFonts w:hint="default" w:ascii="Times New Roman" w:hAnsi="Times New Roman" w:eastAsia="Times New Roman" w:cs="Times New Roman"/>
        <w:w w:val="105"/>
        <w:sz w:val="20"/>
        <w:szCs w:val="20"/>
      </w:rPr>
    </w:lvl>
    <w:lvl w:ilvl="1">
      <w:start w:val="0"/>
      <w:numFmt w:val="bullet"/>
      <w:lvlText w:val="•"/>
      <w:lvlJc w:val="left"/>
      <w:pPr>
        <w:ind w:left="786" w:hanging="364"/>
      </w:pPr>
      <w:rPr>
        <w:rFonts w:hint="default"/>
      </w:rPr>
    </w:lvl>
    <w:lvl w:ilvl="2">
      <w:start w:val="0"/>
      <w:numFmt w:val="bullet"/>
      <w:lvlText w:val="•"/>
      <w:lvlJc w:val="left"/>
      <w:pPr>
        <w:ind w:left="1472" w:hanging="364"/>
      </w:pPr>
      <w:rPr>
        <w:rFonts w:hint="default"/>
      </w:rPr>
    </w:lvl>
    <w:lvl w:ilvl="3">
      <w:start w:val="0"/>
      <w:numFmt w:val="bullet"/>
      <w:lvlText w:val="•"/>
      <w:lvlJc w:val="left"/>
      <w:pPr>
        <w:ind w:left="2158" w:hanging="364"/>
      </w:pPr>
      <w:rPr>
        <w:rFonts w:hint="default"/>
      </w:rPr>
    </w:lvl>
    <w:lvl w:ilvl="4">
      <w:start w:val="0"/>
      <w:numFmt w:val="bullet"/>
      <w:lvlText w:val="•"/>
      <w:lvlJc w:val="left"/>
      <w:pPr>
        <w:ind w:left="2844" w:hanging="364"/>
      </w:pPr>
      <w:rPr>
        <w:rFonts w:hint="default"/>
      </w:rPr>
    </w:lvl>
    <w:lvl w:ilvl="5">
      <w:start w:val="0"/>
      <w:numFmt w:val="bullet"/>
      <w:lvlText w:val="•"/>
      <w:lvlJc w:val="left"/>
      <w:pPr>
        <w:ind w:left="3530" w:hanging="364"/>
      </w:pPr>
      <w:rPr>
        <w:rFonts w:hint="default"/>
      </w:rPr>
    </w:lvl>
    <w:lvl w:ilvl="6">
      <w:start w:val="0"/>
      <w:numFmt w:val="bullet"/>
      <w:lvlText w:val="•"/>
      <w:lvlJc w:val="left"/>
      <w:pPr>
        <w:ind w:left="4216" w:hanging="364"/>
      </w:pPr>
      <w:rPr>
        <w:rFonts w:hint="default"/>
      </w:rPr>
    </w:lvl>
    <w:lvl w:ilvl="7">
      <w:start w:val="0"/>
      <w:numFmt w:val="bullet"/>
      <w:lvlText w:val="•"/>
      <w:lvlJc w:val="left"/>
      <w:pPr>
        <w:ind w:left="4902" w:hanging="364"/>
      </w:pPr>
      <w:rPr>
        <w:rFonts w:hint="default"/>
      </w:rPr>
    </w:lvl>
    <w:lvl w:ilvl="8">
      <w:start w:val="0"/>
      <w:numFmt w:val="bullet"/>
      <w:lvlText w:val="•"/>
      <w:lvlJc w:val="left"/>
      <w:pPr>
        <w:ind w:left="5588" w:hanging="364"/>
      </w:pPr>
      <w:rPr>
        <w:rFonts w:hint="default"/>
      </w:rPr>
    </w:lvl>
  </w:abstractNum>
  <w:abstractNum w:abstractNumId="129">
    <w:multiLevelType w:val="hybridMultilevel"/>
    <w:lvl w:ilvl="0">
      <w:start w:val="2"/>
      <w:numFmt w:val="decimal"/>
      <w:lvlText w:val="(%1)"/>
      <w:lvlJc w:val="left"/>
      <w:pPr>
        <w:ind w:left="582" w:hanging="272"/>
        <w:jc w:val="left"/>
      </w:pPr>
      <w:rPr>
        <w:rFonts w:hint="default" w:ascii="Times New Roman" w:hAnsi="Times New Roman" w:eastAsia="Times New Roman" w:cs="Times New Roman"/>
        <w:w w:val="105"/>
        <w:sz w:val="19"/>
        <w:szCs w:val="19"/>
      </w:rPr>
    </w:lvl>
    <w:lvl w:ilvl="1">
      <w:start w:val="0"/>
      <w:numFmt w:val="bullet"/>
      <w:lvlText w:val="•"/>
      <w:lvlJc w:val="left"/>
      <w:pPr>
        <w:ind w:left="1181" w:hanging="272"/>
      </w:pPr>
      <w:rPr>
        <w:rFonts w:hint="default"/>
      </w:rPr>
    </w:lvl>
    <w:lvl w:ilvl="2">
      <w:start w:val="0"/>
      <w:numFmt w:val="bullet"/>
      <w:lvlText w:val="•"/>
      <w:lvlJc w:val="left"/>
      <w:pPr>
        <w:ind w:left="1782" w:hanging="272"/>
      </w:pPr>
      <w:rPr>
        <w:rFonts w:hint="default"/>
      </w:rPr>
    </w:lvl>
    <w:lvl w:ilvl="3">
      <w:start w:val="0"/>
      <w:numFmt w:val="bullet"/>
      <w:lvlText w:val="•"/>
      <w:lvlJc w:val="left"/>
      <w:pPr>
        <w:ind w:left="2384" w:hanging="272"/>
      </w:pPr>
      <w:rPr>
        <w:rFonts w:hint="default"/>
      </w:rPr>
    </w:lvl>
    <w:lvl w:ilvl="4">
      <w:start w:val="0"/>
      <w:numFmt w:val="bullet"/>
      <w:lvlText w:val="•"/>
      <w:lvlJc w:val="left"/>
      <w:pPr>
        <w:ind w:left="2985" w:hanging="272"/>
      </w:pPr>
      <w:rPr>
        <w:rFonts w:hint="default"/>
      </w:rPr>
    </w:lvl>
    <w:lvl w:ilvl="5">
      <w:start w:val="0"/>
      <w:numFmt w:val="bullet"/>
      <w:lvlText w:val="•"/>
      <w:lvlJc w:val="left"/>
      <w:pPr>
        <w:ind w:left="3586" w:hanging="272"/>
      </w:pPr>
      <w:rPr>
        <w:rFonts w:hint="default"/>
      </w:rPr>
    </w:lvl>
    <w:lvl w:ilvl="6">
      <w:start w:val="0"/>
      <w:numFmt w:val="bullet"/>
      <w:lvlText w:val="•"/>
      <w:lvlJc w:val="left"/>
      <w:pPr>
        <w:ind w:left="4188" w:hanging="272"/>
      </w:pPr>
      <w:rPr>
        <w:rFonts w:hint="default"/>
      </w:rPr>
    </w:lvl>
    <w:lvl w:ilvl="7">
      <w:start w:val="0"/>
      <w:numFmt w:val="bullet"/>
      <w:lvlText w:val="•"/>
      <w:lvlJc w:val="left"/>
      <w:pPr>
        <w:ind w:left="4789" w:hanging="272"/>
      </w:pPr>
      <w:rPr>
        <w:rFonts w:hint="default"/>
      </w:rPr>
    </w:lvl>
    <w:lvl w:ilvl="8">
      <w:start w:val="0"/>
      <w:numFmt w:val="bullet"/>
      <w:lvlText w:val="•"/>
      <w:lvlJc w:val="left"/>
      <w:pPr>
        <w:ind w:left="5390" w:hanging="272"/>
      </w:pPr>
      <w:rPr>
        <w:rFonts w:hint="default"/>
      </w:rPr>
    </w:lvl>
  </w:abstractNum>
  <w:abstractNum w:abstractNumId="128">
    <w:multiLevelType w:val="hybridMultilevel"/>
    <w:lvl w:ilvl="0">
      <w:start w:val="1"/>
      <w:numFmt w:val="decimal"/>
      <w:lvlText w:val="%1."/>
      <w:lvlJc w:val="left"/>
      <w:pPr>
        <w:ind w:left="121" w:hanging="355"/>
        <w:jc w:val="left"/>
      </w:pPr>
      <w:rPr>
        <w:rFonts w:hint="default"/>
        <w:spacing w:val="-1"/>
        <w:w w:val="108"/>
      </w:rPr>
    </w:lvl>
    <w:lvl w:ilvl="1">
      <w:start w:val="1"/>
      <w:numFmt w:val="lowerLetter"/>
      <w:lvlText w:val="(%2)"/>
      <w:lvlJc w:val="left"/>
      <w:pPr>
        <w:ind w:left="876" w:hanging="329"/>
        <w:jc w:val="left"/>
      </w:pPr>
      <w:rPr>
        <w:rFonts w:hint="default" w:ascii="Times New Roman" w:hAnsi="Times New Roman" w:eastAsia="Times New Roman" w:cs="Times New Roman"/>
        <w:spacing w:val="-1"/>
        <w:w w:val="101"/>
        <w:sz w:val="20"/>
        <w:szCs w:val="20"/>
      </w:rPr>
    </w:lvl>
    <w:lvl w:ilvl="2">
      <w:start w:val="0"/>
      <w:numFmt w:val="bullet"/>
      <w:lvlText w:val="•"/>
      <w:lvlJc w:val="left"/>
      <w:pPr>
        <w:ind w:left="1564" w:hanging="329"/>
      </w:pPr>
      <w:rPr>
        <w:rFonts w:hint="default"/>
      </w:rPr>
    </w:lvl>
    <w:lvl w:ilvl="3">
      <w:start w:val="0"/>
      <w:numFmt w:val="bullet"/>
      <w:lvlText w:val="•"/>
      <w:lvlJc w:val="left"/>
      <w:pPr>
        <w:ind w:left="2249" w:hanging="329"/>
      </w:pPr>
      <w:rPr>
        <w:rFonts w:hint="default"/>
      </w:rPr>
    </w:lvl>
    <w:lvl w:ilvl="4">
      <w:start w:val="0"/>
      <w:numFmt w:val="bullet"/>
      <w:lvlText w:val="•"/>
      <w:lvlJc w:val="left"/>
      <w:pPr>
        <w:ind w:left="2934" w:hanging="329"/>
      </w:pPr>
      <w:rPr>
        <w:rFonts w:hint="default"/>
      </w:rPr>
    </w:lvl>
    <w:lvl w:ilvl="5">
      <w:start w:val="0"/>
      <w:numFmt w:val="bullet"/>
      <w:lvlText w:val="•"/>
      <w:lvlJc w:val="left"/>
      <w:pPr>
        <w:ind w:left="3619" w:hanging="329"/>
      </w:pPr>
      <w:rPr>
        <w:rFonts w:hint="default"/>
      </w:rPr>
    </w:lvl>
    <w:lvl w:ilvl="6">
      <w:start w:val="0"/>
      <w:numFmt w:val="bullet"/>
      <w:lvlText w:val="•"/>
      <w:lvlJc w:val="left"/>
      <w:pPr>
        <w:ind w:left="4304" w:hanging="329"/>
      </w:pPr>
      <w:rPr>
        <w:rFonts w:hint="default"/>
      </w:rPr>
    </w:lvl>
    <w:lvl w:ilvl="7">
      <w:start w:val="0"/>
      <w:numFmt w:val="bullet"/>
      <w:lvlText w:val="•"/>
      <w:lvlJc w:val="left"/>
      <w:pPr>
        <w:ind w:left="4989" w:hanging="329"/>
      </w:pPr>
      <w:rPr>
        <w:rFonts w:hint="default"/>
      </w:rPr>
    </w:lvl>
    <w:lvl w:ilvl="8">
      <w:start w:val="0"/>
      <w:numFmt w:val="bullet"/>
      <w:lvlText w:val="•"/>
      <w:lvlJc w:val="left"/>
      <w:pPr>
        <w:ind w:left="5674" w:hanging="329"/>
      </w:pPr>
      <w:rPr>
        <w:rFonts w:hint="default"/>
      </w:rPr>
    </w:lvl>
  </w:abstractNum>
  <w:abstractNum w:abstractNumId="127">
    <w:multiLevelType w:val="hybridMultilevel"/>
    <w:lvl w:ilvl="0">
      <w:start w:val="29"/>
      <w:numFmt w:val="decimal"/>
      <w:lvlText w:val="%1."/>
      <w:lvlJc w:val="left"/>
      <w:pPr>
        <w:ind w:left="563" w:hanging="294"/>
        <w:jc w:val="left"/>
      </w:pPr>
      <w:rPr>
        <w:rFonts w:hint="default" w:ascii="Times New Roman" w:hAnsi="Times New Roman" w:eastAsia="Times New Roman" w:cs="Times New Roman"/>
        <w:b/>
        <w:bCs/>
        <w:w w:val="105"/>
        <w:sz w:val="19"/>
        <w:szCs w:val="19"/>
      </w:rPr>
    </w:lvl>
    <w:lvl w:ilvl="1">
      <w:start w:val="1"/>
      <w:numFmt w:val="lowerLetter"/>
      <w:lvlText w:val="(%2)"/>
      <w:lvlJc w:val="left"/>
      <w:pPr>
        <w:ind w:left="753" w:hanging="284"/>
        <w:jc w:val="left"/>
      </w:pPr>
      <w:rPr>
        <w:rFonts w:hint="default"/>
        <w:spacing w:val="-8"/>
        <w:w w:val="110"/>
      </w:rPr>
    </w:lvl>
    <w:lvl w:ilvl="2">
      <w:start w:val="0"/>
      <w:numFmt w:val="bullet"/>
      <w:lvlText w:val="•"/>
      <w:lvlJc w:val="left"/>
      <w:pPr>
        <w:ind w:left="1395" w:hanging="284"/>
      </w:pPr>
      <w:rPr>
        <w:rFonts w:hint="default"/>
      </w:rPr>
    </w:lvl>
    <w:lvl w:ilvl="3">
      <w:start w:val="0"/>
      <w:numFmt w:val="bullet"/>
      <w:lvlText w:val="•"/>
      <w:lvlJc w:val="left"/>
      <w:pPr>
        <w:ind w:left="2031" w:hanging="284"/>
      </w:pPr>
      <w:rPr>
        <w:rFonts w:hint="default"/>
      </w:rPr>
    </w:lvl>
    <w:lvl w:ilvl="4">
      <w:start w:val="0"/>
      <w:numFmt w:val="bullet"/>
      <w:lvlText w:val="•"/>
      <w:lvlJc w:val="left"/>
      <w:pPr>
        <w:ind w:left="2667" w:hanging="284"/>
      </w:pPr>
      <w:rPr>
        <w:rFonts w:hint="default"/>
      </w:rPr>
    </w:lvl>
    <w:lvl w:ilvl="5">
      <w:start w:val="0"/>
      <w:numFmt w:val="bullet"/>
      <w:lvlText w:val="•"/>
      <w:lvlJc w:val="left"/>
      <w:pPr>
        <w:ind w:left="3303" w:hanging="284"/>
      </w:pPr>
      <w:rPr>
        <w:rFonts w:hint="default"/>
      </w:rPr>
    </w:lvl>
    <w:lvl w:ilvl="6">
      <w:start w:val="0"/>
      <w:numFmt w:val="bullet"/>
      <w:lvlText w:val="•"/>
      <w:lvlJc w:val="left"/>
      <w:pPr>
        <w:ind w:left="3938" w:hanging="284"/>
      </w:pPr>
      <w:rPr>
        <w:rFonts w:hint="default"/>
      </w:rPr>
    </w:lvl>
    <w:lvl w:ilvl="7">
      <w:start w:val="0"/>
      <w:numFmt w:val="bullet"/>
      <w:lvlText w:val="•"/>
      <w:lvlJc w:val="left"/>
      <w:pPr>
        <w:ind w:left="4574" w:hanging="284"/>
      </w:pPr>
      <w:rPr>
        <w:rFonts w:hint="default"/>
      </w:rPr>
    </w:lvl>
    <w:lvl w:ilvl="8">
      <w:start w:val="0"/>
      <w:numFmt w:val="bullet"/>
      <w:lvlText w:val="•"/>
      <w:lvlJc w:val="left"/>
      <w:pPr>
        <w:ind w:left="5210" w:hanging="284"/>
      </w:pPr>
      <w:rPr>
        <w:rFonts w:hint="default"/>
      </w:rPr>
    </w:lvl>
  </w:abstractNum>
  <w:abstractNum w:abstractNumId="126">
    <w:multiLevelType w:val="hybridMultilevel"/>
    <w:lvl w:ilvl="0">
      <w:start w:val="1"/>
      <w:numFmt w:val="decimal"/>
      <w:lvlText w:val="%1."/>
      <w:lvlJc w:val="left"/>
      <w:pPr>
        <w:ind w:left="112" w:hanging="359"/>
        <w:jc w:val="left"/>
      </w:pPr>
      <w:rPr>
        <w:rFonts w:hint="default" w:ascii="Times New Roman" w:hAnsi="Times New Roman" w:eastAsia="Times New Roman" w:cs="Times New Roman"/>
        <w:w w:val="106"/>
        <w:sz w:val="19"/>
        <w:szCs w:val="19"/>
      </w:rPr>
    </w:lvl>
    <w:lvl w:ilvl="1">
      <w:start w:val="0"/>
      <w:numFmt w:val="bullet"/>
      <w:lvlText w:val="•"/>
      <w:lvlJc w:val="left"/>
      <w:pPr>
        <w:ind w:left="805" w:hanging="359"/>
      </w:pPr>
      <w:rPr>
        <w:rFonts w:hint="default"/>
      </w:rPr>
    </w:lvl>
    <w:lvl w:ilvl="2">
      <w:start w:val="0"/>
      <w:numFmt w:val="bullet"/>
      <w:lvlText w:val="•"/>
      <w:lvlJc w:val="left"/>
      <w:pPr>
        <w:ind w:left="1490" w:hanging="359"/>
      </w:pPr>
      <w:rPr>
        <w:rFonts w:hint="default"/>
      </w:rPr>
    </w:lvl>
    <w:lvl w:ilvl="3">
      <w:start w:val="0"/>
      <w:numFmt w:val="bullet"/>
      <w:lvlText w:val="•"/>
      <w:lvlJc w:val="left"/>
      <w:pPr>
        <w:ind w:left="2175" w:hanging="359"/>
      </w:pPr>
      <w:rPr>
        <w:rFonts w:hint="default"/>
      </w:rPr>
    </w:lvl>
    <w:lvl w:ilvl="4">
      <w:start w:val="0"/>
      <w:numFmt w:val="bullet"/>
      <w:lvlText w:val="•"/>
      <w:lvlJc w:val="left"/>
      <w:pPr>
        <w:ind w:left="2861" w:hanging="359"/>
      </w:pPr>
      <w:rPr>
        <w:rFonts w:hint="default"/>
      </w:rPr>
    </w:lvl>
    <w:lvl w:ilvl="5">
      <w:start w:val="0"/>
      <w:numFmt w:val="bullet"/>
      <w:lvlText w:val="•"/>
      <w:lvlJc w:val="left"/>
      <w:pPr>
        <w:ind w:left="3546" w:hanging="359"/>
      </w:pPr>
      <w:rPr>
        <w:rFonts w:hint="default"/>
      </w:rPr>
    </w:lvl>
    <w:lvl w:ilvl="6">
      <w:start w:val="0"/>
      <w:numFmt w:val="bullet"/>
      <w:lvlText w:val="•"/>
      <w:lvlJc w:val="left"/>
      <w:pPr>
        <w:ind w:left="4231" w:hanging="359"/>
      </w:pPr>
      <w:rPr>
        <w:rFonts w:hint="default"/>
      </w:rPr>
    </w:lvl>
    <w:lvl w:ilvl="7">
      <w:start w:val="0"/>
      <w:numFmt w:val="bullet"/>
      <w:lvlText w:val="•"/>
      <w:lvlJc w:val="left"/>
      <w:pPr>
        <w:ind w:left="4917" w:hanging="359"/>
      </w:pPr>
      <w:rPr>
        <w:rFonts w:hint="default"/>
      </w:rPr>
    </w:lvl>
    <w:lvl w:ilvl="8">
      <w:start w:val="0"/>
      <w:numFmt w:val="bullet"/>
      <w:lvlText w:val="•"/>
      <w:lvlJc w:val="left"/>
      <w:pPr>
        <w:ind w:left="5602" w:hanging="359"/>
      </w:pPr>
      <w:rPr>
        <w:rFonts w:hint="default"/>
      </w:rPr>
    </w:lvl>
  </w:abstractNum>
  <w:abstractNum w:abstractNumId="125">
    <w:multiLevelType w:val="hybridMultilevel"/>
    <w:lvl w:ilvl="0">
      <w:start w:val="1"/>
      <w:numFmt w:val="decimal"/>
      <w:lvlText w:val="%1."/>
      <w:lvlJc w:val="left"/>
      <w:pPr>
        <w:ind w:left="107" w:hanging="346"/>
        <w:jc w:val="left"/>
      </w:pPr>
      <w:rPr>
        <w:rFonts w:hint="default"/>
        <w:spacing w:val="-1"/>
        <w:w w:val="108"/>
      </w:rPr>
    </w:lvl>
    <w:lvl w:ilvl="1">
      <w:start w:val="0"/>
      <w:numFmt w:val="bullet"/>
      <w:lvlText w:val="•"/>
      <w:lvlJc w:val="left"/>
      <w:pPr>
        <w:ind w:left="782" w:hanging="346"/>
      </w:pPr>
      <w:rPr>
        <w:rFonts w:hint="default"/>
      </w:rPr>
    </w:lvl>
    <w:lvl w:ilvl="2">
      <w:start w:val="0"/>
      <w:numFmt w:val="bullet"/>
      <w:lvlText w:val="•"/>
      <w:lvlJc w:val="left"/>
      <w:pPr>
        <w:ind w:left="1464" w:hanging="346"/>
      </w:pPr>
      <w:rPr>
        <w:rFonts w:hint="default"/>
      </w:rPr>
    </w:lvl>
    <w:lvl w:ilvl="3">
      <w:start w:val="0"/>
      <w:numFmt w:val="bullet"/>
      <w:lvlText w:val="•"/>
      <w:lvlJc w:val="left"/>
      <w:pPr>
        <w:ind w:left="2146" w:hanging="346"/>
      </w:pPr>
      <w:rPr>
        <w:rFonts w:hint="default"/>
      </w:rPr>
    </w:lvl>
    <w:lvl w:ilvl="4">
      <w:start w:val="0"/>
      <w:numFmt w:val="bullet"/>
      <w:lvlText w:val="•"/>
      <w:lvlJc w:val="left"/>
      <w:pPr>
        <w:ind w:left="2828" w:hanging="346"/>
      </w:pPr>
      <w:rPr>
        <w:rFonts w:hint="default"/>
      </w:rPr>
    </w:lvl>
    <w:lvl w:ilvl="5">
      <w:start w:val="0"/>
      <w:numFmt w:val="bullet"/>
      <w:lvlText w:val="•"/>
      <w:lvlJc w:val="left"/>
      <w:pPr>
        <w:ind w:left="3510" w:hanging="346"/>
      </w:pPr>
      <w:rPr>
        <w:rFonts w:hint="default"/>
      </w:rPr>
    </w:lvl>
    <w:lvl w:ilvl="6">
      <w:start w:val="0"/>
      <w:numFmt w:val="bullet"/>
      <w:lvlText w:val="•"/>
      <w:lvlJc w:val="left"/>
      <w:pPr>
        <w:ind w:left="4192" w:hanging="346"/>
      </w:pPr>
      <w:rPr>
        <w:rFonts w:hint="default"/>
      </w:rPr>
    </w:lvl>
    <w:lvl w:ilvl="7">
      <w:start w:val="0"/>
      <w:numFmt w:val="bullet"/>
      <w:lvlText w:val="•"/>
      <w:lvlJc w:val="left"/>
      <w:pPr>
        <w:ind w:left="4874" w:hanging="346"/>
      </w:pPr>
      <w:rPr>
        <w:rFonts w:hint="default"/>
      </w:rPr>
    </w:lvl>
    <w:lvl w:ilvl="8">
      <w:start w:val="0"/>
      <w:numFmt w:val="bullet"/>
      <w:lvlText w:val="•"/>
      <w:lvlJc w:val="left"/>
      <w:pPr>
        <w:ind w:left="5556" w:hanging="346"/>
      </w:pPr>
      <w:rPr>
        <w:rFonts w:hint="default"/>
      </w:rPr>
    </w:lvl>
  </w:abstractNum>
  <w:abstractNum w:abstractNumId="124">
    <w:multiLevelType w:val="hybridMultilevel"/>
    <w:lvl w:ilvl="0">
      <w:start w:val="1"/>
      <w:numFmt w:val="decimal"/>
      <w:lvlText w:val="%1."/>
      <w:lvlJc w:val="left"/>
      <w:pPr>
        <w:ind w:left="42" w:hanging="364"/>
        <w:jc w:val="left"/>
      </w:pPr>
      <w:rPr>
        <w:rFonts w:hint="default" w:ascii="Times New Roman" w:hAnsi="Times New Roman" w:eastAsia="Times New Roman" w:cs="Times New Roman"/>
        <w:w w:val="110"/>
        <w:sz w:val="19"/>
        <w:szCs w:val="19"/>
      </w:rPr>
    </w:lvl>
    <w:lvl w:ilvl="1">
      <w:start w:val="0"/>
      <w:numFmt w:val="bullet"/>
      <w:lvlText w:val="•"/>
      <w:lvlJc w:val="left"/>
      <w:pPr>
        <w:ind w:left="732" w:hanging="364"/>
      </w:pPr>
      <w:rPr>
        <w:rFonts w:hint="default"/>
      </w:rPr>
    </w:lvl>
    <w:lvl w:ilvl="2">
      <w:start w:val="0"/>
      <w:numFmt w:val="bullet"/>
      <w:lvlText w:val="•"/>
      <w:lvlJc w:val="left"/>
      <w:pPr>
        <w:ind w:left="1424" w:hanging="364"/>
      </w:pPr>
      <w:rPr>
        <w:rFonts w:hint="default"/>
      </w:rPr>
    </w:lvl>
    <w:lvl w:ilvl="3">
      <w:start w:val="0"/>
      <w:numFmt w:val="bullet"/>
      <w:lvlText w:val="•"/>
      <w:lvlJc w:val="left"/>
      <w:pPr>
        <w:ind w:left="2116" w:hanging="364"/>
      </w:pPr>
      <w:rPr>
        <w:rFonts w:hint="default"/>
      </w:rPr>
    </w:lvl>
    <w:lvl w:ilvl="4">
      <w:start w:val="0"/>
      <w:numFmt w:val="bullet"/>
      <w:lvlText w:val="•"/>
      <w:lvlJc w:val="left"/>
      <w:pPr>
        <w:ind w:left="2808" w:hanging="364"/>
      </w:pPr>
      <w:rPr>
        <w:rFonts w:hint="default"/>
      </w:rPr>
    </w:lvl>
    <w:lvl w:ilvl="5">
      <w:start w:val="0"/>
      <w:numFmt w:val="bullet"/>
      <w:lvlText w:val="•"/>
      <w:lvlJc w:val="left"/>
      <w:pPr>
        <w:ind w:left="3500" w:hanging="364"/>
      </w:pPr>
      <w:rPr>
        <w:rFonts w:hint="default"/>
      </w:rPr>
    </w:lvl>
    <w:lvl w:ilvl="6">
      <w:start w:val="0"/>
      <w:numFmt w:val="bullet"/>
      <w:lvlText w:val="•"/>
      <w:lvlJc w:val="left"/>
      <w:pPr>
        <w:ind w:left="4192" w:hanging="364"/>
      </w:pPr>
      <w:rPr>
        <w:rFonts w:hint="default"/>
      </w:rPr>
    </w:lvl>
    <w:lvl w:ilvl="7">
      <w:start w:val="0"/>
      <w:numFmt w:val="bullet"/>
      <w:lvlText w:val="•"/>
      <w:lvlJc w:val="left"/>
      <w:pPr>
        <w:ind w:left="4884" w:hanging="364"/>
      </w:pPr>
      <w:rPr>
        <w:rFonts w:hint="default"/>
      </w:rPr>
    </w:lvl>
    <w:lvl w:ilvl="8">
      <w:start w:val="0"/>
      <w:numFmt w:val="bullet"/>
      <w:lvlText w:val="•"/>
      <w:lvlJc w:val="left"/>
      <w:pPr>
        <w:ind w:left="5576" w:hanging="364"/>
      </w:pPr>
      <w:rPr>
        <w:rFonts w:hint="default"/>
      </w:rPr>
    </w:lvl>
  </w:abstractNum>
  <w:abstractNum w:abstractNumId="123">
    <w:multiLevelType w:val="hybridMultilevel"/>
    <w:lvl w:ilvl="0">
      <w:start w:val="2"/>
      <w:numFmt w:val="decimal"/>
      <w:lvlText w:val="(%1)"/>
      <w:lvlJc w:val="left"/>
      <w:pPr>
        <w:ind w:left="479" w:hanging="277"/>
        <w:jc w:val="left"/>
      </w:pPr>
      <w:rPr>
        <w:rFonts w:hint="default" w:ascii="Times New Roman" w:hAnsi="Times New Roman" w:eastAsia="Times New Roman" w:cs="Times New Roman"/>
        <w:w w:val="102"/>
        <w:sz w:val="20"/>
        <w:szCs w:val="20"/>
      </w:rPr>
    </w:lvl>
    <w:lvl w:ilvl="1">
      <w:start w:val="1"/>
      <w:numFmt w:val="lowerLetter"/>
      <w:lvlText w:val="(%2)"/>
      <w:lvlJc w:val="left"/>
      <w:pPr>
        <w:ind w:left="754" w:hanging="348"/>
        <w:jc w:val="left"/>
      </w:pPr>
      <w:rPr>
        <w:rFonts w:hint="default" w:ascii="Arial" w:hAnsi="Arial" w:eastAsia="Arial" w:cs="Arial"/>
        <w:i/>
        <w:spacing w:val="-2"/>
        <w:w w:val="157"/>
        <w:sz w:val="16"/>
        <w:szCs w:val="16"/>
      </w:rPr>
    </w:lvl>
    <w:lvl w:ilvl="2">
      <w:start w:val="0"/>
      <w:numFmt w:val="bullet"/>
      <w:lvlText w:val="•"/>
      <w:lvlJc w:val="left"/>
      <w:pPr>
        <w:ind w:left="1382" w:hanging="348"/>
      </w:pPr>
      <w:rPr>
        <w:rFonts w:hint="default"/>
      </w:rPr>
    </w:lvl>
    <w:lvl w:ilvl="3">
      <w:start w:val="0"/>
      <w:numFmt w:val="bullet"/>
      <w:lvlText w:val="•"/>
      <w:lvlJc w:val="left"/>
      <w:pPr>
        <w:ind w:left="2004" w:hanging="348"/>
      </w:pPr>
      <w:rPr>
        <w:rFonts w:hint="default"/>
      </w:rPr>
    </w:lvl>
    <w:lvl w:ilvl="4">
      <w:start w:val="0"/>
      <w:numFmt w:val="bullet"/>
      <w:lvlText w:val="•"/>
      <w:lvlJc w:val="left"/>
      <w:pPr>
        <w:ind w:left="2626" w:hanging="348"/>
      </w:pPr>
      <w:rPr>
        <w:rFonts w:hint="default"/>
      </w:rPr>
    </w:lvl>
    <w:lvl w:ilvl="5">
      <w:start w:val="0"/>
      <w:numFmt w:val="bullet"/>
      <w:lvlText w:val="•"/>
      <w:lvlJc w:val="left"/>
      <w:pPr>
        <w:ind w:left="3249" w:hanging="348"/>
      </w:pPr>
      <w:rPr>
        <w:rFonts w:hint="default"/>
      </w:rPr>
    </w:lvl>
    <w:lvl w:ilvl="6">
      <w:start w:val="0"/>
      <w:numFmt w:val="bullet"/>
      <w:lvlText w:val="•"/>
      <w:lvlJc w:val="left"/>
      <w:pPr>
        <w:ind w:left="3871" w:hanging="348"/>
      </w:pPr>
      <w:rPr>
        <w:rFonts w:hint="default"/>
      </w:rPr>
    </w:lvl>
    <w:lvl w:ilvl="7">
      <w:start w:val="0"/>
      <w:numFmt w:val="bullet"/>
      <w:lvlText w:val="•"/>
      <w:lvlJc w:val="left"/>
      <w:pPr>
        <w:ind w:left="4493" w:hanging="348"/>
      </w:pPr>
      <w:rPr>
        <w:rFonts w:hint="default"/>
      </w:rPr>
    </w:lvl>
    <w:lvl w:ilvl="8">
      <w:start w:val="0"/>
      <w:numFmt w:val="bullet"/>
      <w:lvlText w:val="•"/>
      <w:lvlJc w:val="left"/>
      <w:pPr>
        <w:ind w:left="5115" w:hanging="348"/>
      </w:pPr>
      <w:rPr>
        <w:rFonts w:hint="default"/>
      </w:rPr>
    </w:lvl>
  </w:abstractNum>
  <w:abstractNum w:abstractNumId="122">
    <w:multiLevelType w:val="hybridMultilevel"/>
    <w:lvl w:ilvl="0">
      <w:start w:val="1"/>
      <w:numFmt w:val="lowerLetter"/>
      <w:lvlText w:val="(%1)"/>
      <w:lvlJc w:val="left"/>
      <w:pPr>
        <w:ind w:left="454" w:hanging="350"/>
        <w:jc w:val="right"/>
      </w:pPr>
      <w:rPr>
        <w:rFonts w:hint="default" w:ascii="Arial" w:hAnsi="Arial" w:eastAsia="Arial" w:cs="Arial"/>
        <w:i/>
        <w:spacing w:val="-1"/>
        <w:w w:val="129"/>
        <w:sz w:val="18"/>
        <w:szCs w:val="18"/>
      </w:rPr>
    </w:lvl>
    <w:lvl w:ilvl="1">
      <w:start w:val="0"/>
      <w:numFmt w:val="bullet"/>
      <w:lvlText w:val="•"/>
      <w:lvlJc w:val="left"/>
      <w:pPr>
        <w:ind w:left="1020" w:hanging="350"/>
      </w:pPr>
      <w:rPr>
        <w:rFonts w:hint="default"/>
      </w:rPr>
    </w:lvl>
    <w:lvl w:ilvl="2">
      <w:start w:val="0"/>
      <w:numFmt w:val="bullet"/>
      <w:lvlText w:val="•"/>
      <w:lvlJc w:val="left"/>
      <w:pPr>
        <w:ind w:left="1580" w:hanging="350"/>
      </w:pPr>
      <w:rPr>
        <w:rFonts w:hint="default"/>
      </w:rPr>
    </w:lvl>
    <w:lvl w:ilvl="3">
      <w:start w:val="0"/>
      <w:numFmt w:val="bullet"/>
      <w:lvlText w:val="•"/>
      <w:lvlJc w:val="left"/>
      <w:pPr>
        <w:ind w:left="2140" w:hanging="350"/>
      </w:pPr>
      <w:rPr>
        <w:rFonts w:hint="default"/>
      </w:rPr>
    </w:lvl>
    <w:lvl w:ilvl="4">
      <w:start w:val="0"/>
      <w:numFmt w:val="bullet"/>
      <w:lvlText w:val="•"/>
      <w:lvlJc w:val="left"/>
      <w:pPr>
        <w:ind w:left="2701" w:hanging="350"/>
      </w:pPr>
      <w:rPr>
        <w:rFonts w:hint="default"/>
      </w:rPr>
    </w:lvl>
    <w:lvl w:ilvl="5">
      <w:start w:val="0"/>
      <w:numFmt w:val="bullet"/>
      <w:lvlText w:val="•"/>
      <w:lvlJc w:val="left"/>
      <w:pPr>
        <w:ind w:left="3261" w:hanging="350"/>
      </w:pPr>
      <w:rPr>
        <w:rFonts w:hint="default"/>
      </w:rPr>
    </w:lvl>
    <w:lvl w:ilvl="6">
      <w:start w:val="0"/>
      <w:numFmt w:val="bullet"/>
      <w:lvlText w:val="•"/>
      <w:lvlJc w:val="left"/>
      <w:pPr>
        <w:ind w:left="3821" w:hanging="350"/>
      </w:pPr>
      <w:rPr>
        <w:rFonts w:hint="default"/>
      </w:rPr>
    </w:lvl>
    <w:lvl w:ilvl="7">
      <w:start w:val="0"/>
      <w:numFmt w:val="bullet"/>
      <w:lvlText w:val="•"/>
      <w:lvlJc w:val="left"/>
      <w:pPr>
        <w:ind w:left="4382" w:hanging="350"/>
      </w:pPr>
      <w:rPr>
        <w:rFonts w:hint="default"/>
      </w:rPr>
    </w:lvl>
    <w:lvl w:ilvl="8">
      <w:start w:val="0"/>
      <w:numFmt w:val="bullet"/>
      <w:lvlText w:val="•"/>
      <w:lvlJc w:val="left"/>
      <w:pPr>
        <w:ind w:left="4942" w:hanging="350"/>
      </w:pPr>
      <w:rPr>
        <w:rFonts w:hint="default"/>
      </w:rPr>
    </w:lvl>
  </w:abstractNum>
  <w:abstractNum w:abstractNumId="121">
    <w:multiLevelType w:val="hybridMultilevel"/>
    <w:lvl w:ilvl="0">
      <w:start w:val="1"/>
      <w:numFmt w:val="lowerLetter"/>
      <w:lvlText w:val="(%1)"/>
      <w:lvlJc w:val="left"/>
      <w:pPr>
        <w:ind w:left="878" w:hanging="334"/>
        <w:jc w:val="left"/>
      </w:pPr>
      <w:rPr>
        <w:rFonts w:hint="default" w:ascii="Times New Roman" w:hAnsi="Times New Roman" w:eastAsia="Times New Roman" w:cs="Times New Roman"/>
        <w:spacing w:val="-1"/>
        <w:w w:val="103"/>
        <w:sz w:val="20"/>
        <w:szCs w:val="20"/>
      </w:rPr>
    </w:lvl>
    <w:lvl w:ilvl="1">
      <w:start w:val="0"/>
      <w:numFmt w:val="bullet"/>
      <w:lvlText w:val="•"/>
      <w:lvlJc w:val="left"/>
      <w:pPr>
        <w:ind w:left="1493" w:hanging="334"/>
      </w:pPr>
      <w:rPr>
        <w:rFonts w:hint="default"/>
      </w:rPr>
    </w:lvl>
    <w:lvl w:ilvl="2">
      <w:start w:val="0"/>
      <w:numFmt w:val="bullet"/>
      <w:lvlText w:val="•"/>
      <w:lvlJc w:val="left"/>
      <w:pPr>
        <w:ind w:left="2106" w:hanging="334"/>
      </w:pPr>
      <w:rPr>
        <w:rFonts w:hint="default"/>
      </w:rPr>
    </w:lvl>
    <w:lvl w:ilvl="3">
      <w:start w:val="0"/>
      <w:numFmt w:val="bullet"/>
      <w:lvlText w:val="•"/>
      <w:lvlJc w:val="left"/>
      <w:pPr>
        <w:ind w:left="2719" w:hanging="334"/>
      </w:pPr>
      <w:rPr>
        <w:rFonts w:hint="default"/>
      </w:rPr>
    </w:lvl>
    <w:lvl w:ilvl="4">
      <w:start w:val="0"/>
      <w:numFmt w:val="bullet"/>
      <w:lvlText w:val="•"/>
      <w:lvlJc w:val="left"/>
      <w:pPr>
        <w:ind w:left="3332" w:hanging="334"/>
      </w:pPr>
      <w:rPr>
        <w:rFonts w:hint="default"/>
      </w:rPr>
    </w:lvl>
    <w:lvl w:ilvl="5">
      <w:start w:val="0"/>
      <w:numFmt w:val="bullet"/>
      <w:lvlText w:val="•"/>
      <w:lvlJc w:val="left"/>
      <w:pPr>
        <w:ind w:left="3945" w:hanging="334"/>
      </w:pPr>
      <w:rPr>
        <w:rFonts w:hint="default"/>
      </w:rPr>
    </w:lvl>
    <w:lvl w:ilvl="6">
      <w:start w:val="0"/>
      <w:numFmt w:val="bullet"/>
      <w:lvlText w:val="•"/>
      <w:lvlJc w:val="left"/>
      <w:pPr>
        <w:ind w:left="4558" w:hanging="334"/>
      </w:pPr>
      <w:rPr>
        <w:rFonts w:hint="default"/>
      </w:rPr>
    </w:lvl>
    <w:lvl w:ilvl="7">
      <w:start w:val="0"/>
      <w:numFmt w:val="bullet"/>
      <w:lvlText w:val="•"/>
      <w:lvlJc w:val="left"/>
      <w:pPr>
        <w:ind w:left="5171" w:hanging="334"/>
      </w:pPr>
      <w:rPr>
        <w:rFonts w:hint="default"/>
      </w:rPr>
    </w:lvl>
    <w:lvl w:ilvl="8">
      <w:start w:val="0"/>
      <w:numFmt w:val="bullet"/>
      <w:lvlText w:val="•"/>
      <w:lvlJc w:val="left"/>
      <w:pPr>
        <w:ind w:left="5785" w:hanging="334"/>
      </w:pPr>
      <w:rPr>
        <w:rFonts w:hint="default"/>
      </w:rPr>
    </w:lvl>
  </w:abstractNum>
  <w:abstractNum w:abstractNumId="120">
    <w:multiLevelType w:val="hybridMultilevel"/>
    <w:lvl w:ilvl="0">
      <w:start w:val="1"/>
      <w:numFmt w:val="decimal"/>
      <w:lvlText w:val="%1."/>
      <w:lvlJc w:val="left"/>
      <w:pPr>
        <w:ind w:left="77" w:hanging="356"/>
        <w:jc w:val="left"/>
      </w:pPr>
      <w:rPr>
        <w:rFonts w:hint="default"/>
        <w:spacing w:val="-1"/>
        <w:w w:val="108"/>
      </w:rPr>
    </w:lvl>
    <w:lvl w:ilvl="1">
      <w:start w:val="0"/>
      <w:numFmt w:val="bullet"/>
      <w:lvlText w:val="•"/>
      <w:lvlJc w:val="left"/>
      <w:pPr>
        <w:ind w:left="776" w:hanging="356"/>
      </w:pPr>
      <w:rPr>
        <w:rFonts w:hint="default"/>
      </w:rPr>
    </w:lvl>
    <w:lvl w:ilvl="2">
      <w:start w:val="0"/>
      <w:numFmt w:val="bullet"/>
      <w:lvlText w:val="•"/>
      <w:lvlJc w:val="left"/>
      <w:pPr>
        <w:ind w:left="1472" w:hanging="356"/>
      </w:pPr>
      <w:rPr>
        <w:rFonts w:hint="default"/>
      </w:rPr>
    </w:lvl>
    <w:lvl w:ilvl="3">
      <w:start w:val="0"/>
      <w:numFmt w:val="bullet"/>
      <w:lvlText w:val="•"/>
      <w:lvlJc w:val="left"/>
      <w:pPr>
        <w:ind w:left="2169" w:hanging="356"/>
      </w:pPr>
      <w:rPr>
        <w:rFonts w:hint="default"/>
      </w:rPr>
    </w:lvl>
    <w:lvl w:ilvl="4">
      <w:start w:val="0"/>
      <w:numFmt w:val="bullet"/>
      <w:lvlText w:val="•"/>
      <w:lvlJc w:val="left"/>
      <w:pPr>
        <w:ind w:left="2865" w:hanging="356"/>
      </w:pPr>
      <w:rPr>
        <w:rFonts w:hint="default"/>
      </w:rPr>
    </w:lvl>
    <w:lvl w:ilvl="5">
      <w:start w:val="0"/>
      <w:numFmt w:val="bullet"/>
      <w:lvlText w:val="•"/>
      <w:lvlJc w:val="left"/>
      <w:pPr>
        <w:ind w:left="3561" w:hanging="356"/>
      </w:pPr>
      <w:rPr>
        <w:rFonts w:hint="default"/>
      </w:rPr>
    </w:lvl>
    <w:lvl w:ilvl="6">
      <w:start w:val="0"/>
      <w:numFmt w:val="bullet"/>
      <w:lvlText w:val="•"/>
      <w:lvlJc w:val="left"/>
      <w:pPr>
        <w:ind w:left="4258" w:hanging="356"/>
      </w:pPr>
      <w:rPr>
        <w:rFonts w:hint="default"/>
      </w:rPr>
    </w:lvl>
    <w:lvl w:ilvl="7">
      <w:start w:val="0"/>
      <w:numFmt w:val="bullet"/>
      <w:lvlText w:val="•"/>
      <w:lvlJc w:val="left"/>
      <w:pPr>
        <w:ind w:left="4954" w:hanging="356"/>
      </w:pPr>
      <w:rPr>
        <w:rFonts w:hint="default"/>
      </w:rPr>
    </w:lvl>
    <w:lvl w:ilvl="8">
      <w:start w:val="0"/>
      <w:numFmt w:val="bullet"/>
      <w:lvlText w:val="•"/>
      <w:lvlJc w:val="left"/>
      <w:pPr>
        <w:ind w:left="5650" w:hanging="356"/>
      </w:pPr>
      <w:rPr>
        <w:rFonts w:hint="default"/>
      </w:rPr>
    </w:lvl>
  </w:abstractNum>
  <w:abstractNum w:abstractNumId="119">
    <w:multiLevelType w:val="hybridMultilevel"/>
    <w:lvl w:ilvl="0">
      <w:start w:val="2"/>
      <w:numFmt w:val="decimal"/>
      <w:lvlText w:val="(%1)"/>
      <w:lvlJc w:val="left"/>
      <w:pPr>
        <w:ind w:left="92" w:hanging="291"/>
        <w:jc w:val="left"/>
      </w:pPr>
      <w:rPr>
        <w:rFonts w:hint="default" w:ascii="Times New Roman" w:hAnsi="Times New Roman" w:eastAsia="Times New Roman" w:cs="Times New Roman"/>
        <w:w w:val="102"/>
        <w:sz w:val="20"/>
        <w:szCs w:val="20"/>
      </w:rPr>
    </w:lvl>
    <w:lvl w:ilvl="1">
      <w:start w:val="0"/>
      <w:numFmt w:val="bullet"/>
      <w:lvlText w:val="•"/>
      <w:lvlJc w:val="left"/>
      <w:pPr>
        <w:ind w:left="651" w:hanging="291"/>
      </w:pPr>
      <w:rPr>
        <w:rFonts w:hint="default"/>
      </w:rPr>
    </w:lvl>
    <w:lvl w:ilvl="2">
      <w:start w:val="0"/>
      <w:numFmt w:val="bullet"/>
      <w:lvlText w:val="•"/>
      <w:lvlJc w:val="left"/>
      <w:pPr>
        <w:ind w:left="1202" w:hanging="291"/>
      </w:pPr>
      <w:rPr>
        <w:rFonts w:hint="default"/>
      </w:rPr>
    </w:lvl>
    <w:lvl w:ilvl="3">
      <w:start w:val="0"/>
      <w:numFmt w:val="bullet"/>
      <w:lvlText w:val="•"/>
      <w:lvlJc w:val="left"/>
      <w:pPr>
        <w:ind w:left="1754" w:hanging="291"/>
      </w:pPr>
      <w:rPr>
        <w:rFonts w:hint="default"/>
      </w:rPr>
    </w:lvl>
    <w:lvl w:ilvl="4">
      <w:start w:val="0"/>
      <w:numFmt w:val="bullet"/>
      <w:lvlText w:val="•"/>
      <w:lvlJc w:val="left"/>
      <w:pPr>
        <w:ind w:left="2305" w:hanging="291"/>
      </w:pPr>
      <w:rPr>
        <w:rFonts w:hint="default"/>
      </w:rPr>
    </w:lvl>
    <w:lvl w:ilvl="5">
      <w:start w:val="0"/>
      <w:numFmt w:val="bullet"/>
      <w:lvlText w:val="•"/>
      <w:lvlJc w:val="left"/>
      <w:pPr>
        <w:ind w:left="2857" w:hanging="291"/>
      </w:pPr>
      <w:rPr>
        <w:rFonts w:hint="default"/>
      </w:rPr>
    </w:lvl>
    <w:lvl w:ilvl="6">
      <w:start w:val="0"/>
      <w:numFmt w:val="bullet"/>
      <w:lvlText w:val="•"/>
      <w:lvlJc w:val="left"/>
      <w:pPr>
        <w:ind w:left="3408" w:hanging="291"/>
      </w:pPr>
      <w:rPr>
        <w:rFonts w:hint="default"/>
      </w:rPr>
    </w:lvl>
    <w:lvl w:ilvl="7">
      <w:start w:val="0"/>
      <w:numFmt w:val="bullet"/>
      <w:lvlText w:val="•"/>
      <w:lvlJc w:val="left"/>
      <w:pPr>
        <w:ind w:left="3960" w:hanging="291"/>
      </w:pPr>
      <w:rPr>
        <w:rFonts w:hint="default"/>
      </w:rPr>
    </w:lvl>
    <w:lvl w:ilvl="8">
      <w:start w:val="0"/>
      <w:numFmt w:val="bullet"/>
      <w:lvlText w:val="•"/>
      <w:lvlJc w:val="left"/>
      <w:pPr>
        <w:ind w:left="4511" w:hanging="291"/>
      </w:pPr>
      <w:rPr>
        <w:rFonts w:hint="default"/>
      </w:rPr>
    </w:lvl>
  </w:abstractNum>
  <w:abstractNum w:abstractNumId="118">
    <w:multiLevelType w:val="hybridMultilevel"/>
    <w:lvl w:ilvl="0">
      <w:start w:val="24"/>
      <w:numFmt w:val="decimal"/>
      <w:lvlText w:val="%1."/>
      <w:lvlJc w:val="left"/>
      <w:pPr>
        <w:ind w:left="580" w:hanging="467"/>
        <w:jc w:val="left"/>
      </w:pPr>
      <w:rPr>
        <w:rFonts w:hint="default" w:ascii="Times New Roman" w:hAnsi="Times New Roman" w:eastAsia="Times New Roman" w:cs="Times New Roman"/>
        <w:w w:val="108"/>
        <w:sz w:val="20"/>
        <w:szCs w:val="20"/>
      </w:rPr>
    </w:lvl>
    <w:lvl w:ilvl="1">
      <w:start w:val="1"/>
      <w:numFmt w:val="lowerLetter"/>
      <w:lvlText w:val="(%2)"/>
      <w:lvlJc w:val="left"/>
      <w:pPr>
        <w:ind w:left="670" w:hanging="344"/>
        <w:jc w:val="right"/>
      </w:pPr>
      <w:rPr>
        <w:rFonts w:hint="default" w:ascii="Times New Roman" w:hAnsi="Times New Roman" w:eastAsia="Times New Roman" w:cs="Times New Roman"/>
        <w:spacing w:val="-1"/>
        <w:w w:val="110"/>
        <w:sz w:val="20"/>
        <w:szCs w:val="20"/>
      </w:rPr>
    </w:lvl>
    <w:lvl w:ilvl="2">
      <w:start w:val="0"/>
      <w:numFmt w:val="bullet"/>
      <w:lvlText w:val="•"/>
      <w:lvlJc w:val="left"/>
      <w:pPr>
        <w:ind w:left="1307" w:hanging="344"/>
      </w:pPr>
      <w:rPr>
        <w:rFonts w:hint="default"/>
      </w:rPr>
    </w:lvl>
    <w:lvl w:ilvl="3">
      <w:start w:val="0"/>
      <w:numFmt w:val="bullet"/>
      <w:lvlText w:val="•"/>
      <w:lvlJc w:val="left"/>
      <w:pPr>
        <w:ind w:left="1934" w:hanging="344"/>
      </w:pPr>
      <w:rPr>
        <w:rFonts w:hint="default"/>
      </w:rPr>
    </w:lvl>
    <w:lvl w:ilvl="4">
      <w:start w:val="0"/>
      <w:numFmt w:val="bullet"/>
      <w:lvlText w:val="•"/>
      <w:lvlJc w:val="left"/>
      <w:pPr>
        <w:ind w:left="2562" w:hanging="344"/>
      </w:pPr>
      <w:rPr>
        <w:rFonts w:hint="default"/>
      </w:rPr>
    </w:lvl>
    <w:lvl w:ilvl="5">
      <w:start w:val="0"/>
      <w:numFmt w:val="bullet"/>
      <w:lvlText w:val="•"/>
      <w:lvlJc w:val="left"/>
      <w:pPr>
        <w:ind w:left="3189" w:hanging="344"/>
      </w:pPr>
      <w:rPr>
        <w:rFonts w:hint="default"/>
      </w:rPr>
    </w:lvl>
    <w:lvl w:ilvl="6">
      <w:start w:val="0"/>
      <w:numFmt w:val="bullet"/>
      <w:lvlText w:val="•"/>
      <w:lvlJc w:val="left"/>
      <w:pPr>
        <w:ind w:left="3817" w:hanging="344"/>
      </w:pPr>
      <w:rPr>
        <w:rFonts w:hint="default"/>
      </w:rPr>
    </w:lvl>
    <w:lvl w:ilvl="7">
      <w:start w:val="0"/>
      <w:numFmt w:val="bullet"/>
      <w:lvlText w:val="•"/>
      <w:lvlJc w:val="left"/>
      <w:pPr>
        <w:ind w:left="4444" w:hanging="344"/>
      </w:pPr>
      <w:rPr>
        <w:rFonts w:hint="default"/>
      </w:rPr>
    </w:lvl>
    <w:lvl w:ilvl="8">
      <w:start w:val="0"/>
      <w:numFmt w:val="bullet"/>
      <w:lvlText w:val="•"/>
      <w:lvlJc w:val="left"/>
      <w:pPr>
        <w:ind w:left="5072" w:hanging="344"/>
      </w:pPr>
      <w:rPr>
        <w:rFonts w:hint="default"/>
      </w:rPr>
    </w:lvl>
  </w:abstractNum>
  <w:abstractNum w:abstractNumId="117">
    <w:multiLevelType w:val="hybridMultilevel"/>
    <w:lvl w:ilvl="0">
      <w:start w:val="1"/>
      <w:numFmt w:val="decimal"/>
      <w:lvlText w:val="%1."/>
      <w:lvlJc w:val="left"/>
      <w:pPr>
        <w:ind w:left="21" w:hanging="359"/>
        <w:jc w:val="left"/>
      </w:pPr>
      <w:rPr>
        <w:rFonts w:hint="default" w:ascii="Times New Roman" w:hAnsi="Times New Roman" w:eastAsia="Times New Roman" w:cs="Times New Roman"/>
        <w:w w:val="100"/>
        <w:sz w:val="20"/>
        <w:szCs w:val="20"/>
      </w:rPr>
    </w:lvl>
    <w:lvl w:ilvl="1">
      <w:start w:val="0"/>
      <w:numFmt w:val="bullet"/>
      <w:lvlText w:val="•"/>
      <w:lvlJc w:val="left"/>
      <w:pPr>
        <w:ind w:left="722" w:hanging="359"/>
      </w:pPr>
      <w:rPr>
        <w:rFonts w:hint="default"/>
      </w:rPr>
    </w:lvl>
    <w:lvl w:ilvl="2">
      <w:start w:val="0"/>
      <w:numFmt w:val="bullet"/>
      <w:lvlText w:val="•"/>
      <w:lvlJc w:val="left"/>
      <w:pPr>
        <w:ind w:left="1424" w:hanging="359"/>
      </w:pPr>
      <w:rPr>
        <w:rFonts w:hint="default"/>
      </w:rPr>
    </w:lvl>
    <w:lvl w:ilvl="3">
      <w:start w:val="0"/>
      <w:numFmt w:val="bullet"/>
      <w:lvlText w:val="•"/>
      <w:lvlJc w:val="left"/>
      <w:pPr>
        <w:ind w:left="2127" w:hanging="359"/>
      </w:pPr>
      <w:rPr>
        <w:rFonts w:hint="default"/>
      </w:rPr>
    </w:lvl>
    <w:lvl w:ilvl="4">
      <w:start w:val="0"/>
      <w:numFmt w:val="bullet"/>
      <w:lvlText w:val="•"/>
      <w:lvlJc w:val="left"/>
      <w:pPr>
        <w:ind w:left="2829" w:hanging="359"/>
      </w:pPr>
      <w:rPr>
        <w:rFonts w:hint="default"/>
      </w:rPr>
    </w:lvl>
    <w:lvl w:ilvl="5">
      <w:start w:val="0"/>
      <w:numFmt w:val="bullet"/>
      <w:lvlText w:val="•"/>
      <w:lvlJc w:val="left"/>
      <w:pPr>
        <w:ind w:left="3531" w:hanging="359"/>
      </w:pPr>
      <w:rPr>
        <w:rFonts w:hint="default"/>
      </w:rPr>
    </w:lvl>
    <w:lvl w:ilvl="6">
      <w:start w:val="0"/>
      <w:numFmt w:val="bullet"/>
      <w:lvlText w:val="•"/>
      <w:lvlJc w:val="left"/>
      <w:pPr>
        <w:ind w:left="4234" w:hanging="359"/>
      </w:pPr>
      <w:rPr>
        <w:rFonts w:hint="default"/>
      </w:rPr>
    </w:lvl>
    <w:lvl w:ilvl="7">
      <w:start w:val="0"/>
      <w:numFmt w:val="bullet"/>
      <w:lvlText w:val="•"/>
      <w:lvlJc w:val="left"/>
      <w:pPr>
        <w:ind w:left="4936" w:hanging="359"/>
      </w:pPr>
      <w:rPr>
        <w:rFonts w:hint="default"/>
      </w:rPr>
    </w:lvl>
    <w:lvl w:ilvl="8">
      <w:start w:val="0"/>
      <w:numFmt w:val="bullet"/>
      <w:lvlText w:val="•"/>
      <w:lvlJc w:val="left"/>
      <w:pPr>
        <w:ind w:left="5638" w:hanging="359"/>
      </w:pPr>
      <w:rPr>
        <w:rFonts w:hint="default"/>
      </w:rPr>
    </w:lvl>
  </w:abstractNum>
  <w:abstractNum w:abstractNumId="116">
    <w:multiLevelType w:val="hybridMultilevel"/>
    <w:lvl w:ilvl="0">
      <w:start w:val="1"/>
      <w:numFmt w:val="lowerLetter"/>
      <w:lvlText w:val="(%1)"/>
      <w:lvlJc w:val="left"/>
      <w:pPr>
        <w:ind w:left="871" w:hanging="335"/>
        <w:jc w:val="left"/>
      </w:pPr>
      <w:rPr>
        <w:rFonts w:hint="default" w:ascii="Times New Roman" w:hAnsi="Times New Roman" w:eastAsia="Times New Roman" w:cs="Times New Roman"/>
        <w:spacing w:val="-1"/>
        <w:w w:val="123"/>
        <w:sz w:val="19"/>
        <w:szCs w:val="19"/>
      </w:rPr>
    </w:lvl>
    <w:lvl w:ilvl="1">
      <w:start w:val="0"/>
      <w:numFmt w:val="bullet"/>
      <w:lvlText w:val="•"/>
      <w:lvlJc w:val="left"/>
      <w:pPr>
        <w:ind w:left="1449" w:hanging="335"/>
      </w:pPr>
      <w:rPr>
        <w:rFonts w:hint="default"/>
      </w:rPr>
    </w:lvl>
    <w:lvl w:ilvl="2">
      <w:start w:val="0"/>
      <w:numFmt w:val="bullet"/>
      <w:lvlText w:val="•"/>
      <w:lvlJc w:val="left"/>
      <w:pPr>
        <w:ind w:left="2019" w:hanging="335"/>
      </w:pPr>
      <w:rPr>
        <w:rFonts w:hint="default"/>
      </w:rPr>
    </w:lvl>
    <w:lvl w:ilvl="3">
      <w:start w:val="0"/>
      <w:numFmt w:val="bullet"/>
      <w:lvlText w:val="•"/>
      <w:lvlJc w:val="left"/>
      <w:pPr>
        <w:ind w:left="2589" w:hanging="335"/>
      </w:pPr>
      <w:rPr>
        <w:rFonts w:hint="default"/>
      </w:rPr>
    </w:lvl>
    <w:lvl w:ilvl="4">
      <w:start w:val="0"/>
      <w:numFmt w:val="bullet"/>
      <w:lvlText w:val="•"/>
      <w:lvlJc w:val="left"/>
      <w:pPr>
        <w:ind w:left="3159" w:hanging="335"/>
      </w:pPr>
      <w:rPr>
        <w:rFonts w:hint="default"/>
      </w:rPr>
    </w:lvl>
    <w:lvl w:ilvl="5">
      <w:start w:val="0"/>
      <w:numFmt w:val="bullet"/>
      <w:lvlText w:val="•"/>
      <w:lvlJc w:val="left"/>
      <w:pPr>
        <w:ind w:left="3729" w:hanging="335"/>
      </w:pPr>
      <w:rPr>
        <w:rFonts w:hint="default"/>
      </w:rPr>
    </w:lvl>
    <w:lvl w:ilvl="6">
      <w:start w:val="0"/>
      <w:numFmt w:val="bullet"/>
      <w:lvlText w:val="•"/>
      <w:lvlJc w:val="left"/>
      <w:pPr>
        <w:ind w:left="4299" w:hanging="335"/>
      </w:pPr>
      <w:rPr>
        <w:rFonts w:hint="default"/>
      </w:rPr>
    </w:lvl>
    <w:lvl w:ilvl="7">
      <w:start w:val="0"/>
      <w:numFmt w:val="bullet"/>
      <w:lvlText w:val="•"/>
      <w:lvlJc w:val="left"/>
      <w:pPr>
        <w:ind w:left="4869" w:hanging="335"/>
      </w:pPr>
      <w:rPr>
        <w:rFonts w:hint="default"/>
      </w:rPr>
    </w:lvl>
    <w:lvl w:ilvl="8">
      <w:start w:val="0"/>
      <w:numFmt w:val="bullet"/>
      <w:lvlText w:val="•"/>
      <w:lvlJc w:val="left"/>
      <w:pPr>
        <w:ind w:left="5439" w:hanging="335"/>
      </w:pPr>
      <w:rPr>
        <w:rFonts w:hint="default"/>
      </w:rPr>
    </w:lvl>
  </w:abstractNum>
  <w:abstractNum w:abstractNumId="115">
    <w:multiLevelType w:val="hybridMultilevel"/>
    <w:lvl w:ilvl="0">
      <w:start w:val="1"/>
      <w:numFmt w:val="decimal"/>
      <w:lvlText w:val="%1."/>
      <w:lvlJc w:val="left"/>
      <w:pPr>
        <w:ind w:left="105" w:hanging="356"/>
        <w:jc w:val="left"/>
      </w:pPr>
      <w:rPr>
        <w:rFonts w:hint="default"/>
        <w:spacing w:val="-1"/>
        <w:w w:val="108"/>
      </w:rPr>
    </w:lvl>
    <w:lvl w:ilvl="1">
      <w:start w:val="1"/>
      <w:numFmt w:val="lowerLetter"/>
      <w:lvlText w:val="(%2)"/>
      <w:lvlJc w:val="left"/>
      <w:pPr>
        <w:ind w:left="949" w:hanging="355"/>
        <w:jc w:val="left"/>
      </w:pPr>
      <w:rPr>
        <w:rFonts w:hint="default"/>
        <w:i/>
        <w:spacing w:val="-1"/>
        <w:w w:val="135"/>
      </w:rPr>
    </w:lvl>
    <w:lvl w:ilvl="2">
      <w:start w:val="0"/>
      <w:numFmt w:val="bullet"/>
      <w:lvlText w:val="•"/>
      <w:lvlJc w:val="left"/>
      <w:pPr>
        <w:ind w:left="1611" w:hanging="355"/>
      </w:pPr>
      <w:rPr>
        <w:rFonts w:hint="default"/>
      </w:rPr>
    </w:lvl>
    <w:lvl w:ilvl="3">
      <w:start w:val="0"/>
      <w:numFmt w:val="bullet"/>
      <w:lvlText w:val="•"/>
      <w:lvlJc w:val="left"/>
      <w:pPr>
        <w:ind w:left="2282" w:hanging="355"/>
      </w:pPr>
      <w:rPr>
        <w:rFonts w:hint="default"/>
      </w:rPr>
    </w:lvl>
    <w:lvl w:ilvl="4">
      <w:start w:val="0"/>
      <w:numFmt w:val="bullet"/>
      <w:lvlText w:val="•"/>
      <w:lvlJc w:val="left"/>
      <w:pPr>
        <w:ind w:left="2954" w:hanging="355"/>
      </w:pPr>
      <w:rPr>
        <w:rFonts w:hint="default"/>
      </w:rPr>
    </w:lvl>
    <w:lvl w:ilvl="5">
      <w:start w:val="0"/>
      <w:numFmt w:val="bullet"/>
      <w:lvlText w:val="•"/>
      <w:lvlJc w:val="left"/>
      <w:pPr>
        <w:ind w:left="3625" w:hanging="355"/>
      </w:pPr>
      <w:rPr>
        <w:rFonts w:hint="default"/>
      </w:rPr>
    </w:lvl>
    <w:lvl w:ilvl="6">
      <w:start w:val="0"/>
      <w:numFmt w:val="bullet"/>
      <w:lvlText w:val="•"/>
      <w:lvlJc w:val="left"/>
      <w:pPr>
        <w:ind w:left="4297" w:hanging="355"/>
      </w:pPr>
      <w:rPr>
        <w:rFonts w:hint="default"/>
      </w:rPr>
    </w:lvl>
    <w:lvl w:ilvl="7">
      <w:start w:val="0"/>
      <w:numFmt w:val="bullet"/>
      <w:lvlText w:val="•"/>
      <w:lvlJc w:val="left"/>
      <w:pPr>
        <w:ind w:left="4968" w:hanging="355"/>
      </w:pPr>
      <w:rPr>
        <w:rFonts w:hint="default"/>
      </w:rPr>
    </w:lvl>
    <w:lvl w:ilvl="8">
      <w:start w:val="0"/>
      <w:numFmt w:val="bullet"/>
      <w:lvlText w:val="•"/>
      <w:lvlJc w:val="left"/>
      <w:pPr>
        <w:ind w:left="5640" w:hanging="355"/>
      </w:pPr>
      <w:rPr>
        <w:rFonts w:hint="default"/>
      </w:rPr>
    </w:lvl>
  </w:abstractNum>
  <w:abstractNum w:abstractNumId="114">
    <w:multiLevelType w:val="hybridMultilevel"/>
    <w:lvl w:ilvl="0">
      <w:start w:val="2"/>
      <w:numFmt w:val="decimal"/>
      <w:lvlText w:val="(%1)"/>
      <w:lvlJc w:val="left"/>
      <w:pPr>
        <w:ind w:left="108" w:hanging="291"/>
        <w:jc w:val="left"/>
      </w:pPr>
      <w:rPr>
        <w:rFonts w:hint="default" w:ascii="Times New Roman" w:hAnsi="Times New Roman" w:eastAsia="Times New Roman" w:cs="Times New Roman"/>
        <w:w w:val="100"/>
        <w:sz w:val="20"/>
        <w:szCs w:val="20"/>
      </w:rPr>
    </w:lvl>
    <w:lvl w:ilvl="1">
      <w:start w:val="1"/>
      <w:numFmt w:val="lowerLetter"/>
      <w:lvlText w:val="(%2)"/>
      <w:lvlJc w:val="left"/>
      <w:pPr>
        <w:ind w:left="860" w:hanging="339"/>
        <w:jc w:val="left"/>
      </w:pPr>
      <w:rPr>
        <w:rFonts w:hint="default" w:ascii="Times New Roman" w:hAnsi="Times New Roman" w:eastAsia="Times New Roman" w:cs="Times New Roman"/>
        <w:spacing w:val="-1"/>
        <w:w w:val="110"/>
        <w:sz w:val="20"/>
        <w:szCs w:val="20"/>
      </w:rPr>
    </w:lvl>
    <w:lvl w:ilvl="2">
      <w:start w:val="0"/>
      <w:numFmt w:val="bullet"/>
      <w:lvlText w:val="•"/>
      <w:lvlJc w:val="left"/>
      <w:pPr>
        <w:ind w:left="1492" w:hanging="339"/>
      </w:pPr>
      <w:rPr>
        <w:rFonts w:hint="default"/>
      </w:rPr>
    </w:lvl>
    <w:lvl w:ilvl="3">
      <w:start w:val="0"/>
      <w:numFmt w:val="bullet"/>
      <w:lvlText w:val="•"/>
      <w:lvlJc w:val="left"/>
      <w:pPr>
        <w:ind w:left="2124" w:hanging="339"/>
      </w:pPr>
      <w:rPr>
        <w:rFonts w:hint="default"/>
      </w:rPr>
    </w:lvl>
    <w:lvl w:ilvl="4">
      <w:start w:val="0"/>
      <w:numFmt w:val="bullet"/>
      <w:lvlText w:val="•"/>
      <w:lvlJc w:val="left"/>
      <w:pPr>
        <w:ind w:left="2756" w:hanging="339"/>
      </w:pPr>
      <w:rPr>
        <w:rFonts w:hint="default"/>
      </w:rPr>
    </w:lvl>
    <w:lvl w:ilvl="5">
      <w:start w:val="0"/>
      <w:numFmt w:val="bullet"/>
      <w:lvlText w:val="•"/>
      <w:lvlJc w:val="left"/>
      <w:pPr>
        <w:ind w:left="3388" w:hanging="339"/>
      </w:pPr>
      <w:rPr>
        <w:rFonts w:hint="default"/>
      </w:rPr>
    </w:lvl>
    <w:lvl w:ilvl="6">
      <w:start w:val="0"/>
      <w:numFmt w:val="bullet"/>
      <w:lvlText w:val="•"/>
      <w:lvlJc w:val="left"/>
      <w:pPr>
        <w:ind w:left="4020" w:hanging="339"/>
      </w:pPr>
      <w:rPr>
        <w:rFonts w:hint="default"/>
      </w:rPr>
    </w:lvl>
    <w:lvl w:ilvl="7">
      <w:start w:val="0"/>
      <w:numFmt w:val="bullet"/>
      <w:lvlText w:val="•"/>
      <w:lvlJc w:val="left"/>
      <w:pPr>
        <w:ind w:left="4652" w:hanging="339"/>
      </w:pPr>
      <w:rPr>
        <w:rFonts w:hint="default"/>
      </w:rPr>
    </w:lvl>
    <w:lvl w:ilvl="8">
      <w:start w:val="0"/>
      <w:numFmt w:val="bullet"/>
      <w:lvlText w:val="•"/>
      <w:lvlJc w:val="left"/>
      <w:pPr>
        <w:ind w:left="5284" w:hanging="339"/>
      </w:pPr>
      <w:rPr>
        <w:rFonts w:hint="default"/>
      </w:rPr>
    </w:lvl>
  </w:abstractNum>
  <w:abstractNum w:abstractNumId="113">
    <w:multiLevelType w:val="hybridMultilevel"/>
    <w:lvl w:ilvl="0">
      <w:start w:val="1"/>
      <w:numFmt w:val="decimal"/>
      <w:lvlText w:val="%1."/>
      <w:lvlJc w:val="left"/>
      <w:pPr>
        <w:ind w:left="118" w:hanging="365"/>
        <w:jc w:val="left"/>
      </w:pPr>
      <w:rPr>
        <w:rFonts w:hint="default" w:ascii="Times New Roman" w:hAnsi="Times New Roman" w:eastAsia="Times New Roman" w:cs="Times New Roman"/>
        <w:w w:val="105"/>
        <w:sz w:val="20"/>
        <w:szCs w:val="20"/>
      </w:rPr>
    </w:lvl>
    <w:lvl w:ilvl="1">
      <w:start w:val="1"/>
      <w:numFmt w:val="lowerLetter"/>
      <w:lvlText w:val="(%2)"/>
      <w:lvlJc w:val="left"/>
      <w:pPr>
        <w:ind w:left="864" w:hanging="343"/>
        <w:jc w:val="left"/>
      </w:pPr>
      <w:rPr>
        <w:rFonts w:hint="default" w:ascii="Times New Roman" w:hAnsi="Times New Roman" w:eastAsia="Times New Roman" w:cs="Times New Roman"/>
        <w:spacing w:val="-1"/>
        <w:w w:val="110"/>
        <w:sz w:val="20"/>
        <w:szCs w:val="20"/>
      </w:rPr>
    </w:lvl>
    <w:lvl w:ilvl="2">
      <w:start w:val="0"/>
      <w:numFmt w:val="bullet"/>
      <w:lvlText w:val="•"/>
      <w:lvlJc w:val="left"/>
      <w:pPr>
        <w:ind w:left="1371" w:hanging="343"/>
      </w:pPr>
      <w:rPr>
        <w:rFonts w:hint="default"/>
      </w:rPr>
    </w:lvl>
    <w:lvl w:ilvl="3">
      <w:start w:val="0"/>
      <w:numFmt w:val="bullet"/>
      <w:lvlText w:val="•"/>
      <w:lvlJc w:val="left"/>
      <w:pPr>
        <w:ind w:left="1883" w:hanging="343"/>
      </w:pPr>
      <w:rPr>
        <w:rFonts w:hint="default"/>
      </w:rPr>
    </w:lvl>
    <w:lvl w:ilvl="4">
      <w:start w:val="0"/>
      <w:numFmt w:val="bullet"/>
      <w:lvlText w:val="•"/>
      <w:lvlJc w:val="left"/>
      <w:pPr>
        <w:ind w:left="2394" w:hanging="343"/>
      </w:pPr>
      <w:rPr>
        <w:rFonts w:hint="default"/>
      </w:rPr>
    </w:lvl>
    <w:lvl w:ilvl="5">
      <w:start w:val="0"/>
      <w:numFmt w:val="bullet"/>
      <w:lvlText w:val="•"/>
      <w:lvlJc w:val="left"/>
      <w:pPr>
        <w:ind w:left="2906" w:hanging="343"/>
      </w:pPr>
      <w:rPr>
        <w:rFonts w:hint="default"/>
      </w:rPr>
    </w:lvl>
    <w:lvl w:ilvl="6">
      <w:start w:val="0"/>
      <w:numFmt w:val="bullet"/>
      <w:lvlText w:val="•"/>
      <w:lvlJc w:val="left"/>
      <w:pPr>
        <w:ind w:left="3417" w:hanging="343"/>
      </w:pPr>
      <w:rPr>
        <w:rFonts w:hint="default"/>
      </w:rPr>
    </w:lvl>
    <w:lvl w:ilvl="7">
      <w:start w:val="0"/>
      <w:numFmt w:val="bullet"/>
      <w:lvlText w:val="•"/>
      <w:lvlJc w:val="left"/>
      <w:pPr>
        <w:ind w:left="3929" w:hanging="343"/>
      </w:pPr>
      <w:rPr>
        <w:rFonts w:hint="default"/>
      </w:rPr>
    </w:lvl>
    <w:lvl w:ilvl="8">
      <w:start w:val="0"/>
      <w:numFmt w:val="bullet"/>
      <w:lvlText w:val="•"/>
      <w:lvlJc w:val="left"/>
      <w:pPr>
        <w:ind w:left="4441" w:hanging="343"/>
      </w:pPr>
      <w:rPr>
        <w:rFonts w:hint="default"/>
      </w:rPr>
    </w:lvl>
  </w:abstractNum>
  <w:abstractNum w:abstractNumId="112">
    <w:multiLevelType w:val="hybridMultilevel"/>
    <w:lvl w:ilvl="0">
      <w:start w:val="2"/>
      <w:numFmt w:val="decimal"/>
      <w:lvlText w:val="(%1)"/>
      <w:lvlJc w:val="left"/>
      <w:pPr>
        <w:ind w:left="57" w:hanging="313"/>
        <w:jc w:val="left"/>
      </w:pPr>
      <w:rPr>
        <w:rFonts w:hint="default" w:ascii="Times New Roman" w:hAnsi="Times New Roman" w:eastAsia="Times New Roman" w:cs="Times New Roman"/>
        <w:w w:val="100"/>
        <w:sz w:val="20"/>
        <w:szCs w:val="20"/>
      </w:rPr>
    </w:lvl>
    <w:lvl w:ilvl="1">
      <w:start w:val="1"/>
      <w:numFmt w:val="lowerLetter"/>
      <w:lvlText w:val="(%2)"/>
      <w:lvlJc w:val="left"/>
      <w:pPr>
        <w:ind w:left="812" w:hanging="346"/>
        <w:jc w:val="left"/>
      </w:pPr>
      <w:rPr>
        <w:rFonts w:hint="default"/>
        <w:i/>
        <w:spacing w:val="-1"/>
        <w:w w:val="106"/>
      </w:rPr>
    </w:lvl>
    <w:lvl w:ilvl="2">
      <w:start w:val="1"/>
      <w:numFmt w:val="lowerRoman"/>
      <w:lvlText w:val="(%3)"/>
      <w:lvlJc w:val="left"/>
      <w:pPr>
        <w:ind w:left="1298" w:hanging="223"/>
        <w:jc w:val="left"/>
      </w:pPr>
      <w:rPr>
        <w:rFonts w:hint="default" w:ascii="Times New Roman" w:hAnsi="Times New Roman" w:eastAsia="Times New Roman" w:cs="Times New Roman"/>
        <w:spacing w:val="-1"/>
        <w:w w:val="96"/>
        <w:sz w:val="20"/>
        <w:szCs w:val="20"/>
      </w:rPr>
    </w:lvl>
    <w:lvl w:ilvl="3">
      <w:start w:val="0"/>
      <w:numFmt w:val="bullet"/>
      <w:lvlText w:val="•"/>
      <w:lvlJc w:val="left"/>
      <w:pPr>
        <w:ind w:left="1952" w:hanging="223"/>
      </w:pPr>
      <w:rPr>
        <w:rFonts w:hint="default"/>
      </w:rPr>
    </w:lvl>
    <w:lvl w:ilvl="4">
      <w:start w:val="0"/>
      <w:numFmt w:val="bullet"/>
      <w:lvlText w:val="•"/>
      <w:lvlJc w:val="left"/>
      <w:pPr>
        <w:ind w:left="2605" w:hanging="223"/>
      </w:pPr>
      <w:rPr>
        <w:rFonts w:hint="default"/>
      </w:rPr>
    </w:lvl>
    <w:lvl w:ilvl="5">
      <w:start w:val="0"/>
      <w:numFmt w:val="bullet"/>
      <w:lvlText w:val="•"/>
      <w:lvlJc w:val="left"/>
      <w:pPr>
        <w:ind w:left="3258" w:hanging="223"/>
      </w:pPr>
      <w:rPr>
        <w:rFonts w:hint="default"/>
      </w:rPr>
    </w:lvl>
    <w:lvl w:ilvl="6">
      <w:start w:val="0"/>
      <w:numFmt w:val="bullet"/>
      <w:lvlText w:val="•"/>
      <w:lvlJc w:val="left"/>
      <w:pPr>
        <w:ind w:left="3911" w:hanging="223"/>
      </w:pPr>
      <w:rPr>
        <w:rFonts w:hint="default"/>
      </w:rPr>
    </w:lvl>
    <w:lvl w:ilvl="7">
      <w:start w:val="0"/>
      <w:numFmt w:val="bullet"/>
      <w:lvlText w:val="•"/>
      <w:lvlJc w:val="left"/>
      <w:pPr>
        <w:ind w:left="4564" w:hanging="223"/>
      </w:pPr>
      <w:rPr>
        <w:rFonts w:hint="default"/>
      </w:rPr>
    </w:lvl>
    <w:lvl w:ilvl="8">
      <w:start w:val="0"/>
      <w:numFmt w:val="bullet"/>
      <w:lvlText w:val="•"/>
      <w:lvlJc w:val="left"/>
      <w:pPr>
        <w:ind w:left="5217" w:hanging="223"/>
      </w:pPr>
      <w:rPr>
        <w:rFonts w:hint="default"/>
      </w:rPr>
    </w:lvl>
  </w:abstractNum>
  <w:abstractNum w:abstractNumId="111">
    <w:multiLevelType w:val="hybridMultilevel"/>
    <w:lvl w:ilvl="0">
      <w:start w:val="1"/>
      <w:numFmt w:val="lowerLetter"/>
      <w:lvlText w:val="(%1)"/>
      <w:lvlJc w:val="left"/>
      <w:pPr>
        <w:ind w:left="813" w:hanging="352"/>
        <w:jc w:val="left"/>
      </w:pPr>
      <w:rPr>
        <w:rFonts w:hint="default"/>
        <w:i/>
        <w:spacing w:val="-1"/>
        <w:w w:val="108"/>
      </w:rPr>
    </w:lvl>
    <w:lvl w:ilvl="1">
      <w:start w:val="1"/>
      <w:numFmt w:val="lowerRoman"/>
      <w:lvlText w:val="(%2)"/>
      <w:lvlJc w:val="left"/>
      <w:pPr>
        <w:ind w:left="1298" w:hanging="228"/>
        <w:jc w:val="left"/>
      </w:pPr>
      <w:rPr>
        <w:rFonts w:hint="default" w:ascii="Times New Roman" w:hAnsi="Times New Roman" w:eastAsia="Times New Roman" w:cs="Times New Roman"/>
        <w:spacing w:val="-1"/>
        <w:w w:val="93"/>
        <w:sz w:val="20"/>
        <w:szCs w:val="20"/>
      </w:rPr>
    </w:lvl>
    <w:lvl w:ilvl="2">
      <w:start w:val="0"/>
      <w:numFmt w:val="bullet"/>
      <w:lvlText w:val="•"/>
      <w:lvlJc w:val="left"/>
      <w:pPr>
        <w:ind w:left="1880" w:hanging="228"/>
      </w:pPr>
      <w:rPr>
        <w:rFonts w:hint="default"/>
      </w:rPr>
    </w:lvl>
    <w:lvl w:ilvl="3">
      <w:start w:val="0"/>
      <w:numFmt w:val="bullet"/>
      <w:lvlText w:val="•"/>
      <w:lvlJc w:val="left"/>
      <w:pPr>
        <w:ind w:left="2460" w:hanging="228"/>
      </w:pPr>
      <w:rPr>
        <w:rFonts w:hint="default"/>
      </w:rPr>
    </w:lvl>
    <w:lvl w:ilvl="4">
      <w:start w:val="0"/>
      <w:numFmt w:val="bullet"/>
      <w:lvlText w:val="•"/>
      <w:lvlJc w:val="left"/>
      <w:pPr>
        <w:ind w:left="3041" w:hanging="228"/>
      </w:pPr>
      <w:rPr>
        <w:rFonts w:hint="default"/>
      </w:rPr>
    </w:lvl>
    <w:lvl w:ilvl="5">
      <w:start w:val="0"/>
      <w:numFmt w:val="bullet"/>
      <w:lvlText w:val="•"/>
      <w:lvlJc w:val="left"/>
      <w:pPr>
        <w:ind w:left="3621" w:hanging="228"/>
      </w:pPr>
      <w:rPr>
        <w:rFonts w:hint="default"/>
      </w:rPr>
    </w:lvl>
    <w:lvl w:ilvl="6">
      <w:start w:val="0"/>
      <w:numFmt w:val="bullet"/>
      <w:lvlText w:val="•"/>
      <w:lvlJc w:val="left"/>
      <w:pPr>
        <w:ind w:left="4201" w:hanging="228"/>
      </w:pPr>
      <w:rPr>
        <w:rFonts w:hint="default"/>
      </w:rPr>
    </w:lvl>
    <w:lvl w:ilvl="7">
      <w:start w:val="0"/>
      <w:numFmt w:val="bullet"/>
      <w:lvlText w:val="•"/>
      <w:lvlJc w:val="left"/>
      <w:pPr>
        <w:ind w:left="4782" w:hanging="228"/>
      </w:pPr>
      <w:rPr>
        <w:rFonts w:hint="default"/>
      </w:rPr>
    </w:lvl>
    <w:lvl w:ilvl="8">
      <w:start w:val="0"/>
      <w:numFmt w:val="bullet"/>
      <w:lvlText w:val="•"/>
      <w:lvlJc w:val="left"/>
      <w:pPr>
        <w:ind w:left="5362" w:hanging="228"/>
      </w:pPr>
      <w:rPr>
        <w:rFonts w:hint="default"/>
      </w:rPr>
    </w:lvl>
  </w:abstractNum>
  <w:abstractNum w:abstractNumId="110">
    <w:multiLevelType w:val="hybridMultilevel"/>
    <w:lvl w:ilvl="0">
      <w:start w:val="1"/>
      <w:numFmt w:val="lowerLetter"/>
      <w:lvlText w:val="(%1)"/>
      <w:lvlJc w:val="left"/>
      <w:pPr>
        <w:ind w:left="888" w:hanging="330"/>
        <w:jc w:val="left"/>
      </w:pPr>
      <w:rPr>
        <w:rFonts w:hint="default"/>
        <w:i/>
        <w:spacing w:val="-1"/>
        <w:w w:val="146"/>
      </w:rPr>
    </w:lvl>
    <w:lvl w:ilvl="1">
      <w:start w:val="0"/>
      <w:numFmt w:val="bullet"/>
      <w:lvlText w:val="•"/>
      <w:lvlJc w:val="left"/>
      <w:pPr>
        <w:ind w:left="1477" w:hanging="330"/>
      </w:pPr>
      <w:rPr>
        <w:rFonts w:hint="default"/>
      </w:rPr>
    </w:lvl>
    <w:lvl w:ilvl="2">
      <w:start w:val="0"/>
      <w:numFmt w:val="bullet"/>
      <w:lvlText w:val="•"/>
      <w:lvlJc w:val="left"/>
      <w:pPr>
        <w:ind w:left="2075" w:hanging="330"/>
      </w:pPr>
      <w:rPr>
        <w:rFonts w:hint="default"/>
      </w:rPr>
    </w:lvl>
    <w:lvl w:ilvl="3">
      <w:start w:val="0"/>
      <w:numFmt w:val="bullet"/>
      <w:lvlText w:val="•"/>
      <w:lvlJc w:val="left"/>
      <w:pPr>
        <w:ind w:left="2672" w:hanging="330"/>
      </w:pPr>
      <w:rPr>
        <w:rFonts w:hint="default"/>
      </w:rPr>
    </w:lvl>
    <w:lvl w:ilvl="4">
      <w:start w:val="0"/>
      <w:numFmt w:val="bullet"/>
      <w:lvlText w:val="•"/>
      <w:lvlJc w:val="left"/>
      <w:pPr>
        <w:ind w:left="3270" w:hanging="330"/>
      </w:pPr>
      <w:rPr>
        <w:rFonts w:hint="default"/>
      </w:rPr>
    </w:lvl>
    <w:lvl w:ilvl="5">
      <w:start w:val="0"/>
      <w:numFmt w:val="bullet"/>
      <w:lvlText w:val="•"/>
      <w:lvlJc w:val="left"/>
      <w:pPr>
        <w:ind w:left="3868" w:hanging="330"/>
      </w:pPr>
      <w:rPr>
        <w:rFonts w:hint="default"/>
      </w:rPr>
    </w:lvl>
    <w:lvl w:ilvl="6">
      <w:start w:val="0"/>
      <w:numFmt w:val="bullet"/>
      <w:lvlText w:val="•"/>
      <w:lvlJc w:val="left"/>
      <w:pPr>
        <w:ind w:left="4465" w:hanging="330"/>
      </w:pPr>
      <w:rPr>
        <w:rFonts w:hint="default"/>
      </w:rPr>
    </w:lvl>
    <w:lvl w:ilvl="7">
      <w:start w:val="0"/>
      <w:numFmt w:val="bullet"/>
      <w:lvlText w:val="•"/>
      <w:lvlJc w:val="left"/>
      <w:pPr>
        <w:ind w:left="5063" w:hanging="330"/>
      </w:pPr>
      <w:rPr>
        <w:rFonts w:hint="default"/>
      </w:rPr>
    </w:lvl>
    <w:lvl w:ilvl="8">
      <w:start w:val="0"/>
      <w:numFmt w:val="bullet"/>
      <w:lvlText w:val="•"/>
      <w:lvlJc w:val="left"/>
      <w:pPr>
        <w:ind w:left="5661" w:hanging="330"/>
      </w:pPr>
      <w:rPr>
        <w:rFonts w:hint="default"/>
      </w:rPr>
    </w:lvl>
  </w:abstractNum>
  <w:abstractNum w:abstractNumId="109">
    <w:multiLevelType w:val="hybridMultilevel"/>
    <w:lvl w:ilvl="0">
      <w:start w:val="1"/>
      <w:numFmt w:val="decimal"/>
      <w:lvlText w:val="%1."/>
      <w:lvlJc w:val="left"/>
      <w:pPr>
        <w:ind w:left="120" w:hanging="354"/>
        <w:jc w:val="left"/>
      </w:pPr>
      <w:rPr>
        <w:rFonts w:hint="default"/>
        <w:spacing w:val="-1"/>
        <w:w w:val="108"/>
      </w:rPr>
    </w:lvl>
    <w:lvl w:ilvl="1">
      <w:start w:val="1"/>
      <w:numFmt w:val="lowerLetter"/>
      <w:lvlText w:val="(%2)"/>
      <w:lvlJc w:val="left"/>
      <w:pPr>
        <w:ind w:left="861" w:hanging="339"/>
        <w:jc w:val="left"/>
      </w:pPr>
      <w:rPr>
        <w:rFonts w:hint="default" w:ascii="Times New Roman" w:hAnsi="Times New Roman" w:eastAsia="Times New Roman" w:cs="Times New Roman"/>
        <w:spacing w:val="-1"/>
        <w:w w:val="108"/>
        <w:sz w:val="20"/>
        <w:szCs w:val="20"/>
      </w:rPr>
    </w:lvl>
    <w:lvl w:ilvl="2">
      <w:start w:val="0"/>
      <w:numFmt w:val="bullet"/>
      <w:lvlText w:val="•"/>
      <w:lvlJc w:val="left"/>
      <w:pPr>
        <w:ind w:left="1400" w:hanging="339"/>
      </w:pPr>
      <w:rPr>
        <w:rFonts w:hint="default"/>
      </w:rPr>
    </w:lvl>
    <w:lvl w:ilvl="3">
      <w:start w:val="0"/>
      <w:numFmt w:val="bullet"/>
      <w:lvlText w:val="•"/>
      <w:lvlJc w:val="left"/>
      <w:pPr>
        <w:ind w:left="2040" w:hanging="339"/>
      </w:pPr>
      <w:rPr>
        <w:rFonts w:hint="default"/>
      </w:rPr>
    </w:lvl>
    <w:lvl w:ilvl="4">
      <w:start w:val="0"/>
      <w:numFmt w:val="bullet"/>
      <w:lvlText w:val="•"/>
      <w:lvlJc w:val="left"/>
      <w:pPr>
        <w:ind w:left="2681" w:hanging="339"/>
      </w:pPr>
      <w:rPr>
        <w:rFonts w:hint="default"/>
      </w:rPr>
    </w:lvl>
    <w:lvl w:ilvl="5">
      <w:start w:val="0"/>
      <w:numFmt w:val="bullet"/>
      <w:lvlText w:val="•"/>
      <w:lvlJc w:val="left"/>
      <w:pPr>
        <w:ind w:left="3321" w:hanging="339"/>
      </w:pPr>
      <w:rPr>
        <w:rFonts w:hint="default"/>
      </w:rPr>
    </w:lvl>
    <w:lvl w:ilvl="6">
      <w:start w:val="0"/>
      <w:numFmt w:val="bullet"/>
      <w:lvlText w:val="•"/>
      <w:lvlJc w:val="left"/>
      <w:pPr>
        <w:ind w:left="3962" w:hanging="339"/>
      </w:pPr>
      <w:rPr>
        <w:rFonts w:hint="default"/>
      </w:rPr>
    </w:lvl>
    <w:lvl w:ilvl="7">
      <w:start w:val="0"/>
      <w:numFmt w:val="bullet"/>
      <w:lvlText w:val="•"/>
      <w:lvlJc w:val="left"/>
      <w:pPr>
        <w:ind w:left="4603" w:hanging="339"/>
      </w:pPr>
      <w:rPr>
        <w:rFonts w:hint="default"/>
      </w:rPr>
    </w:lvl>
    <w:lvl w:ilvl="8">
      <w:start w:val="0"/>
      <w:numFmt w:val="bullet"/>
      <w:lvlText w:val="•"/>
      <w:lvlJc w:val="left"/>
      <w:pPr>
        <w:ind w:left="5243" w:hanging="339"/>
      </w:pPr>
      <w:rPr>
        <w:rFonts w:hint="default"/>
      </w:rPr>
    </w:lvl>
  </w:abstractNum>
  <w:abstractNum w:abstractNumId="108">
    <w:multiLevelType w:val="hybridMultilevel"/>
    <w:lvl w:ilvl="0">
      <w:start w:val="19"/>
      <w:numFmt w:val="decimal"/>
      <w:lvlText w:val="%1."/>
      <w:lvlJc w:val="left"/>
      <w:pPr>
        <w:ind w:left="97" w:hanging="292"/>
        <w:jc w:val="left"/>
      </w:pPr>
      <w:rPr>
        <w:rFonts w:hint="default" w:ascii="Times New Roman" w:hAnsi="Times New Roman" w:eastAsia="Times New Roman" w:cs="Times New Roman"/>
        <w:b/>
        <w:bCs/>
        <w:w w:val="106"/>
        <w:sz w:val="18"/>
        <w:szCs w:val="18"/>
      </w:rPr>
    </w:lvl>
    <w:lvl w:ilvl="1">
      <w:start w:val="1"/>
      <w:numFmt w:val="lowerLetter"/>
      <w:lvlText w:val="(%2)"/>
      <w:lvlJc w:val="left"/>
      <w:pPr>
        <w:ind w:left="851" w:hanging="333"/>
        <w:jc w:val="left"/>
      </w:pPr>
      <w:rPr>
        <w:rFonts w:hint="default" w:ascii="Times New Roman" w:hAnsi="Times New Roman" w:eastAsia="Times New Roman" w:cs="Times New Roman"/>
        <w:spacing w:val="-1"/>
        <w:w w:val="105"/>
        <w:sz w:val="20"/>
        <w:szCs w:val="20"/>
      </w:rPr>
    </w:lvl>
    <w:lvl w:ilvl="2">
      <w:start w:val="0"/>
      <w:numFmt w:val="bullet"/>
      <w:lvlText w:val="•"/>
      <w:lvlJc w:val="left"/>
      <w:pPr>
        <w:ind w:left="1492" w:hanging="333"/>
      </w:pPr>
      <w:rPr>
        <w:rFonts w:hint="default"/>
      </w:rPr>
    </w:lvl>
    <w:lvl w:ilvl="3">
      <w:start w:val="0"/>
      <w:numFmt w:val="bullet"/>
      <w:lvlText w:val="•"/>
      <w:lvlJc w:val="left"/>
      <w:pPr>
        <w:ind w:left="2125" w:hanging="333"/>
      </w:pPr>
      <w:rPr>
        <w:rFonts w:hint="default"/>
      </w:rPr>
    </w:lvl>
    <w:lvl w:ilvl="4">
      <w:start w:val="0"/>
      <w:numFmt w:val="bullet"/>
      <w:lvlText w:val="•"/>
      <w:lvlJc w:val="left"/>
      <w:pPr>
        <w:ind w:left="2758" w:hanging="333"/>
      </w:pPr>
      <w:rPr>
        <w:rFonts w:hint="default"/>
      </w:rPr>
    </w:lvl>
    <w:lvl w:ilvl="5">
      <w:start w:val="0"/>
      <w:numFmt w:val="bullet"/>
      <w:lvlText w:val="•"/>
      <w:lvlJc w:val="left"/>
      <w:pPr>
        <w:ind w:left="3391" w:hanging="333"/>
      </w:pPr>
      <w:rPr>
        <w:rFonts w:hint="default"/>
      </w:rPr>
    </w:lvl>
    <w:lvl w:ilvl="6">
      <w:start w:val="0"/>
      <w:numFmt w:val="bullet"/>
      <w:lvlText w:val="•"/>
      <w:lvlJc w:val="left"/>
      <w:pPr>
        <w:ind w:left="4024" w:hanging="333"/>
      </w:pPr>
      <w:rPr>
        <w:rFonts w:hint="default"/>
      </w:rPr>
    </w:lvl>
    <w:lvl w:ilvl="7">
      <w:start w:val="0"/>
      <w:numFmt w:val="bullet"/>
      <w:lvlText w:val="•"/>
      <w:lvlJc w:val="left"/>
      <w:pPr>
        <w:ind w:left="4657" w:hanging="333"/>
      </w:pPr>
      <w:rPr>
        <w:rFonts w:hint="default"/>
      </w:rPr>
    </w:lvl>
    <w:lvl w:ilvl="8">
      <w:start w:val="0"/>
      <w:numFmt w:val="bullet"/>
      <w:lvlText w:val="•"/>
      <w:lvlJc w:val="left"/>
      <w:pPr>
        <w:ind w:left="5290" w:hanging="333"/>
      </w:pPr>
      <w:rPr>
        <w:rFonts w:hint="default"/>
      </w:rPr>
    </w:lvl>
  </w:abstractNum>
  <w:abstractNum w:abstractNumId="107">
    <w:multiLevelType w:val="hybridMultilevel"/>
    <w:lvl w:ilvl="0">
      <w:start w:val="1"/>
      <w:numFmt w:val="decimal"/>
      <w:lvlText w:val="%1."/>
      <w:lvlJc w:val="left"/>
      <w:pPr>
        <w:ind w:left="109" w:hanging="358"/>
        <w:jc w:val="left"/>
      </w:pPr>
      <w:rPr>
        <w:rFonts w:hint="default" w:ascii="Times New Roman" w:hAnsi="Times New Roman" w:eastAsia="Times New Roman" w:cs="Times New Roman"/>
        <w:w w:val="104"/>
        <w:sz w:val="19"/>
        <w:szCs w:val="19"/>
      </w:rPr>
    </w:lvl>
    <w:lvl w:ilvl="1">
      <w:start w:val="0"/>
      <w:numFmt w:val="bullet"/>
      <w:lvlText w:val="•"/>
      <w:lvlJc w:val="left"/>
      <w:pPr>
        <w:ind w:left="874" w:hanging="358"/>
      </w:pPr>
      <w:rPr>
        <w:rFonts w:hint="default"/>
      </w:rPr>
    </w:lvl>
    <w:lvl w:ilvl="2">
      <w:start w:val="0"/>
      <w:numFmt w:val="bullet"/>
      <w:lvlText w:val="•"/>
      <w:lvlJc w:val="left"/>
      <w:pPr>
        <w:ind w:left="1648" w:hanging="358"/>
      </w:pPr>
      <w:rPr>
        <w:rFonts w:hint="default"/>
      </w:rPr>
    </w:lvl>
    <w:lvl w:ilvl="3">
      <w:start w:val="0"/>
      <w:numFmt w:val="bullet"/>
      <w:lvlText w:val="•"/>
      <w:lvlJc w:val="left"/>
      <w:pPr>
        <w:ind w:left="2423" w:hanging="358"/>
      </w:pPr>
      <w:rPr>
        <w:rFonts w:hint="default"/>
      </w:rPr>
    </w:lvl>
    <w:lvl w:ilvl="4">
      <w:start w:val="0"/>
      <w:numFmt w:val="bullet"/>
      <w:lvlText w:val="•"/>
      <w:lvlJc w:val="left"/>
      <w:pPr>
        <w:ind w:left="3197" w:hanging="358"/>
      </w:pPr>
      <w:rPr>
        <w:rFonts w:hint="default"/>
      </w:rPr>
    </w:lvl>
    <w:lvl w:ilvl="5">
      <w:start w:val="0"/>
      <w:numFmt w:val="bullet"/>
      <w:lvlText w:val="•"/>
      <w:lvlJc w:val="left"/>
      <w:pPr>
        <w:ind w:left="3971" w:hanging="358"/>
      </w:pPr>
      <w:rPr>
        <w:rFonts w:hint="default"/>
      </w:rPr>
    </w:lvl>
    <w:lvl w:ilvl="6">
      <w:start w:val="0"/>
      <w:numFmt w:val="bullet"/>
      <w:lvlText w:val="•"/>
      <w:lvlJc w:val="left"/>
      <w:pPr>
        <w:ind w:left="4746" w:hanging="358"/>
      </w:pPr>
      <w:rPr>
        <w:rFonts w:hint="default"/>
      </w:rPr>
    </w:lvl>
    <w:lvl w:ilvl="7">
      <w:start w:val="0"/>
      <w:numFmt w:val="bullet"/>
      <w:lvlText w:val="•"/>
      <w:lvlJc w:val="left"/>
      <w:pPr>
        <w:ind w:left="5520" w:hanging="358"/>
      </w:pPr>
      <w:rPr>
        <w:rFonts w:hint="default"/>
      </w:rPr>
    </w:lvl>
    <w:lvl w:ilvl="8">
      <w:start w:val="0"/>
      <w:numFmt w:val="bullet"/>
      <w:lvlText w:val="•"/>
      <w:lvlJc w:val="left"/>
      <w:pPr>
        <w:ind w:left="6294" w:hanging="358"/>
      </w:pPr>
      <w:rPr>
        <w:rFonts w:hint="default"/>
      </w:rPr>
    </w:lvl>
  </w:abstractNum>
  <w:abstractNum w:abstractNumId="106">
    <w:multiLevelType w:val="hybridMultilevel"/>
    <w:lvl w:ilvl="0">
      <w:start w:val="2"/>
      <w:numFmt w:val="decimal"/>
      <w:lvlText w:val="(%1)"/>
      <w:lvlJc w:val="left"/>
      <w:pPr>
        <w:ind w:left="126" w:hanging="286"/>
        <w:jc w:val="left"/>
      </w:pPr>
      <w:rPr>
        <w:rFonts w:hint="default" w:ascii="Times New Roman" w:hAnsi="Times New Roman" w:eastAsia="Times New Roman" w:cs="Times New Roman"/>
        <w:w w:val="100"/>
        <w:sz w:val="20"/>
        <w:szCs w:val="20"/>
      </w:rPr>
    </w:lvl>
    <w:lvl w:ilvl="1">
      <w:start w:val="1"/>
      <w:numFmt w:val="lowerLetter"/>
      <w:lvlText w:val="(%2)"/>
      <w:lvlJc w:val="left"/>
      <w:pPr>
        <w:ind w:left="893" w:hanging="339"/>
        <w:jc w:val="left"/>
      </w:pPr>
      <w:rPr>
        <w:rFonts w:hint="default" w:ascii="Times New Roman" w:hAnsi="Times New Roman" w:eastAsia="Times New Roman" w:cs="Times New Roman"/>
        <w:spacing w:val="-1"/>
        <w:w w:val="110"/>
        <w:sz w:val="20"/>
        <w:szCs w:val="20"/>
      </w:rPr>
    </w:lvl>
    <w:lvl w:ilvl="2">
      <w:start w:val="0"/>
      <w:numFmt w:val="bullet"/>
      <w:lvlText w:val="•"/>
      <w:lvlJc w:val="left"/>
      <w:pPr>
        <w:ind w:left="1535" w:hanging="339"/>
      </w:pPr>
      <w:rPr>
        <w:rFonts w:hint="default"/>
      </w:rPr>
    </w:lvl>
    <w:lvl w:ilvl="3">
      <w:start w:val="0"/>
      <w:numFmt w:val="bullet"/>
      <w:lvlText w:val="•"/>
      <w:lvlJc w:val="left"/>
      <w:pPr>
        <w:ind w:left="2170" w:hanging="339"/>
      </w:pPr>
      <w:rPr>
        <w:rFonts w:hint="default"/>
      </w:rPr>
    </w:lvl>
    <w:lvl w:ilvl="4">
      <w:start w:val="0"/>
      <w:numFmt w:val="bullet"/>
      <w:lvlText w:val="•"/>
      <w:lvlJc w:val="left"/>
      <w:pPr>
        <w:ind w:left="2806" w:hanging="339"/>
      </w:pPr>
      <w:rPr>
        <w:rFonts w:hint="default"/>
      </w:rPr>
    </w:lvl>
    <w:lvl w:ilvl="5">
      <w:start w:val="0"/>
      <w:numFmt w:val="bullet"/>
      <w:lvlText w:val="•"/>
      <w:lvlJc w:val="left"/>
      <w:pPr>
        <w:ind w:left="3441" w:hanging="339"/>
      </w:pPr>
      <w:rPr>
        <w:rFonts w:hint="default"/>
      </w:rPr>
    </w:lvl>
    <w:lvl w:ilvl="6">
      <w:start w:val="0"/>
      <w:numFmt w:val="bullet"/>
      <w:lvlText w:val="•"/>
      <w:lvlJc w:val="left"/>
      <w:pPr>
        <w:ind w:left="4076" w:hanging="339"/>
      </w:pPr>
      <w:rPr>
        <w:rFonts w:hint="default"/>
      </w:rPr>
    </w:lvl>
    <w:lvl w:ilvl="7">
      <w:start w:val="0"/>
      <w:numFmt w:val="bullet"/>
      <w:lvlText w:val="•"/>
      <w:lvlJc w:val="left"/>
      <w:pPr>
        <w:ind w:left="4712" w:hanging="339"/>
      </w:pPr>
      <w:rPr>
        <w:rFonts w:hint="default"/>
      </w:rPr>
    </w:lvl>
    <w:lvl w:ilvl="8">
      <w:start w:val="0"/>
      <w:numFmt w:val="bullet"/>
      <w:lvlText w:val="•"/>
      <w:lvlJc w:val="left"/>
      <w:pPr>
        <w:ind w:left="5347" w:hanging="339"/>
      </w:pPr>
      <w:rPr>
        <w:rFonts w:hint="default"/>
      </w:rPr>
    </w:lvl>
  </w:abstractNum>
  <w:abstractNum w:abstractNumId="105">
    <w:multiLevelType w:val="hybridMultilevel"/>
    <w:lvl w:ilvl="0">
      <w:start w:val="1"/>
      <w:numFmt w:val="lowerLetter"/>
      <w:lvlText w:val="(%1)"/>
      <w:lvlJc w:val="left"/>
      <w:pPr>
        <w:ind w:left="837" w:hanging="290"/>
        <w:jc w:val="left"/>
      </w:pPr>
      <w:rPr>
        <w:rFonts w:hint="default" w:ascii="Times New Roman" w:hAnsi="Times New Roman" w:eastAsia="Times New Roman" w:cs="Times New Roman"/>
        <w:spacing w:val="-1"/>
        <w:w w:val="108"/>
        <w:sz w:val="20"/>
        <w:szCs w:val="20"/>
      </w:rPr>
    </w:lvl>
    <w:lvl w:ilvl="1">
      <w:start w:val="0"/>
      <w:numFmt w:val="bullet"/>
      <w:lvlText w:val="•"/>
      <w:lvlJc w:val="left"/>
      <w:pPr>
        <w:ind w:left="1417" w:hanging="290"/>
      </w:pPr>
      <w:rPr>
        <w:rFonts w:hint="default"/>
      </w:rPr>
    </w:lvl>
    <w:lvl w:ilvl="2">
      <w:start w:val="0"/>
      <w:numFmt w:val="bullet"/>
      <w:lvlText w:val="•"/>
      <w:lvlJc w:val="left"/>
      <w:pPr>
        <w:ind w:left="1995" w:hanging="290"/>
      </w:pPr>
      <w:rPr>
        <w:rFonts w:hint="default"/>
      </w:rPr>
    </w:lvl>
    <w:lvl w:ilvl="3">
      <w:start w:val="0"/>
      <w:numFmt w:val="bullet"/>
      <w:lvlText w:val="•"/>
      <w:lvlJc w:val="left"/>
      <w:pPr>
        <w:ind w:left="2573" w:hanging="290"/>
      </w:pPr>
      <w:rPr>
        <w:rFonts w:hint="default"/>
      </w:rPr>
    </w:lvl>
    <w:lvl w:ilvl="4">
      <w:start w:val="0"/>
      <w:numFmt w:val="bullet"/>
      <w:lvlText w:val="•"/>
      <w:lvlJc w:val="left"/>
      <w:pPr>
        <w:ind w:left="3151" w:hanging="290"/>
      </w:pPr>
      <w:rPr>
        <w:rFonts w:hint="default"/>
      </w:rPr>
    </w:lvl>
    <w:lvl w:ilvl="5">
      <w:start w:val="0"/>
      <w:numFmt w:val="bullet"/>
      <w:lvlText w:val="•"/>
      <w:lvlJc w:val="left"/>
      <w:pPr>
        <w:ind w:left="3729" w:hanging="290"/>
      </w:pPr>
      <w:rPr>
        <w:rFonts w:hint="default"/>
      </w:rPr>
    </w:lvl>
    <w:lvl w:ilvl="6">
      <w:start w:val="0"/>
      <w:numFmt w:val="bullet"/>
      <w:lvlText w:val="•"/>
      <w:lvlJc w:val="left"/>
      <w:pPr>
        <w:ind w:left="4307" w:hanging="290"/>
      </w:pPr>
      <w:rPr>
        <w:rFonts w:hint="default"/>
      </w:rPr>
    </w:lvl>
    <w:lvl w:ilvl="7">
      <w:start w:val="0"/>
      <w:numFmt w:val="bullet"/>
      <w:lvlText w:val="•"/>
      <w:lvlJc w:val="left"/>
      <w:pPr>
        <w:ind w:left="4884" w:hanging="290"/>
      </w:pPr>
      <w:rPr>
        <w:rFonts w:hint="default"/>
      </w:rPr>
    </w:lvl>
    <w:lvl w:ilvl="8">
      <w:start w:val="0"/>
      <w:numFmt w:val="bullet"/>
      <w:lvlText w:val="•"/>
      <w:lvlJc w:val="left"/>
      <w:pPr>
        <w:ind w:left="5462" w:hanging="290"/>
      </w:pPr>
      <w:rPr>
        <w:rFonts w:hint="default"/>
      </w:rPr>
    </w:lvl>
  </w:abstractNum>
  <w:abstractNum w:abstractNumId="104">
    <w:multiLevelType w:val="hybridMultilevel"/>
    <w:lvl w:ilvl="0">
      <w:start w:val="1"/>
      <w:numFmt w:val="decimal"/>
      <w:lvlText w:val="%1."/>
      <w:lvlJc w:val="left"/>
      <w:pPr>
        <w:ind w:left="129" w:hanging="359"/>
        <w:jc w:val="left"/>
      </w:pPr>
      <w:rPr>
        <w:rFonts w:hint="default" w:ascii="Times New Roman" w:hAnsi="Times New Roman" w:eastAsia="Times New Roman" w:cs="Times New Roman"/>
        <w:w w:val="100"/>
        <w:sz w:val="20"/>
        <w:szCs w:val="20"/>
      </w:rPr>
    </w:lvl>
    <w:lvl w:ilvl="1">
      <w:start w:val="0"/>
      <w:numFmt w:val="bullet"/>
      <w:lvlText w:val="•"/>
      <w:lvlJc w:val="left"/>
      <w:pPr>
        <w:ind w:left="813" w:hanging="359"/>
      </w:pPr>
      <w:rPr>
        <w:rFonts w:hint="default"/>
      </w:rPr>
    </w:lvl>
    <w:lvl w:ilvl="2">
      <w:start w:val="0"/>
      <w:numFmt w:val="bullet"/>
      <w:lvlText w:val="•"/>
      <w:lvlJc w:val="left"/>
      <w:pPr>
        <w:ind w:left="1506" w:hanging="359"/>
      </w:pPr>
      <w:rPr>
        <w:rFonts w:hint="default"/>
      </w:rPr>
    </w:lvl>
    <w:lvl w:ilvl="3">
      <w:start w:val="0"/>
      <w:numFmt w:val="bullet"/>
      <w:lvlText w:val="•"/>
      <w:lvlJc w:val="left"/>
      <w:pPr>
        <w:ind w:left="2200" w:hanging="359"/>
      </w:pPr>
      <w:rPr>
        <w:rFonts w:hint="default"/>
      </w:rPr>
    </w:lvl>
    <w:lvl w:ilvl="4">
      <w:start w:val="0"/>
      <w:numFmt w:val="bullet"/>
      <w:lvlText w:val="•"/>
      <w:lvlJc w:val="left"/>
      <w:pPr>
        <w:ind w:left="2893" w:hanging="359"/>
      </w:pPr>
      <w:rPr>
        <w:rFonts w:hint="default"/>
      </w:rPr>
    </w:lvl>
    <w:lvl w:ilvl="5">
      <w:start w:val="0"/>
      <w:numFmt w:val="bullet"/>
      <w:lvlText w:val="•"/>
      <w:lvlJc w:val="left"/>
      <w:pPr>
        <w:ind w:left="3587" w:hanging="359"/>
      </w:pPr>
      <w:rPr>
        <w:rFonts w:hint="default"/>
      </w:rPr>
    </w:lvl>
    <w:lvl w:ilvl="6">
      <w:start w:val="0"/>
      <w:numFmt w:val="bullet"/>
      <w:lvlText w:val="•"/>
      <w:lvlJc w:val="left"/>
      <w:pPr>
        <w:ind w:left="4280" w:hanging="359"/>
      </w:pPr>
      <w:rPr>
        <w:rFonts w:hint="default"/>
      </w:rPr>
    </w:lvl>
    <w:lvl w:ilvl="7">
      <w:start w:val="0"/>
      <w:numFmt w:val="bullet"/>
      <w:lvlText w:val="•"/>
      <w:lvlJc w:val="left"/>
      <w:pPr>
        <w:ind w:left="4974" w:hanging="359"/>
      </w:pPr>
      <w:rPr>
        <w:rFonts w:hint="default"/>
      </w:rPr>
    </w:lvl>
    <w:lvl w:ilvl="8">
      <w:start w:val="0"/>
      <w:numFmt w:val="bullet"/>
      <w:lvlText w:val="•"/>
      <w:lvlJc w:val="left"/>
      <w:pPr>
        <w:ind w:left="5667" w:hanging="359"/>
      </w:pPr>
      <w:rPr>
        <w:rFonts w:hint="default"/>
      </w:rPr>
    </w:lvl>
  </w:abstractNum>
  <w:abstractNum w:abstractNumId="103">
    <w:multiLevelType w:val="hybridMultilevel"/>
    <w:lvl w:ilvl="0">
      <w:start w:val="2"/>
      <w:numFmt w:val="decimal"/>
      <w:lvlText w:val="(%1)"/>
      <w:lvlJc w:val="left"/>
      <w:pPr>
        <w:ind w:left="104" w:hanging="330"/>
        <w:jc w:val="left"/>
      </w:pPr>
      <w:rPr>
        <w:rFonts w:hint="default" w:ascii="Times New Roman" w:hAnsi="Times New Roman" w:eastAsia="Times New Roman" w:cs="Times New Roman"/>
        <w:w w:val="100"/>
        <w:sz w:val="20"/>
        <w:szCs w:val="20"/>
      </w:rPr>
    </w:lvl>
    <w:lvl w:ilvl="1">
      <w:start w:val="1"/>
      <w:numFmt w:val="lowerLetter"/>
      <w:lvlText w:val="(%2)"/>
      <w:lvlJc w:val="left"/>
      <w:pPr>
        <w:ind w:left="868" w:hanging="356"/>
        <w:jc w:val="left"/>
      </w:pPr>
      <w:rPr>
        <w:rFonts w:hint="default"/>
        <w:i/>
        <w:spacing w:val="-1"/>
        <w:w w:val="110"/>
      </w:rPr>
    </w:lvl>
    <w:lvl w:ilvl="2">
      <w:start w:val="0"/>
      <w:numFmt w:val="bullet"/>
      <w:lvlText w:val="•"/>
      <w:lvlJc w:val="left"/>
      <w:pPr>
        <w:ind w:left="1505" w:hanging="356"/>
      </w:pPr>
      <w:rPr>
        <w:rFonts w:hint="default"/>
      </w:rPr>
    </w:lvl>
    <w:lvl w:ilvl="3">
      <w:start w:val="0"/>
      <w:numFmt w:val="bullet"/>
      <w:lvlText w:val="•"/>
      <w:lvlJc w:val="left"/>
      <w:pPr>
        <w:ind w:left="2151" w:hanging="356"/>
      </w:pPr>
      <w:rPr>
        <w:rFonts w:hint="default"/>
      </w:rPr>
    </w:lvl>
    <w:lvl w:ilvl="4">
      <w:start w:val="0"/>
      <w:numFmt w:val="bullet"/>
      <w:lvlText w:val="•"/>
      <w:lvlJc w:val="left"/>
      <w:pPr>
        <w:ind w:left="2797" w:hanging="356"/>
      </w:pPr>
      <w:rPr>
        <w:rFonts w:hint="default"/>
      </w:rPr>
    </w:lvl>
    <w:lvl w:ilvl="5">
      <w:start w:val="0"/>
      <w:numFmt w:val="bullet"/>
      <w:lvlText w:val="•"/>
      <w:lvlJc w:val="left"/>
      <w:pPr>
        <w:ind w:left="3443" w:hanging="356"/>
      </w:pPr>
      <w:rPr>
        <w:rFonts w:hint="default"/>
      </w:rPr>
    </w:lvl>
    <w:lvl w:ilvl="6">
      <w:start w:val="0"/>
      <w:numFmt w:val="bullet"/>
      <w:lvlText w:val="•"/>
      <w:lvlJc w:val="left"/>
      <w:pPr>
        <w:ind w:left="4089" w:hanging="356"/>
      </w:pPr>
      <w:rPr>
        <w:rFonts w:hint="default"/>
      </w:rPr>
    </w:lvl>
    <w:lvl w:ilvl="7">
      <w:start w:val="0"/>
      <w:numFmt w:val="bullet"/>
      <w:lvlText w:val="•"/>
      <w:lvlJc w:val="left"/>
      <w:pPr>
        <w:ind w:left="4734" w:hanging="356"/>
      </w:pPr>
      <w:rPr>
        <w:rFonts w:hint="default"/>
      </w:rPr>
    </w:lvl>
    <w:lvl w:ilvl="8">
      <w:start w:val="0"/>
      <w:numFmt w:val="bullet"/>
      <w:lvlText w:val="•"/>
      <w:lvlJc w:val="left"/>
      <w:pPr>
        <w:ind w:left="5380" w:hanging="356"/>
      </w:pPr>
      <w:rPr>
        <w:rFonts w:hint="default"/>
      </w:rPr>
    </w:lvl>
  </w:abstractNum>
  <w:abstractNum w:abstractNumId="102">
    <w:multiLevelType w:val="hybridMultilevel"/>
    <w:lvl w:ilvl="0">
      <w:start w:val="16"/>
      <w:numFmt w:val="decimal"/>
      <w:lvlText w:val="%1."/>
      <w:lvlJc w:val="left"/>
      <w:pPr>
        <w:ind w:left="128" w:hanging="292"/>
        <w:jc w:val="left"/>
      </w:pPr>
      <w:rPr>
        <w:rFonts w:hint="default" w:ascii="Times New Roman" w:hAnsi="Times New Roman" w:eastAsia="Times New Roman" w:cs="Times New Roman"/>
        <w:b/>
        <w:bCs/>
        <w:w w:val="104"/>
        <w:sz w:val="19"/>
        <w:szCs w:val="19"/>
      </w:rPr>
    </w:lvl>
    <w:lvl w:ilvl="1">
      <w:start w:val="1"/>
      <w:numFmt w:val="lowerLetter"/>
      <w:lvlText w:val="(%2)"/>
      <w:lvlJc w:val="left"/>
      <w:pPr>
        <w:ind w:left="786" w:hanging="280"/>
        <w:jc w:val="left"/>
      </w:pPr>
      <w:rPr>
        <w:rFonts w:hint="default"/>
        <w:spacing w:val="-1"/>
        <w:w w:val="108"/>
      </w:rPr>
    </w:lvl>
    <w:lvl w:ilvl="2">
      <w:start w:val="0"/>
      <w:numFmt w:val="bullet"/>
      <w:lvlText w:val="•"/>
      <w:lvlJc w:val="left"/>
      <w:pPr>
        <w:ind w:left="1426" w:hanging="280"/>
      </w:pPr>
      <w:rPr>
        <w:rFonts w:hint="default"/>
      </w:rPr>
    </w:lvl>
    <w:lvl w:ilvl="3">
      <w:start w:val="0"/>
      <w:numFmt w:val="bullet"/>
      <w:lvlText w:val="•"/>
      <w:lvlJc w:val="left"/>
      <w:pPr>
        <w:ind w:left="2072" w:hanging="280"/>
      </w:pPr>
      <w:rPr>
        <w:rFonts w:hint="default"/>
      </w:rPr>
    </w:lvl>
    <w:lvl w:ilvl="4">
      <w:start w:val="0"/>
      <w:numFmt w:val="bullet"/>
      <w:lvlText w:val="•"/>
      <w:lvlJc w:val="left"/>
      <w:pPr>
        <w:ind w:left="2718" w:hanging="280"/>
      </w:pPr>
      <w:rPr>
        <w:rFonts w:hint="default"/>
      </w:rPr>
    </w:lvl>
    <w:lvl w:ilvl="5">
      <w:start w:val="0"/>
      <w:numFmt w:val="bullet"/>
      <w:lvlText w:val="•"/>
      <w:lvlJc w:val="left"/>
      <w:pPr>
        <w:ind w:left="3364" w:hanging="280"/>
      </w:pPr>
      <w:rPr>
        <w:rFonts w:hint="default"/>
      </w:rPr>
    </w:lvl>
    <w:lvl w:ilvl="6">
      <w:start w:val="0"/>
      <w:numFmt w:val="bullet"/>
      <w:lvlText w:val="•"/>
      <w:lvlJc w:val="left"/>
      <w:pPr>
        <w:ind w:left="4010" w:hanging="280"/>
      </w:pPr>
      <w:rPr>
        <w:rFonts w:hint="default"/>
      </w:rPr>
    </w:lvl>
    <w:lvl w:ilvl="7">
      <w:start w:val="0"/>
      <w:numFmt w:val="bullet"/>
      <w:lvlText w:val="•"/>
      <w:lvlJc w:val="left"/>
      <w:pPr>
        <w:ind w:left="4656" w:hanging="280"/>
      </w:pPr>
      <w:rPr>
        <w:rFonts w:hint="default"/>
      </w:rPr>
    </w:lvl>
    <w:lvl w:ilvl="8">
      <w:start w:val="0"/>
      <w:numFmt w:val="bullet"/>
      <w:lvlText w:val="•"/>
      <w:lvlJc w:val="left"/>
      <w:pPr>
        <w:ind w:left="5302" w:hanging="280"/>
      </w:pPr>
      <w:rPr>
        <w:rFonts w:hint="default"/>
      </w:rPr>
    </w:lvl>
  </w:abstractNum>
  <w:abstractNum w:abstractNumId="101">
    <w:multiLevelType w:val="hybridMultilevel"/>
    <w:lvl w:ilvl="0">
      <w:start w:val="1"/>
      <w:numFmt w:val="decimal"/>
      <w:lvlText w:val="%1."/>
      <w:lvlJc w:val="left"/>
      <w:pPr>
        <w:ind w:left="118" w:hanging="350"/>
        <w:jc w:val="left"/>
      </w:pPr>
      <w:rPr>
        <w:rFonts w:hint="default" w:ascii="Times New Roman" w:hAnsi="Times New Roman" w:eastAsia="Times New Roman" w:cs="Times New Roman"/>
        <w:w w:val="105"/>
        <w:sz w:val="20"/>
        <w:szCs w:val="20"/>
      </w:rPr>
    </w:lvl>
    <w:lvl w:ilvl="1">
      <w:start w:val="0"/>
      <w:numFmt w:val="bullet"/>
      <w:lvlText w:val="•"/>
      <w:lvlJc w:val="left"/>
      <w:pPr>
        <w:ind w:left="818" w:hanging="350"/>
      </w:pPr>
      <w:rPr>
        <w:rFonts w:hint="default"/>
      </w:rPr>
    </w:lvl>
    <w:lvl w:ilvl="2">
      <w:start w:val="0"/>
      <w:numFmt w:val="bullet"/>
      <w:lvlText w:val="•"/>
      <w:lvlJc w:val="left"/>
      <w:pPr>
        <w:ind w:left="1516" w:hanging="350"/>
      </w:pPr>
      <w:rPr>
        <w:rFonts w:hint="default"/>
      </w:rPr>
    </w:lvl>
    <w:lvl w:ilvl="3">
      <w:start w:val="0"/>
      <w:numFmt w:val="bullet"/>
      <w:lvlText w:val="•"/>
      <w:lvlJc w:val="left"/>
      <w:pPr>
        <w:ind w:left="2214" w:hanging="350"/>
      </w:pPr>
      <w:rPr>
        <w:rFonts w:hint="default"/>
      </w:rPr>
    </w:lvl>
    <w:lvl w:ilvl="4">
      <w:start w:val="0"/>
      <w:numFmt w:val="bullet"/>
      <w:lvlText w:val="•"/>
      <w:lvlJc w:val="left"/>
      <w:pPr>
        <w:ind w:left="2912" w:hanging="350"/>
      </w:pPr>
      <w:rPr>
        <w:rFonts w:hint="default"/>
      </w:rPr>
    </w:lvl>
    <w:lvl w:ilvl="5">
      <w:start w:val="0"/>
      <w:numFmt w:val="bullet"/>
      <w:lvlText w:val="•"/>
      <w:lvlJc w:val="left"/>
      <w:pPr>
        <w:ind w:left="3610" w:hanging="350"/>
      </w:pPr>
      <w:rPr>
        <w:rFonts w:hint="default"/>
      </w:rPr>
    </w:lvl>
    <w:lvl w:ilvl="6">
      <w:start w:val="0"/>
      <w:numFmt w:val="bullet"/>
      <w:lvlText w:val="•"/>
      <w:lvlJc w:val="left"/>
      <w:pPr>
        <w:ind w:left="4308" w:hanging="350"/>
      </w:pPr>
      <w:rPr>
        <w:rFonts w:hint="default"/>
      </w:rPr>
    </w:lvl>
    <w:lvl w:ilvl="7">
      <w:start w:val="0"/>
      <w:numFmt w:val="bullet"/>
      <w:lvlText w:val="•"/>
      <w:lvlJc w:val="left"/>
      <w:pPr>
        <w:ind w:left="5006" w:hanging="350"/>
      </w:pPr>
      <w:rPr>
        <w:rFonts w:hint="default"/>
      </w:rPr>
    </w:lvl>
    <w:lvl w:ilvl="8">
      <w:start w:val="0"/>
      <w:numFmt w:val="bullet"/>
      <w:lvlText w:val="•"/>
      <w:lvlJc w:val="left"/>
      <w:pPr>
        <w:ind w:left="5704" w:hanging="350"/>
      </w:pPr>
      <w:rPr>
        <w:rFonts w:hint="default"/>
      </w:rPr>
    </w:lvl>
  </w:abstractNum>
  <w:abstractNum w:abstractNumId="100">
    <w:multiLevelType w:val="hybridMultilevel"/>
    <w:lvl w:ilvl="0">
      <w:start w:val="2"/>
      <w:numFmt w:val="decimal"/>
      <w:lvlText w:val="(%1)"/>
      <w:lvlJc w:val="left"/>
      <w:pPr>
        <w:ind w:left="83" w:hanging="286"/>
        <w:jc w:val="left"/>
      </w:pPr>
      <w:rPr>
        <w:rFonts w:hint="default" w:ascii="Times New Roman" w:hAnsi="Times New Roman" w:eastAsia="Times New Roman" w:cs="Times New Roman"/>
        <w:color w:val="070707"/>
        <w:w w:val="98"/>
        <w:sz w:val="20"/>
        <w:szCs w:val="20"/>
      </w:rPr>
    </w:lvl>
    <w:lvl w:ilvl="1">
      <w:start w:val="1"/>
      <w:numFmt w:val="lowerLetter"/>
      <w:lvlText w:val="(%2)"/>
      <w:lvlJc w:val="left"/>
      <w:pPr>
        <w:ind w:left="837" w:hanging="339"/>
        <w:jc w:val="left"/>
      </w:pPr>
      <w:rPr>
        <w:rFonts w:hint="default" w:ascii="Times New Roman" w:hAnsi="Times New Roman" w:eastAsia="Times New Roman" w:cs="Times New Roman"/>
        <w:color w:val="070707"/>
        <w:spacing w:val="-1"/>
        <w:w w:val="105"/>
        <w:sz w:val="20"/>
        <w:szCs w:val="20"/>
      </w:rPr>
    </w:lvl>
    <w:lvl w:ilvl="2">
      <w:start w:val="0"/>
      <w:numFmt w:val="bullet"/>
      <w:lvlText w:val="•"/>
      <w:lvlJc w:val="left"/>
      <w:pPr>
        <w:ind w:left="1477" w:hanging="339"/>
      </w:pPr>
      <w:rPr>
        <w:rFonts w:hint="default"/>
      </w:rPr>
    </w:lvl>
    <w:lvl w:ilvl="3">
      <w:start w:val="0"/>
      <w:numFmt w:val="bullet"/>
      <w:lvlText w:val="•"/>
      <w:lvlJc w:val="left"/>
      <w:pPr>
        <w:ind w:left="2114" w:hanging="339"/>
      </w:pPr>
      <w:rPr>
        <w:rFonts w:hint="default"/>
      </w:rPr>
    </w:lvl>
    <w:lvl w:ilvl="4">
      <w:start w:val="0"/>
      <w:numFmt w:val="bullet"/>
      <w:lvlText w:val="•"/>
      <w:lvlJc w:val="left"/>
      <w:pPr>
        <w:ind w:left="2752" w:hanging="339"/>
      </w:pPr>
      <w:rPr>
        <w:rFonts w:hint="default"/>
      </w:rPr>
    </w:lvl>
    <w:lvl w:ilvl="5">
      <w:start w:val="0"/>
      <w:numFmt w:val="bullet"/>
      <w:lvlText w:val="•"/>
      <w:lvlJc w:val="left"/>
      <w:pPr>
        <w:ind w:left="3389" w:hanging="339"/>
      </w:pPr>
      <w:rPr>
        <w:rFonts w:hint="default"/>
      </w:rPr>
    </w:lvl>
    <w:lvl w:ilvl="6">
      <w:start w:val="0"/>
      <w:numFmt w:val="bullet"/>
      <w:lvlText w:val="•"/>
      <w:lvlJc w:val="left"/>
      <w:pPr>
        <w:ind w:left="4026" w:hanging="339"/>
      </w:pPr>
      <w:rPr>
        <w:rFonts w:hint="default"/>
      </w:rPr>
    </w:lvl>
    <w:lvl w:ilvl="7">
      <w:start w:val="0"/>
      <w:numFmt w:val="bullet"/>
      <w:lvlText w:val="•"/>
      <w:lvlJc w:val="left"/>
      <w:pPr>
        <w:ind w:left="4664" w:hanging="339"/>
      </w:pPr>
      <w:rPr>
        <w:rFonts w:hint="default"/>
      </w:rPr>
    </w:lvl>
    <w:lvl w:ilvl="8">
      <w:start w:val="0"/>
      <w:numFmt w:val="bullet"/>
      <w:lvlText w:val="•"/>
      <w:lvlJc w:val="left"/>
      <w:pPr>
        <w:ind w:left="5301" w:hanging="339"/>
      </w:pPr>
      <w:rPr>
        <w:rFonts w:hint="default"/>
      </w:rPr>
    </w:lvl>
  </w:abstractNum>
  <w:abstractNum w:abstractNumId="99">
    <w:multiLevelType w:val="hybridMultilevel"/>
    <w:lvl w:ilvl="0">
      <w:start w:val="1"/>
      <w:numFmt w:val="lowerLetter"/>
      <w:lvlText w:val="(%1)"/>
      <w:lvlJc w:val="left"/>
      <w:pPr>
        <w:ind w:left="858" w:hanging="336"/>
        <w:jc w:val="right"/>
      </w:pPr>
      <w:rPr>
        <w:rFonts w:hint="default" w:ascii="Times New Roman" w:hAnsi="Times New Roman" w:eastAsia="Times New Roman" w:cs="Times New Roman"/>
        <w:color w:val="070707"/>
        <w:spacing w:val="-1"/>
        <w:w w:val="105"/>
        <w:sz w:val="20"/>
        <w:szCs w:val="20"/>
      </w:rPr>
    </w:lvl>
    <w:lvl w:ilvl="1">
      <w:start w:val="0"/>
      <w:numFmt w:val="bullet"/>
      <w:lvlText w:val="•"/>
      <w:lvlJc w:val="left"/>
      <w:pPr>
        <w:ind w:left="1434" w:hanging="336"/>
      </w:pPr>
      <w:rPr>
        <w:rFonts w:hint="default"/>
      </w:rPr>
    </w:lvl>
    <w:lvl w:ilvl="2">
      <w:start w:val="0"/>
      <w:numFmt w:val="bullet"/>
      <w:lvlText w:val="•"/>
      <w:lvlJc w:val="left"/>
      <w:pPr>
        <w:ind w:left="2009" w:hanging="336"/>
      </w:pPr>
      <w:rPr>
        <w:rFonts w:hint="default"/>
      </w:rPr>
    </w:lvl>
    <w:lvl w:ilvl="3">
      <w:start w:val="0"/>
      <w:numFmt w:val="bullet"/>
      <w:lvlText w:val="•"/>
      <w:lvlJc w:val="left"/>
      <w:pPr>
        <w:ind w:left="2583" w:hanging="336"/>
      </w:pPr>
      <w:rPr>
        <w:rFonts w:hint="default"/>
      </w:rPr>
    </w:lvl>
    <w:lvl w:ilvl="4">
      <w:start w:val="0"/>
      <w:numFmt w:val="bullet"/>
      <w:lvlText w:val="•"/>
      <w:lvlJc w:val="left"/>
      <w:pPr>
        <w:ind w:left="3158" w:hanging="336"/>
      </w:pPr>
      <w:rPr>
        <w:rFonts w:hint="default"/>
      </w:rPr>
    </w:lvl>
    <w:lvl w:ilvl="5">
      <w:start w:val="0"/>
      <w:numFmt w:val="bullet"/>
      <w:lvlText w:val="•"/>
      <w:lvlJc w:val="left"/>
      <w:pPr>
        <w:ind w:left="3732" w:hanging="336"/>
      </w:pPr>
      <w:rPr>
        <w:rFonts w:hint="default"/>
      </w:rPr>
    </w:lvl>
    <w:lvl w:ilvl="6">
      <w:start w:val="0"/>
      <w:numFmt w:val="bullet"/>
      <w:lvlText w:val="•"/>
      <w:lvlJc w:val="left"/>
      <w:pPr>
        <w:ind w:left="4307" w:hanging="336"/>
      </w:pPr>
      <w:rPr>
        <w:rFonts w:hint="default"/>
      </w:rPr>
    </w:lvl>
    <w:lvl w:ilvl="7">
      <w:start w:val="0"/>
      <w:numFmt w:val="bullet"/>
      <w:lvlText w:val="•"/>
      <w:lvlJc w:val="left"/>
      <w:pPr>
        <w:ind w:left="4881" w:hanging="336"/>
      </w:pPr>
      <w:rPr>
        <w:rFonts w:hint="default"/>
      </w:rPr>
    </w:lvl>
    <w:lvl w:ilvl="8">
      <w:start w:val="0"/>
      <w:numFmt w:val="bullet"/>
      <w:lvlText w:val="•"/>
      <w:lvlJc w:val="left"/>
      <w:pPr>
        <w:ind w:left="5456" w:hanging="336"/>
      </w:pPr>
      <w:rPr>
        <w:rFonts w:hint="default"/>
      </w:rPr>
    </w:lvl>
  </w:abstractNum>
  <w:abstractNum w:abstractNumId="98">
    <w:multiLevelType w:val="hybridMultilevel"/>
    <w:lvl w:ilvl="0">
      <w:start w:val="2"/>
      <w:numFmt w:val="decimal"/>
      <w:lvlText w:val="%1."/>
      <w:lvlJc w:val="left"/>
      <w:pPr>
        <w:ind w:left="61" w:hanging="374"/>
        <w:jc w:val="left"/>
      </w:pPr>
      <w:rPr>
        <w:rFonts w:hint="default" w:ascii="Times New Roman" w:hAnsi="Times New Roman" w:eastAsia="Times New Roman" w:cs="Times New Roman"/>
        <w:w w:val="100"/>
        <w:sz w:val="20"/>
        <w:szCs w:val="20"/>
      </w:rPr>
    </w:lvl>
    <w:lvl w:ilvl="1">
      <w:start w:val="0"/>
      <w:numFmt w:val="bullet"/>
      <w:lvlText w:val="•"/>
      <w:lvlJc w:val="left"/>
      <w:pPr>
        <w:ind w:left="757" w:hanging="374"/>
      </w:pPr>
      <w:rPr>
        <w:rFonts w:hint="default"/>
      </w:rPr>
    </w:lvl>
    <w:lvl w:ilvl="2">
      <w:start w:val="0"/>
      <w:numFmt w:val="bullet"/>
      <w:lvlText w:val="•"/>
      <w:lvlJc w:val="left"/>
      <w:pPr>
        <w:ind w:left="1454" w:hanging="374"/>
      </w:pPr>
      <w:rPr>
        <w:rFonts w:hint="default"/>
      </w:rPr>
    </w:lvl>
    <w:lvl w:ilvl="3">
      <w:start w:val="0"/>
      <w:numFmt w:val="bullet"/>
      <w:lvlText w:val="•"/>
      <w:lvlJc w:val="left"/>
      <w:pPr>
        <w:ind w:left="2151" w:hanging="374"/>
      </w:pPr>
      <w:rPr>
        <w:rFonts w:hint="default"/>
      </w:rPr>
    </w:lvl>
    <w:lvl w:ilvl="4">
      <w:start w:val="0"/>
      <w:numFmt w:val="bullet"/>
      <w:lvlText w:val="•"/>
      <w:lvlJc w:val="left"/>
      <w:pPr>
        <w:ind w:left="2848" w:hanging="374"/>
      </w:pPr>
      <w:rPr>
        <w:rFonts w:hint="default"/>
      </w:rPr>
    </w:lvl>
    <w:lvl w:ilvl="5">
      <w:start w:val="0"/>
      <w:numFmt w:val="bullet"/>
      <w:lvlText w:val="•"/>
      <w:lvlJc w:val="left"/>
      <w:pPr>
        <w:ind w:left="3545" w:hanging="374"/>
      </w:pPr>
      <w:rPr>
        <w:rFonts w:hint="default"/>
      </w:rPr>
    </w:lvl>
    <w:lvl w:ilvl="6">
      <w:start w:val="0"/>
      <w:numFmt w:val="bullet"/>
      <w:lvlText w:val="•"/>
      <w:lvlJc w:val="left"/>
      <w:pPr>
        <w:ind w:left="4242" w:hanging="374"/>
      </w:pPr>
      <w:rPr>
        <w:rFonts w:hint="default"/>
      </w:rPr>
    </w:lvl>
    <w:lvl w:ilvl="7">
      <w:start w:val="0"/>
      <w:numFmt w:val="bullet"/>
      <w:lvlText w:val="•"/>
      <w:lvlJc w:val="left"/>
      <w:pPr>
        <w:ind w:left="4939" w:hanging="374"/>
      </w:pPr>
      <w:rPr>
        <w:rFonts w:hint="default"/>
      </w:rPr>
    </w:lvl>
    <w:lvl w:ilvl="8">
      <w:start w:val="0"/>
      <w:numFmt w:val="bullet"/>
      <w:lvlText w:val="•"/>
      <w:lvlJc w:val="left"/>
      <w:pPr>
        <w:ind w:left="5637" w:hanging="374"/>
      </w:pPr>
      <w:rPr>
        <w:rFonts w:hint="default"/>
      </w:rPr>
    </w:lvl>
  </w:abstractNum>
  <w:abstractNum w:abstractNumId="97">
    <w:multiLevelType w:val="hybridMultilevel"/>
    <w:lvl w:ilvl="0">
      <w:start w:val="1"/>
      <w:numFmt w:val="decimal"/>
      <w:lvlText w:val="%1."/>
      <w:lvlJc w:val="left"/>
      <w:pPr>
        <w:ind w:left="98" w:hanging="363"/>
        <w:jc w:val="left"/>
      </w:pPr>
      <w:rPr>
        <w:rFonts w:hint="default"/>
        <w:w w:val="106"/>
      </w:rPr>
    </w:lvl>
    <w:lvl w:ilvl="1">
      <w:start w:val="0"/>
      <w:numFmt w:val="bullet"/>
      <w:lvlText w:val="•"/>
      <w:lvlJc w:val="left"/>
      <w:pPr>
        <w:ind w:left="799" w:hanging="363"/>
      </w:pPr>
      <w:rPr>
        <w:rFonts w:hint="default"/>
      </w:rPr>
    </w:lvl>
    <w:lvl w:ilvl="2">
      <w:start w:val="0"/>
      <w:numFmt w:val="bullet"/>
      <w:lvlText w:val="•"/>
      <w:lvlJc w:val="left"/>
      <w:pPr>
        <w:ind w:left="1499" w:hanging="363"/>
      </w:pPr>
      <w:rPr>
        <w:rFonts w:hint="default"/>
      </w:rPr>
    </w:lvl>
    <w:lvl w:ilvl="3">
      <w:start w:val="0"/>
      <w:numFmt w:val="bullet"/>
      <w:lvlText w:val="•"/>
      <w:lvlJc w:val="left"/>
      <w:pPr>
        <w:ind w:left="2198" w:hanging="363"/>
      </w:pPr>
      <w:rPr>
        <w:rFonts w:hint="default"/>
      </w:rPr>
    </w:lvl>
    <w:lvl w:ilvl="4">
      <w:start w:val="0"/>
      <w:numFmt w:val="bullet"/>
      <w:lvlText w:val="•"/>
      <w:lvlJc w:val="left"/>
      <w:pPr>
        <w:ind w:left="2898" w:hanging="363"/>
      </w:pPr>
      <w:rPr>
        <w:rFonts w:hint="default"/>
      </w:rPr>
    </w:lvl>
    <w:lvl w:ilvl="5">
      <w:start w:val="0"/>
      <w:numFmt w:val="bullet"/>
      <w:lvlText w:val="•"/>
      <w:lvlJc w:val="left"/>
      <w:pPr>
        <w:ind w:left="3598" w:hanging="363"/>
      </w:pPr>
      <w:rPr>
        <w:rFonts w:hint="default"/>
      </w:rPr>
    </w:lvl>
    <w:lvl w:ilvl="6">
      <w:start w:val="0"/>
      <w:numFmt w:val="bullet"/>
      <w:lvlText w:val="•"/>
      <w:lvlJc w:val="left"/>
      <w:pPr>
        <w:ind w:left="4297" w:hanging="363"/>
      </w:pPr>
      <w:rPr>
        <w:rFonts w:hint="default"/>
      </w:rPr>
    </w:lvl>
    <w:lvl w:ilvl="7">
      <w:start w:val="0"/>
      <w:numFmt w:val="bullet"/>
      <w:lvlText w:val="•"/>
      <w:lvlJc w:val="left"/>
      <w:pPr>
        <w:ind w:left="4997" w:hanging="363"/>
      </w:pPr>
      <w:rPr>
        <w:rFonts w:hint="default"/>
      </w:rPr>
    </w:lvl>
    <w:lvl w:ilvl="8">
      <w:start w:val="0"/>
      <w:numFmt w:val="bullet"/>
      <w:lvlText w:val="•"/>
      <w:lvlJc w:val="left"/>
      <w:pPr>
        <w:ind w:left="5696" w:hanging="363"/>
      </w:pPr>
      <w:rPr>
        <w:rFonts w:hint="default"/>
      </w:rPr>
    </w:lvl>
  </w:abstractNum>
  <w:abstractNum w:abstractNumId="96">
    <w:multiLevelType w:val="hybridMultilevel"/>
    <w:lvl w:ilvl="0">
      <w:start w:val="1"/>
      <w:numFmt w:val="lowerLetter"/>
      <w:lvlText w:val="(%1)"/>
      <w:lvlJc w:val="left"/>
      <w:pPr>
        <w:ind w:left="841" w:hanging="343"/>
        <w:jc w:val="left"/>
      </w:pPr>
      <w:rPr>
        <w:rFonts w:hint="default"/>
        <w:spacing w:val="-1"/>
        <w:w w:val="97"/>
      </w:rPr>
    </w:lvl>
    <w:lvl w:ilvl="1">
      <w:start w:val="1"/>
      <w:numFmt w:val="lowerRoman"/>
      <w:lvlText w:val="(%2)"/>
      <w:lvlJc w:val="left"/>
      <w:pPr>
        <w:ind w:left="976" w:hanging="265"/>
        <w:jc w:val="left"/>
      </w:pPr>
      <w:rPr>
        <w:rFonts w:hint="default"/>
        <w:spacing w:val="-1"/>
        <w:w w:val="120"/>
      </w:rPr>
    </w:lvl>
    <w:lvl w:ilvl="2">
      <w:start w:val="0"/>
      <w:numFmt w:val="bullet"/>
      <w:lvlText w:val="•"/>
      <w:lvlJc w:val="left"/>
      <w:pPr>
        <w:ind w:left="1593" w:hanging="265"/>
      </w:pPr>
      <w:rPr>
        <w:rFonts w:hint="default"/>
      </w:rPr>
    </w:lvl>
    <w:lvl w:ilvl="3">
      <w:start w:val="0"/>
      <w:numFmt w:val="bullet"/>
      <w:lvlText w:val="•"/>
      <w:lvlJc w:val="left"/>
      <w:pPr>
        <w:ind w:left="2206" w:hanging="265"/>
      </w:pPr>
      <w:rPr>
        <w:rFonts w:hint="default"/>
      </w:rPr>
    </w:lvl>
    <w:lvl w:ilvl="4">
      <w:start w:val="0"/>
      <w:numFmt w:val="bullet"/>
      <w:lvlText w:val="•"/>
      <w:lvlJc w:val="left"/>
      <w:pPr>
        <w:ind w:left="2819" w:hanging="265"/>
      </w:pPr>
      <w:rPr>
        <w:rFonts w:hint="default"/>
      </w:rPr>
    </w:lvl>
    <w:lvl w:ilvl="5">
      <w:start w:val="0"/>
      <w:numFmt w:val="bullet"/>
      <w:lvlText w:val="•"/>
      <w:lvlJc w:val="left"/>
      <w:pPr>
        <w:ind w:left="3433" w:hanging="265"/>
      </w:pPr>
      <w:rPr>
        <w:rFonts w:hint="default"/>
      </w:rPr>
    </w:lvl>
    <w:lvl w:ilvl="6">
      <w:start w:val="0"/>
      <w:numFmt w:val="bullet"/>
      <w:lvlText w:val="•"/>
      <w:lvlJc w:val="left"/>
      <w:pPr>
        <w:ind w:left="4046" w:hanging="265"/>
      </w:pPr>
      <w:rPr>
        <w:rFonts w:hint="default"/>
      </w:rPr>
    </w:lvl>
    <w:lvl w:ilvl="7">
      <w:start w:val="0"/>
      <w:numFmt w:val="bullet"/>
      <w:lvlText w:val="•"/>
      <w:lvlJc w:val="left"/>
      <w:pPr>
        <w:ind w:left="4659" w:hanging="265"/>
      </w:pPr>
      <w:rPr>
        <w:rFonts w:hint="default"/>
      </w:rPr>
    </w:lvl>
    <w:lvl w:ilvl="8">
      <w:start w:val="0"/>
      <w:numFmt w:val="bullet"/>
      <w:lvlText w:val="•"/>
      <w:lvlJc w:val="left"/>
      <w:pPr>
        <w:ind w:left="5273" w:hanging="265"/>
      </w:pPr>
      <w:rPr>
        <w:rFonts w:hint="default"/>
      </w:rPr>
    </w:lvl>
  </w:abstractNum>
  <w:abstractNum w:abstractNumId="95">
    <w:multiLevelType w:val="hybridMultilevel"/>
    <w:lvl w:ilvl="0">
      <w:start w:val="1"/>
      <w:numFmt w:val="decimal"/>
      <w:lvlText w:val="%1."/>
      <w:lvlJc w:val="left"/>
      <w:pPr>
        <w:ind w:left="48" w:hanging="365"/>
        <w:jc w:val="left"/>
      </w:pPr>
      <w:rPr>
        <w:rFonts w:hint="default"/>
        <w:spacing w:val="-1"/>
        <w:w w:val="108"/>
      </w:rPr>
    </w:lvl>
    <w:lvl w:ilvl="1">
      <w:start w:val="0"/>
      <w:numFmt w:val="bullet"/>
      <w:lvlText w:val="•"/>
      <w:lvlJc w:val="left"/>
      <w:pPr>
        <w:ind w:left="739" w:hanging="365"/>
      </w:pPr>
      <w:rPr>
        <w:rFonts w:hint="default"/>
      </w:rPr>
    </w:lvl>
    <w:lvl w:ilvl="2">
      <w:start w:val="0"/>
      <w:numFmt w:val="bullet"/>
      <w:lvlText w:val="•"/>
      <w:lvlJc w:val="left"/>
      <w:pPr>
        <w:ind w:left="1438" w:hanging="365"/>
      </w:pPr>
      <w:rPr>
        <w:rFonts w:hint="default"/>
      </w:rPr>
    </w:lvl>
    <w:lvl w:ilvl="3">
      <w:start w:val="0"/>
      <w:numFmt w:val="bullet"/>
      <w:lvlText w:val="•"/>
      <w:lvlJc w:val="left"/>
      <w:pPr>
        <w:ind w:left="2137" w:hanging="365"/>
      </w:pPr>
      <w:rPr>
        <w:rFonts w:hint="default"/>
      </w:rPr>
    </w:lvl>
    <w:lvl w:ilvl="4">
      <w:start w:val="0"/>
      <w:numFmt w:val="bullet"/>
      <w:lvlText w:val="•"/>
      <w:lvlJc w:val="left"/>
      <w:pPr>
        <w:ind w:left="2836" w:hanging="365"/>
      </w:pPr>
      <w:rPr>
        <w:rFonts w:hint="default"/>
      </w:rPr>
    </w:lvl>
    <w:lvl w:ilvl="5">
      <w:start w:val="0"/>
      <w:numFmt w:val="bullet"/>
      <w:lvlText w:val="•"/>
      <w:lvlJc w:val="left"/>
      <w:pPr>
        <w:ind w:left="3535" w:hanging="365"/>
      </w:pPr>
      <w:rPr>
        <w:rFonts w:hint="default"/>
      </w:rPr>
    </w:lvl>
    <w:lvl w:ilvl="6">
      <w:start w:val="0"/>
      <w:numFmt w:val="bullet"/>
      <w:lvlText w:val="•"/>
      <w:lvlJc w:val="left"/>
      <w:pPr>
        <w:ind w:left="4234" w:hanging="365"/>
      </w:pPr>
      <w:rPr>
        <w:rFonts w:hint="default"/>
      </w:rPr>
    </w:lvl>
    <w:lvl w:ilvl="7">
      <w:start w:val="0"/>
      <w:numFmt w:val="bullet"/>
      <w:lvlText w:val="•"/>
      <w:lvlJc w:val="left"/>
      <w:pPr>
        <w:ind w:left="4933" w:hanging="365"/>
      </w:pPr>
      <w:rPr>
        <w:rFonts w:hint="default"/>
      </w:rPr>
    </w:lvl>
    <w:lvl w:ilvl="8">
      <w:start w:val="0"/>
      <w:numFmt w:val="bullet"/>
      <w:lvlText w:val="•"/>
      <w:lvlJc w:val="left"/>
      <w:pPr>
        <w:ind w:left="5633" w:hanging="365"/>
      </w:pPr>
      <w:rPr>
        <w:rFonts w:hint="default"/>
      </w:rPr>
    </w:lvl>
  </w:abstractNum>
  <w:abstractNum w:abstractNumId="94">
    <w:multiLevelType w:val="hybridMultilevel"/>
    <w:lvl w:ilvl="0">
      <w:start w:val="2"/>
      <w:numFmt w:val="decimal"/>
      <w:lvlText w:val="(%1)"/>
      <w:lvlJc w:val="left"/>
      <w:pPr>
        <w:ind w:left="576" w:hanging="287"/>
        <w:jc w:val="left"/>
      </w:pPr>
      <w:rPr>
        <w:rFonts w:hint="default" w:ascii="Times New Roman" w:hAnsi="Times New Roman" w:eastAsia="Times New Roman" w:cs="Times New Roman"/>
        <w:w w:val="104"/>
        <w:sz w:val="20"/>
        <w:szCs w:val="20"/>
      </w:rPr>
    </w:lvl>
    <w:lvl w:ilvl="1">
      <w:start w:val="1"/>
      <w:numFmt w:val="lowerLetter"/>
      <w:lvlText w:val="(%2)"/>
      <w:lvlJc w:val="left"/>
      <w:pPr>
        <w:ind w:left="854" w:hanging="348"/>
        <w:jc w:val="left"/>
      </w:pPr>
      <w:rPr>
        <w:rFonts w:hint="default"/>
        <w:spacing w:val="-1"/>
        <w:w w:val="110"/>
      </w:rPr>
    </w:lvl>
    <w:lvl w:ilvl="2">
      <w:start w:val="0"/>
      <w:numFmt w:val="bullet"/>
      <w:lvlText w:val="•"/>
      <w:lvlJc w:val="left"/>
      <w:pPr>
        <w:ind w:left="920" w:hanging="348"/>
      </w:pPr>
      <w:rPr>
        <w:rFonts w:hint="default"/>
      </w:rPr>
    </w:lvl>
    <w:lvl w:ilvl="3">
      <w:start w:val="0"/>
      <w:numFmt w:val="bullet"/>
      <w:lvlText w:val="•"/>
      <w:lvlJc w:val="left"/>
      <w:pPr>
        <w:ind w:left="1625" w:hanging="348"/>
      </w:pPr>
      <w:rPr>
        <w:rFonts w:hint="default"/>
      </w:rPr>
    </w:lvl>
    <w:lvl w:ilvl="4">
      <w:start w:val="0"/>
      <w:numFmt w:val="bullet"/>
      <w:lvlText w:val="•"/>
      <w:lvlJc w:val="left"/>
      <w:pPr>
        <w:ind w:left="2330" w:hanging="348"/>
      </w:pPr>
      <w:rPr>
        <w:rFonts w:hint="default"/>
      </w:rPr>
    </w:lvl>
    <w:lvl w:ilvl="5">
      <w:start w:val="0"/>
      <w:numFmt w:val="bullet"/>
      <w:lvlText w:val="•"/>
      <w:lvlJc w:val="left"/>
      <w:pPr>
        <w:ind w:left="3035" w:hanging="348"/>
      </w:pPr>
      <w:rPr>
        <w:rFonts w:hint="default"/>
      </w:rPr>
    </w:lvl>
    <w:lvl w:ilvl="6">
      <w:start w:val="0"/>
      <w:numFmt w:val="bullet"/>
      <w:lvlText w:val="•"/>
      <w:lvlJc w:val="left"/>
      <w:pPr>
        <w:ind w:left="3740" w:hanging="348"/>
      </w:pPr>
      <w:rPr>
        <w:rFonts w:hint="default"/>
      </w:rPr>
    </w:lvl>
    <w:lvl w:ilvl="7">
      <w:start w:val="0"/>
      <w:numFmt w:val="bullet"/>
      <w:lvlText w:val="•"/>
      <w:lvlJc w:val="left"/>
      <w:pPr>
        <w:ind w:left="4445" w:hanging="348"/>
      </w:pPr>
      <w:rPr>
        <w:rFonts w:hint="default"/>
      </w:rPr>
    </w:lvl>
    <w:lvl w:ilvl="8">
      <w:start w:val="0"/>
      <w:numFmt w:val="bullet"/>
      <w:lvlText w:val="•"/>
      <w:lvlJc w:val="left"/>
      <w:pPr>
        <w:ind w:left="5150" w:hanging="348"/>
      </w:pPr>
      <w:rPr>
        <w:rFonts w:hint="default"/>
      </w:rPr>
    </w:lvl>
  </w:abstractNum>
  <w:abstractNum w:abstractNumId="93">
    <w:multiLevelType w:val="hybridMultilevel"/>
    <w:lvl w:ilvl="0">
      <w:start w:val="1"/>
      <w:numFmt w:val="decimal"/>
      <w:lvlText w:val="%1."/>
      <w:lvlJc w:val="left"/>
      <w:pPr>
        <w:ind w:left="113" w:hanging="361"/>
        <w:jc w:val="left"/>
      </w:pPr>
      <w:rPr>
        <w:rFonts w:hint="default"/>
        <w:spacing w:val="-1"/>
        <w:w w:val="107"/>
      </w:rPr>
    </w:lvl>
    <w:lvl w:ilvl="1">
      <w:start w:val="0"/>
      <w:numFmt w:val="bullet"/>
      <w:lvlText w:val="•"/>
      <w:lvlJc w:val="left"/>
      <w:pPr>
        <w:ind w:left="808" w:hanging="361"/>
      </w:pPr>
      <w:rPr>
        <w:rFonts w:hint="default"/>
      </w:rPr>
    </w:lvl>
    <w:lvl w:ilvl="2">
      <w:start w:val="0"/>
      <w:numFmt w:val="bullet"/>
      <w:lvlText w:val="•"/>
      <w:lvlJc w:val="left"/>
      <w:pPr>
        <w:ind w:left="1496" w:hanging="361"/>
      </w:pPr>
      <w:rPr>
        <w:rFonts w:hint="default"/>
      </w:rPr>
    </w:lvl>
    <w:lvl w:ilvl="3">
      <w:start w:val="0"/>
      <w:numFmt w:val="bullet"/>
      <w:lvlText w:val="•"/>
      <w:lvlJc w:val="left"/>
      <w:pPr>
        <w:ind w:left="2184" w:hanging="361"/>
      </w:pPr>
      <w:rPr>
        <w:rFonts w:hint="default"/>
      </w:rPr>
    </w:lvl>
    <w:lvl w:ilvl="4">
      <w:start w:val="0"/>
      <w:numFmt w:val="bullet"/>
      <w:lvlText w:val="•"/>
      <w:lvlJc w:val="left"/>
      <w:pPr>
        <w:ind w:left="2872" w:hanging="361"/>
      </w:pPr>
      <w:rPr>
        <w:rFonts w:hint="default"/>
      </w:rPr>
    </w:lvl>
    <w:lvl w:ilvl="5">
      <w:start w:val="0"/>
      <w:numFmt w:val="bullet"/>
      <w:lvlText w:val="•"/>
      <w:lvlJc w:val="left"/>
      <w:pPr>
        <w:ind w:left="3560" w:hanging="361"/>
      </w:pPr>
      <w:rPr>
        <w:rFonts w:hint="default"/>
      </w:rPr>
    </w:lvl>
    <w:lvl w:ilvl="6">
      <w:start w:val="0"/>
      <w:numFmt w:val="bullet"/>
      <w:lvlText w:val="•"/>
      <w:lvlJc w:val="left"/>
      <w:pPr>
        <w:ind w:left="4248" w:hanging="361"/>
      </w:pPr>
      <w:rPr>
        <w:rFonts w:hint="default"/>
      </w:rPr>
    </w:lvl>
    <w:lvl w:ilvl="7">
      <w:start w:val="0"/>
      <w:numFmt w:val="bullet"/>
      <w:lvlText w:val="•"/>
      <w:lvlJc w:val="left"/>
      <w:pPr>
        <w:ind w:left="4936" w:hanging="361"/>
      </w:pPr>
      <w:rPr>
        <w:rFonts w:hint="default"/>
      </w:rPr>
    </w:lvl>
    <w:lvl w:ilvl="8">
      <w:start w:val="0"/>
      <w:numFmt w:val="bullet"/>
      <w:lvlText w:val="•"/>
      <w:lvlJc w:val="left"/>
      <w:pPr>
        <w:ind w:left="5624" w:hanging="361"/>
      </w:pPr>
      <w:rPr>
        <w:rFonts w:hint="default"/>
      </w:rPr>
    </w:lvl>
  </w:abstractNum>
  <w:abstractNum w:abstractNumId="92">
    <w:multiLevelType w:val="hybridMultilevel"/>
    <w:lvl w:ilvl="0">
      <w:start w:val="10"/>
      <w:numFmt w:val="decimal"/>
      <w:lvlText w:val="%1."/>
      <w:lvlJc w:val="left"/>
      <w:pPr>
        <w:ind w:left="416" w:hanging="298"/>
        <w:jc w:val="right"/>
      </w:pPr>
      <w:rPr>
        <w:rFonts w:hint="default" w:ascii="Times New Roman" w:hAnsi="Times New Roman" w:eastAsia="Times New Roman" w:cs="Times New Roman"/>
        <w:w w:val="106"/>
        <w:sz w:val="20"/>
        <w:szCs w:val="20"/>
      </w:rPr>
    </w:lvl>
    <w:lvl w:ilvl="1">
      <w:start w:val="1"/>
      <w:numFmt w:val="lowerLetter"/>
      <w:lvlText w:val="(%2)"/>
      <w:lvlJc w:val="left"/>
      <w:pPr>
        <w:ind w:left="867" w:hanging="347"/>
        <w:jc w:val="right"/>
      </w:pPr>
      <w:rPr>
        <w:rFonts w:hint="default" w:ascii="Arial" w:hAnsi="Arial" w:eastAsia="Arial" w:cs="Arial"/>
        <w:i/>
        <w:spacing w:val="-1"/>
        <w:w w:val="117"/>
        <w:sz w:val="18"/>
        <w:szCs w:val="18"/>
      </w:rPr>
    </w:lvl>
    <w:lvl w:ilvl="2">
      <w:start w:val="1"/>
      <w:numFmt w:val="lowerRoman"/>
      <w:lvlText w:val="(%3)"/>
      <w:lvlJc w:val="left"/>
      <w:pPr>
        <w:ind w:left="1343" w:hanging="234"/>
        <w:jc w:val="left"/>
      </w:pPr>
      <w:rPr>
        <w:rFonts w:hint="default"/>
        <w:spacing w:val="-1"/>
        <w:w w:val="96"/>
      </w:rPr>
    </w:lvl>
    <w:lvl w:ilvl="3">
      <w:start w:val="0"/>
      <w:numFmt w:val="bullet"/>
      <w:lvlText w:val="•"/>
      <w:lvlJc w:val="left"/>
      <w:pPr>
        <w:ind w:left="1440" w:hanging="234"/>
      </w:pPr>
      <w:rPr>
        <w:rFonts w:hint="default"/>
      </w:rPr>
    </w:lvl>
    <w:lvl w:ilvl="4">
      <w:start w:val="0"/>
      <w:numFmt w:val="bullet"/>
      <w:lvlText w:val="•"/>
      <w:lvlJc w:val="left"/>
      <w:pPr>
        <w:ind w:left="2175" w:hanging="234"/>
      </w:pPr>
      <w:rPr>
        <w:rFonts w:hint="default"/>
      </w:rPr>
    </w:lvl>
    <w:lvl w:ilvl="5">
      <w:start w:val="0"/>
      <w:numFmt w:val="bullet"/>
      <w:lvlText w:val="•"/>
      <w:lvlJc w:val="left"/>
      <w:pPr>
        <w:ind w:left="2910" w:hanging="234"/>
      </w:pPr>
      <w:rPr>
        <w:rFonts w:hint="default"/>
      </w:rPr>
    </w:lvl>
    <w:lvl w:ilvl="6">
      <w:start w:val="0"/>
      <w:numFmt w:val="bullet"/>
      <w:lvlText w:val="•"/>
      <w:lvlJc w:val="left"/>
      <w:pPr>
        <w:ind w:left="3645" w:hanging="234"/>
      </w:pPr>
      <w:rPr>
        <w:rFonts w:hint="default"/>
      </w:rPr>
    </w:lvl>
    <w:lvl w:ilvl="7">
      <w:start w:val="0"/>
      <w:numFmt w:val="bullet"/>
      <w:lvlText w:val="•"/>
      <w:lvlJc w:val="left"/>
      <w:pPr>
        <w:ind w:left="4380" w:hanging="234"/>
      </w:pPr>
      <w:rPr>
        <w:rFonts w:hint="default"/>
      </w:rPr>
    </w:lvl>
    <w:lvl w:ilvl="8">
      <w:start w:val="0"/>
      <w:numFmt w:val="bullet"/>
      <w:lvlText w:val="•"/>
      <w:lvlJc w:val="left"/>
      <w:pPr>
        <w:ind w:left="5115" w:hanging="234"/>
      </w:pPr>
      <w:rPr>
        <w:rFonts w:hint="default"/>
      </w:rPr>
    </w:lvl>
  </w:abstractNum>
  <w:abstractNum w:abstractNumId="91">
    <w:multiLevelType w:val="hybridMultilevel"/>
    <w:lvl w:ilvl="0">
      <w:start w:val="1"/>
      <w:numFmt w:val="decimal"/>
      <w:lvlText w:val="%1."/>
      <w:lvlJc w:val="left"/>
      <w:pPr>
        <w:ind w:left="118" w:hanging="355"/>
        <w:jc w:val="left"/>
      </w:pPr>
      <w:rPr>
        <w:rFonts w:hint="default"/>
        <w:spacing w:val="-1"/>
        <w:w w:val="108"/>
      </w:rPr>
    </w:lvl>
    <w:lvl w:ilvl="1">
      <w:start w:val="0"/>
      <w:numFmt w:val="bullet"/>
      <w:lvlText w:val="•"/>
      <w:lvlJc w:val="left"/>
      <w:pPr>
        <w:ind w:left="815" w:hanging="355"/>
      </w:pPr>
      <w:rPr>
        <w:rFonts w:hint="default"/>
      </w:rPr>
    </w:lvl>
    <w:lvl w:ilvl="2">
      <w:start w:val="0"/>
      <w:numFmt w:val="bullet"/>
      <w:lvlText w:val="•"/>
      <w:lvlJc w:val="left"/>
      <w:pPr>
        <w:ind w:left="1510" w:hanging="355"/>
      </w:pPr>
      <w:rPr>
        <w:rFonts w:hint="default"/>
      </w:rPr>
    </w:lvl>
    <w:lvl w:ilvl="3">
      <w:start w:val="0"/>
      <w:numFmt w:val="bullet"/>
      <w:lvlText w:val="•"/>
      <w:lvlJc w:val="left"/>
      <w:pPr>
        <w:ind w:left="2205" w:hanging="355"/>
      </w:pPr>
      <w:rPr>
        <w:rFonts w:hint="default"/>
      </w:rPr>
    </w:lvl>
    <w:lvl w:ilvl="4">
      <w:start w:val="0"/>
      <w:numFmt w:val="bullet"/>
      <w:lvlText w:val="•"/>
      <w:lvlJc w:val="left"/>
      <w:pPr>
        <w:ind w:left="2900" w:hanging="355"/>
      </w:pPr>
      <w:rPr>
        <w:rFonts w:hint="default"/>
      </w:rPr>
    </w:lvl>
    <w:lvl w:ilvl="5">
      <w:start w:val="0"/>
      <w:numFmt w:val="bullet"/>
      <w:lvlText w:val="•"/>
      <w:lvlJc w:val="left"/>
      <w:pPr>
        <w:ind w:left="3596" w:hanging="355"/>
      </w:pPr>
      <w:rPr>
        <w:rFonts w:hint="default"/>
      </w:rPr>
    </w:lvl>
    <w:lvl w:ilvl="6">
      <w:start w:val="0"/>
      <w:numFmt w:val="bullet"/>
      <w:lvlText w:val="•"/>
      <w:lvlJc w:val="left"/>
      <w:pPr>
        <w:ind w:left="4291" w:hanging="355"/>
      </w:pPr>
      <w:rPr>
        <w:rFonts w:hint="default"/>
      </w:rPr>
    </w:lvl>
    <w:lvl w:ilvl="7">
      <w:start w:val="0"/>
      <w:numFmt w:val="bullet"/>
      <w:lvlText w:val="•"/>
      <w:lvlJc w:val="left"/>
      <w:pPr>
        <w:ind w:left="4986" w:hanging="355"/>
      </w:pPr>
      <w:rPr>
        <w:rFonts w:hint="default"/>
      </w:rPr>
    </w:lvl>
    <w:lvl w:ilvl="8">
      <w:start w:val="0"/>
      <w:numFmt w:val="bullet"/>
      <w:lvlText w:val="•"/>
      <w:lvlJc w:val="left"/>
      <w:pPr>
        <w:ind w:left="5681" w:hanging="355"/>
      </w:pPr>
      <w:rPr>
        <w:rFonts w:hint="default"/>
      </w:rPr>
    </w:lvl>
  </w:abstractNum>
  <w:abstractNum w:abstractNumId="90">
    <w:multiLevelType w:val="hybridMultilevel"/>
    <w:lvl w:ilvl="0">
      <w:start w:val="1"/>
      <w:numFmt w:val="lowerLetter"/>
      <w:lvlText w:val="(%1)"/>
      <w:lvlJc w:val="left"/>
      <w:pPr>
        <w:ind w:left="1822" w:hanging="293"/>
        <w:jc w:val="left"/>
      </w:pPr>
      <w:rPr>
        <w:rFonts w:hint="default" w:ascii="Arial" w:hAnsi="Arial" w:eastAsia="Arial" w:cs="Arial"/>
        <w:i/>
        <w:spacing w:val="-1"/>
        <w:w w:val="100"/>
        <w:sz w:val="18"/>
        <w:szCs w:val="18"/>
      </w:rPr>
    </w:lvl>
    <w:lvl w:ilvl="1">
      <w:start w:val="0"/>
      <w:numFmt w:val="bullet"/>
      <w:lvlText w:val="•"/>
      <w:lvlJc w:val="left"/>
      <w:pPr>
        <w:ind w:left="2390" w:hanging="293"/>
      </w:pPr>
      <w:rPr>
        <w:rFonts w:hint="default"/>
      </w:rPr>
    </w:lvl>
    <w:lvl w:ilvl="2">
      <w:start w:val="0"/>
      <w:numFmt w:val="bullet"/>
      <w:lvlText w:val="•"/>
      <w:lvlJc w:val="left"/>
      <w:pPr>
        <w:ind w:left="2960" w:hanging="293"/>
      </w:pPr>
      <w:rPr>
        <w:rFonts w:hint="default"/>
      </w:rPr>
    </w:lvl>
    <w:lvl w:ilvl="3">
      <w:start w:val="0"/>
      <w:numFmt w:val="bullet"/>
      <w:lvlText w:val="•"/>
      <w:lvlJc w:val="left"/>
      <w:pPr>
        <w:ind w:left="3531" w:hanging="293"/>
      </w:pPr>
      <w:rPr>
        <w:rFonts w:hint="default"/>
      </w:rPr>
    </w:lvl>
    <w:lvl w:ilvl="4">
      <w:start w:val="0"/>
      <w:numFmt w:val="bullet"/>
      <w:lvlText w:val="•"/>
      <w:lvlJc w:val="left"/>
      <w:pPr>
        <w:ind w:left="4101" w:hanging="293"/>
      </w:pPr>
      <w:rPr>
        <w:rFonts w:hint="default"/>
      </w:rPr>
    </w:lvl>
    <w:lvl w:ilvl="5">
      <w:start w:val="0"/>
      <w:numFmt w:val="bullet"/>
      <w:lvlText w:val="•"/>
      <w:lvlJc w:val="left"/>
      <w:pPr>
        <w:ind w:left="4672" w:hanging="293"/>
      </w:pPr>
      <w:rPr>
        <w:rFonts w:hint="default"/>
      </w:rPr>
    </w:lvl>
    <w:lvl w:ilvl="6">
      <w:start w:val="0"/>
      <w:numFmt w:val="bullet"/>
      <w:lvlText w:val="•"/>
      <w:lvlJc w:val="left"/>
      <w:pPr>
        <w:ind w:left="5242" w:hanging="293"/>
      </w:pPr>
      <w:rPr>
        <w:rFonts w:hint="default"/>
      </w:rPr>
    </w:lvl>
    <w:lvl w:ilvl="7">
      <w:start w:val="0"/>
      <w:numFmt w:val="bullet"/>
      <w:lvlText w:val="•"/>
      <w:lvlJc w:val="left"/>
      <w:pPr>
        <w:ind w:left="5812" w:hanging="293"/>
      </w:pPr>
      <w:rPr>
        <w:rFonts w:hint="default"/>
      </w:rPr>
    </w:lvl>
    <w:lvl w:ilvl="8">
      <w:start w:val="0"/>
      <w:numFmt w:val="bullet"/>
      <w:lvlText w:val="•"/>
      <w:lvlJc w:val="left"/>
      <w:pPr>
        <w:ind w:left="6383" w:hanging="293"/>
      </w:pPr>
      <w:rPr>
        <w:rFonts w:hint="default"/>
      </w:rPr>
    </w:lvl>
  </w:abstractNum>
  <w:abstractNum w:abstractNumId="89">
    <w:multiLevelType w:val="hybridMultilevel"/>
    <w:lvl w:ilvl="0">
      <w:start w:val="1"/>
      <w:numFmt w:val="decimal"/>
      <w:lvlText w:val="%1."/>
      <w:lvlJc w:val="left"/>
      <w:pPr>
        <w:ind w:left="37" w:hanging="363"/>
        <w:jc w:val="left"/>
      </w:pPr>
      <w:rPr>
        <w:rFonts w:hint="default"/>
        <w:spacing w:val="-1"/>
        <w:w w:val="108"/>
      </w:rPr>
    </w:lvl>
    <w:lvl w:ilvl="1">
      <w:start w:val="1"/>
      <w:numFmt w:val="lowerLetter"/>
      <w:lvlText w:val="(%2)"/>
      <w:lvlJc w:val="left"/>
      <w:pPr>
        <w:ind w:left="794" w:hanging="335"/>
        <w:jc w:val="left"/>
      </w:pPr>
      <w:rPr>
        <w:rFonts w:hint="default" w:ascii="Arial" w:hAnsi="Arial" w:eastAsia="Arial" w:cs="Arial"/>
        <w:i/>
        <w:spacing w:val="-1"/>
        <w:w w:val="136"/>
        <w:sz w:val="17"/>
        <w:szCs w:val="17"/>
      </w:rPr>
    </w:lvl>
    <w:lvl w:ilvl="2">
      <w:start w:val="0"/>
      <w:numFmt w:val="bullet"/>
      <w:lvlText w:val="•"/>
      <w:lvlJc w:val="left"/>
      <w:pPr>
        <w:ind w:left="1487" w:hanging="335"/>
      </w:pPr>
      <w:rPr>
        <w:rFonts w:hint="default"/>
      </w:rPr>
    </w:lvl>
    <w:lvl w:ilvl="3">
      <w:start w:val="0"/>
      <w:numFmt w:val="bullet"/>
      <w:lvlText w:val="•"/>
      <w:lvlJc w:val="left"/>
      <w:pPr>
        <w:ind w:left="2174" w:hanging="335"/>
      </w:pPr>
      <w:rPr>
        <w:rFonts w:hint="default"/>
      </w:rPr>
    </w:lvl>
    <w:lvl w:ilvl="4">
      <w:start w:val="0"/>
      <w:numFmt w:val="bullet"/>
      <w:lvlText w:val="•"/>
      <w:lvlJc w:val="left"/>
      <w:pPr>
        <w:ind w:left="2862" w:hanging="335"/>
      </w:pPr>
      <w:rPr>
        <w:rFonts w:hint="default"/>
      </w:rPr>
    </w:lvl>
    <w:lvl w:ilvl="5">
      <w:start w:val="0"/>
      <w:numFmt w:val="bullet"/>
      <w:lvlText w:val="•"/>
      <w:lvlJc w:val="left"/>
      <w:pPr>
        <w:ind w:left="3549" w:hanging="335"/>
      </w:pPr>
      <w:rPr>
        <w:rFonts w:hint="default"/>
      </w:rPr>
    </w:lvl>
    <w:lvl w:ilvl="6">
      <w:start w:val="0"/>
      <w:numFmt w:val="bullet"/>
      <w:lvlText w:val="•"/>
      <w:lvlJc w:val="left"/>
      <w:pPr>
        <w:ind w:left="4236" w:hanging="335"/>
      </w:pPr>
      <w:rPr>
        <w:rFonts w:hint="default"/>
      </w:rPr>
    </w:lvl>
    <w:lvl w:ilvl="7">
      <w:start w:val="0"/>
      <w:numFmt w:val="bullet"/>
      <w:lvlText w:val="•"/>
      <w:lvlJc w:val="left"/>
      <w:pPr>
        <w:ind w:left="4924" w:hanging="335"/>
      </w:pPr>
      <w:rPr>
        <w:rFonts w:hint="default"/>
      </w:rPr>
    </w:lvl>
    <w:lvl w:ilvl="8">
      <w:start w:val="0"/>
      <w:numFmt w:val="bullet"/>
      <w:lvlText w:val="•"/>
      <w:lvlJc w:val="left"/>
      <w:pPr>
        <w:ind w:left="5611" w:hanging="335"/>
      </w:pPr>
      <w:rPr>
        <w:rFonts w:hint="default"/>
      </w:rPr>
    </w:lvl>
  </w:abstractNum>
  <w:abstractNum w:abstractNumId="88">
    <w:multiLevelType w:val="hybridMultilevel"/>
    <w:lvl w:ilvl="0">
      <w:start w:val="2"/>
      <w:numFmt w:val="decimal"/>
      <w:lvlText w:val="(%1)"/>
      <w:lvlJc w:val="left"/>
      <w:pPr>
        <w:ind w:left="120" w:hanging="295"/>
        <w:jc w:val="left"/>
      </w:pPr>
      <w:rPr>
        <w:rFonts w:hint="default" w:ascii="Times New Roman" w:hAnsi="Times New Roman" w:eastAsia="Times New Roman" w:cs="Times New Roman"/>
        <w:w w:val="102"/>
        <w:sz w:val="20"/>
        <w:szCs w:val="20"/>
      </w:rPr>
    </w:lvl>
    <w:lvl w:ilvl="1">
      <w:start w:val="1"/>
      <w:numFmt w:val="lowerLetter"/>
      <w:lvlText w:val="(%2)"/>
      <w:lvlJc w:val="left"/>
      <w:pPr>
        <w:ind w:left="877" w:hanging="351"/>
        <w:jc w:val="left"/>
      </w:pPr>
      <w:rPr>
        <w:rFonts w:hint="default" w:ascii="Arial" w:hAnsi="Arial" w:eastAsia="Arial" w:cs="Arial"/>
        <w:i/>
        <w:spacing w:val="-1"/>
        <w:w w:val="110"/>
        <w:sz w:val="19"/>
        <w:szCs w:val="19"/>
      </w:rPr>
    </w:lvl>
    <w:lvl w:ilvl="2">
      <w:start w:val="1"/>
      <w:numFmt w:val="lowerRoman"/>
      <w:lvlText w:val="(%3)"/>
      <w:lvlJc w:val="left"/>
      <w:pPr>
        <w:ind w:left="1452" w:hanging="294"/>
        <w:jc w:val="right"/>
      </w:pPr>
      <w:rPr>
        <w:rFonts w:hint="default"/>
        <w:spacing w:val="-1"/>
        <w:w w:val="128"/>
      </w:rPr>
    </w:lvl>
    <w:lvl w:ilvl="3">
      <w:start w:val="0"/>
      <w:numFmt w:val="bullet"/>
      <w:lvlText w:val="•"/>
      <w:lvlJc w:val="left"/>
      <w:pPr>
        <w:ind w:left="2100" w:hanging="294"/>
      </w:pPr>
      <w:rPr>
        <w:rFonts w:hint="default"/>
      </w:rPr>
    </w:lvl>
    <w:lvl w:ilvl="4">
      <w:start w:val="0"/>
      <w:numFmt w:val="bullet"/>
      <w:lvlText w:val="•"/>
      <w:lvlJc w:val="left"/>
      <w:pPr>
        <w:ind w:left="2741" w:hanging="294"/>
      </w:pPr>
      <w:rPr>
        <w:rFonts w:hint="default"/>
      </w:rPr>
    </w:lvl>
    <w:lvl w:ilvl="5">
      <w:start w:val="0"/>
      <w:numFmt w:val="bullet"/>
      <w:lvlText w:val="•"/>
      <w:lvlJc w:val="left"/>
      <w:pPr>
        <w:ind w:left="3382" w:hanging="294"/>
      </w:pPr>
      <w:rPr>
        <w:rFonts w:hint="default"/>
      </w:rPr>
    </w:lvl>
    <w:lvl w:ilvl="6">
      <w:start w:val="0"/>
      <w:numFmt w:val="bullet"/>
      <w:lvlText w:val="•"/>
      <w:lvlJc w:val="left"/>
      <w:pPr>
        <w:ind w:left="4022" w:hanging="294"/>
      </w:pPr>
      <w:rPr>
        <w:rFonts w:hint="default"/>
      </w:rPr>
    </w:lvl>
    <w:lvl w:ilvl="7">
      <w:start w:val="0"/>
      <w:numFmt w:val="bullet"/>
      <w:lvlText w:val="•"/>
      <w:lvlJc w:val="left"/>
      <w:pPr>
        <w:ind w:left="4663" w:hanging="294"/>
      </w:pPr>
      <w:rPr>
        <w:rFonts w:hint="default"/>
      </w:rPr>
    </w:lvl>
    <w:lvl w:ilvl="8">
      <w:start w:val="0"/>
      <w:numFmt w:val="bullet"/>
      <w:lvlText w:val="•"/>
      <w:lvlJc w:val="left"/>
      <w:pPr>
        <w:ind w:left="5304" w:hanging="294"/>
      </w:pPr>
      <w:rPr>
        <w:rFonts w:hint="default"/>
      </w:rPr>
    </w:lvl>
  </w:abstractNum>
  <w:abstractNum w:abstractNumId="87">
    <w:multiLevelType w:val="hybridMultilevel"/>
    <w:lvl w:ilvl="0">
      <w:start w:val="0"/>
      <w:numFmt w:val="bullet"/>
      <w:lvlText w:val="·"/>
      <w:lvlJc w:val="left"/>
      <w:pPr>
        <w:ind w:left="161" w:hanging="57"/>
      </w:pPr>
      <w:rPr>
        <w:rFonts w:hint="default" w:ascii="Times New Roman" w:hAnsi="Times New Roman" w:eastAsia="Times New Roman" w:cs="Times New Roman"/>
        <w:spacing w:val="10"/>
        <w:w w:val="85"/>
        <w:sz w:val="14"/>
        <w:szCs w:val="14"/>
      </w:rPr>
    </w:lvl>
    <w:lvl w:ilvl="1">
      <w:start w:val="0"/>
      <w:numFmt w:val="bullet"/>
      <w:lvlText w:val="•"/>
      <w:lvlJc w:val="left"/>
      <w:pPr>
        <w:ind w:left="243" w:hanging="57"/>
      </w:pPr>
      <w:rPr>
        <w:rFonts w:hint="default"/>
      </w:rPr>
    </w:lvl>
    <w:lvl w:ilvl="2">
      <w:start w:val="0"/>
      <w:numFmt w:val="bullet"/>
      <w:lvlText w:val="•"/>
      <w:lvlJc w:val="left"/>
      <w:pPr>
        <w:ind w:left="327" w:hanging="57"/>
      </w:pPr>
      <w:rPr>
        <w:rFonts w:hint="default"/>
      </w:rPr>
    </w:lvl>
    <w:lvl w:ilvl="3">
      <w:start w:val="0"/>
      <w:numFmt w:val="bullet"/>
      <w:lvlText w:val="•"/>
      <w:lvlJc w:val="left"/>
      <w:pPr>
        <w:ind w:left="411" w:hanging="57"/>
      </w:pPr>
      <w:rPr>
        <w:rFonts w:hint="default"/>
      </w:rPr>
    </w:lvl>
    <w:lvl w:ilvl="4">
      <w:start w:val="0"/>
      <w:numFmt w:val="bullet"/>
      <w:lvlText w:val="•"/>
      <w:lvlJc w:val="left"/>
      <w:pPr>
        <w:ind w:left="495" w:hanging="57"/>
      </w:pPr>
      <w:rPr>
        <w:rFonts w:hint="default"/>
      </w:rPr>
    </w:lvl>
    <w:lvl w:ilvl="5">
      <w:start w:val="0"/>
      <w:numFmt w:val="bullet"/>
      <w:lvlText w:val="•"/>
      <w:lvlJc w:val="left"/>
      <w:pPr>
        <w:ind w:left="579" w:hanging="57"/>
      </w:pPr>
      <w:rPr>
        <w:rFonts w:hint="default"/>
      </w:rPr>
    </w:lvl>
    <w:lvl w:ilvl="6">
      <w:start w:val="0"/>
      <w:numFmt w:val="bullet"/>
      <w:lvlText w:val="•"/>
      <w:lvlJc w:val="left"/>
      <w:pPr>
        <w:ind w:left="663" w:hanging="57"/>
      </w:pPr>
      <w:rPr>
        <w:rFonts w:hint="default"/>
      </w:rPr>
    </w:lvl>
    <w:lvl w:ilvl="7">
      <w:start w:val="0"/>
      <w:numFmt w:val="bullet"/>
      <w:lvlText w:val="•"/>
      <w:lvlJc w:val="left"/>
      <w:pPr>
        <w:ind w:left="747" w:hanging="57"/>
      </w:pPr>
      <w:rPr>
        <w:rFonts w:hint="default"/>
      </w:rPr>
    </w:lvl>
    <w:lvl w:ilvl="8">
      <w:start w:val="0"/>
      <w:numFmt w:val="bullet"/>
      <w:lvlText w:val="•"/>
      <w:lvlJc w:val="left"/>
      <w:pPr>
        <w:ind w:left="831" w:hanging="57"/>
      </w:pPr>
      <w:rPr>
        <w:rFonts w:hint="default"/>
      </w:rPr>
    </w:lvl>
  </w:abstractNum>
  <w:abstractNum w:abstractNumId="86">
    <w:multiLevelType w:val="hybridMultilevel"/>
    <w:lvl w:ilvl="0">
      <w:start w:val="6"/>
      <w:numFmt w:val="decimal"/>
      <w:lvlText w:val="%1."/>
      <w:lvlJc w:val="left"/>
      <w:pPr>
        <w:ind w:left="316" w:hanging="204"/>
        <w:jc w:val="left"/>
      </w:pPr>
      <w:rPr>
        <w:rFonts w:hint="default" w:ascii="Times New Roman" w:hAnsi="Times New Roman" w:eastAsia="Times New Roman" w:cs="Times New Roman"/>
        <w:w w:val="102"/>
        <w:sz w:val="20"/>
        <w:szCs w:val="20"/>
      </w:rPr>
    </w:lvl>
    <w:lvl w:ilvl="1">
      <w:start w:val="1"/>
      <w:numFmt w:val="lowerLetter"/>
      <w:lvlText w:val="(%2)"/>
      <w:lvlJc w:val="left"/>
      <w:pPr>
        <w:ind w:left="867" w:hanging="347"/>
        <w:jc w:val="left"/>
      </w:pPr>
      <w:rPr>
        <w:rFonts w:hint="default" w:ascii="Arial" w:hAnsi="Arial" w:eastAsia="Arial" w:cs="Arial"/>
        <w:i/>
        <w:spacing w:val="-1"/>
        <w:w w:val="110"/>
        <w:sz w:val="19"/>
        <w:szCs w:val="19"/>
      </w:rPr>
    </w:lvl>
    <w:lvl w:ilvl="2">
      <w:start w:val="0"/>
      <w:numFmt w:val="bullet"/>
      <w:lvlText w:val="•"/>
      <w:lvlJc w:val="left"/>
      <w:pPr>
        <w:ind w:left="1458" w:hanging="347"/>
      </w:pPr>
      <w:rPr>
        <w:rFonts w:hint="default"/>
      </w:rPr>
    </w:lvl>
    <w:lvl w:ilvl="3">
      <w:start w:val="0"/>
      <w:numFmt w:val="bullet"/>
      <w:lvlText w:val="•"/>
      <w:lvlJc w:val="left"/>
      <w:pPr>
        <w:ind w:left="2056" w:hanging="347"/>
      </w:pPr>
      <w:rPr>
        <w:rFonts w:hint="default"/>
      </w:rPr>
    </w:lvl>
    <w:lvl w:ilvl="4">
      <w:start w:val="0"/>
      <w:numFmt w:val="bullet"/>
      <w:lvlText w:val="•"/>
      <w:lvlJc w:val="left"/>
      <w:pPr>
        <w:ind w:left="2655" w:hanging="347"/>
      </w:pPr>
      <w:rPr>
        <w:rFonts w:hint="default"/>
      </w:rPr>
    </w:lvl>
    <w:lvl w:ilvl="5">
      <w:start w:val="0"/>
      <w:numFmt w:val="bullet"/>
      <w:lvlText w:val="•"/>
      <w:lvlJc w:val="left"/>
      <w:pPr>
        <w:ind w:left="3253" w:hanging="347"/>
      </w:pPr>
      <w:rPr>
        <w:rFonts w:hint="default"/>
      </w:rPr>
    </w:lvl>
    <w:lvl w:ilvl="6">
      <w:start w:val="0"/>
      <w:numFmt w:val="bullet"/>
      <w:lvlText w:val="•"/>
      <w:lvlJc w:val="left"/>
      <w:pPr>
        <w:ind w:left="3851" w:hanging="347"/>
      </w:pPr>
      <w:rPr>
        <w:rFonts w:hint="default"/>
      </w:rPr>
    </w:lvl>
    <w:lvl w:ilvl="7">
      <w:start w:val="0"/>
      <w:numFmt w:val="bullet"/>
      <w:lvlText w:val="•"/>
      <w:lvlJc w:val="left"/>
      <w:pPr>
        <w:ind w:left="4449" w:hanging="347"/>
      </w:pPr>
      <w:rPr>
        <w:rFonts w:hint="default"/>
      </w:rPr>
    </w:lvl>
    <w:lvl w:ilvl="8">
      <w:start w:val="0"/>
      <w:numFmt w:val="bullet"/>
      <w:lvlText w:val="•"/>
      <w:lvlJc w:val="left"/>
      <w:pPr>
        <w:ind w:left="5048" w:hanging="347"/>
      </w:pPr>
      <w:rPr>
        <w:rFonts w:hint="default"/>
      </w:rPr>
    </w:lvl>
  </w:abstractNum>
  <w:abstractNum w:abstractNumId="85">
    <w:multiLevelType w:val="hybridMultilevel"/>
    <w:lvl w:ilvl="0">
      <w:start w:val="1"/>
      <w:numFmt w:val="decimal"/>
      <w:lvlText w:val="%1."/>
      <w:lvlJc w:val="left"/>
      <w:pPr>
        <w:ind w:left="103" w:hanging="364"/>
        <w:jc w:val="left"/>
      </w:pPr>
      <w:rPr>
        <w:rFonts w:hint="default" w:ascii="Times New Roman" w:hAnsi="Times New Roman" w:eastAsia="Times New Roman" w:cs="Times New Roman"/>
        <w:w w:val="105"/>
        <w:sz w:val="20"/>
        <w:szCs w:val="20"/>
      </w:rPr>
    </w:lvl>
    <w:lvl w:ilvl="1">
      <w:start w:val="0"/>
      <w:numFmt w:val="bullet"/>
      <w:lvlText w:val="•"/>
      <w:lvlJc w:val="left"/>
      <w:pPr>
        <w:ind w:left="791" w:hanging="364"/>
      </w:pPr>
      <w:rPr>
        <w:rFonts w:hint="default"/>
      </w:rPr>
    </w:lvl>
    <w:lvl w:ilvl="2">
      <w:start w:val="0"/>
      <w:numFmt w:val="bullet"/>
      <w:lvlText w:val="•"/>
      <w:lvlJc w:val="left"/>
      <w:pPr>
        <w:ind w:left="1483" w:hanging="364"/>
      </w:pPr>
      <w:rPr>
        <w:rFonts w:hint="default"/>
      </w:rPr>
    </w:lvl>
    <w:lvl w:ilvl="3">
      <w:start w:val="0"/>
      <w:numFmt w:val="bullet"/>
      <w:lvlText w:val="•"/>
      <w:lvlJc w:val="left"/>
      <w:pPr>
        <w:ind w:left="2175" w:hanging="364"/>
      </w:pPr>
      <w:rPr>
        <w:rFonts w:hint="default"/>
      </w:rPr>
    </w:lvl>
    <w:lvl w:ilvl="4">
      <w:start w:val="0"/>
      <w:numFmt w:val="bullet"/>
      <w:lvlText w:val="•"/>
      <w:lvlJc w:val="left"/>
      <w:pPr>
        <w:ind w:left="2867" w:hanging="364"/>
      </w:pPr>
      <w:rPr>
        <w:rFonts w:hint="default"/>
      </w:rPr>
    </w:lvl>
    <w:lvl w:ilvl="5">
      <w:start w:val="0"/>
      <w:numFmt w:val="bullet"/>
      <w:lvlText w:val="•"/>
      <w:lvlJc w:val="left"/>
      <w:pPr>
        <w:ind w:left="3559" w:hanging="364"/>
      </w:pPr>
      <w:rPr>
        <w:rFonts w:hint="default"/>
      </w:rPr>
    </w:lvl>
    <w:lvl w:ilvl="6">
      <w:start w:val="0"/>
      <w:numFmt w:val="bullet"/>
      <w:lvlText w:val="•"/>
      <w:lvlJc w:val="left"/>
      <w:pPr>
        <w:ind w:left="4251" w:hanging="364"/>
      </w:pPr>
      <w:rPr>
        <w:rFonts w:hint="default"/>
      </w:rPr>
    </w:lvl>
    <w:lvl w:ilvl="7">
      <w:start w:val="0"/>
      <w:numFmt w:val="bullet"/>
      <w:lvlText w:val="•"/>
      <w:lvlJc w:val="left"/>
      <w:pPr>
        <w:ind w:left="4943" w:hanging="364"/>
      </w:pPr>
      <w:rPr>
        <w:rFonts w:hint="default"/>
      </w:rPr>
    </w:lvl>
    <w:lvl w:ilvl="8">
      <w:start w:val="0"/>
      <w:numFmt w:val="bullet"/>
      <w:lvlText w:val="•"/>
      <w:lvlJc w:val="left"/>
      <w:pPr>
        <w:ind w:left="5635" w:hanging="364"/>
      </w:pPr>
      <w:rPr>
        <w:rFonts w:hint="default"/>
      </w:rPr>
    </w:lvl>
  </w:abstractNum>
  <w:abstractNum w:abstractNumId="84">
    <w:multiLevelType w:val="hybridMultilevel"/>
    <w:lvl w:ilvl="0">
      <w:start w:val="1"/>
      <w:numFmt w:val="lowerLetter"/>
      <w:lvlText w:val="(%1)"/>
      <w:lvlJc w:val="left"/>
      <w:pPr>
        <w:ind w:left="880" w:hanging="350"/>
        <w:jc w:val="left"/>
      </w:pPr>
      <w:rPr>
        <w:rFonts w:hint="default" w:ascii="Arial" w:hAnsi="Arial" w:eastAsia="Arial" w:cs="Arial"/>
        <w:i/>
        <w:spacing w:val="-1"/>
        <w:w w:val="143"/>
        <w:sz w:val="18"/>
        <w:szCs w:val="18"/>
      </w:rPr>
    </w:lvl>
    <w:lvl w:ilvl="1">
      <w:start w:val="1"/>
      <w:numFmt w:val="lowerRoman"/>
      <w:lvlText w:val="(%2)"/>
      <w:lvlJc w:val="left"/>
      <w:pPr>
        <w:ind w:left="1196" w:hanging="277"/>
        <w:jc w:val="left"/>
      </w:pPr>
      <w:rPr>
        <w:rFonts w:hint="default" w:ascii="Times New Roman" w:hAnsi="Times New Roman" w:eastAsia="Times New Roman" w:cs="Times New Roman"/>
        <w:spacing w:val="-1"/>
        <w:w w:val="96"/>
        <w:sz w:val="20"/>
        <w:szCs w:val="20"/>
      </w:rPr>
    </w:lvl>
    <w:lvl w:ilvl="2">
      <w:start w:val="0"/>
      <w:numFmt w:val="bullet"/>
      <w:lvlText w:val="•"/>
      <w:lvlJc w:val="left"/>
      <w:pPr>
        <w:ind w:left="1799" w:hanging="277"/>
      </w:pPr>
      <w:rPr>
        <w:rFonts w:hint="default"/>
      </w:rPr>
    </w:lvl>
    <w:lvl w:ilvl="3">
      <w:start w:val="0"/>
      <w:numFmt w:val="bullet"/>
      <w:lvlText w:val="•"/>
      <w:lvlJc w:val="left"/>
      <w:pPr>
        <w:ind w:left="2398" w:hanging="277"/>
      </w:pPr>
      <w:rPr>
        <w:rFonts w:hint="default"/>
      </w:rPr>
    </w:lvl>
    <w:lvl w:ilvl="4">
      <w:start w:val="0"/>
      <w:numFmt w:val="bullet"/>
      <w:lvlText w:val="•"/>
      <w:lvlJc w:val="left"/>
      <w:pPr>
        <w:ind w:left="2997" w:hanging="277"/>
      </w:pPr>
      <w:rPr>
        <w:rFonts w:hint="default"/>
      </w:rPr>
    </w:lvl>
    <w:lvl w:ilvl="5">
      <w:start w:val="0"/>
      <w:numFmt w:val="bullet"/>
      <w:lvlText w:val="•"/>
      <w:lvlJc w:val="left"/>
      <w:pPr>
        <w:ind w:left="3597" w:hanging="277"/>
      </w:pPr>
      <w:rPr>
        <w:rFonts w:hint="default"/>
      </w:rPr>
    </w:lvl>
    <w:lvl w:ilvl="6">
      <w:start w:val="0"/>
      <w:numFmt w:val="bullet"/>
      <w:lvlText w:val="•"/>
      <w:lvlJc w:val="left"/>
      <w:pPr>
        <w:ind w:left="4196" w:hanging="277"/>
      </w:pPr>
      <w:rPr>
        <w:rFonts w:hint="default"/>
      </w:rPr>
    </w:lvl>
    <w:lvl w:ilvl="7">
      <w:start w:val="0"/>
      <w:numFmt w:val="bullet"/>
      <w:lvlText w:val="•"/>
      <w:lvlJc w:val="left"/>
      <w:pPr>
        <w:ind w:left="4795" w:hanging="277"/>
      </w:pPr>
      <w:rPr>
        <w:rFonts w:hint="default"/>
      </w:rPr>
    </w:lvl>
    <w:lvl w:ilvl="8">
      <w:start w:val="0"/>
      <w:numFmt w:val="bullet"/>
      <w:lvlText w:val="•"/>
      <w:lvlJc w:val="left"/>
      <w:pPr>
        <w:ind w:left="5395" w:hanging="277"/>
      </w:pPr>
      <w:rPr>
        <w:rFonts w:hint="default"/>
      </w:rPr>
    </w:lvl>
  </w:abstractNum>
  <w:abstractNum w:abstractNumId="83">
    <w:multiLevelType w:val="hybridMultilevel"/>
    <w:lvl w:ilvl="0">
      <w:start w:val="1"/>
      <w:numFmt w:val="decimal"/>
      <w:lvlText w:val="%1."/>
      <w:lvlJc w:val="left"/>
      <w:pPr>
        <w:ind w:left="126" w:hanging="355"/>
        <w:jc w:val="left"/>
      </w:pPr>
      <w:rPr>
        <w:rFonts w:hint="default"/>
        <w:spacing w:val="-1"/>
        <w:w w:val="107"/>
      </w:rPr>
    </w:lvl>
    <w:lvl w:ilvl="1">
      <w:start w:val="0"/>
      <w:numFmt w:val="bullet"/>
      <w:lvlText w:val="•"/>
      <w:lvlJc w:val="left"/>
      <w:pPr>
        <w:ind w:left="807" w:hanging="355"/>
      </w:pPr>
      <w:rPr>
        <w:rFonts w:hint="default"/>
      </w:rPr>
    </w:lvl>
    <w:lvl w:ilvl="2">
      <w:start w:val="0"/>
      <w:numFmt w:val="bullet"/>
      <w:lvlText w:val="•"/>
      <w:lvlJc w:val="left"/>
      <w:pPr>
        <w:ind w:left="1495" w:hanging="355"/>
      </w:pPr>
      <w:rPr>
        <w:rFonts w:hint="default"/>
      </w:rPr>
    </w:lvl>
    <w:lvl w:ilvl="3">
      <w:start w:val="0"/>
      <w:numFmt w:val="bullet"/>
      <w:lvlText w:val="•"/>
      <w:lvlJc w:val="left"/>
      <w:pPr>
        <w:ind w:left="2182" w:hanging="355"/>
      </w:pPr>
      <w:rPr>
        <w:rFonts w:hint="default"/>
      </w:rPr>
    </w:lvl>
    <w:lvl w:ilvl="4">
      <w:start w:val="0"/>
      <w:numFmt w:val="bullet"/>
      <w:lvlText w:val="•"/>
      <w:lvlJc w:val="left"/>
      <w:pPr>
        <w:ind w:left="2870" w:hanging="355"/>
      </w:pPr>
      <w:rPr>
        <w:rFonts w:hint="default"/>
      </w:rPr>
    </w:lvl>
    <w:lvl w:ilvl="5">
      <w:start w:val="0"/>
      <w:numFmt w:val="bullet"/>
      <w:lvlText w:val="•"/>
      <w:lvlJc w:val="left"/>
      <w:pPr>
        <w:ind w:left="3558" w:hanging="355"/>
      </w:pPr>
      <w:rPr>
        <w:rFonts w:hint="default"/>
      </w:rPr>
    </w:lvl>
    <w:lvl w:ilvl="6">
      <w:start w:val="0"/>
      <w:numFmt w:val="bullet"/>
      <w:lvlText w:val="•"/>
      <w:lvlJc w:val="left"/>
      <w:pPr>
        <w:ind w:left="4245" w:hanging="355"/>
      </w:pPr>
      <w:rPr>
        <w:rFonts w:hint="default"/>
      </w:rPr>
    </w:lvl>
    <w:lvl w:ilvl="7">
      <w:start w:val="0"/>
      <w:numFmt w:val="bullet"/>
      <w:lvlText w:val="•"/>
      <w:lvlJc w:val="left"/>
      <w:pPr>
        <w:ind w:left="4933" w:hanging="355"/>
      </w:pPr>
      <w:rPr>
        <w:rFonts w:hint="default"/>
      </w:rPr>
    </w:lvl>
    <w:lvl w:ilvl="8">
      <w:start w:val="0"/>
      <w:numFmt w:val="bullet"/>
      <w:lvlText w:val="•"/>
      <w:lvlJc w:val="left"/>
      <w:pPr>
        <w:ind w:left="5620" w:hanging="355"/>
      </w:pPr>
      <w:rPr>
        <w:rFonts w:hint="default"/>
      </w:rPr>
    </w:lvl>
  </w:abstractNum>
  <w:abstractNum w:abstractNumId="82">
    <w:multiLevelType w:val="hybridMultilevel"/>
    <w:lvl w:ilvl="0">
      <w:start w:val="2"/>
      <w:numFmt w:val="decimal"/>
      <w:lvlText w:val="(%1)"/>
      <w:lvlJc w:val="left"/>
      <w:pPr>
        <w:ind w:left="559" w:hanging="277"/>
        <w:jc w:val="left"/>
      </w:pPr>
      <w:rPr>
        <w:rFonts w:hint="default" w:ascii="Times New Roman" w:hAnsi="Times New Roman" w:eastAsia="Times New Roman" w:cs="Times New Roman"/>
        <w:w w:val="102"/>
        <w:sz w:val="20"/>
        <w:szCs w:val="20"/>
      </w:rPr>
    </w:lvl>
    <w:lvl w:ilvl="1">
      <w:start w:val="1"/>
      <w:numFmt w:val="lowerLetter"/>
      <w:lvlText w:val="(%2)"/>
      <w:lvlJc w:val="left"/>
      <w:pPr>
        <w:ind w:left="796" w:hanging="314"/>
        <w:jc w:val="left"/>
      </w:pPr>
      <w:rPr>
        <w:rFonts w:hint="default" w:ascii="Arial" w:hAnsi="Arial" w:eastAsia="Arial" w:cs="Arial"/>
        <w:i/>
        <w:spacing w:val="-59"/>
        <w:w w:val="157"/>
        <w:sz w:val="16"/>
        <w:szCs w:val="16"/>
      </w:rPr>
    </w:lvl>
    <w:lvl w:ilvl="2">
      <w:start w:val="0"/>
      <w:numFmt w:val="bullet"/>
      <w:lvlText w:val="•"/>
      <w:lvlJc w:val="left"/>
      <w:pPr>
        <w:ind w:left="1438" w:hanging="314"/>
      </w:pPr>
      <w:rPr>
        <w:rFonts w:hint="default"/>
      </w:rPr>
    </w:lvl>
    <w:lvl w:ilvl="3">
      <w:start w:val="0"/>
      <w:numFmt w:val="bullet"/>
      <w:lvlText w:val="•"/>
      <w:lvlJc w:val="left"/>
      <w:pPr>
        <w:ind w:left="2077" w:hanging="314"/>
      </w:pPr>
      <w:rPr>
        <w:rFonts w:hint="default"/>
      </w:rPr>
    </w:lvl>
    <w:lvl w:ilvl="4">
      <w:start w:val="0"/>
      <w:numFmt w:val="bullet"/>
      <w:lvlText w:val="•"/>
      <w:lvlJc w:val="left"/>
      <w:pPr>
        <w:ind w:left="2716" w:hanging="314"/>
      </w:pPr>
      <w:rPr>
        <w:rFonts w:hint="default"/>
      </w:rPr>
    </w:lvl>
    <w:lvl w:ilvl="5">
      <w:start w:val="0"/>
      <w:numFmt w:val="bullet"/>
      <w:lvlText w:val="•"/>
      <w:lvlJc w:val="left"/>
      <w:pPr>
        <w:ind w:left="3355" w:hanging="314"/>
      </w:pPr>
      <w:rPr>
        <w:rFonts w:hint="default"/>
      </w:rPr>
    </w:lvl>
    <w:lvl w:ilvl="6">
      <w:start w:val="0"/>
      <w:numFmt w:val="bullet"/>
      <w:lvlText w:val="•"/>
      <w:lvlJc w:val="left"/>
      <w:pPr>
        <w:ind w:left="3993" w:hanging="314"/>
      </w:pPr>
      <w:rPr>
        <w:rFonts w:hint="default"/>
      </w:rPr>
    </w:lvl>
    <w:lvl w:ilvl="7">
      <w:start w:val="0"/>
      <w:numFmt w:val="bullet"/>
      <w:lvlText w:val="•"/>
      <w:lvlJc w:val="left"/>
      <w:pPr>
        <w:ind w:left="4632" w:hanging="314"/>
      </w:pPr>
      <w:rPr>
        <w:rFonts w:hint="default"/>
      </w:rPr>
    </w:lvl>
    <w:lvl w:ilvl="8">
      <w:start w:val="0"/>
      <w:numFmt w:val="bullet"/>
      <w:lvlText w:val="•"/>
      <w:lvlJc w:val="left"/>
      <w:pPr>
        <w:ind w:left="5271" w:hanging="314"/>
      </w:pPr>
      <w:rPr>
        <w:rFonts w:hint="default"/>
      </w:rPr>
    </w:lvl>
  </w:abstractNum>
  <w:abstractNum w:abstractNumId="81">
    <w:multiLevelType w:val="hybridMultilevel"/>
    <w:lvl w:ilvl="0">
      <w:start w:val="1"/>
      <w:numFmt w:val="lowerLetter"/>
      <w:lvlText w:val="(%1)"/>
      <w:lvlJc w:val="left"/>
      <w:pPr>
        <w:ind w:left="823" w:hanging="350"/>
        <w:jc w:val="left"/>
      </w:pPr>
      <w:rPr>
        <w:rFonts w:hint="default" w:ascii="Arial" w:hAnsi="Arial" w:eastAsia="Arial" w:cs="Arial"/>
        <w:i/>
        <w:spacing w:val="-1"/>
        <w:w w:val="135"/>
        <w:sz w:val="18"/>
        <w:szCs w:val="18"/>
      </w:rPr>
    </w:lvl>
    <w:lvl w:ilvl="1">
      <w:start w:val="0"/>
      <w:numFmt w:val="bullet"/>
      <w:lvlText w:val="•"/>
      <w:lvlJc w:val="left"/>
      <w:pPr>
        <w:ind w:left="1392" w:hanging="350"/>
      </w:pPr>
      <w:rPr>
        <w:rFonts w:hint="default"/>
      </w:rPr>
    </w:lvl>
    <w:lvl w:ilvl="2">
      <w:start w:val="0"/>
      <w:numFmt w:val="bullet"/>
      <w:lvlText w:val="•"/>
      <w:lvlJc w:val="left"/>
      <w:pPr>
        <w:ind w:left="1965" w:hanging="350"/>
      </w:pPr>
      <w:rPr>
        <w:rFonts w:hint="default"/>
      </w:rPr>
    </w:lvl>
    <w:lvl w:ilvl="3">
      <w:start w:val="0"/>
      <w:numFmt w:val="bullet"/>
      <w:lvlText w:val="•"/>
      <w:lvlJc w:val="left"/>
      <w:pPr>
        <w:ind w:left="2538" w:hanging="350"/>
      </w:pPr>
      <w:rPr>
        <w:rFonts w:hint="default"/>
      </w:rPr>
    </w:lvl>
    <w:lvl w:ilvl="4">
      <w:start w:val="0"/>
      <w:numFmt w:val="bullet"/>
      <w:lvlText w:val="•"/>
      <w:lvlJc w:val="left"/>
      <w:pPr>
        <w:ind w:left="3111" w:hanging="350"/>
      </w:pPr>
      <w:rPr>
        <w:rFonts w:hint="default"/>
      </w:rPr>
    </w:lvl>
    <w:lvl w:ilvl="5">
      <w:start w:val="0"/>
      <w:numFmt w:val="bullet"/>
      <w:lvlText w:val="•"/>
      <w:lvlJc w:val="left"/>
      <w:pPr>
        <w:ind w:left="3684" w:hanging="350"/>
      </w:pPr>
      <w:rPr>
        <w:rFonts w:hint="default"/>
      </w:rPr>
    </w:lvl>
    <w:lvl w:ilvl="6">
      <w:start w:val="0"/>
      <w:numFmt w:val="bullet"/>
      <w:lvlText w:val="•"/>
      <w:lvlJc w:val="left"/>
      <w:pPr>
        <w:ind w:left="4257" w:hanging="350"/>
      </w:pPr>
      <w:rPr>
        <w:rFonts w:hint="default"/>
      </w:rPr>
    </w:lvl>
    <w:lvl w:ilvl="7">
      <w:start w:val="0"/>
      <w:numFmt w:val="bullet"/>
      <w:lvlText w:val="•"/>
      <w:lvlJc w:val="left"/>
      <w:pPr>
        <w:ind w:left="4830" w:hanging="350"/>
      </w:pPr>
      <w:rPr>
        <w:rFonts w:hint="default"/>
      </w:rPr>
    </w:lvl>
    <w:lvl w:ilvl="8">
      <w:start w:val="0"/>
      <w:numFmt w:val="bullet"/>
      <w:lvlText w:val="•"/>
      <w:lvlJc w:val="left"/>
      <w:pPr>
        <w:ind w:left="5403" w:hanging="350"/>
      </w:pPr>
      <w:rPr>
        <w:rFonts w:hint="default"/>
      </w:rPr>
    </w:lvl>
  </w:abstractNum>
  <w:abstractNum w:abstractNumId="80">
    <w:multiLevelType w:val="hybridMultilevel"/>
    <w:lvl w:ilvl="0">
      <w:start w:val="2"/>
      <w:numFmt w:val="decimal"/>
      <w:lvlText w:val="%1."/>
      <w:lvlJc w:val="left"/>
      <w:pPr>
        <w:ind w:left="127" w:hanging="355"/>
        <w:jc w:val="left"/>
      </w:pPr>
      <w:rPr>
        <w:rFonts w:hint="default" w:ascii="Times New Roman" w:hAnsi="Times New Roman" w:eastAsia="Times New Roman" w:cs="Times New Roman"/>
        <w:w w:val="106"/>
        <w:sz w:val="19"/>
        <w:szCs w:val="19"/>
      </w:rPr>
    </w:lvl>
    <w:lvl w:ilvl="1">
      <w:start w:val="1"/>
      <w:numFmt w:val="lowerLetter"/>
      <w:lvlText w:val="(%2)"/>
      <w:lvlJc w:val="left"/>
      <w:pPr>
        <w:ind w:left="886" w:hanging="335"/>
        <w:jc w:val="left"/>
      </w:pPr>
      <w:rPr>
        <w:rFonts w:hint="default" w:ascii="Times New Roman" w:hAnsi="Times New Roman" w:eastAsia="Times New Roman" w:cs="Times New Roman"/>
        <w:spacing w:val="-1"/>
        <w:w w:val="108"/>
        <w:sz w:val="20"/>
        <w:szCs w:val="20"/>
      </w:rPr>
    </w:lvl>
    <w:lvl w:ilvl="2">
      <w:start w:val="1"/>
      <w:numFmt w:val="lowerRoman"/>
      <w:lvlText w:val="(%3)"/>
      <w:lvlJc w:val="left"/>
      <w:pPr>
        <w:ind w:left="1225" w:hanging="277"/>
        <w:jc w:val="left"/>
      </w:pPr>
      <w:rPr>
        <w:rFonts w:hint="default" w:ascii="Times New Roman" w:hAnsi="Times New Roman" w:eastAsia="Times New Roman" w:cs="Times New Roman"/>
        <w:spacing w:val="-1"/>
        <w:w w:val="104"/>
        <w:sz w:val="19"/>
        <w:szCs w:val="19"/>
      </w:rPr>
    </w:lvl>
    <w:lvl w:ilvl="3">
      <w:start w:val="1"/>
      <w:numFmt w:val="lowerLetter"/>
      <w:lvlText w:val="(%4)"/>
      <w:lvlJc w:val="left"/>
      <w:pPr>
        <w:ind w:left="1519" w:hanging="301"/>
        <w:jc w:val="right"/>
      </w:pPr>
      <w:rPr>
        <w:rFonts w:hint="default"/>
        <w:i/>
        <w:spacing w:val="-1"/>
        <w:w w:val="103"/>
      </w:rPr>
    </w:lvl>
    <w:lvl w:ilvl="4">
      <w:start w:val="0"/>
      <w:numFmt w:val="bullet"/>
      <w:lvlText w:val="•"/>
      <w:lvlJc w:val="left"/>
      <w:pPr>
        <w:ind w:left="2286" w:hanging="301"/>
      </w:pPr>
      <w:rPr>
        <w:rFonts w:hint="default"/>
      </w:rPr>
    </w:lvl>
    <w:lvl w:ilvl="5">
      <w:start w:val="0"/>
      <w:numFmt w:val="bullet"/>
      <w:lvlText w:val="•"/>
      <w:lvlJc w:val="left"/>
      <w:pPr>
        <w:ind w:left="3053" w:hanging="301"/>
      </w:pPr>
      <w:rPr>
        <w:rFonts w:hint="default"/>
      </w:rPr>
    </w:lvl>
    <w:lvl w:ilvl="6">
      <w:start w:val="0"/>
      <w:numFmt w:val="bullet"/>
      <w:lvlText w:val="•"/>
      <w:lvlJc w:val="left"/>
      <w:pPr>
        <w:ind w:left="3820" w:hanging="301"/>
      </w:pPr>
      <w:rPr>
        <w:rFonts w:hint="default"/>
      </w:rPr>
    </w:lvl>
    <w:lvl w:ilvl="7">
      <w:start w:val="0"/>
      <w:numFmt w:val="bullet"/>
      <w:lvlText w:val="•"/>
      <w:lvlJc w:val="left"/>
      <w:pPr>
        <w:ind w:left="4587" w:hanging="301"/>
      </w:pPr>
      <w:rPr>
        <w:rFonts w:hint="default"/>
      </w:rPr>
    </w:lvl>
    <w:lvl w:ilvl="8">
      <w:start w:val="0"/>
      <w:numFmt w:val="bullet"/>
      <w:lvlText w:val="•"/>
      <w:lvlJc w:val="left"/>
      <w:pPr>
        <w:ind w:left="5353" w:hanging="301"/>
      </w:pPr>
      <w:rPr>
        <w:rFonts w:hint="default"/>
      </w:rPr>
    </w:lvl>
  </w:abstractNum>
  <w:abstractNum w:abstractNumId="78">
    <w:multiLevelType w:val="hybridMultilevel"/>
    <w:lvl w:ilvl="0">
      <w:start w:val="1"/>
      <w:numFmt w:val="decimal"/>
      <w:lvlText w:val="(%1)"/>
      <w:lvlJc w:val="left"/>
      <w:pPr>
        <w:ind w:left="109" w:hanging="319"/>
        <w:jc w:val="right"/>
      </w:pPr>
      <w:rPr>
        <w:rFonts w:hint="default"/>
        <w:w w:val="110"/>
      </w:rPr>
    </w:lvl>
    <w:lvl w:ilvl="1">
      <w:start w:val="1"/>
      <w:numFmt w:val="lowerLetter"/>
      <w:lvlText w:val="(%2)"/>
      <w:lvlJc w:val="left"/>
      <w:pPr>
        <w:ind w:left="827" w:hanging="293"/>
        <w:jc w:val="right"/>
      </w:pPr>
      <w:rPr>
        <w:rFonts w:hint="default"/>
        <w:i/>
        <w:spacing w:val="-1"/>
        <w:w w:val="100"/>
      </w:rPr>
    </w:lvl>
    <w:lvl w:ilvl="2">
      <w:start w:val="1"/>
      <w:numFmt w:val="lowerRoman"/>
      <w:lvlText w:val="(%3)"/>
      <w:lvlJc w:val="left"/>
      <w:pPr>
        <w:ind w:left="1674" w:hanging="248"/>
        <w:jc w:val="right"/>
      </w:pPr>
      <w:rPr>
        <w:rFonts w:hint="default" w:ascii="Times New Roman" w:hAnsi="Times New Roman" w:eastAsia="Times New Roman" w:cs="Times New Roman"/>
        <w:spacing w:val="-1"/>
        <w:w w:val="98"/>
        <w:sz w:val="20"/>
        <w:szCs w:val="20"/>
      </w:rPr>
    </w:lvl>
    <w:lvl w:ilvl="3">
      <w:start w:val="0"/>
      <w:numFmt w:val="bullet"/>
      <w:lvlText w:val="•"/>
      <w:lvlJc w:val="left"/>
      <w:pPr>
        <w:ind w:left="1680" w:hanging="248"/>
      </w:pPr>
      <w:rPr>
        <w:rFonts w:hint="default"/>
      </w:rPr>
    </w:lvl>
    <w:lvl w:ilvl="4">
      <w:start w:val="0"/>
      <w:numFmt w:val="bullet"/>
      <w:lvlText w:val="•"/>
      <w:lvlJc w:val="left"/>
      <w:pPr>
        <w:ind w:left="2221" w:hanging="248"/>
      </w:pPr>
      <w:rPr>
        <w:rFonts w:hint="default"/>
      </w:rPr>
    </w:lvl>
    <w:lvl w:ilvl="5">
      <w:start w:val="0"/>
      <w:numFmt w:val="bullet"/>
      <w:lvlText w:val="•"/>
      <w:lvlJc w:val="left"/>
      <w:pPr>
        <w:ind w:left="2763" w:hanging="248"/>
      </w:pPr>
      <w:rPr>
        <w:rFonts w:hint="default"/>
      </w:rPr>
    </w:lvl>
    <w:lvl w:ilvl="6">
      <w:start w:val="0"/>
      <w:numFmt w:val="bullet"/>
      <w:lvlText w:val="•"/>
      <w:lvlJc w:val="left"/>
      <w:pPr>
        <w:ind w:left="3305" w:hanging="248"/>
      </w:pPr>
      <w:rPr>
        <w:rFonts w:hint="default"/>
      </w:rPr>
    </w:lvl>
    <w:lvl w:ilvl="7">
      <w:start w:val="0"/>
      <w:numFmt w:val="bullet"/>
      <w:lvlText w:val="•"/>
      <w:lvlJc w:val="left"/>
      <w:pPr>
        <w:ind w:left="3847" w:hanging="248"/>
      </w:pPr>
      <w:rPr>
        <w:rFonts w:hint="default"/>
      </w:rPr>
    </w:lvl>
    <w:lvl w:ilvl="8">
      <w:start w:val="0"/>
      <w:numFmt w:val="bullet"/>
      <w:lvlText w:val="•"/>
      <w:lvlJc w:val="left"/>
      <w:pPr>
        <w:ind w:left="4388" w:hanging="248"/>
      </w:pPr>
      <w:rPr>
        <w:rFonts w:hint="default"/>
      </w:rPr>
    </w:lvl>
  </w:abstractNum>
  <w:abstractNum w:abstractNumId="77">
    <w:multiLevelType w:val="hybridMultilevel"/>
    <w:lvl w:ilvl="0">
      <w:start w:val="1"/>
      <w:numFmt w:val="decimal"/>
      <w:lvlText w:val="%1."/>
      <w:lvlJc w:val="left"/>
      <w:pPr>
        <w:ind w:left="114" w:hanging="359"/>
        <w:jc w:val="left"/>
      </w:pPr>
      <w:rPr>
        <w:rFonts w:hint="default" w:ascii="Times New Roman" w:hAnsi="Times New Roman" w:eastAsia="Times New Roman" w:cs="Times New Roman"/>
        <w:w w:val="110"/>
        <w:sz w:val="19"/>
        <w:szCs w:val="19"/>
      </w:rPr>
    </w:lvl>
    <w:lvl w:ilvl="1">
      <w:start w:val="1"/>
      <w:numFmt w:val="lowerLetter"/>
      <w:lvlText w:val="(%2)"/>
      <w:lvlJc w:val="left"/>
      <w:pPr>
        <w:ind w:left="899" w:hanging="346"/>
        <w:jc w:val="left"/>
      </w:pPr>
      <w:rPr>
        <w:rFonts w:hint="default"/>
        <w:i/>
        <w:spacing w:val="-1"/>
        <w:w w:val="113"/>
      </w:rPr>
    </w:lvl>
    <w:lvl w:ilvl="2">
      <w:start w:val="0"/>
      <w:numFmt w:val="bullet"/>
      <w:lvlText w:val="•"/>
      <w:lvlJc w:val="left"/>
      <w:pPr>
        <w:ind w:left="1568" w:hanging="346"/>
      </w:pPr>
      <w:rPr>
        <w:rFonts w:hint="default"/>
      </w:rPr>
    </w:lvl>
    <w:lvl w:ilvl="3">
      <w:start w:val="0"/>
      <w:numFmt w:val="bullet"/>
      <w:lvlText w:val="•"/>
      <w:lvlJc w:val="left"/>
      <w:pPr>
        <w:ind w:left="2236" w:hanging="346"/>
      </w:pPr>
      <w:rPr>
        <w:rFonts w:hint="default"/>
      </w:rPr>
    </w:lvl>
    <w:lvl w:ilvl="4">
      <w:start w:val="0"/>
      <w:numFmt w:val="bullet"/>
      <w:lvlText w:val="•"/>
      <w:lvlJc w:val="left"/>
      <w:pPr>
        <w:ind w:left="2904" w:hanging="346"/>
      </w:pPr>
      <w:rPr>
        <w:rFonts w:hint="default"/>
      </w:rPr>
    </w:lvl>
    <w:lvl w:ilvl="5">
      <w:start w:val="0"/>
      <w:numFmt w:val="bullet"/>
      <w:lvlText w:val="•"/>
      <w:lvlJc w:val="left"/>
      <w:pPr>
        <w:ind w:left="3573" w:hanging="346"/>
      </w:pPr>
      <w:rPr>
        <w:rFonts w:hint="default"/>
      </w:rPr>
    </w:lvl>
    <w:lvl w:ilvl="6">
      <w:start w:val="0"/>
      <w:numFmt w:val="bullet"/>
      <w:lvlText w:val="•"/>
      <w:lvlJc w:val="left"/>
      <w:pPr>
        <w:ind w:left="4241" w:hanging="346"/>
      </w:pPr>
      <w:rPr>
        <w:rFonts w:hint="default"/>
      </w:rPr>
    </w:lvl>
    <w:lvl w:ilvl="7">
      <w:start w:val="0"/>
      <w:numFmt w:val="bullet"/>
      <w:lvlText w:val="•"/>
      <w:lvlJc w:val="left"/>
      <w:pPr>
        <w:ind w:left="4909" w:hanging="346"/>
      </w:pPr>
      <w:rPr>
        <w:rFonts w:hint="default"/>
      </w:rPr>
    </w:lvl>
    <w:lvl w:ilvl="8">
      <w:start w:val="0"/>
      <w:numFmt w:val="bullet"/>
      <w:lvlText w:val="•"/>
      <w:lvlJc w:val="left"/>
      <w:pPr>
        <w:ind w:left="5578" w:hanging="346"/>
      </w:pPr>
      <w:rPr>
        <w:rFonts w:hint="default"/>
      </w:rPr>
    </w:lvl>
  </w:abstractNum>
  <w:abstractNum w:abstractNumId="76">
    <w:multiLevelType w:val="hybridMultilevel"/>
    <w:lvl w:ilvl="0">
      <w:start w:val="2"/>
      <w:numFmt w:val="decimal"/>
      <w:lvlText w:val="(%1)"/>
      <w:lvlJc w:val="left"/>
      <w:pPr>
        <w:ind w:left="109" w:hanging="311"/>
        <w:jc w:val="right"/>
      </w:pPr>
      <w:rPr>
        <w:rFonts w:hint="default" w:ascii="Times New Roman" w:hAnsi="Times New Roman" w:eastAsia="Times New Roman" w:cs="Times New Roman"/>
        <w:w w:val="105"/>
        <w:sz w:val="19"/>
        <w:szCs w:val="19"/>
      </w:rPr>
    </w:lvl>
    <w:lvl w:ilvl="1">
      <w:start w:val="1"/>
      <w:numFmt w:val="lowerLetter"/>
      <w:lvlText w:val="(%2)"/>
      <w:lvlJc w:val="left"/>
      <w:pPr>
        <w:ind w:left="2687" w:hanging="295"/>
        <w:jc w:val="left"/>
      </w:pPr>
      <w:rPr>
        <w:rFonts w:hint="default" w:ascii="Times New Roman" w:hAnsi="Times New Roman" w:eastAsia="Times New Roman" w:cs="Times New Roman"/>
        <w:spacing w:val="-1"/>
        <w:w w:val="135"/>
        <w:sz w:val="17"/>
        <w:szCs w:val="17"/>
      </w:rPr>
    </w:lvl>
    <w:lvl w:ilvl="2">
      <w:start w:val="0"/>
      <w:numFmt w:val="bullet"/>
      <w:lvlText w:val="•"/>
      <w:lvlJc w:val="left"/>
      <w:pPr>
        <w:ind w:left="2680" w:hanging="295"/>
      </w:pPr>
      <w:rPr>
        <w:rFonts w:hint="default"/>
      </w:rPr>
    </w:lvl>
    <w:lvl w:ilvl="3">
      <w:start w:val="0"/>
      <w:numFmt w:val="bullet"/>
      <w:lvlText w:val="•"/>
      <w:lvlJc w:val="left"/>
      <w:pPr>
        <w:ind w:left="3167" w:hanging="295"/>
      </w:pPr>
      <w:rPr>
        <w:rFonts w:hint="default"/>
      </w:rPr>
    </w:lvl>
    <w:lvl w:ilvl="4">
      <w:start w:val="0"/>
      <w:numFmt w:val="bullet"/>
      <w:lvlText w:val="•"/>
      <w:lvlJc w:val="left"/>
      <w:pPr>
        <w:ind w:left="3654" w:hanging="295"/>
      </w:pPr>
      <w:rPr>
        <w:rFonts w:hint="default"/>
      </w:rPr>
    </w:lvl>
    <w:lvl w:ilvl="5">
      <w:start w:val="0"/>
      <w:numFmt w:val="bullet"/>
      <w:lvlText w:val="•"/>
      <w:lvlJc w:val="left"/>
      <w:pPr>
        <w:ind w:left="4142" w:hanging="295"/>
      </w:pPr>
      <w:rPr>
        <w:rFonts w:hint="default"/>
      </w:rPr>
    </w:lvl>
    <w:lvl w:ilvl="6">
      <w:start w:val="0"/>
      <w:numFmt w:val="bullet"/>
      <w:lvlText w:val="•"/>
      <w:lvlJc w:val="left"/>
      <w:pPr>
        <w:ind w:left="4629" w:hanging="295"/>
      </w:pPr>
      <w:rPr>
        <w:rFonts w:hint="default"/>
      </w:rPr>
    </w:lvl>
    <w:lvl w:ilvl="7">
      <w:start w:val="0"/>
      <w:numFmt w:val="bullet"/>
      <w:lvlText w:val="•"/>
      <w:lvlJc w:val="left"/>
      <w:pPr>
        <w:ind w:left="5116" w:hanging="295"/>
      </w:pPr>
      <w:rPr>
        <w:rFonts w:hint="default"/>
      </w:rPr>
    </w:lvl>
    <w:lvl w:ilvl="8">
      <w:start w:val="0"/>
      <w:numFmt w:val="bullet"/>
      <w:lvlText w:val="•"/>
      <w:lvlJc w:val="left"/>
      <w:pPr>
        <w:ind w:left="5604" w:hanging="295"/>
      </w:pPr>
      <w:rPr>
        <w:rFonts w:hint="default"/>
      </w:rPr>
    </w:lvl>
  </w:abstractNum>
  <w:abstractNum w:abstractNumId="75">
    <w:multiLevelType w:val="hybridMultilevel"/>
    <w:lvl w:ilvl="0">
      <w:start w:val="1"/>
      <w:numFmt w:val="lowerLetter"/>
      <w:lvlText w:val="(%1)"/>
      <w:lvlJc w:val="left"/>
      <w:pPr>
        <w:ind w:left="894" w:hanging="338"/>
        <w:jc w:val="left"/>
      </w:pPr>
      <w:rPr>
        <w:rFonts w:hint="default"/>
        <w:spacing w:val="-1"/>
        <w:w w:val="134"/>
      </w:rPr>
    </w:lvl>
    <w:lvl w:ilvl="1">
      <w:start w:val="0"/>
      <w:numFmt w:val="bullet"/>
      <w:lvlText w:val="•"/>
      <w:lvlJc w:val="left"/>
      <w:pPr>
        <w:ind w:left="1467" w:hanging="338"/>
      </w:pPr>
      <w:rPr>
        <w:rFonts w:hint="default"/>
      </w:rPr>
    </w:lvl>
    <w:lvl w:ilvl="2">
      <w:start w:val="0"/>
      <w:numFmt w:val="bullet"/>
      <w:lvlText w:val="•"/>
      <w:lvlJc w:val="left"/>
      <w:pPr>
        <w:ind w:left="2035" w:hanging="338"/>
      </w:pPr>
      <w:rPr>
        <w:rFonts w:hint="default"/>
      </w:rPr>
    </w:lvl>
    <w:lvl w:ilvl="3">
      <w:start w:val="0"/>
      <w:numFmt w:val="bullet"/>
      <w:lvlText w:val="•"/>
      <w:lvlJc w:val="left"/>
      <w:pPr>
        <w:ind w:left="2603" w:hanging="338"/>
      </w:pPr>
      <w:rPr>
        <w:rFonts w:hint="default"/>
      </w:rPr>
    </w:lvl>
    <w:lvl w:ilvl="4">
      <w:start w:val="0"/>
      <w:numFmt w:val="bullet"/>
      <w:lvlText w:val="•"/>
      <w:lvlJc w:val="left"/>
      <w:pPr>
        <w:ind w:left="3171" w:hanging="338"/>
      </w:pPr>
      <w:rPr>
        <w:rFonts w:hint="default"/>
      </w:rPr>
    </w:lvl>
    <w:lvl w:ilvl="5">
      <w:start w:val="0"/>
      <w:numFmt w:val="bullet"/>
      <w:lvlText w:val="•"/>
      <w:lvlJc w:val="left"/>
      <w:pPr>
        <w:ind w:left="3739" w:hanging="338"/>
      </w:pPr>
      <w:rPr>
        <w:rFonts w:hint="default"/>
      </w:rPr>
    </w:lvl>
    <w:lvl w:ilvl="6">
      <w:start w:val="0"/>
      <w:numFmt w:val="bullet"/>
      <w:lvlText w:val="•"/>
      <w:lvlJc w:val="left"/>
      <w:pPr>
        <w:ind w:left="4307" w:hanging="338"/>
      </w:pPr>
      <w:rPr>
        <w:rFonts w:hint="default"/>
      </w:rPr>
    </w:lvl>
    <w:lvl w:ilvl="7">
      <w:start w:val="0"/>
      <w:numFmt w:val="bullet"/>
      <w:lvlText w:val="•"/>
      <w:lvlJc w:val="left"/>
      <w:pPr>
        <w:ind w:left="4875" w:hanging="338"/>
      </w:pPr>
      <w:rPr>
        <w:rFonts w:hint="default"/>
      </w:rPr>
    </w:lvl>
    <w:lvl w:ilvl="8">
      <w:start w:val="0"/>
      <w:numFmt w:val="bullet"/>
      <w:lvlText w:val="•"/>
      <w:lvlJc w:val="left"/>
      <w:pPr>
        <w:ind w:left="5443" w:hanging="338"/>
      </w:pPr>
      <w:rPr>
        <w:rFonts w:hint="default"/>
      </w:rPr>
    </w:lvl>
  </w:abstractNum>
  <w:abstractNum w:abstractNumId="74">
    <w:multiLevelType w:val="hybridMultilevel"/>
    <w:lvl w:ilvl="0">
      <w:start w:val="1"/>
      <w:numFmt w:val="decimal"/>
      <w:lvlText w:val="%1."/>
      <w:lvlJc w:val="left"/>
      <w:pPr>
        <w:ind w:left="108" w:hanging="355"/>
        <w:jc w:val="left"/>
      </w:pPr>
      <w:rPr>
        <w:rFonts w:hint="default" w:ascii="Times New Roman" w:hAnsi="Times New Roman" w:eastAsia="Times New Roman" w:cs="Times New Roman"/>
        <w:w w:val="105"/>
        <w:sz w:val="20"/>
        <w:szCs w:val="20"/>
      </w:rPr>
    </w:lvl>
    <w:lvl w:ilvl="1">
      <w:start w:val="0"/>
      <w:numFmt w:val="bullet"/>
      <w:lvlText w:val="•"/>
      <w:lvlJc w:val="left"/>
      <w:pPr>
        <w:ind w:left="774" w:hanging="355"/>
      </w:pPr>
      <w:rPr>
        <w:rFonts w:hint="default"/>
      </w:rPr>
    </w:lvl>
    <w:lvl w:ilvl="2">
      <w:start w:val="0"/>
      <w:numFmt w:val="bullet"/>
      <w:lvlText w:val="•"/>
      <w:lvlJc w:val="left"/>
      <w:pPr>
        <w:ind w:left="1449" w:hanging="355"/>
      </w:pPr>
      <w:rPr>
        <w:rFonts w:hint="default"/>
      </w:rPr>
    </w:lvl>
    <w:lvl w:ilvl="3">
      <w:start w:val="0"/>
      <w:numFmt w:val="bullet"/>
      <w:lvlText w:val="•"/>
      <w:lvlJc w:val="left"/>
      <w:pPr>
        <w:ind w:left="2124" w:hanging="355"/>
      </w:pPr>
      <w:rPr>
        <w:rFonts w:hint="default"/>
      </w:rPr>
    </w:lvl>
    <w:lvl w:ilvl="4">
      <w:start w:val="0"/>
      <w:numFmt w:val="bullet"/>
      <w:lvlText w:val="•"/>
      <w:lvlJc w:val="left"/>
      <w:pPr>
        <w:ind w:left="2798" w:hanging="355"/>
      </w:pPr>
      <w:rPr>
        <w:rFonts w:hint="default"/>
      </w:rPr>
    </w:lvl>
    <w:lvl w:ilvl="5">
      <w:start w:val="0"/>
      <w:numFmt w:val="bullet"/>
      <w:lvlText w:val="•"/>
      <w:lvlJc w:val="left"/>
      <w:pPr>
        <w:ind w:left="3473" w:hanging="355"/>
      </w:pPr>
      <w:rPr>
        <w:rFonts w:hint="default"/>
      </w:rPr>
    </w:lvl>
    <w:lvl w:ilvl="6">
      <w:start w:val="0"/>
      <w:numFmt w:val="bullet"/>
      <w:lvlText w:val="•"/>
      <w:lvlJc w:val="left"/>
      <w:pPr>
        <w:ind w:left="4148" w:hanging="355"/>
      </w:pPr>
      <w:rPr>
        <w:rFonts w:hint="default"/>
      </w:rPr>
    </w:lvl>
    <w:lvl w:ilvl="7">
      <w:start w:val="0"/>
      <w:numFmt w:val="bullet"/>
      <w:lvlText w:val="•"/>
      <w:lvlJc w:val="left"/>
      <w:pPr>
        <w:ind w:left="4823" w:hanging="355"/>
      </w:pPr>
      <w:rPr>
        <w:rFonts w:hint="default"/>
      </w:rPr>
    </w:lvl>
    <w:lvl w:ilvl="8">
      <w:start w:val="0"/>
      <w:numFmt w:val="bullet"/>
      <w:lvlText w:val="•"/>
      <w:lvlJc w:val="left"/>
      <w:pPr>
        <w:ind w:left="5497" w:hanging="355"/>
      </w:pPr>
      <w:rPr>
        <w:rFonts w:hint="default"/>
      </w:rPr>
    </w:lvl>
  </w:abstractNum>
  <w:abstractNum w:abstractNumId="73">
    <w:multiLevelType w:val="hybridMultilevel"/>
    <w:lvl w:ilvl="0">
      <w:start w:val="12"/>
      <w:numFmt w:val="lowerLetter"/>
      <w:lvlText w:val="%1."/>
      <w:lvlJc w:val="left"/>
      <w:pPr>
        <w:ind w:left="346" w:hanging="233"/>
        <w:jc w:val="left"/>
      </w:pPr>
      <w:rPr>
        <w:rFonts w:hint="default" w:ascii="Times New Roman" w:hAnsi="Times New Roman" w:eastAsia="Times New Roman" w:cs="Times New Roman"/>
        <w:b/>
        <w:bCs/>
        <w:spacing w:val="-1"/>
        <w:w w:val="106"/>
        <w:sz w:val="20"/>
        <w:szCs w:val="20"/>
      </w:rPr>
    </w:lvl>
    <w:lvl w:ilvl="1">
      <w:start w:val="1"/>
      <w:numFmt w:val="lowerLetter"/>
      <w:lvlText w:val="(%2)"/>
      <w:lvlJc w:val="left"/>
      <w:pPr>
        <w:ind w:left="681" w:hanging="348"/>
        <w:jc w:val="left"/>
      </w:pPr>
      <w:rPr>
        <w:rFonts w:hint="default" w:ascii="Arial" w:hAnsi="Arial" w:eastAsia="Arial" w:cs="Arial"/>
        <w:i/>
        <w:spacing w:val="-1"/>
        <w:w w:val="130"/>
        <w:sz w:val="18"/>
        <w:szCs w:val="18"/>
      </w:rPr>
    </w:lvl>
    <w:lvl w:ilvl="2">
      <w:start w:val="0"/>
      <w:numFmt w:val="bullet"/>
      <w:lvlText w:val="•"/>
      <w:lvlJc w:val="left"/>
      <w:pPr>
        <w:ind w:left="1303" w:hanging="348"/>
      </w:pPr>
      <w:rPr>
        <w:rFonts w:hint="default"/>
      </w:rPr>
    </w:lvl>
    <w:lvl w:ilvl="3">
      <w:start w:val="0"/>
      <w:numFmt w:val="bullet"/>
      <w:lvlText w:val="•"/>
      <w:lvlJc w:val="left"/>
      <w:pPr>
        <w:ind w:left="1927" w:hanging="348"/>
      </w:pPr>
      <w:rPr>
        <w:rFonts w:hint="default"/>
      </w:rPr>
    </w:lvl>
    <w:lvl w:ilvl="4">
      <w:start w:val="0"/>
      <w:numFmt w:val="bullet"/>
      <w:lvlText w:val="•"/>
      <w:lvlJc w:val="left"/>
      <w:pPr>
        <w:ind w:left="2551" w:hanging="348"/>
      </w:pPr>
      <w:rPr>
        <w:rFonts w:hint="default"/>
      </w:rPr>
    </w:lvl>
    <w:lvl w:ilvl="5">
      <w:start w:val="0"/>
      <w:numFmt w:val="bullet"/>
      <w:lvlText w:val="•"/>
      <w:lvlJc w:val="left"/>
      <w:pPr>
        <w:ind w:left="3175" w:hanging="348"/>
      </w:pPr>
      <w:rPr>
        <w:rFonts w:hint="default"/>
      </w:rPr>
    </w:lvl>
    <w:lvl w:ilvl="6">
      <w:start w:val="0"/>
      <w:numFmt w:val="bullet"/>
      <w:lvlText w:val="•"/>
      <w:lvlJc w:val="left"/>
      <w:pPr>
        <w:ind w:left="3799" w:hanging="348"/>
      </w:pPr>
      <w:rPr>
        <w:rFonts w:hint="default"/>
      </w:rPr>
    </w:lvl>
    <w:lvl w:ilvl="7">
      <w:start w:val="0"/>
      <w:numFmt w:val="bullet"/>
      <w:lvlText w:val="•"/>
      <w:lvlJc w:val="left"/>
      <w:pPr>
        <w:ind w:left="4422" w:hanging="348"/>
      </w:pPr>
      <w:rPr>
        <w:rFonts w:hint="default"/>
      </w:rPr>
    </w:lvl>
    <w:lvl w:ilvl="8">
      <w:start w:val="0"/>
      <w:numFmt w:val="bullet"/>
      <w:lvlText w:val="•"/>
      <w:lvlJc w:val="left"/>
      <w:pPr>
        <w:ind w:left="5046" w:hanging="348"/>
      </w:pPr>
      <w:rPr>
        <w:rFonts w:hint="default"/>
      </w:rPr>
    </w:lvl>
  </w:abstractNum>
  <w:abstractNum w:abstractNumId="72">
    <w:multiLevelType w:val="hybridMultilevel"/>
    <w:lvl w:ilvl="0">
      <w:start w:val="17"/>
      <w:numFmt w:val="decimal"/>
      <w:lvlText w:val="%1."/>
      <w:lvlJc w:val="left"/>
      <w:pPr>
        <w:ind w:left="563" w:hanging="439"/>
        <w:jc w:val="left"/>
      </w:pPr>
      <w:rPr>
        <w:rFonts w:hint="default" w:ascii="Times New Roman" w:hAnsi="Times New Roman" w:eastAsia="Times New Roman" w:cs="Times New Roman"/>
        <w:w w:val="102"/>
        <w:sz w:val="20"/>
        <w:szCs w:val="20"/>
      </w:rPr>
    </w:lvl>
    <w:lvl w:ilvl="1">
      <w:start w:val="0"/>
      <w:numFmt w:val="bullet"/>
      <w:lvlText w:val="•"/>
      <w:lvlJc w:val="left"/>
      <w:pPr>
        <w:ind w:left="1184" w:hanging="439"/>
      </w:pPr>
      <w:rPr>
        <w:rFonts w:hint="default"/>
      </w:rPr>
    </w:lvl>
    <w:lvl w:ilvl="2">
      <w:start w:val="0"/>
      <w:numFmt w:val="bullet"/>
      <w:lvlText w:val="•"/>
      <w:lvlJc w:val="left"/>
      <w:pPr>
        <w:ind w:left="1808" w:hanging="439"/>
      </w:pPr>
      <w:rPr>
        <w:rFonts w:hint="default"/>
      </w:rPr>
    </w:lvl>
    <w:lvl w:ilvl="3">
      <w:start w:val="0"/>
      <w:numFmt w:val="bullet"/>
      <w:lvlText w:val="•"/>
      <w:lvlJc w:val="left"/>
      <w:pPr>
        <w:ind w:left="2433" w:hanging="439"/>
      </w:pPr>
      <w:rPr>
        <w:rFonts w:hint="default"/>
      </w:rPr>
    </w:lvl>
    <w:lvl w:ilvl="4">
      <w:start w:val="0"/>
      <w:numFmt w:val="bullet"/>
      <w:lvlText w:val="•"/>
      <w:lvlJc w:val="left"/>
      <w:pPr>
        <w:ind w:left="3057" w:hanging="439"/>
      </w:pPr>
      <w:rPr>
        <w:rFonts w:hint="default"/>
      </w:rPr>
    </w:lvl>
    <w:lvl w:ilvl="5">
      <w:start w:val="0"/>
      <w:numFmt w:val="bullet"/>
      <w:lvlText w:val="•"/>
      <w:lvlJc w:val="left"/>
      <w:pPr>
        <w:ind w:left="3681" w:hanging="439"/>
      </w:pPr>
      <w:rPr>
        <w:rFonts w:hint="default"/>
      </w:rPr>
    </w:lvl>
    <w:lvl w:ilvl="6">
      <w:start w:val="0"/>
      <w:numFmt w:val="bullet"/>
      <w:lvlText w:val="•"/>
      <w:lvlJc w:val="left"/>
      <w:pPr>
        <w:ind w:left="4306" w:hanging="439"/>
      </w:pPr>
      <w:rPr>
        <w:rFonts w:hint="default"/>
      </w:rPr>
    </w:lvl>
    <w:lvl w:ilvl="7">
      <w:start w:val="0"/>
      <w:numFmt w:val="bullet"/>
      <w:lvlText w:val="•"/>
      <w:lvlJc w:val="left"/>
      <w:pPr>
        <w:ind w:left="4930" w:hanging="439"/>
      </w:pPr>
      <w:rPr>
        <w:rFonts w:hint="default"/>
      </w:rPr>
    </w:lvl>
    <w:lvl w:ilvl="8">
      <w:start w:val="0"/>
      <w:numFmt w:val="bullet"/>
      <w:lvlText w:val="•"/>
      <w:lvlJc w:val="left"/>
      <w:pPr>
        <w:ind w:left="5554" w:hanging="439"/>
      </w:pPr>
      <w:rPr>
        <w:rFonts w:hint="default"/>
      </w:rPr>
    </w:lvl>
  </w:abstractNum>
  <w:abstractNum w:abstractNumId="70">
    <w:multiLevelType w:val="hybridMultilevel"/>
    <w:lvl w:ilvl="0">
      <w:start w:val="5"/>
      <w:numFmt w:val="decimal"/>
      <w:lvlText w:val="%1"/>
      <w:lvlJc w:val="left"/>
      <w:pPr>
        <w:ind w:left="1095" w:hanging="474"/>
        <w:jc w:val="left"/>
      </w:pPr>
      <w:rPr>
        <w:rFonts w:hint="default"/>
      </w:rPr>
    </w:lvl>
    <w:lvl w:ilvl="1">
      <w:start w:val="4"/>
      <w:numFmt w:val="decimal"/>
      <w:lvlText w:val="%1.%2"/>
      <w:lvlJc w:val="left"/>
      <w:pPr>
        <w:ind w:left="1095" w:hanging="474"/>
        <w:jc w:val="right"/>
      </w:pPr>
      <w:rPr>
        <w:rFonts w:hint="default" w:ascii="Times New Roman" w:hAnsi="Times New Roman" w:eastAsia="Times New Roman" w:cs="Times New Roman"/>
        <w:w w:val="101"/>
        <w:sz w:val="20"/>
        <w:szCs w:val="20"/>
      </w:rPr>
    </w:lvl>
    <w:lvl w:ilvl="2">
      <w:start w:val="1"/>
      <w:numFmt w:val="lowerLetter"/>
      <w:lvlText w:val="(%3)"/>
      <w:lvlJc w:val="left"/>
      <w:pPr>
        <w:ind w:left="1456" w:hanging="346"/>
        <w:jc w:val="left"/>
      </w:pPr>
      <w:rPr>
        <w:rFonts w:hint="default"/>
        <w:i/>
        <w:spacing w:val="-1"/>
        <w:w w:val="130"/>
      </w:rPr>
    </w:lvl>
    <w:lvl w:ilvl="3">
      <w:start w:val="1"/>
      <w:numFmt w:val="lowerRoman"/>
      <w:lvlText w:val="(%4)"/>
      <w:lvlJc w:val="left"/>
      <w:pPr>
        <w:ind w:left="1427" w:hanging="238"/>
        <w:jc w:val="left"/>
      </w:pPr>
      <w:rPr>
        <w:rFonts w:hint="default" w:ascii="Times New Roman" w:hAnsi="Times New Roman" w:eastAsia="Times New Roman" w:cs="Times New Roman"/>
        <w:spacing w:val="-1"/>
        <w:w w:val="96"/>
        <w:sz w:val="20"/>
        <w:szCs w:val="20"/>
      </w:rPr>
    </w:lvl>
    <w:lvl w:ilvl="4">
      <w:start w:val="0"/>
      <w:numFmt w:val="bullet"/>
      <w:lvlText w:val="•"/>
      <w:lvlJc w:val="left"/>
      <w:pPr>
        <w:ind w:left="2245" w:hanging="238"/>
      </w:pPr>
      <w:rPr>
        <w:rFonts w:hint="default"/>
      </w:rPr>
    </w:lvl>
    <w:lvl w:ilvl="5">
      <w:start w:val="0"/>
      <w:numFmt w:val="bullet"/>
      <w:lvlText w:val="•"/>
      <w:lvlJc w:val="left"/>
      <w:pPr>
        <w:ind w:left="3031" w:hanging="238"/>
      </w:pPr>
      <w:rPr>
        <w:rFonts w:hint="default"/>
      </w:rPr>
    </w:lvl>
    <w:lvl w:ilvl="6">
      <w:start w:val="0"/>
      <w:numFmt w:val="bullet"/>
      <w:lvlText w:val="•"/>
      <w:lvlJc w:val="left"/>
      <w:pPr>
        <w:ind w:left="3817" w:hanging="238"/>
      </w:pPr>
      <w:rPr>
        <w:rFonts w:hint="default"/>
      </w:rPr>
    </w:lvl>
    <w:lvl w:ilvl="7">
      <w:start w:val="0"/>
      <w:numFmt w:val="bullet"/>
      <w:lvlText w:val="•"/>
      <w:lvlJc w:val="left"/>
      <w:pPr>
        <w:ind w:left="4602" w:hanging="238"/>
      </w:pPr>
      <w:rPr>
        <w:rFonts w:hint="default"/>
      </w:rPr>
    </w:lvl>
    <w:lvl w:ilvl="8">
      <w:start w:val="0"/>
      <w:numFmt w:val="bullet"/>
      <w:lvlText w:val="•"/>
      <w:lvlJc w:val="left"/>
      <w:pPr>
        <w:ind w:left="5388" w:hanging="238"/>
      </w:pPr>
      <w:rPr>
        <w:rFonts w:hint="default"/>
      </w:rPr>
    </w:lvl>
  </w:abstractNum>
  <w:abstractNum w:abstractNumId="69">
    <w:multiLevelType w:val="hybridMultilevel"/>
    <w:lvl w:ilvl="0">
      <w:start w:val="2"/>
      <w:numFmt w:val="decimal"/>
      <w:lvlText w:val="(%1)"/>
      <w:lvlJc w:val="left"/>
      <w:pPr>
        <w:ind w:left="871" w:hanging="329"/>
        <w:jc w:val="left"/>
      </w:pPr>
      <w:rPr>
        <w:rFonts w:hint="default" w:ascii="Times New Roman" w:hAnsi="Times New Roman" w:eastAsia="Times New Roman" w:cs="Times New Roman"/>
        <w:w w:val="108"/>
        <w:sz w:val="19"/>
        <w:szCs w:val="19"/>
      </w:rPr>
    </w:lvl>
    <w:lvl w:ilvl="1">
      <w:start w:val="2"/>
      <w:numFmt w:val="decimal"/>
      <w:lvlText w:val="(%2)"/>
      <w:lvlJc w:val="left"/>
      <w:pPr>
        <w:ind w:left="1089" w:hanging="336"/>
        <w:jc w:val="left"/>
      </w:pPr>
      <w:rPr>
        <w:rFonts w:hint="default" w:ascii="Times New Roman" w:hAnsi="Times New Roman" w:eastAsia="Times New Roman" w:cs="Times New Roman"/>
        <w:w w:val="98"/>
        <w:sz w:val="20"/>
        <w:szCs w:val="20"/>
      </w:rPr>
    </w:lvl>
    <w:lvl w:ilvl="2">
      <w:start w:val="0"/>
      <w:numFmt w:val="bullet"/>
      <w:lvlText w:val="•"/>
      <w:lvlJc w:val="left"/>
      <w:pPr>
        <w:ind w:left="1618" w:hanging="336"/>
      </w:pPr>
      <w:rPr>
        <w:rFonts w:hint="default"/>
      </w:rPr>
    </w:lvl>
    <w:lvl w:ilvl="3">
      <w:start w:val="0"/>
      <w:numFmt w:val="bullet"/>
      <w:lvlText w:val="•"/>
      <w:lvlJc w:val="left"/>
      <w:pPr>
        <w:ind w:left="2157" w:hanging="336"/>
      </w:pPr>
      <w:rPr>
        <w:rFonts w:hint="default"/>
      </w:rPr>
    </w:lvl>
    <w:lvl w:ilvl="4">
      <w:start w:val="0"/>
      <w:numFmt w:val="bullet"/>
      <w:lvlText w:val="•"/>
      <w:lvlJc w:val="left"/>
      <w:pPr>
        <w:ind w:left="2695" w:hanging="336"/>
      </w:pPr>
      <w:rPr>
        <w:rFonts w:hint="default"/>
      </w:rPr>
    </w:lvl>
    <w:lvl w:ilvl="5">
      <w:start w:val="0"/>
      <w:numFmt w:val="bullet"/>
      <w:lvlText w:val="•"/>
      <w:lvlJc w:val="left"/>
      <w:pPr>
        <w:ind w:left="3234" w:hanging="336"/>
      </w:pPr>
      <w:rPr>
        <w:rFonts w:hint="default"/>
      </w:rPr>
    </w:lvl>
    <w:lvl w:ilvl="6">
      <w:start w:val="0"/>
      <w:numFmt w:val="bullet"/>
      <w:lvlText w:val="•"/>
      <w:lvlJc w:val="left"/>
      <w:pPr>
        <w:ind w:left="3772" w:hanging="336"/>
      </w:pPr>
      <w:rPr>
        <w:rFonts w:hint="default"/>
      </w:rPr>
    </w:lvl>
    <w:lvl w:ilvl="7">
      <w:start w:val="0"/>
      <w:numFmt w:val="bullet"/>
      <w:lvlText w:val="•"/>
      <w:lvlJc w:val="left"/>
      <w:pPr>
        <w:ind w:left="4311" w:hanging="336"/>
      </w:pPr>
      <w:rPr>
        <w:rFonts w:hint="default"/>
      </w:rPr>
    </w:lvl>
    <w:lvl w:ilvl="8">
      <w:start w:val="0"/>
      <w:numFmt w:val="bullet"/>
      <w:lvlText w:val="•"/>
      <w:lvlJc w:val="left"/>
      <w:pPr>
        <w:ind w:left="4849" w:hanging="336"/>
      </w:pPr>
      <w:rPr>
        <w:rFonts w:hint="default"/>
      </w:rPr>
    </w:lvl>
  </w:abstractNum>
  <w:abstractNum w:abstractNumId="68">
    <w:multiLevelType w:val="hybridMultilevel"/>
    <w:lvl w:ilvl="0">
      <w:start w:val="3"/>
      <w:numFmt w:val="decimal"/>
      <w:lvlText w:val="%1"/>
      <w:lvlJc w:val="left"/>
      <w:pPr>
        <w:ind w:left="1400" w:hanging="516"/>
        <w:jc w:val="left"/>
      </w:pPr>
      <w:rPr>
        <w:rFonts w:hint="default"/>
      </w:rPr>
    </w:lvl>
    <w:lvl w:ilvl="1">
      <w:start w:val="137"/>
      <w:numFmt w:val="decimal"/>
      <w:lvlText w:val="%1.%2"/>
      <w:lvlJc w:val="left"/>
      <w:pPr>
        <w:ind w:left="1400" w:hanging="516"/>
        <w:jc w:val="left"/>
      </w:pPr>
      <w:rPr>
        <w:rFonts w:hint="default" w:ascii="Times New Roman" w:hAnsi="Times New Roman" w:eastAsia="Times New Roman" w:cs="Times New Roman"/>
        <w:w w:val="108"/>
        <w:sz w:val="19"/>
        <w:szCs w:val="19"/>
      </w:rPr>
    </w:lvl>
    <w:lvl w:ilvl="2">
      <w:start w:val="0"/>
      <w:numFmt w:val="bullet"/>
      <w:lvlText w:val="•"/>
      <w:lvlJc w:val="left"/>
      <w:pPr>
        <w:ind w:left="2434" w:hanging="516"/>
      </w:pPr>
      <w:rPr>
        <w:rFonts w:hint="default"/>
      </w:rPr>
    </w:lvl>
    <w:lvl w:ilvl="3">
      <w:start w:val="0"/>
      <w:numFmt w:val="bullet"/>
      <w:lvlText w:val="•"/>
      <w:lvlJc w:val="left"/>
      <w:pPr>
        <w:ind w:left="2952" w:hanging="516"/>
      </w:pPr>
      <w:rPr>
        <w:rFonts w:hint="default"/>
      </w:rPr>
    </w:lvl>
    <w:lvl w:ilvl="4">
      <w:start w:val="0"/>
      <w:numFmt w:val="bullet"/>
      <w:lvlText w:val="•"/>
      <w:lvlJc w:val="left"/>
      <w:pPr>
        <w:ind w:left="3469" w:hanging="516"/>
      </w:pPr>
      <w:rPr>
        <w:rFonts w:hint="default"/>
      </w:rPr>
    </w:lvl>
    <w:lvl w:ilvl="5">
      <w:start w:val="0"/>
      <w:numFmt w:val="bullet"/>
      <w:lvlText w:val="•"/>
      <w:lvlJc w:val="left"/>
      <w:pPr>
        <w:ind w:left="3986" w:hanging="516"/>
      </w:pPr>
      <w:rPr>
        <w:rFonts w:hint="default"/>
      </w:rPr>
    </w:lvl>
    <w:lvl w:ilvl="6">
      <w:start w:val="0"/>
      <w:numFmt w:val="bullet"/>
      <w:lvlText w:val="•"/>
      <w:lvlJc w:val="left"/>
      <w:pPr>
        <w:ind w:left="4504" w:hanging="516"/>
      </w:pPr>
      <w:rPr>
        <w:rFonts w:hint="default"/>
      </w:rPr>
    </w:lvl>
    <w:lvl w:ilvl="7">
      <w:start w:val="0"/>
      <w:numFmt w:val="bullet"/>
      <w:lvlText w:val="•"/>
      <w:lvlJc w:val="left"/>
      <w:pPr>
        <w:ind w:left="5021" w:hanging="516"/>
      </w:pPr>
      <w:rPr>
        <w:rFonts w:hint="default"/>
      </w:rPr>
    </w:lvl>
    <w:lvl w:ilvl="8">
      <w:start w:val="0"/>
      <w:numFmt w:val="bullet"/>
      <w:lvlText w:val="•"/>
      <w:lvlJc w:val="left"/>
      <w:pPr>
        <w:ind w:left="5538" w:hanging="516"/>
      </w:pPr>
      <w:rPr>
        <w:rFonts w:hint="default"/>
      </w:rPr>
    </w:lvl>
  </w:abstractNum>
  <w:abstractNum w:abstractNumId="67">
    <w:multiLevelType w:val="hybridMultilevel"/>
    <w:lvl w:ilvl="0">
      <w:start w:val="13"/>
      <w:numFmt w:val="lowerLetter"/>
      <w:lvlText w:val="(%1)"/>
      <w:lvlJc w:val="left"/>
      <w:pPr>
        <w:ind w:left="982" w:hanging="403"/>
        <w:jc w:val="right"/>
      </w:pPr>
      <w:rPr>
        <w:rFonts w:hint="default"/>
        <w:i/>
        <w:w w:val="110"/>
      </w:rPr>
    </w:lvl>
    <w:lvl w:ilvl="1">
      <w:start w:val="0"/>
      <w:numFmt w:val="bullet"/>
      <w:lvlText w:val="•"/>
      <w:lvlJc w:val="left"/>
      <w:pPr>
        <w:ind w:left="1539" w:hanging="403"/>
      </w:pPr>
      <w:rPr>
        <w:rFonts w:hint="default"/>
      </w:rPr>
    </w:lvl>
    <w:lvl w:ilvl="2">
      <w:start w:val="0"/>
      <w:numFmt w:val="bullet"/>
      <w:lvlText w:val="•"/>
      <w:lvlJc w:val="left"/>
      <w:pPr>
        <w:ind w:left="2098" w:hanging="403"/>
      </w:pPr>
      <w:rPr>
        <w:rFonts w:hint="default"/>
      </w:rPr>
    </w:lvl>
    <w:lvl w:ilvl="3">
      <w:start w:val="0"/>
      <w:numFmt w:val="bullet"/>
      <w:lvlText w:val="•"/>
      <w:lvlJc w:val="left"/>
      <w:pPr>
        <w:ind w:left="2658" w:hanging="403"/>
      </w:pPr>
      <w:rPr>
        <w:rFonts w:hint="default"/>
      </w:rPr>
    </w:lvl>
    <w:lvl w:ilvl="4">
      <w:start w:val="0"/>
      <w:numFmt w:val="bullet"/>
      <w:lvlText w:val="•"/>
      <w:lvlJc w:val="left"/>
      <w:pPr>
        <w:ind w:left="3217" w:hanging="403"/>
      </w:pPr>
      <w:rPr>
        <w:rFonts w:hint="default"/>
      </w:rPr>
    </w:lvl>
    <w:lvl w:ilvl="5">
      <w:start w:val="0"/>
      <w:numFmt w:val="bullet"/>
      <w:lvlText w:val="•"/>
      <w:lvlJc w:val="left"/>
      <w:pPr>
        <w:ind w:left="3776" w:hanging="403"/>
      </w:pPr>
      <w:rPr>
        <w:rFonts w:hint="default"/>
      </w:rPr>
    </w:lvl>
    <w:lvl w:ilvl="6">
      <w:start w:val="0"/>
      <w:numFmt w:val="bullet"/>
      <w:lvlText w:val="•"/>
      <w:lvlJc w:val="left"/>
      <w:pPr>
        <w:ind w:left="4336" w:hanging="403"/>
      </w:pPr>
      <w:rPr>
        <w:rFonts w:hint="default"/>
      </w:rPr>
    </w:lvl>
    <w:lvl w:ilvl="7">
      <w:start w:val="0"/>
      <w:numFmt w:val="bullet"/>
      <w:lvlText w:val="•"/>
      <w:lvlJc w:val="left"/>
      <w:pPr>
        <w:ind w:left="4895" w:hanging="403"/>
      </w:pPr>
      <w:rPr>
        <w:rFonts w:hint="default"/>
      </w:rPr>
    </w:lvl>
    <w:lvl w:ilvl="8">
      <w:start w:val="0"/>
      <w:numFmt w:val="bullet"/>
      <w:lvlText w:val="•"/>
      <w:lvlJc w:val="left"/>
      <w:pPr>
        <w:ind w:left="5454" w:hanging="403"/>
      </w:pPr>
      <w:rPr>
        <w:rFonts w:hint="default"/>
      </w:rPr>
    </w:lvl>
  </w:abstractNum>
  <w:abstractNum w:abstractNumId="66">
    <w:multiLevelType w:val="hybridMultilevel"/>
    <w:lvl w:ilvl="0">
      <w:start w:val="7"/>
      <w:numFmt w:val="lowerLetter"/>
      <w:lvlText w:val="(%1)"/>
      <w:lvlJc w:val="left"/>
      <w:pPr>
        <w:ind w:left="972" w:hanging="338"/>
        <w:jc w:val="left"/>
      </w:pPr>
      <w:rPr>
        <w:rFonts w:hint="default"/>
        <w:w w:val="106"/>
      </w:rPr>
    </w:lvl>
    <w:lvl w:ilvl="1">
      <w:start w:val="0"/>
      <w:numFmt w:val="bullet"/>
      <w:lvlText w:val="•"/>
      <w:lvlJc w:val="left"/>
      <w:pPr>
        <w:ind w:left="1539" w:hanging="338"/>
      </w:pPr>
      <w:rPr>
        <w:rFonts w:hint="default"/>
      </w:rPr>
    </w:lvl>
    <w:lvl w:ilvl="2">
      <w:start w:val="0"/>
      <w:numFmt w:val="bullet"/>
      <w:lvlText w:val="•"/>
      <w:lvlJc w:val="left"/>
      <w:pPr>
        <w:ind w:left="2098" w:hanging="338"/>
      </w:pPr>
      <w:rPr>
        <w:rFonts w:hint="default"/>
      </w:rPr>
    </w:lvl>
    <w:lvl w:ilvl="3">
      <w:start w:val="0"/>
      <w:numFmt w:val="bullet"/>
      <w:lvlText w:val="•"/>
      <w:lvlJc w:val="left"/>
      <w:pPr>
        <w:ind w:left="2658" w:hanging="338"/>
      </w:pPr>
      <w:rPr>
        <w:rFonts w:hint="default"/>
      </w:rPr>
    </w:lvl>
    <w:lvl w:ilvl="4">
      <w:start w:val="0"/>
      <w:numFmt w:val="bullet"/>
      <w:lvlText w:val="•"/>
      <w:lvlJc w:val="left"/>
      <w:pPr>
        <w:ind w:left="3217" w:hanging="338"/>
      </w:pPr>
      <w:rPr>
        <w:rFonts w:hint="default"/>
      </w:rPr>
    </w:lvl>
    <w:lvl w:ilvl="5">
      <w:start w:val="0"/>
      <w:numFmt w:val="bullet"/>
      <w:lvlText w:val="•"/>
      <w:lvlJc w:val="left"/>
      <w:pPr>
        <w:ind w:left="3776" w:hanging="338"/>
      </w:pPr>
      <w:rPr>
        <w:rFonts w:hint="default"/>
      </w:rPr>
    </w:lvl>
    <w:lvl w:ilvl="6">
      <w:start w:val="0"/>
      <w:numFmt w:val="bullet"/>
      <w:lvlText w:val="•"/>
      <w:lvlJc w:val="left"/>
      <w:pPr>
        <w:ind w:left="4336" w:hanging="338"/>
      </w:pPr>
      <w:rPr>
        <w:rFonts w:hint="default"/>
      </w:rPr>
    </w:lvl>
    <w:lvl w:ilvl="7">
      <w:start w:val="0"/>
      <w:numFmt w:val="bullet"/>
      <w:lvlText w:val="•"/>
      <w:lvlJc w:val="left"/>
      <w:pPr>
        <w:ind w:left="4895" w:hanging="338"/>
      </w:pPr>
      <w:rPr>
        <w:rFonts w:hint="default"/>
      </w:rPr>
    </w:lvl>
    <w:lvl w:ilvl="8">
      <w:start w:val="0"/>
      <w:numFmt w:val="bullet"/>
      <w:lvlText w:val="•"/>
      <w:lvlJc w:val="left"/>
      <w:pPr>
        <w:ind w:left="5454" w:hanging="338"/>
      </w:pPr>
      <w:rPr>
        <w:rFonts w:hint="default"/>
      </w:rPr>
    </w:lvl>
  </w:abstractNum>
  <w:abstractNum w:abstractNumId="65">
    <w:multiLevelType w:val="hybridMultilevel"/>
    <w:lvl w:ilvl="0">
      <w:start w:val="1"/>
      <w:numFmt w:val="lowerLetter"/>
      <w:lvlText w:val="(%1)"/>
      <w:lvlJc w:val="left"/>
      <w:pPr>
        <w:ind w:left="960" w:hanging="331"/>
        <w:jc w:val="left"/>
      </w:pPr>
      <w:rPr>
        <w:rFonts w:hint="default"/>
        <w:spacing w:val="-1"/>
        <w:w w:val="115"/>
      </w:rPr>
    </w:lvl>
    <w:lvl w:ilvl="1">
      <w:start w:val="0"/>
      <w:numFmt w:val="bullet"/>
      <w:lvlText w:val="•"/>
      <w:lvlJc w:val="left"/>
      <w:pPr>
        <w:ind w:left="1521" w:hanging="331"/>
      </w:pPr>
      <w:rPr>
        <w:rFonts w:hint="default"/>
      </w:rPr>
    </w:lvl>
    <w:lvl w:ilvl="2">
      <w:start w:val="0"/>
      <w:numFmt w:val="bullet"/>
      <w:lvlText w:val="•"/>
      <w:lvlJc w:val="left"/>
      <w:pPr>
        <w:ind w:left="2082" w:hanging="331"/>
      </w:pPr>
      <w:rPr>
        <w:rFonts w:hint="default"/>
      </w:rPr>
    </w:lvl>
    <w:lvl w:ilvl="3">
      <w:start w:val="0"/>
      <w:numFmt w:val="bullet"/>
      <w:lvlText w:val="•"/>
      <w:lvlJc w:val="left"/>
      <w:pPr>
        <w:ind w:left="2644" w:hanging="331"/>
      </w:pPr>
      <w:rPr>
        <w:rFonts w:hint="default"/>
      </w:rPr>
    </w:lvl>
    <w:lvl w:ilvl="4">
      <w:start w:val="0"/>
      <w:numFmt w:val="bullet"/>
      <w:lvlText w:val="•"/>
      <w:lvlJc w:val="left"/>
      <w:pPr>
        <w:ind w:left="3205" w:hanging="331"/>
      </w:pPr>
      <w:rPr>
        <w:rFonts w:hint="default"/>
      </w:rPr>
    </w:lvl>
    <w:lvl w:ilvl="5">
      <w:start w:val="0"/>
      <w:numFmt w:val="bullet"/>
      <w:lvlText w:val="•"/>
      <w:lvlJc w:val="left"/>
      <w:pPr>
        <w:ind w:left="3766" w:hanging="331"/>
      </w:pPr>
      <w:rPr>
        <w:rFonts w:hint="default"/>
      </w:rPr>
    </w:lvl>
    <w:lvl w:ilvl="6">
      <w:start w:val="0"/>
      <w:numFmt w:val="bullet"/>
      <w:lvlText w:val="•"/>
      <w:lvlJc w:val="left"/>
      <w:pPr>
        <w:ind w:left="4328" w:hanging="331"/>
      </w:pPr>
      <w:rPr>
        <w:rFonts w:hint="default"/>
      </w:rPr>
    </w:lvl>
    <w:lvl w:ilvl="7">
      <w:start w:val="0"/>
      <w:numFmt w:val="bullet"/>
      <w:lvlText w:val="•"/>
      <w:lvlJc w:val="left"/>
      <w:pPr>
        <w:ind w:left="4889" w:hanging="331"/>
      </w:pPr>
      <w:rPr>
        <w:rFonts w:hint="default"/>
      </w:rPr>
    </w:lvl>
    <w:lvl w:ilvl="8">
      <w:start w:val="0"/>
      <w:numFmt w:val="bullet"/>
      <w:lvlText w:val="•"/>
      <w:lvlJc w:val="left"/>
      <w:pPr>
        <w:ind w:left="5450" w:hanging="331"/>
      </w:pPr>
      <w:rPr>
        <w:rFonts w:hint="default"/>
      </w:rPr>
    </w:lvl>
  </w:abstractNum>
  <w:abstractNum w:abstractNumId="64">
    <w:multiLevelType w:val="hybridMultilevel"/>
    <w:lvl w:ilvl="0">
      <w:start w:val="5"/>
      <w:numFmt w:val="decimal"/>
      <w:lvlText w:val="(%1)"/>
      <w:lvlJc w:val="left"/>
      <w:pPr>
        <w:ind w:left="815" w:hanging="339"/>
        <w:jc w:val="right"/>
      </w:pPr>
      <w:rPr>
        <w:rFonts w:hint="default" w:ascii="Times New Roman" w:hAnsi="Times New Roman" w:eastAsia="Times New Roman" w:cs="Times New Roman"/>
        <w:w w:val="110"/>
        <w:sz w:val="19"/>
        <w:szCs w:val="19"/>
      </w:rPr>
    </w:lvl>
    <w:lvl w:ilvl="1">
      <w:start w:val="2"/>
      <w:numFmt w:val="decimal"/>
      <w:lvlText w:val="(%2)"/>
      <w:lvlJc w:val="left"/>
      <w:pPr>
        <w:ind w:left="864" w:hanging="325"/>
        <w:jc w:val="left"/>
      </w:pPr>
      <w:rPr>
        <w:rFonts w:hint="default" w:ascii="Times New Roman" w:hAnsi="Times New Roman" w:eastAsia="Times New Roman" w:cs="Times New Roman"/>
        <w:w w:val="108"/>
        <w:sz w:val="19"/>
        <w:szCs w:val="19"/>
      </w:rPr>
    </w:lvl>
    <w:lvl w:ilvl="2">
      <w:start w:val="1"/>
      <w:numFmt w:val="lowerLetter"/>
      <w:lvlText w:val="(%3)"/>
      <w:lvlJc w:val="left"/>
      <w:pPr>
        <w:ind w:left="987" w:hanging="357"/>
        <w:jc w:val="left"/>
      </w:pPr>
      <w:rPr>
        <w:rFonts w:hint="default"/>
        <w:i/>
        <w:spacing w:val="-1"/>
        <w:w w:val="115"/>
      </w:rPr>
    </w:lvl>
    <w:lvl w:ilvl="3">
      <w:start w:val="0"/>
      <w:numFmt w:val="bullet"/>
      <w:lvlText w:val="•"/>
      <w:lvlJc w:val="left"/>
      <w:pPr>
        <w:ind w:left="1673" w:hanging="357"/>
      </w:pPr>
      <w:rPr>
        <w:rFonts w:hint="default"/>
      </w:rPr>
    </w:lvl>
    <w:lvl w:ilvl="4">
      <w:start w:val="0"/>
      <w:numFmt w:val="bullet"/>
      <w:lvlText w:val="•"/>
      <w:lvlJc w:val="left"/>
      <w:pPr>
        <w:ind w:left="2367" w:hanging="357"/>
      </w:pPr>
      <w:rPr>
        <w:rFonts w:hint="default"/>
      </w:rPr>
    </w:lvl>
    <w:lvl w:ilvl="5">
      <w:start w:val="0"/>
      <w:numFmt w:val="bullet"/>
      <w:lvlText w:val="•"/>
      <w:lvlJc w:val="left"/>
      <w:pPr>
        <w:ind w:left="3061" w:hanging="357"/>
      </w:pPr>
      <w:rPr>
        <w:rFonts w:hint="default"/>
      </w:rPr>
    </w:lvl>
    <w:lvl w:ilvl="6">
      <w:start w:val="0"/>
      <w:numFmt w:val="bullet"/>
      <w:lvlText w:val="•"/>
      <w:lvlJc w:val="left"/>
      <w:pPr>
        <w:ind w:left="3754" w:hanging="357"/>
      </w:pPr>
      <w:rPr>
        <w:rFonts w:hint="default"/>
      </w:rPr>
    </w:lvl>
    <w:lvl w:ilvl="7">
      <w:start w:val="0"/>
      <w:numFmt w:val="bullet"/>
      <w:lvlText w:val="•"/>
      <w:lvlJc w:val="left"/>
      <w:pPr>
        <w:ind w:left="4448" w:hanging="357"/>
      </w:pPr>
      <w:rPr>
        <w:rFonts w:hint="default"/>
      </w:rPr>
    </w:lvl>
    <w:lvl w:ilvl="8">
      <w:start w:val="0"/>
      <w:numFmt w:val="bullet"/>
      <w:lvlText w:val="•"/>
      <w:lvlJc w:val="left"/>
      <w:pPr>
        <w:ind w:left="5142" w:hanging="357"/>
      </w:pPr>
      <w:rPr>
        <w:rFonts w:hint="default"/>
      </w:rPr>
    </w:lvl>
  </w:abstractNum>
  <w:abstractNum w:abstractNumId="63">
    <w:multiLevelType w:val="hybridMultilevel"/>
    <w:lvl w:ilvl="0">
      <w:start w:val="1"/>
      <w:numFmt w:val="decimal"/>
      <w:lvlText w:val="(%1)"/>
      <w:lvlJc w:val="left"/>
      <w:pPr>
        <w:ind w:left="1615" w:hanging="334"/>
        <w:jc w:val="right"/>
      </w:pPr>
      <w:rPr>
        <w:rFonts w:hint="default" w:ascii="Times New Roman" w:hAnsi="Times New Roman" w:eastAsia="Times New Roman" w:cs="Times New Roman"/>
        <w:w w:val="105"/>
        <w:sz w:val="19"/>
        <w:szCs w:val="19"/>
      </w:rPr>
    </w:lvl>
    <w:lvl w:ilvl="1">
      <w:start w:val="1"/>
      <w:numFmt w:val="lowerRoman"/>
      <w:lvlText w:val="(%2)"/>
      <w:lvlJc w:val="left"/>
      <w:pPr>
        <w:ind w:left="1956" w:hanging="284"/>
        <w:jc w:val="left"/>
      </w:pPr>
      <w:rPr>
        <w:rFonts w:hint="default"/>
        <w:spacing w:val="-1"/>
        <w:w w:val="133"/>
      </w:rPr>
    </w:lvl>
    <w:lvl w:ilvl="2">
      <w:start w:val="0"/>
      <w:numFmt w:val="bullet"/>
      <w:lvlText w:val="•"/>
      <w:lvlJc w:val="left"/>
      <w:pPr>
        <w:ind w:left="2517" w:hanging="284"/>
      </w:pPr>
      <w:rPr>
        <w:rFonts w:hint="default"/>
      </w:rPr>
    </w:lvl>
    <w:lvl w:ilvl="3">
      <w:start w:val="0"/>
      <w:numFmt w:val="bullet"/>
      <w:lvlText w:val="•"/>
      <w:lvlJc w:val="left"/>
      <w:pPr>
        <w:ind w:left="3074" w:hanging="284"/>
      </w:pPr>
      <w:rPr>
        <w:rFonts w:hint="default"/>
      </w:rPr>
    </w:lvl>
    <w:lvl w:ilvl="4">
      <w:start w:val="0"/>
      <w:numFmt w:val="bullet"/>
      <w:lvlText w:val="•"/>
      <w:lvlJc w:val="left"/>
      <w:pPr>
        <w:ind w:left="3631" w:hanging="284"/>
      </w:pPr>
      <w:rPr>
        <w:rFonts w:hint="default"/>
      </w:rPr>
    </w:lvl>
    <w:lvl w:ilvl="5">
      <w:start w:val="0"/>
      <w:numFmt w:val="bullet"/>
      <w:lvlText w:val="•"/>
      <w:lvlJc w:val="left"/>
      <w:pPr>
        <w:ind w:left="4188" w:hanging="284"/>
      </w:pPr>
      <w:rPr>
        <w:rFonts w:hint="default"/>
      </w:rPr>
    </w:lvl>
    <w:lvl w:ilvl="6">
      <w:start w:val="0"/>
      <w:numFmt w:val="bullet"/>
      <w:lvlText w:val="•"/>
      <w:lvlJc w:val="left"/>
      <w:pPr>
        <w:ind w:left="4745" w:hanging="284"/>
      </w:pPr>
      <w:rPr>
        <w:rFonts w:hint="default"/>
      </w:rPr>
    </w:lvl>
    <w:lvl w:ilvl="7">
      <w:start w:val="0"/>
      <w:numFmt w:val="bullet"/>
      <w:lvlText w:val="•"/>
      <w:lvlJc w:val="left"/>
      <w:pPr>
        <w:ind w:left="5302" w:hanging="284"/>
      </w:pPr>
      <w:rPr>
        <w:rFonts w:hint="default"/>
      </w:rPr>
    </w:lvl>
    <w:lvl w:ilvl="8">
      <w:start w:val="0"/>
      <w:numFmt w:val="bullet"/>
      <w:lvlText w:val="•"/>
      <w:lvlJc w:val="left"/>
      <w:pPr>
        <w:ind w:left="5859" w:hanging="284"/>
      </w:pPr>
      <w:rPr>
        <w:rFonts w:hint="default"/>
      </w:rPr>
    </w:lvl>
  </w:abstractNum>
  <w:abstractNum w:abstractNumId="62">
    <w:multiLevelType w:val="hybridMultilevel"/>
    <w:lvl w:ilvl="0">
      <w:start w:val="1"/>
      <w:numFmt w:val="upperLetter"/>
      <w:lvlText w:val="(%1)"/>
      <w:lvlJc w:val="left"/>
      <w:pPr>
        <w:ind w:left="895" w:hanging="376"/>
        <w:jc w:val="right"/>
      </w:pPr>
      <w:rPr>
        <w:rFonts w:hint="default"/>
        <w:spacing w:val="-1"/>
        <w:w w:val="108"/>
      </w:rPr>
    </w:lvl>
    <w:lvl w:ilvl="1">
      <w:start w:val="1"/>
      <w:numFmt w:val="decimal"/>
      <w:lvlText w:val="(%2)"/>
      <w:lvlJc w:val="left"/>
      <w:pPr>
        <w:ind w:left="801" w:hanging="333"/>
        <w:jc w:val="right"/>
      </w:pPr>
      <w:rPr>
        <w:rFonts w:hint="default"/>
        <w:w w:val="108"/>
      </w:rPr>
    </w:lvl>
    <w:lvl w:ilvl="2">
      <w:start w:val="1"/>
      <w:numFmt w:val="lowerRoman"/>
      <w:lvlText w:val="(%3)"/>
      <w:lvlJc w:val="left"/>
      <w:pPr>
        <w:ind w:left="1218" w:hanging="244"/>
        <w:jc w:val="left"/>
      </w:pPr>
      <w:rPr>
        <w:rFonts w:hint="default"/>
        <w:spacing w:val="-1"/>
        <w:w w:val="96"/>
      </w:rPr>
    </w:lvl>
    <w:lvl w:ilvl="3">
      <w:start w:val="0"/>
      <w:numFmt w:val="bullet"/>
      <w:lvlText w:val="•"/>
      <w:lvlJc w:val="left"/>
      <w:pPr>
        <w:ind w:left="1200" w:hanging="244"/>
      </w:pPr>
      <w:rPr>
        <w:rFonts w:hint="default"/>
      </w:rPr>
    </w:lvl>
    <w:lvl w:ilvl="4">
      <w:start w:val="0"/>
      <w:numFmt w:val="bullet"/>
      <w:lvlText w:val="•"/>
      <w:lvlJc w:val="left"/>
      <w:pPr>
        <w:ind w:left="1220" w:hanging="244"/>
      </w:pPr>
      <w:rPr>
        <w:rFonts w:hint="default"/>
      </w:rPr>
    </w:lvl>
    <w:lvl w:ilvl="5">
      <w:start w:val="0"/>
      <w:numFmt w:val="bullet"/>
      <w:lvlText w:val="•"/>
      <w:lvlJc w:val="left"/>
      <w:pPr>
        <w:ind w:left="2016" w:hanging="244"/>
      </w:pPr>
      <w:rPr>
        <w:rFonts w:hint="default"/>
      </w:rPr>
    </w:lvl>
    <w:lvl w:ilvl="6">
      <w:start w:val="0"/>
      <w:numFmt w:val="bullet"/>
      <w:lvlText w:val="•"/>
      <w:lvlJc w:val="left"/>
      <w:pPr>
        <w:ind w:left="2812" w:hanging="244"/>
      </w:pPr>
      <w:rPr>
        <w:rFonts w:hint="default"/>
      </w:rPr>
    </w:lvl>
    <w:lvl w:ilvl="7">
      <w:start w:val="0"/>
      <w:numFmt w:val="bullet"/>
      <w:lvlText w:val="•"/>
      <w:lvlJc w:val="left"/>
      <w:pPr>
        <w:ind w:left="3608" w:hanging="244"/>
      </w:pPr>
      <w:rPr>
        <w:rFonts w:hint="default"/>
      </w:rPr>
    </w:lvl>
    <w:lvl w:ilvl="8">
      <w:start w:val="0"/>
      <w:numFmt w:val="bullet"/>
      <w:lvlText w:val="•"/>
      <w:lvlJc w:val="left"/>
      <w:pPr>
        <w:ind w:left="4405" w:hanging="244"/>
      </w:pPr>
      <w:rPr>
        <w:rFonts w:hint="default"/>
      </w:rPr>
    </w:lvl>
  </w:abstractNum>
  <w:abstractNum w:abstractNumId="61">
    <w:multiLevelType w:val="hybridMultilevel"/>
    <w:lvl w:ilvl="0">
      <w:start w:val="2"/>
      <w:numFmt w:val="decimal"/>
      <w:lvlText w:val="(%1)"/>
      <w:lvlJc w:val="left"/>
      <w:pPr>
        <w:ind w:left="568" w:hanging="332"/>
        <w:jc w:val="right"/>
      </w:pPr>
      <w:rPr>
        <w:rFonts w:hint="default" w:ascii="Times New Roman" w:hAnsi="Times New Roman" w:eastAsia="Times New Roman" w:cs="Times New Roman"/>
        <w:w w:val="105"/>
        <w:sz w:val="19"/>
        <w:szCs w:val="19"/>
      </w:rPr>
    </w:lvl>
    <w:lvl w:ilvl="1">
      <w:start w:val="1"/>
      <w:numFmt w:val="lowerLetter"/>
      <w:lvlText w:val="(%2)"/>
      <w:lvlJc w:val="left"/>
      <w:pPr>
        <w:ind w:left="589" w:hanging="324"/>
        <w:jc w:val="left"/>
      </w:pPr>
      <w:rPr>
        <w:rFonts w:hint="default" w:ascii="Times New Roman" w:hAnsi="Times New Roman" w:eastAsia="Times New Roman" w:cs="Times New Roman"/>
        <w:spacing w:val="-1"/>
        <w:w w:val="108"/>
        <w:sz w:val="19"/>
        <w:szCs w:val="19"/>
      </w:rPr>
    </w:lvl>
    <w:lvl w:ilvl="2">
      <w:start w:val="0"/>
      <w:numFmt w:val="bullet"/>
      <w:lvlText w:val="•"/>
      <w:lvlJc w:val="left"/>
      <w:pPr>
        <w:ind w:left="1257" w:hanging="324"/>
      </w:pPr>
      <w:rPr>
        <w:rFonts w:hint="default"/>
      </w:rPr>
    </w:lvl>
    <w:lvl w:ilvl="3">
      <w:start w:val="0"/>
      <w:numFmt w:val="bullet"/>
      <w:lvlText w:val="•"/>
      <w:lvlJc w:val="left"/>
      <w:pPr>
        <w:ind w:left="1934" w:hanging="324"/>
      </w:pPr>
      <w:rPr>
        <w:rFonts w:hint="default"/>
      </w:rPr>
    </w:lvl>
    <w:lvl w:ilvl="4">
      <w:start w:val="0"/>
      <w:numFmt w:val="bullet"/>
      <w:lvlText w:val="•"/>
      <w:lvlJc w:val="left"/>
      <w:pPr>
        <w:ind w:left="2612" w:hanging="324"/>
      </w:pPr>
      <w:rPr>
        <w:rFonts w:hint="default"/>
      </w:rPr>
    </w:lvl>
    <w:lvl w:ilvl="5">
      <w:start w:val="0"/>
      <w:numFmt w:val="bullet"/>
      <w:lvlText w:val="•"/>
      <w:lvlJc w:val="left"/>
      <w:pPr>
        <w:ind w:left="3289" w:hanging="324"/>
      </w:pPr>
      <w:rPr>
        <w:rFonts w:hint="default"/>
      </w:rPr>
    </w:lvl>
    <w:lvl w:ilvl="6">
      <w:start w:val="0"/>
      <w:numFmt w:val="bullet"/>
      <w:lvlText w:val="•"/>
      <w:lvlJc w:val="left"/>
      <w:pPr>
        <w:ind w:left="3967" w:hanging="324"/>
      </w:pPr>
      <w:rPr>
        <w:rFonts w:hint="default"/>
      </w:rPr>
    </w:lvl>
    <w:lvl w:ilvl="7">
      <w:start w:val="0"/>
      <w:numFmt w:val="bullet"/>
      <w:lvlText w:val="•"/>
      <w:lvlJc w:val="left"/>
      <w:pPr>
        <w:ind w:left="4644" w:hanging="324"/>
      </w:pPr>
      <w:rPr>
        <w:rFonts w:hint="default"/>
      </w:rPr>
    </w:lvl>
    <w:lvl w:ilvl="8">
      <w:start w:val="0"/>
      <w:numFmt w:val="bullet"/>
      <w:lvlText w:val="•"/>
      <w:lvlJc w:val="left"/>
      <w:pPr>
        <w:ind w:left="5322" w:hanging="324"/>
      </w:pPr>
      <w:rPr>
        <w:rFonts w:hint="default"/>
      </w:rPr>
    </w:lvl>
  </w:abstractNum>
  <w:abstractNum w:abstractNumId="60">
    <w:multiLevelType w:val="hybridMultilevel"/>
    <w:lvl w:ilvl="0">
      <w:start w:val="5"/>
      <w:numFmt w:val="decimal"/>
      <w:lvlText w:val="%1"/>
      <w:lvlJc w:val="left"/>
      <w:pPr>
        <w:ind w:left="779" w:hanging="472"/>
        <w:jc w:val="left"/>
      </w:pPr>
      <w:rPr>
        <w:rFonts w:hint="default"/>
      </w:rPr>
    </w:lvl>
    <w:lvl w:ilvl="1">
      <w:start w:val="2"/>
      <w:numFmt w:val="decimal"/>
      <w:lvlText w:val="%1.%2"/>
      <w:lvlJc w:val="left"/>
      <w:pPr>
        <w:ind w:left="779" w:hanging="472"/>
        <w:jc w:val="left"/>
      </w:pPr>
      <w:rPr>
        <w:rFonts w:hint="default" w:ascii="Times New Roman" w:hAnsi="Times New Roman" w:eastAsia="Times New Roman" w:cs="Times New Roman"/>
        <w:w w:val="107"/>
        <w:sz w:val="19"/>
        <w:szCs w:val="19"/>
      </w:rPr>
    </w:lvl>
    <w:lvl w:ilvl="2">
      <w:start w:val="1"/>
      <w:numFmt w:val="decimal"/>
      <w:lvlText w:val="(%3)"/>
      <w:lvlJc w:val="left"/>
      <w:pPr>
        <w:ind w:left="854" w:hanging="330"/>
        <w:jc w:val="left"/>
      </w:pPr>
      <w:rPr>
        <w:rFonts w:hint="default" w:ascii="Times New Roman" w:hAnsi="Times New Roman" w:eastAsia="Times New Roman" w:cs="Times New Roman"/>
        <w:w w:val="105"/>
        <w:sz w:val="19"/>
        <w:szCs w:val="19"/>
      </w:rPr>
    </w:lvl>
    <w:lvl w:ilvl="3">
      <w:start w:val="1"/>
      <w:numFmt w:val="lowerLetter"/>
      <w:lvlText w:val="(%4)"/>
      <w:lvlJc w:val="left"/>
      <w:pPr>
        <w:ind w:left="1203" w:hanging="347"/>
        <w:jc w:val="left"/>
      </w:pPr>
      <w:rPr>
        <w:rFonts w:hint="default"/>
        <w:i/>
        <w:spacing w:val="-1"/>
        <w:w w:val="128"/>
      </w:rPr>
    </w:lvl>
    <w:lvl w:ilvl="4">
      <w:start w:val="2"/>
      <w:numFmt w:val="lowerLetter"/>
      <w:lvlText w:val="(%5)"/>
      <w:lvlJc w:val="left"/>
      <w:pPr>
        <w:ind w:left="1263" w:hanging="302"/>
        <w:jc w:val="left"/>
      </w:pPr>
      <w:rPr>
        <w:rFonts w:hint="default"/>
        <w:i/>
        <w:spacing w:val="-1"/>
        <w:w w:val="105"/>
      </w:rPr>
    </w:lvl>
    <w:lvl w:ilvl="5">
      <w:start w:val="0"/>
      <w:numFmt w:val="bullet"/>
      <w:lvlText w:val="•"/>
      <w:lvlJc w:val="left"/>
      <w:pPr>
        <w:ind w:left="2882" w:hanging="302"/>
      </w:pPr>
      <w:rPr>
        <w:rFonts w:hint="default"/>
      </w:rPr>
    </w:lvl>
    <w:lvl w:ilvl="6">
      <w:start w:val="0"/>
      <w:numFmt w:val="bullet"/>
      <w:lvlText w:val="•"/>
      <w:lvlJc w:val="left"/>
      <w:pPr>
        <w:ind w:left="3693" w:hanging="302"/>
      </w:pPr>
      <w:rPr>
        <w:rFonts w:hint="default"/>
      </w:rPr>
    </w:lvl>
    <w:lvl w:ilvl="7">
      <w:start w:val="0"/>
      <w:numFmt w:val="bullet"/>
      <w:lvlText w:val="•"/>
      <w:lvlJc w:val="left"/>
      <w:pPr>
        <w:ind w:left="4504" w:hanging="302"/>
      </w:pPr>
      <w:rPr>
        <w:rFonts w:hint="default"/>
      </w:rPr>
    </w:lvl>
    <w:lvl w:ilvl="8">
      <w:start w:val="0"/>
      <w:numFmt w:val="bullet"/>
      <w:lvlText w:val="•"/>
      <w:lvlJc w:val="left"/>
      <w:pPr>
        <w:ind w:left="5315" w:hanging="302"/>
      </w:pPr>
      <w:rPr>
        <w:rFonts w:hint="default"/>
      </w:rPr>
    </w:lvl>
  </w:abstractNum>
  <w:abstractNum w:abstractNumId="59">
    <w:multiLevelType w:val="hybridMultilevel"/>
    <w:lvl w:ilvl="0">
      <w:start w:val="2"/>
      <w:numFmt w:val="decimal"/>
      <w:lvlText w:val="(%1)"/>
      <w:lvlJc w:val="left"/>
      <w:pPr>
        <w:ind w:left="1210" w:hanging="345"/>
        <w:jc w:val="left"/>
      </w:pPr>
      <w:rPr>
        <w:rFonts w:hint="default" w:ascii="Times New Roman" w:hAnsi="Times New Roman" w:eastAsia="Times New Roman" w:cs="Times New Roman"/>
        <w:w w:val="108"/>
        <w:sz w:val="19"/>
        <w:szCs w:val="19"/>
      </w:rPr>
    </w:lvl>
    <w:lvl w:ilvl="1">
      <w:start w:val="0"/>
      <w:numFmt w:val="bullet"/>
      <w:lvlText w:val="•"/>
      <w:lvlJc w:val="left"/>
      <w:pPr>
        <w:ind w:left="1792" w:hanging="345"/>
      </w:pPr>
      <w:rPr>
        <w:rFonts w:hint="default"/>
      </w:rPr>
    </w:lvl>
    <w:lvl w:ilvl="2">
      <w:start w:val="0"/>
      <w:numFmt w:val="bullet"/>
      <w:lvlText w:val="•"/>
      <w:lvlJc w:val="left"/>
      <w:pPr>
        <w:ind w:left="2364" w:hanging="345"/>
      </w:pPr>
      <w:rPr>
        <w:rFonts w:hint="default"/>
      </w:rPr>
    </w:lvl>
    <w:lvl w:ilvl="3">
      <w:start w:val="0"/>
      <w:numFmt w:val="bullet"/>
      <w:lvlText w:val="•"/>
      <w:lvlJc w:val="left"/>
      <w:pPr>
        <w:ind w:left="2936" w:hanging="345"/>
      </w:pPr>
      <w:rPr>
        <w:rFonts w:hint="default"/>
      </w:rPr>
    </w:lvl>
    <w:lvl w:ilvl="4">
      <w:start w:val="0"/>
      <w:numFmt w:val="bullet"/>
      <w:lvlText w:val="•"/>
      <w:lvlJc w:val="left"/>
      <w:pPr>
        <w:ind w:left="3508" w:hanging="345"/>
      </w:pPr>
      <w:rPr>
        <w:rFonts w:hint="default"/>
      </w:rPr>
    </w:lvl>
    <w:lvl w:ilvl="5">
      <w:start w:val="0"/>
      <w:numFmt w:val="bullet"/>
      <w:lvlText w:val="•"/>
      <w:lvlJc w:val="left"/>
      <w:pPr>
        <w:ind w:left="4080" w:hanging="345"/>
      </w:pPr>
      <w:rPr>
        <w:rFonts w:hint="default"/>
      </w:rPr>
    </w:lvl>
    <w:lvl w:ilvl="6">
      <w:start w:val="0"/>
      <w:numFmt w:val="bullet"/>
      <w:lvlText w:val="•"/>
      <w:lvlJc w:val="left"/>
      <w:pPr>
        <w:ind w:left="4652" w:hanging="345"/>
      </w:pPr>
      <w:rPr>
        <w:rFonts w:hint="default"/>
      </w:rPr>
    </w:lvl>
    <w:lvl w:ilvl="7">
      <w:start w:val="0"/>
      <w:numFmt w:val="bullet"/>
      <w:lvlText w:val="•"/>
      <w:lvlJc w:val="left"/>
      <w:pPr>
        <w:ind w:left="5224" w:hanging="345"/>
      </w:pPr>
      <w:rPr>
        <w:rFonts w:hint="default"/>
      </w:rPr>
    </w:lvl>
    <w:lvl w:ilvl="8">
      <w:start w:val="0"/>
      <w:numFmt w:val="bullet"/>
      <w:lvlText w:val="•"/>
      <w:lvlJc w:val="left"/>
      <w:pPr>
        <w:ind w:left="5796" w:hanging="345"/>
      </w:pPr>
      <w:rPr>
        <w:rFonts w:hint="default"/>
      </w:rPr>
    </w:lvl>
  </w:abstractNum>
  <w:abstractNum w:abstractNumId="58">
    <w:multiLevelType w:val="hybridMultilevel"/>
    <w:lvl w:ilvl="0">
      <w:start w:val="4"/>
      <w:numFmt w:val="decimal"/>
      <w:lvlText w:val="%1"/>
      <w:lvlJc w:val="left"/>
      <w:pPr>
        <w:ind w:left="122" w:hanging="573"/>
        <w:jc w:val="left"/>
      </w:pPr>
      <w:rPr>
        <w:rFonts w:hint="default"/>
      </w:rPr>
    </w:lvl>
    <w:lvl w:ilvl="1">
      <w:start w:val="20"/>
      <w:numFmt w:val="decimal"/>
      <w:lvlText w:val="%1.%2"/>
      <w:lvlJc w:val="left"/>
      <w:pPr>
        <w:ind w:left="122" w:hanging="573"/>
        <w:jc w:val="left"/>
      </w:pPr>
      <w:rPr>
        <w:rFonts w:hint="default"/>
        <w:w w:val="101"/>
      </w:rPr>
    </w:lvl>
    <w:lvl w:ilvl="2">
      <w:start w:val="1"/>
      <w:numFmt w:val="lowerLetter"/>
      <w:lvlText w:val="(%3)"/>
      <w:lvlJc w:val="left"/>
      <w:pPr>
        <w:ind w:left="1614" w:hanging="329"/>
        <w:jc w:val="left"/>
      </w:pPr>
      <w:rPr>
        <w:rFonts w:hint="default" w:ascii="Times New Roman" w:hAnsi="Times New Roman" w:eastAsia="Times New Roman" w:cs="Times New Roman"/>
        <w:spacing w:val="-1"/>
        <w:w w:val="109"/>
        <w:sz w:val="19"/>
        <w:szCs w:val="19"/>
      </w:rPr>
    </w:lvl>
    <w:lvl w:ilvl="3">
      <w:start w:val="0"/>
      <w:numFmt w:val="bullet"/>
      <w:lvlText w:val="•"/>
      <w:lvlJc w:val="left"/>
      <w:pPr>
        <w:ind w:left="2597" w:hanging="329"/>
      </w:pPr>
      <w:rPr>
        <w:rFonts w:hint="default"/>
      </w:rPr>
    </w:lvl>
    <w:lvl w:ilvl="4">
      <w:start w:val="0"/>
      <w:numFmt w:val="bullet"/>
      <w:lvlText w:val="•"/>
      <w:lvlJc w:val="left"/>
      <w:pPr>
        <w:ind w:left="3085" w:hanging="329"/>
      </w:pPr>
      <w:rPr>
        <w:rFonts w:hint="default"/>
      </w:rPr>
    </w:lvl>
    <w:lvl w:ilvl="5">
      <w:start w:val="0"/>
      <w:numFmt w:val="bullet"/>
      <w:lvlText w:val="•"/>
      <w:lvlJc w:val="left"/>
      <w:pPr>
        <w:ind w:left="3574" w:hanging="329"/>
      </w:pPr>
      <w:rPr>
        <w:rFonts w:hint="default"/>
      </w:rPr>
    </w:lvl>
    <w:lvl w:ilvl="6">
      <w:start w:val="0"/>
      <w:numFmt w:val="bullet"/>
      <w:lvlText w:val="•"/>
      <w:lvlJc w:val="left"/>
      <w:pPr>
        <w:ind w:left="4062" w:hanging="329"/>
      </w:pPr>
      <w:rPr>
        <w:rFonts w:hint="default"/>
      </w:rPr>
    </w:lvl>
    <w:lvl w:ilvl="7">
      <w:start w:val="0"/>
      <w:numFmt w:val="bullet"/>
      <w:lvlText w:val="•"/>
      <w:lvlJc w:val="left"/>
      <w:pPr>
        <w:ind w:left="4551" w:hanging="329"/>
      </w:pPr>
      <w:rPr>
        <w:rFonts w:hint="default"/>
      </w:rPr>
    </w:lvl>
    <w:lvl w:ilvl="8">
      <w:start w:val="0"/>
      <w:numFmt w:val="bullet"/>
      <w:lvlText w:val="•"/>
      <w:lvlJc w:val="left"/>
      <w:pPr>
        <w:ind w:left="5039" w:hanging="329"/>
      </w:pPr>
      <w:rPr>
        <w:rFonts w:hint="default"/>
      </w:rPr>
    </w:lvl>
  </w:abstractNum>
  <w:abstractNum w:abstractNumId="57">
    <w:multiLevelType w:val="hybridMultilevel"/>
    <w:lvl w:ilvl="0">
      <w:start w:val="2"/>
      <w:numFmt w:val="lowerRoman"/>
      <w:lvlText w:val="(%1)"/>
      <w:lvlJc w:val="left"/>
      <w:pPr>
        <w:ind w:left="881" w:hanging="434"/>
        <w:jc w:val="left"/>
      </w:pPr>
      <w:rPr>
        <w:rFonts w:hint="default"/>
        <w:spacing w:val="-1"/>
        <w:w w:val="98"/>
      </w:rPr>
    </w:lvl>
    <w:lvl w:ilvl="1">
      <w:start w:val="0"/>
      <w:numFmt w:val="bullet"/>
      <w:lvlText w:val="•"/>
      <w:lvlJc w:val="left"/>
      <w:pPr>
        <w:ind w:left="1490" w:hanging="434"/>
      </w:pPr>
      <w:rPr>
        <w:rFonts w:hint="default"/>
      </w:rPr>
    </w:lvl>
    <w:lvl w:ilvl="2">
      <w:start w:val="0"/>
      <w:numFmt w:val="bullet"/>
      <w:lvlText w:val="•"/>
      <w:lvlJc w:val="left"/>
      <w:pPr>
        <w:ind w:left="2100" w:hanging="434"/>
      </w:pPr>
      <w:rPr>
        <w:rFonts w:hint="default"/>
      </w:rPr>
    </w:lvl>
    <w:lvl w:ilvl="3">
      <w:start w:val="0"/>
      <w:numFmt w:val="bullet"/>
      <w:lvlText w:val="•"/>
      <w:lvlJc w:val="left"/>
      <w:pPr>
        <w:ind w:left="2711" w:hanging="434"/>
      </w:pPr>
      <w:rPr>
        <w:rFonts w:hint="default"/>
      </w:rPr>
    </w:lvl>
    <w:lvl w:ilvl="4">
      <w:start w:val="0"/>
      <w:numFmt w:val="bullet"/>
      <w:lvlText w:val="•"/>
      <w:lvlJc w:val="left"/>
      <w:pPr>
        <w:ind w:left="3321" w:hanging="434"/>
      </w:pPr>
      <w:rPr>
        <w:rFonts w:hint="default"/>
      </w:rPr>
    </w:lvl>
    <w:lvl w:ilvl="5">
      <w:start w:val="0"/>
      <w:numFmt w:val="bullet"/>
      <w:lvlText w:val="•"/>
      <w:lvlJc w:val="left"/>
      <w:pPr>
        <w:ind w:left="3932" w:hanging="434"/>
      </w:pPr>
      <w:rPr>
        <w:rFonts w:hint="default"/>
      </w:rPr>
    </w:lvl>
    <w:lvl w:ilvl="6">
      <w:start w:val="0"/>
      <w:numFmt w:val="bullet"/>
      <w:lvlText w:val="•"/>
      <w:lvlJc w:val="left"/>
      <w:pPr>
        <w:ind w:left="4542" w:hanging="434"/>
      </w:pPr>
      <w:rPr>
        <w:rFonts w:hint="default"/>
      </w:rPr>
    </w:lvl>
    <w:lvl w:ilvl="7">
      <w:start w:val="0"/>
      <w:numFmt w:val="bullet"/>
      <w:lvlText w:val="•"/>
      <w:lvlJc w:val="left"/>
      <w:pPr>
        <w:ind w:left="5152" w:hanging="434"/>
      </w:pPr>
      <w:rPr>
        <w:rFonts w:hint="default"/>
      </w:rPr>
    </w:lvl>
    <w:lvl w:ilvl="8">
      <w:start w:val="0"/>
      <w:numFmt w:val="bullet"/>
      <w:lvlText w:val="•"/>
      <w:lvlJc w:val="left"/>
      <w:pPr>
        <w:ind w:left="5763" w:hanging="434"/>
      </w:pPr>
      <w:rPr>
        <w:rFonts w:hint="default"/>
      </w:rPr>
    </w:lvl>
  </w:abstractNum>
  <w:abstractNum w:abstractNumId="56">
    <w:multiLevelType w:val="hybridMultilevel"/>
    <w:lvl w:ilvl="0">
      <w:start w:val="4"/>
      <w:numFmt w:val="decimal"/>
      <w:lvlText w:val="%1"/>
      <w:lvlJc w:val="left"/>
      <w:pPr>
        <w:ind w:left="123" w:hanging="566"/>
        <w:jc w:val="left"/>
      </w:pPr>
      <w:rPr>
        <w:rFonts w:hint="default"/>
      </w:rPr>
    </w:lvl>
    <w:lvl w:ilvl="1">
      <w:start w:val="15"/>
      <w:numFmt w:val="decimal"/>
      <w:lvlText w:val="%1.%2"/>
      <w:lvlJc w:val="left"/>
      <w:pPr>
        <w:ind w:left="123" w:hanging="566"/>
        <w:jc w:val="left"/>
      </w:pPr>
      <w:rPr>
        <w:rFonts w:hint="default"/>
        <w:w w:val="100"/>
      </w:rPr>
    </w:lvl>
    <w:lvl w:ilvl="2">
      <w:start w:val="0"/>
      <w:numFmt w:val="bullet"/>
      <w:lvlText w:val="•"/>
      <w:lvlJc w:val="left"/>
      <w:pPr>
        <w:ind w:left="1499" w:hanging="566"/>
      </w:pPr>
      <w:rPr>
        <w:rFonts w:hint="default"/>
      </w:rPr>
    </w:lvl>
    <w:lvl w:ilvl="3">
      <w:start w:val="0"/>
      <w:numFmt w:val="bullet"/>
      <w:lvlText w:val="•"/>
      <w:lvlJc w:val="left"/>
      <w:pPr>
        <w:ind w:left="2188" w:hanging="566"/>
      </w:pPr>
      <w:rPr>
        <w:rFonts w:hint="default"/>
      </w:rPr>
    </w:lvl>
    <w:lvl w:ilvl="4">
      <w:start w:val="0"/>
      <w:numFmt w:val="bullet"/>
      <w:lvlText w:val="•"/>
      <w:lvlJc w:val="left"/>
      <w:pPr>
        <w:ind w:left="2878" w:hanging="566"/>
      </w:pPr>
      <w:rPr>
        <w:rFonts w:hint="default"/>
      </w:rPr>
    </w:lvl>
    <w:lvl w:ilvl="5">
      <w:start w:val="0"/>
      <w:numFmt w:val="bullet"/>
      <w:lvlText w:val="•"/>
      <w:lvlJc w:val="left"/>
      <w:pPr>
        <w:ind w:left="3567" w:hanging="566"/>
      </w:pPr>
      <w:rPr>
        <w:rFonts w:hint="default"/>
      </w:rPr>
    </w:lvl>
    <w:lvl w:ilvl="6">
      <w:start w:val="0"/>
      <w:numFmt w:val="bullet"/>
      <w:lvlText w:val="•"/>
      <w:lvlJc w:val="left"/>
      <w:pPr>
        <w:ind w:left="4257" w:hanging="566"/>
      </w:pPr>
      <w:rPr>
        <w:rFonts w:hint="default"/>
      </w:rPr>
    </w:lvl>
    <w:lvl w:ilvl="7">
      <w:start w:val="0"/>
      <w:numFmt w:val="bullet"/>
      <w:lvlText w:val="•"/>
      <w:lvlJc w:val="left"/>
      <w:pPr>
        <w:ind w:left="4946" w:hanging="566"/>
      </w:pPr>
      <w:rPr>
        <w:rFonts w:hint="default"/>
      </w:rPr>
    </w:lvl>
    <w:lvl w:ilvl="8">
      <w:start w:val="0"/>
      <w:numFmt w:val="bullet"/>
      <w:lvlText w:val="•"/>
      <w:lvlJc w:val="left"/>
      <w:pPr>
        <w:ind w:left="5636" w:hanging="566"/>
      </w:pPr>
      <w:rPr>
        <w:rFonts w:hint="default"/>
      </w:rPr>
    </w:lvl>
  </w:abstractNum>
  <w:abstractNum w:abstractNumId="55">
    <w:multiLevelType w:val="hybridMultilevel"/>
    <w:lvl w:ilvl="0">
      <w:start w:val="4"/>
      <w:numFmt w:val="decimal"/>
      <w:lvlText w:val="%1"/>
      <w:lvlJc w:val="left"/>
      <w:pPr>
        <w:ind w:left="130" w:hanging="473"/>
        <w:jc w:val="left"/>
      </w:pPr>
      <w:rPr>
        <w:rFonts w:hint="default"/>
      </w:rPr>
    </w:lvl>
    <w:lvl w:ilvl="1">
      <w:start w:val="1"/>
      <w:numFmt w:val="decimal"/>
      <w:lvlText w:val="%1.%2"/>
      <w:lvlJc w:val="left"/>
      <w:pPr>
        <w:ind w:left="130" w:hanging="473"/>
        <w:jc w:val="left"/>
      </w:pPr>
      <w:rPr>
        <w:rFonts w:hint="default"/>
        <w:w w:val="110"/>
      </w:rPr>
    </w:lvl>
    <w:lvl w:ilvl="2">
      <w:start w:val="1"/>
      <w:numFmt w:val="decimal"/>
      <w:lvlText w:val="(%3)"/>
      <w:lvlJc w:val="left"/>
      <w:pPr>
        <w:ind w:left="889" w:hanging="344"/>
        <w:jc w:val="left"/>
      </w:pPr>
      <w:rPr>
        <w:rFonts w:hint="default" w:ascii="Times New Roman" w:hAnsi="Times New Roman" w:eastAsia="Times New Roman" w:cs="Times New Roman"/>
        <w:spacing w:val="-20"/>
        <w:w w:val="106"/>
        <w:sz w:val="19"/>
        <w:szCs w:val="19"/>
      </w:rPr>
    </w:lvl>
    <w:lvl w:ilvl="3">
      <w:start w:val="1"/>
      <w:numFmt w:val="lowerLetter"/>
      <w:lvlText w:val="(%4)"/>
      <w:lvlJc w:val="left"/>
      <w:pPr>
        <w:ind w:left="1227" w:hanging="330"/>
        <w:jc w:val="left"/>
      </w:pPr>
      <w:rPr>
        <w:rFonts w:hint="default"/>
        <w:spacing w:val="-1"/>
        <w:w w:val="104"/>
      </w:rPr>
    </w:lvl>
    <w:lvl w:ilvl="4">
      <w:start w:val="0"/>
      <w:numFmt w:val="bullet"/>
      <w:lvlText w:val="•"/>
      <w:lvlJc w:val="left"/>
      <w:pPr>
        <w:ind w:left="2431" w:hanging="330"/>
      </w:pPr>
      <w:rPr>
        <w:rFonts w:hint="default"/>
      </w:rPr>
    </w:lvl>
    <w:lvl w:ilvl="5">
      <w:start w:val="0"/>
      <w:numFmt w:val="bullet"/>
      <w:lvlText w:val="•"/>
      <w:lvlJc w:val="left"/>
      <w:pPr>
        <w:ind w:left="3036" w:hanging="330"/>
      </w:pPr>
      <w:rPr>
        <w:rFonts w:hint="default"/>
      </w:rPr>
    </w:lvl>
    <w:lvl w:ilvl="6">
      <w:start w:val="0"/>
      <w:numFmt w:val="bullet"/>
      <w:lvlText w:val="•"/>
      <w:lvlJc w:val="left"/>
      <w:pPr>
        <w:ind w:left="3642" w:hanging="330"/>
      </w:pPr>
      <w:rPr>
        <w:rFonts w:hint="default"/>
      </w:rPr>
    </w:lvl>
    <w:lvl w:ilvl="7">
      <w:start w:val="0"/>
      <w:numFmt w:val="bullet"/>
      <w:lvlText w:val="•"/>
      <w:lvlJc w:val="left"/>
      <w:pPr>
        <w:ind w:left="4247" w:hanging="330"/>
      </w:pPr>
      <w:rPr>
        <w:rFonts w:hint="default"/>
      </w:rPr>
    </w:lvl>
    <w:lvl w:ilvl="8">
      <w:start w:val="0"/>
      <w:numFmt w:val="bullet"/>
      <w:lvlText w:val="•"/>
      <w:lvlJc w:val="left"/>
      <w:pPr>
        <w:ind w:left="4853" w:hanging="330"/>
      </w:pPr>
      <w:rPr>
        <w:rFonts w:hint="default"/>
      </w:rPr>
    </w:lvl>
  </w:abstractNum>
  <w:abstractNum w:abstractNumId="54">
    <w:multiLevelType w:val="hybridMultilevel"/>
    <w:lvl w:ilvl="0">
      <w:start w:val="1"/>
      <w:numFmt w:val="upperLetter"/>
      <w:lvlText w:val="%1."/>
      <w:lvlJc w:val="left"/>
      <w:pPr>
        <w:ind w:left="551" w:hanging="418"/>
        <w:jc w:val="left"/>
      </w:pPr>
      <w:rPr>
        <w:rFonts w:hint="default"/>
        <w:spacing w:val="-1"/>
        <w:w w:val="98"/>
      </w:rPr>
    </w:lvl>
    <w:lvl w:ilvl="1">
      <w:start w:val="1"/>
      <w:numFmt w:val="decimal"/>
      <w:lvlText w:val="%2."/>
      <w:lvlJc w:val="left"/>
      <w:pPr>
        <w:ind w:left="452" w:hanging="350"/>
        <w:jc w:val="left"/>
      </w:pPr>
      <w:rPr>
        <w:rFonts w:hint="default"/>
        <w:b/>
        <w:bCs/>
        <w:w w:val="100"/>
      </w:rPr>
    </w:lvl>
    <w:lvl w:ilvl="2">
      <w:start w:val="0"/>
      <w:numFmt w:val="bullet"/>
      <w:lvlText w:val="•"/>
      <w:lvlJc w:val="left"/>
      <w:pPr>
        <w:ind w:left="560" w:hanging="350"/>
      </w:pPr>
      <w:rPr>
        <w:rFonts w:hint="default"/>
      </w:rPr>
    </w:lvl>
    <w:lvl w:ilvl="3">
      <w:start w:val="0"/>
      <w:numFmt w:val="bullet"/>
      <w:lvlText w:val="•"/>
      <w:lvlJc w:val="left"/>
      <w:pPr>
        <w:ind w:left="1359" w:hanging="350"/>
      </w:pPr>
      <w:rPr>
        <w:rFonts w:hint="default"/>
      </w:rPr>
    </w:lvl>
    <w:lvl w:ilvl="4">
      <w:start w:val="0"/>
      <w:numFmt w:val="bullet"/>
      <w:lvlText w:val="•"/>
      <w:lvlJc w:val="left"/>
      <w:pPr>
        <w:ind w:left="2158" w:hanging="350"/>
      </w:pPr>
      <w:rPr>
        <w:rFonts w:hint="default"/>
      </w:rPr>
    </w:lvl>
    <w:lvl w:ilvl="5">
      <w:start w:val="0"/>
      <w:numFmt w:val="bullet"/>
      <w:lvlText w:val="•"/>
      <w:lvlJc w:val="left"/>
      <w:pPr>
        <w:ind w:left="2958" w:hanging="350"/>
      </w:pPr>
      <w:rPr>
        <w:rFonts w:hint="default"/>
      </w:rPr>
    </w:lvl>
    <w:lvl w:ilvl="6">
      <w:start w:val="0"/>
      <w:numFmt w:val="bullet"/>
      <w:lvlText w:val="•"/>
      <w:lvlJc w:val="left"/>
      <w:pPr>
        <w:ind w:left="3757" w:hanging="350"/>
      </w:pPr>
      <w:rPr>
        <w:rFonts w:hint="default"/>
      </w:rPr>
    </w:lvl>
    <w:lvl w:ilvl="7">
      <w:start w:val="0"/>
      <w:numFmt w:val="bullet"/>
      <w:lvlText w:val="•"/>
      <w:lvlJc w:val="left"/>
      <w:pPr>
        <w:ind w:left="4557" w:hanging="350"/>
      </w:pPr>
      <w:rPr>
        <w:rFonts w:hint="default"/>
      </w:rPr>
    </w:lvl>
    <w:lvl w:ilvl="8">
      <w:start w:val="0"/>
      <w:numFmt w:val="bullet"/>
      <w:lvlText w:val="•"/>
      <w:lvlJc w:val="left"/>
      <w:pPr>
        <w:ind w:left="5356" w:hanging="350"/>
      </w:pPr>
      <w:rPr>
        <w:rFonts w:hint="default"/>
      </w:rPr>
    </w:lvl>
  </w:abstractNum>
  <w:abstractNum w:abstractNumId="53">
    <w:multiLevelType w:val="hybridMultilevel"/>
    <w:lvl w:ilvl="0">
      <w:start w:val="2"/>
      <w:numFmt w:val="decimal"/>
      <w:lvlText w:val="(%1)"/>
      <w:lvlJc w:val="left"/>
      <w:pPr>
        <w:ind w:left="1319" w:hanging="329"/>
        <w:jc w:val="left"/>
      </w:pPr>
      <w:rPr>
        <w:rFonts w:hint="default" w:ascii="Times New Roman" w:hAnsi="Times New Roman" w:eastAsia="Times New Roman" w:cs="Times New Roman"/>
        <w:w w:val="105"/>
        <w:sz w:val="19"/>
        <w:szCs w:val="19"/>
      </w:rPr>
    </w:lvl>
    <w:lvl w:ilvl="1">
      <w:start w:val="0"/>
      <w:numFmt w:val="bullet"/>
      <w:lvlText w:val="•"/>
      <w:lvlJc w:val="left"/>
      <w:pPr>
        <w:ind w:left="1881" w:hanging="329"/>
      </w:pPr>
      <w:rPr>
        <w:rFonts w:hint="default"/>
      </w:rPr>
    </w:lvl>
    <w:lvl w:ilvl="2">
      <w:start w:val="0"/>
      <w:numFmt w:val="bullet"/>
      <w:lvlText w:val="•"/>
      <w:lvlJc w:val="left"/>
      <w:pPr>
        <w:ind w:left="2443" w:hanging="329"/>
      </w:pPr>
      <w:rPr>
        <w:rFonts w:hint="default"/>
      </w:rPr>
    </w:lvl>
    <w:lvl w:ilvl="3">
      <w:start w:val="0"/>
      <w:numFmt w:val="bullet"/>
      <w:lvlText w:val="•"/>
      <w:lvlJc w:val="left"/>
      <w:pPr>
        <w:ind w:left="3005" w:hanging="329"/>
      </w:pPr>
      <w:rPr>
        <w:rFonts w:hint="default"/>
      </w:rPr>
    </w:lvl>
    <w:lvl w:ilvl="4">
      <w:start w:val="0"/>
      <w:numFmt w:val="bullet"/>
      <w:lvlText w:val="•"/>
      <w:lvlJc w:val="left"/>
      <w:pPr>
        <w:ind w:left="3567" w:hanging="329"/>
      </w:pPr>
      <w:rPr>
        <w:rFonts w:hint="default"/>
      </w:rPr>
    </w:lvl>
    <w:lvl w:ilvl="5">
      <w:start w:val="0"/>
      <w:numFmt w:val="bullet"/>
      <w:lvlText w:val="•"/>
      <w:lvlJc w:val="left"/>
      <w:pPr>
        <w:ind w:left="4129" w:hanging="329"/>
      </w:pPr>
      <w:rPr>
        <w:rFonts w:hint="default"/>
      </w:rPr>
    </w:lvl>
    <w:lvl w:ilvl="6">
      <w:start w:val="0"/>
      <w:numFmt w:val="bullet"/>
      <w:lvlText w:val="•"/>
      <w:lvlJc w:val="left"/>
      <w:pPr>
        <w:ind w:left="4691" w:hanging="329"/>
      </w:pPr>
      <w:rPr>
        <w:rFonts w:hint="default"/>
      </w:rPr>
    </w:lvl>
    <w:lvl w:ilvl="7">
      <w:start w:val="0"/>
      <w:numFmt w:val="bullet"/>
      <w:lvlText w:val="•"/>
      <w:lvlJc w:val="left"/>
      <w:pPr>
        <w:ind w:left="5252" w:hanging="329"/>
      </w:pPr>
      <w:rPr>
        <w:rFonts w:hint="default"/>
      </w:rPr>
    </w:lvl>
    <w:lvl w:ilvl="8">
      <w:start w:val="0"/>
      <w:numFmt w:val="bullet"/>
      <w:lvlText w:val="•"/>
      <w:lvlJc w:val="left"/>
      <w:pPr>
        <w:ind w:left="5814" w:hanging="329"/>
      </w:pPr>
      <w:rPr>
        <w:rFonts w:hint="default"/>
      </w:rPr>
    </w:lvl>
  </w:abstractNum>
  <w:abstractNum w:abstractNumId="52">
    <w:multiLevelType w:val="hybridMultilevel"/>
    <w:lvl w:ilvl="0">
      <w:start w:val="3"/>
      <w:numFmt w:val="decimal"/>
      <w:lvlText w:val="%1"/>
      <w:lvlJc w:val="left"/>
      <w:pPr>
        <w:ind w:left="1834" w:hanging="512"/>
        <w:jc w:val="left"/>
      </w:pPr>
      <w:rPr>
        <w:rFonts w:hint="default"/>
      </w:rPr>
    </w:lvl>
    <w:lvl w:ilvl="1">
      <w:start w:val="137"/>
      <w:numFmt w:val="decimal"/>
      <w:lvlText w:val="%1.%2"/>
      <w:lvlJc w:val="left"/>
      <w:pPr>
        <w:ind w:left="1834" w:hanging="512"/>
        <w:jc w:val="left"/>
      </w:pPr>
      <w:rPr>
        <w:rFonts w:hint="default" w:ascii="Times New Roman" w:hAnsi="Times New Roman" w:eastAsia="Times New Roman" w:cs="Times New Roman"/>
        <w:w w:val="105"/>
        <w:sz w:val="19"/>
        <w:szCs w:val="19"/>
      </w:rPr>
    </w:lvl>
    <w:lvl w:ilvl="2">
      <w:start w:val="0"/>
      <w:numFmt w:val="bullet"/>
      <w:lvlText w:val="•"/>
      <w:lvlJc w:val="left"/>
      <w:pPr>
        <w:ind w:left="2859" w:hanging="512"/>
      </w:pPr>
      <w:rPr>
        <w:rFonts w:hint="default"/>
      </w:rPr>
    </w:lvl>
    <w:lvl w:ilvl="3">
      <w:start w:val="0"/>
      <w:numFmt w:val="bullet"/>
      <w:lvlText w:val="•"/>
      <w:lvlJc w:val="left"/>
      <w:pPr>
        <w:ind w:left="3369" w:hanging="512"/>
      </w:pPr>
      <w:rPr>
        <w:rFonts w:hint="default"/>
      </w:rPr>
    </w:lvl>
    <w:lvl w:ilvl="4">
      <w:start w:val="0"/>
      <w:numFmt w:val="bullet"/>
      <w:lvlText w:val="•"/>
      <w:lvlJc w:val="left"/>
      <w:pPr>
        <w:ind w:left="3879" w:hanging="512"/>
      </w:pPr>
      <w:rPr>
        <w:rFonts w:hint="default"/>
      </w:rPr>
    </w:lvl>
    <w:lvl w:ilvl="5">
      <w:start w:val="0"/>
      <w:numFmt w:val="bullet"/>
      <w:lvlText w:val="•"/>
      <w:lvlJc w:val="left"/>
      <w:pPr>
        <w:ind w:left="4389" w:hanging="512"/>
      </w:pPr>
      <w:rPr>
        <w:rFonts w:hint="default"/>
      </w:rPr>
    </w:lvl>
    <w:lvl w:ilvl="6">
      <w:start w:val="0"/>
      <w:numFmt w:val="bullet"/>
      <w:lvlText w:val="•"/>
      <w:lvlJc w:val="left"/>
      <w:pPr>
        <w:ind w:left="4899" w:hanging="512"/>
      </w:pPr>
      <w:rPr>
        <w:rFonts w:hint="default"/>
      </w:rPr>
    </w:lvl>
    <w:lvl w:ilvl="7">
      <w:start w:val="0"/>
      <w:numFmt w:val="bullet"/>
      <w:lvlText w:val="•"/>
      <w:lvlJc w:val="left"/>
      <w:pPr>
        <w:ind w:left="5408" w:hanging="512"/>
      </w:pPr>
      <w:rPr>
        <w:rFonts w:hint="default"/>
      </w:rPr>
    </w:lvl>
    <w:lvl w:ilvl="8">
      <w:start w:val="0"/>
      <w:numFmt w:val="bullet"/>
      <w:lvlText w:val="•"/>
      <w:lvlJc w:val="left"/>
      <w:pPr>
        <w:ind w:left="5918" w:hanging="512"/>
      </w:pPr>
      <w:rPr>
        <w:rFonts w:hint="default"/>
      </w:rPr>
    </w:lvl>
  </w:abstractNum>
  <w:abstractNum w:abstractNumId="51">
    <w:multiLevelType w:val="hybridMultilevel"/>
    <w:lvl w:ilvl="0">
      <w:start w:val="2"/>
      <w:numFmt w:val="decimal"/>
      <w:lvlText w:val="(%1)"/>
      <w:lvlJc w:val="left"/>
      <w:pPr>
        <w:ind w:left="1302" w:hanging="335"/>
        <w:jc w:val="left"/>
      </w:pPr>
      <w:rPr>
        <w:rFonts w:hint="default" w:ascii="Times New Roman" w:hAnsi="Times New Roman" w:eastAsia="Times New Roman" w:cs="Times New Roman"/>
        <w:w w:val="108"/>
        <w:sz w:val="19"/>
        <w:szCs w:val="19"/>
      </w:rPr>
    </w:lvl>
    <w:lvl w:ilvl="1">
      <w:start w:val="1"/>
      <w:numFmt w:val="lowerLetter"/>
      <w:lvlText w:val="(%2)"/>
      <w:lvlJc w:val="left"/>
      <w:pPr>
        <w:ind w:left="1479" w:hanging="361"/>
        <w:jc w:val="left"/>
      </w:pPr>
      <w:rPr>
        <w:rFonts w:hint="default"/>
        <w:i/>
        <w:spacing w:val="-1"/>
        <w:w w:val="152"/>
      </w:rPr>
    </w:lvl>
    <w:lvl w:ilvl="2">
      <w:start w:val="0"/>
      <w:numFmt w:val="bullet"/>
      <w:lvlText w:val="•"/>
      <w:lvlJc w:val="left"/>
      <w:pPr>
        <w:ind w:left="2086" w:hanging="361"/>
      </w:pPr>
      <w:rPr>
        <w:rFonts w:hint="default"/>
      </w:rPr>
    </w:lvl>
    <w:lvl w:ilvl="3">
      <w:start w:val="0"/>
      <w:numFmt w:val="bullet"/>
      <w:lvlText w:val="•"/>
      <w:lvlJc w:val="left"/>
      <w:pPr>
        <w:ind w:left="2693" w:hanging="361"/>
      </w:pPr>
      <w:rPr>
        <w:rFonts w:hint="default"/>
      </w:rPr>
    </w:lvl>
    <w:lvl w:ilvl="4">
      <w:start w:val="0"/>
      <w:numFmt w:val="bullet"/>
      <w:lvlText w:val="•"/>
      <w:lvlJc w:val="left"/>
      <w:pPr>
        <w:ind w:left="3299" w:hanging="361"/>
      </w:pPr>
      <w:rPr>
        <w:rFonts w:hint="default"/>
      </w:rPr>
    </w:lvl>
    <w:lvl w:ilvl="5">
      <w:start w:val="0"/>
      <w:numFmt w:val="bullet"/>
      <w:lvlText w:val="•"/>
      <w:lvlJc w:val="left"/>
      <w:pPr>
        <w:ind w:left="3906" w:hanging="361"/>
      </w:pPr>
      <w:rPr>
        <w:rFonts w:hint="default"/>
      </w:rPr>
    </w:lvl>
    <w:lvl w:ilvl="6">
      <w:start w:val="0"/>
      <w:numFmt w:val="bullet"/>
      <w:lvlText w:val="•"/>
      <w:lvlJc w:val="left"/>
      <w:pPr>
        <w:ind w:left="4512" w:hanging="361"/>
      </w:pPr>
      <w:rPr>
        <w:rFonts w:hint="default"/>
      </w:rPr>
    </w:lvl>
    <w:lvl w:ilvl="7">
      <w:start w:val="0"/>
      <w:numFmt w:val="bullet"/>
      <w:lvlText w:val="•"/>
      <w:lvlJc w:val="left"/>
      <w:pPr>
        <w:ind w:left="5119" w:hanging="361"/>
      </w:pPr>
      <w:rPr>
        <w:rFonts w:hint="default"/>
      </w:rPr>
    </w:lvl>
    <w:lvl w:ilvl="8">
      <w:start w:val="0"/>
      <w:numFmt w:val="bullet"/>
      <w:lvlText w:val="•"/>
      <w:lvlJc w:val="left"/>
      <w:pPr>
        <w:ind w:left="5725" w:hanging="361"/>
      </w:pPr>
      <w:rPr>
        <w:rFonts w:hint="default"/>
      </w:rPr>
    </w:lvl>
  </w:abstractNum>
  <w:abstractNum w:abstractNumId="50">
    <w:multiLevelType w:val="hybridMultilevel"/>
    <w:lvl w:ilvl="0">
      <w:start w:val="7"/>
      <w:numFmt w:val="lowerLetter"/>
      <w:lvlText w:val="(%1)"/>
      <w:lvlJc w:val="left"/>
      <w:pPr>
        <w:ind w:left="1463" w:hanging="356"/>
        <w:jc w:val="left"/>
      </w:pPr>
      <w:rPr>
        <w:rFonts w:hint="default" w:ascii="Arial" w:hAnsi="Arial" w:eastAsia="Arial" w:cs="Arial"/>
        <w:i/>
        <w:spacing w:val="-1"/>
        <w:w w:val="106"/>
        <w:sz w:val="18"/>
        <w:szCs w:val="18"/>
      </w:rPr>
    </w:lvl>
    <w:lvl w:ilvl="1">
      <w:start w:val="0"/>
      <w:numFmt w:val="bullet"/>
      <w:lvlText w:val="•"/>
      <w:lvlJc w:val="left"/>
      <w:pPr>
        <w:ind w:left="2007" w:hanging="356"/>
      </w:pPr>
      <w:rPr>
        <w:rFonts w:hint="default"/>
      </w:rPr>
    </w:lvl>
    <w:lvl w:ilvl="2">
      <w:start w:val="0"/>
      <w:numFmt w:val="bullet"/>
      <w:lvlText w:val="•"/>
      <w:lvlJc w:val="left"/>
      <w:pPr>
        <w:ind w:left="2555" w:hanging="356"/>
      </w:pPr>
      <w:rPr>
        <w:rFonts w:hint="default"/>
      </w:rPr>
    </w:lvl>
    <w:lvl w:ilvl="3">
      <w:start w:val="0"/>
      <w:numFmt w:val="bullet"/>
      <w:lvlText w:val="•"/>
      <w:lvlJc w:val="left"/>
      <w:pPr>
        <w:ind w:left="3103" w:hanging="356"/>
      </w:pPr>
      <w:rPr>
        <w:rFonts w:hint="default"/>
      </w:rPr>
    </w:lvl>
    <w:lvl w:ilvl="4">
      <w:start w:val="0"/>
      <w:numFmt w:val="bullet"/>
      <w:lvlText w:val="•"/>
      <w:lvlJc w:val="left"/>
      <w:pPr>
        <w:ind w:left="3651" w:hanging="356"/>
      </w:pPr>
      <w:rPr>
        <w:rFonts w:hint="default"/>
      </w:rPr>
    </w:lvl>
    <w:lvl w:ilvl="5">
      <w:start w:val="0"/>
      <w:numFmt w:val="bullet"/>
      <w:lvlText w:val="•"/>
      <w:lvlJc w:val="left"/>
      <w:pPr>
        <w:ind w:left="4199" w:hanging="356"/>
      </w:pPr>
      <w:rPr>
        <w:rFonts w:hint="default"/>
      </w:rPr>
    </w:lvl>
    <w:lvl w:ilvl="6">
      <w:start w:val="0"/>
      <w:numFmt w:val="bullet"/>
      <w:lvlText w:val="•"/>
      <w:lvlJc w:val="left"/>
      <w:pPr>
        <w:ind w:left="4747" w:hanging="356"/>
      </w:pPr>
      <w:rPr>
        <w:rFonts w:hint="default"/>
      </w:rPr>
    </w:lvl>
    <w:lvl w:ilvl="7">
      <w:start w:val="0"/>
      <w:numFmt w:val="bullet"/>
      <w:lvlText w:val="•"/>
      <w:lvlJc w:val="left"/>
      <w:pPr>
        <w:ind w:left="5294" w:hanging="356"/>
      </w:pPr>
      <w:rPr>
        <w:rFonts w:hint="default"/>
      </w:rPr>
    </w:lvl>
    <w:lvl w:ilvl="8">
      <w:start w:val="0"/>
      <w:numFmt w:val="bullet"/>
      <w:lvlText w:val="•"/>
      <w:lvlJc w:val="left"/>
      <w:pPr>
        <w:ind w:left="5842" w:hanging="356"/>
      </w:pPr>
      <w:rPr>
        <w:rFonts w:hint="default"/>
      </w:rPr>
    </w:lvl>
  </w:abstractNum>
  <w:abstractNum w:abstractNumId="49">
    <w:multiLevelType w:val="hybridMultilevel"/>
    <w:lvl w:ilvl="0">
      <w:start w:val="2"/>
      <w:numFmt w:val="decimal"/>
      <w:lvlText w:val="(%1)"/>
      <w:lvlJc w:val="left"/>
      <w:pPr>
        <w:ind w:left="1749" w:hanging="338"/>
        <w:jc w:val="right"/>
      </w:pPr>
      <w:rPr>
        <w:rFonts w:hint="default"/>
        <w:w w:val="108"/>
      </w:rPr>
    </w:lvl>
    <w:lvl w:ilvl="1">
      <w:start w:val="1"/>
      <w:numFmt w:val="lowerRoman"/>
      <w:lvlText w:val="(%2)"/>
      <w:lvlJc w:val="left"/>
      <w:pPr>
        <w:ind w:left="869" w:hanging="247"/>
        <w:jc w:val="left"/>
      </w:pPr>
      <w:rPr>
        <w:rFonts w:hint="default"/>
        <w:spacing w:val="-1"/>
        <w:w w:val="128"/>
      </w:rPr>
    </w:lvl>
    <w:lvl w:ilvl="2">
      <w:start w:val="0"/>
      <w:numFmt w:val="bullet"/>
      <w:lvlText w:val="•"/>
      <w:lvlJc w:val="left"/>
      <w:pPr>
        <w:ind w:left="2120" w:hanging="247"/>
      </w:pPr>
      <w:rPr>
        <w:rFonts w:hint="default"/>
      </w:rPr>
    </w:lvl>
    <w:lvl w:ilvl="3">
      <w:start w:val="0"/>
      <w:numFmt w:val="bullet"/>
      <w:lvlText w:val="•"/>
      <w:lvlJc w:val="left"/>
      <w:pPr>
        <w:ind w:left="2835" w:hanging="247"/>
      </w:pPr>
      <w:rPr>
        <w:rFonts w:hint="default"/>
      </w:rPr>
    </w:lvl>
    <w:lvl w:ilvl="4">
      <w:start w:val="0"/>
      <w:numFmt w:val="bullet"/>
      <w:lvlText w:val="•"/>
      <w:lvlJc w:val="left"/>
      <w:pPr>
        <w:ind w:left="3551" w:hanging="247"/>
      </w:pPr>
      <w:rPr>
        <w:rFonts w:hint="default"/>
      </w:rPr>
    </w:lvl>
    <w:lvl w:ilvl="5">
      <w:start w:val="0"/>
      <w:numFmt w:val="bullet"/>
      <w:lvlText w:val="•"/>
      <w:lvlJc w:val="left"/>
      <w:pPr>
        <w:ind w:left="4266" w:hanging="247"/>
      </w:pPr>
      <w:rPr>
        <w:rFonts w:hint="default"/>
      </w:rPr>
    </w:lvl>
    <w:lvl w:ilvl="6">
      <w:start w:val="0"/>
      <w:numFmt w:val="bullet"/>
      <w:lvlText w:val="•"/>
      <w:lvlJc w:val="left"/>
      <w:pPr>
        <w:ind w:left="4982" w:hanging="247"/>
      </w:pPr>
      <w:rPr>
        <w:rFonts w:hint="default"/>
      </w:rPr>
    </w:lvl>
    <w:lvl w:ilvl="7">
      <w:start w:val="0"/>
      <w:numFmt w:val="bullet"/>
      <w:lvlText w:val="•"/>
      <w:lvlJc w:val="left"/>
      <w:pPr>
        <w:ind w:left="5697" w:hanging="247"/>
      </w:pPr>
      <w:rPr>
        <w:rFonts w:hint="default"/>
      </w:rPr>
    </w:lvl>
    <w:lvl w:ilvl="8">
      <w:start w:val="0"/>
      <w:numFmt w:val="bullet"/>
      <w:lvlText w:val="•"/>
      <w:lvlJc w:val="left"/>
      <w:pPr>
        <w:ind w:left="6413" w:hanging="247"/>
      </w:pPr>
      <w:rPr>
        <w:rFonts w:hint="default"/>
      </w:rPr>
    </w:lvl>
  </w:abstractNum>
  <w:abstractNum w:abstractNumId="48">
    <w:multiLevelType w:val="hybridMultilevel"/>
    <w:lvl w:ilvl="0">
      <w:start w:val="1"/>
      <w:numFmt w:val="decimal"/>
      <w:lvlText w:val="(%1)"/>
      <w:lvlJc w:val="left"/>
      <w:pPr>
        <w:ind w:left="1235" w:hanging="324"/>
        <w:jc w:val="right"/>
      </w:pPr>
      <w:rPr>
        <w:rFonts w:hint="default" w:ascii="Times New Roman" w:hAnsi="Times New Roman" w:eastAsia="Times New Roman" w:cs="Times New Roman"/>
        <w:w w:val="103"/>
        <w:sz w:val="19"/>
        <w:szCs w:val="19"/>
      </w:rPr>
    </w:lvl>
    <w:lvl w:ilvl="1">
      <w:start w:val="1"/>
      <w:numFmt w:val="lowerRoman"/>
      <w:lvlText w:val="(%2)"/>
      <w:lvlJc w:val="left"/>
      <w:pPr>
        <w:ind w:left="1567" w:hanging="285"/>
        <w:jc w:val="left"/>
      </w:pPr>
      <w:rPr>
        <w:rFonts w:hint="default" w:ascii="Times New Roman" w:hAnsi="Times New Roman" w:eastAsia="Times New Roman" w:cs="Times New Roman"/>
        <w:spacing w:val="-1"/>
        <w:w w:val="104"/>
        <w:sz w:val="19"/>
        <w:szCs w:val="19"/>
      </w:rPr>
    </w:lvl>
    <w:lvl w:ilvl="2">
      <w:start w:val="0"/>
      <w:numFmt w:val="bullet"/>
      <w:lvlText w:val="•"/>
      <w:lvlJc w:val="left"/>
      <w:pPr>
        <w:ind w:left="2166" w:hanging="285"/>
      </w:pPr>
      <w:rPr>
        <w:rFonts w:hint="default"/>
      </w:rPr>
    </w:lvl>
    <w:lvl w:ilvl="3">
      <w:start w:val="0"/>
      <w:numFmt w:val="bullet"/>
      <w:lvlText w:val="•"/>
      <w:lvlJc w:val="left"/>
      <w:pPr>
        <w:ind w:left="2772" w:hanging="285"/>
      </w:pPr>
      <w:rPr>
        <w:rFonts w:hint="default"/>
      </w:rPr>
    </w:lvl>
    <w:lvl w:ilvl="4">
      <w:start w:val="0"/>
      <w:numFmt w:val="bullet"/>
      <w:lvlText w:val="•"/>
      <w:lvlJc w:val="left"/>
      <w:pPr>
        <w:ind w:left="3378" w:hanging="285"/>
      </w:pPr>
      <w:rPr>
        <w:rFonts w:hint="default"/>
      </w:rPr>
    </w:lvl>
    <w:lvl w:ilvl="5">
      <w:start w:val="0"/>
      <w:numFmt w:val="bullet"/>
      <w:lvlText w:val="•"/>
      <w:lvlJc w:val="left"/>
      <w:pPr>
        <w:ind w:left="3984" w:hanging="285"/>
      </w:pPr>
      <w:rPr>
        <w:rFonts w:hint="default"/>
      </w:rPr>
    </w:lvl>
    <w:lvl w:ilvl="6">
      <w:start w:val="0"/>
      <w:numFmt w:val="bullet"/>
      <w:lvlText w:val="•"/>
      <w:lvlJc w:val="left"/>
      <w:pPr>
        <w:ind w:left="4590" w:hanging="285"/>
      </w:pPr>
      <w:rPr>
        <w:rFonts w:hint="default"/>
      </w:rPr>
    </w:lvl>
    <w:lvl w:ilvl="7">
      <w:start w:val="0"/>
      <w:numFmt w:val="bullet"/>
      <w:lvlText w:val="•"/>
      <w:lvlJc w:val="left"/>
      <w:pPr>
        <w:ind w:left="5196" w:hanging="285"/>
      </w:pPr>
      <w:rPr>
        <w:rFonts w:hint="default"/>
      </w:rPr>
    </w:lvl>
    <w:lvl w:ilvl="8">
      <w:start w:val="0"/>
      <w:numFmt w:val="bullet"/>
      <w:lvlText w:val="•"/>
      <w:lvlJc w:val="left"/>
      <w:pPr>
        <w:ind w:left="5803" w:hanging="285"/>
      </w:pPr>
      <w:rPr>
        <w:rFonts w:hint="default"/>
      </w:rPr>
    </w:lvl>
  </w:abstractNum>
  <w:abstractNum w:abstractNumId="47">
    <w:multiLevelType w:val="hybridMultilevel"/>
    <w:lvl w:ilvl="0">
      <w:start w:val="1"/>
      <w:numFmt w:val="lowerLetter"/>
      <w:lvlText w:val="(%1)"/>
      <w:lvlJc w:val="left"/>
      <w:pPr>
        <w:ind w:left="469" w:hanging="337"/>
        <w:jc w:val="left"/>
      </w:pPr>
      <w:rPr>
        <w:rFonts w:hint="default"/>
        <w:b/>
        <w:bCs/>
        <w:w w:val="107"/>
      </w:rPr>
    </w:lvl>
    <w:lvl w:ilvl="1">
      <w:start w:val="2"/>
      <w:numFmt w:val="lowerLetter"/>
      <w:lvlText w:val="(%2)"/>
      <w:lvlJc w:val="left"/>
      <w:pPr>
        <w:ind w:left="867" w:hanging="297"/>
        <w:jc w:val="left"/>
      </w:pPr>
      <w:rPr>
        <w:rFonts w:hint="default"/>
        <w:i/>
        <w:spacing w:val="-1"/>
        <w:w w:val="102"/>
      </w:rPr>
    </w:lvl>
    <w:lvl w:ilvl="2">
      <w:start w:val="0"/>
      <w:numFmt w:val="bullet"/>
      <w:lvlText w:val="•"/>
      <w:lvlJc w:val="left"/>
      <w:pPr>
        <w:ind w:left="1541" w:hanging="297"/>
      </w:pPr>
      <w:rPr>
        <w:rFonts w:hint="default"/>
      </w:rPr>
    </w:lvl>
    <w:lvl w:ilvl="3">
      <w:start w:val="0"/>
      <w:numFmt w:val="bullet"/>
      <w:lvlText w:val="•"/>
      <w:lvlJc w:val="left"/>
      <w:pPr>
        <w:ind w:left="2223" w:hanging="297"/>
      </w:pPr>
      <w:rPr>
        <w:rFonts w:hint="default"/>
      </w:rPr>
    </w:lvl>
    <w:lvl w:ilvl="4">
      <w:start w:val="0"/>
      <w:numFmt w:val="bullet"/>
      <w:lvlText w:val="•"/>
      <w:lvlJc w:val="left"/>
      <w:pPr>
        <w:ind w:left="2905" w:hanging="297"/>
      </w:pPr>
      <w:rPr>
        <w:rFonts w:hint="default"/>
      </w:rPr>
    </w:lvl>
    <w:lvl w:ilvl="5">
      <w:start w:val="0"/>
      <w:numFmt w:val="bullet"/>
      <w:lvlText w:val="•"/>
      <w:lvlJc w:val="left"/>
      <w:pPr>
        <w:ind w:left="3586" w:hanging="297"/>
      </w:pPr>
      <w:rPr>
        <w:rFonts w:hint="default"/>
      </w:rPr>
    </w:lvl>
    <w:lvl w:ilvl="6">
      <w:start w:val="0"/>
      <w:numFmt w:val="bullet"/>
      <w:lvlText w:val="•"/>
      <w:lvlJc w:val="left"/>
      <w:pPr>
        <w:ind w:left="4268" w:hanging="297"/>
      </w:pPr>
      <w:rPr>
        <w:rFonts w:hint="default"/>
      </w:rPr>
    </w:lvl>
    <w:lvl w:ilvl="7">
      <w:start w:val="0"/>
      <w:numFmt w:val="bullet"/>
      <w:lvlText w:val="•"/>
      <w:lvlJc w:val="left"/>
      <w:pPr>
        <w:ind w:left="4950" w:hanging="297"/>
      </w:pPr>
      <w:rPr>
        <w:rFonts w:hint="default"/>
      </w:rPr>
    </w:lvl>
    <w:lvl w:ilvl="8">
      <w:start w:val="0"/>
      <w:numFmt w:val="bullet"/>
      <w:lvlText w:val="•"/>
      <w:lvlJc w:val="left"/>
      <w:pPr>
        <w:ind w:left="5631" w:hanging="297"/>
      </w:pPr>
      <w:rPr>
        <w:rFonts w:hint="default"/>
      </w:rPr>
    </w:lvl>
  </w:abstractNum>
  <w:abstractNum w:abstractNumId="46">
    <w:multiLevelType w:val="hybridMultilevel"/>
    <w:lvl w:ilvl="0">
      <w:start w:val="13"/>
      <w:numFmt w:val="lowerLetter"/>
      <w:lvlText w:val="(%1)"/>
      <w:lvlJc w:val="left"/>
      <w:pPr>
        <w:ind w:left="946" w:hanging="412"/>
        <w:jc w:val="right"/>
      </w:pPr>
      <w:rPr>
        <w:rFonts w:hint="default" w:ascii="Arial" w:hAnsi="Arial" w:eastAsia="Arial" w:cs="Arial"/>
        <w:i/>
        <w:w w:val="108"/>
        <w:sz w:val="17"/>
        <w:szCs w:val="17"/>
      </w:rPr>
    </w:lvl>
    <w:lvl w:ilvl="1">
      <w:start w:val="0"/>
      <w:numFmt w:val="bullet"/>
      <w:lvlText w:val="•"/>
      <w:lvlJc w:val="left"/>
      <w:pPr>
        <w:ind w:left="1545" w:hanging="412"/>
      </w:pPr>
      <w:rPr>
        <w:rFonts w:hint="default"/>
      </w:rPr>
    </w:lvl>
    <w:lvl w:ilvl="2">
      <w:start w:val="0"/>
      <w:numFmt w:val="bullet"/>
      <w:lvlText w:val="•"/>
      <w:lvlJc w:val="left"/>
      <w:pPr>
        <w:ind w:left="2150" w:hanging="412"/>
      </w:pPr>
      <w:rPr>
        <w:rFonts w:hint="default"/>
      </w:rPr>
    </w:lvl>
    <w:lvl w:ilvl="3">
      <w:start w:val="0"/>
      <w:numFmt w:val="bullet"/>
      <w:lvlText w:val="•"/>
      <w:lvlJc w:val="left"/>
      <w:pPr>
        <w:ind w:left="2755" w:hanging="412"/>
      </w:pPr>
      <w:rPr>
        <w:rFonts w:hint="default"/>
      </w:rPr>
    </w:lvl>
    <w:lvl w:ilvl="4">
      <w:start w:val="0"/>
      <w:numFmt w:val="bullet"/>
      <w:lvlText w:val="•"/>
      <w:lvlJc w:val="left"/>
      <w:pPr>
        <w:ind w:left="3361" w:hanging="412"/>
      </w:pPr>
      <w:rPr>
        <w:rFonts w:hint="default"/>
      </w:rPr>
    </w:lvl>
    <w:lvl w:ilvl="5">
      <w:start w:val="0"/>
      <w:numFmt w:val="bullet"/>
      <w:lvlText w:val="•"/>
      <w:lvlJc w:val="left"/>
      <w:pPr>
        <w:ind w:left="3966" w:hanging="412"/>
      </w:pPr>
      <w:rPr>
        <w:rFonts w:hint="default"/>
      </w:rPr>
    </w:lvl>
    <w:lvl w:ilvl="6">
      <w:start w:val="0"/>
      <w:numFmt w:val="bullet"/>
      <w:lvlText w:val="•"/>
      <w:lvlJc w:val="left"/>
      <w:pPr>
        <w:ind w:left="4571" w:hanging="412"/>
      </w:pPr>
      <w:rPr>
        <w:rFonts w:hint="default"/>
      </w:rPr>
    </w:lvl>
    <w:lvl w:ilvl="7">
      <w:start w:val="0"/>
      <w:numFmt w:val="bullet"/>
      <w:lvlText w:val="•"/>
      <w:lvlJc w:val="left"/>
      <w:pPr>
        <w:ind w:left="5177" w:hanging="412"/>
      </w:pPr>
      <w:rPr>
        <w:rFonts w:hint="default"/>
      </w:rPr>
    </w:lvl>
    <w:lvl w:ilvl="8">
      <w:start w:val="0"/>
      <w:numFmt w:val="bullet"/>
      <w:lvlText w:val="•"/>
      <w:lvlJc w:val="left"/>
      <w:pPr>
        <w:ind w:left="5782" w:hanging="412"/>
      </w:pPr>
      <w:rPr>
        <w:rFonts w:hint="default"/>
      </w:rPr>
    </w:lvl>
  </w:abstractNum>
  <w:abstractNum w:abstractNumId="45">
    <w:multiLevelType w:val="hybridMultilevel"/>
    <w:lvl w:ilvl="0">
      <w:start w:val="7"/>
      <w:numFmt w:val="lowerLetter"/>
      <w:lvlText w:val="(%1)"/>
      <w:lvlJc w:val="left"/>
      <w:pPr>
        <w:ind w:left="951" w:hanging="362"/>
        <w:jc w:val="left"/>
      </w:pPr>
      <w:rPr>
        <w:rFonts w:hint="default"/>
        <w:w w:val="105"/>
      </w:rPr>
    </w:lvl>
    <w:lvl w:ilvl="1">
      <w:start w:val="0"/>
      <w:numFmt w:val="bullet"/>
      <w:lvlText w:val="•"/>
      <w:lvlJc w:val="left"/>
      <w:pPr>
        <w:ind w:left="1563" w:hanging="362"/>
      </w:pPr>
      <w:rPr>
        <w:rFonts w:hint="default"/>
      </w:rPr>
    </w:lvl>
    <w:lvl w:ilvl="2">
      <w:start w:val="0"/>
      <w:numFmt w:val="bullet"/>
      <w:lvlText w:val="•"/>
      <w:lvlJc w:val="left"/>
      <w:pPr>
        <w:ind w:left="2166" w:hanging="362"/>
      </w:pPr>
      <w:rPr>
        <w:rFonts w:hint="default"/>
      </w:rPr>
    </w:lvl>
    <w:lvl w:ilvl="3">
      <w:start w:val="0"/>
      <w:numFmt w:val="bullet"/>
      <w:lvlText w:val="•"/>
      <w:lvlJc w:val="left"/>
      <w:pPr>
        <w:ind w:left="2769" w:hanging="362"/>
      </w:pPr>
      <w:rPr>
        <w:rFonts w:hint="default"/>
      </w:rPr>
    </w:lvl>
    <w:lvl w:ilvl="4">
      <w:start w:val="0"/>
      <w:numFmt w:val="bullet"/>
      <w:lvlText w:val="•"/>
      <w:lvlJc w:val="left"/>
      <w:pPr>
        <w:ind w:left="3373" w:hanging="362"/>
      </w:pPr>
      <w:rPr>
        <w:rFonts w:hint="default"/>
      </w:rPr>
    </w:lvl>
    <w:lvl w:ilvl="5">
      <w:start w:val="0"/>
      <w:numFmt w:val="bullet"/>
      <w:lvlText w:val="•"/>
      <w:lvlJc w:val="left"/>
      <w:pPr>
        <w:ind w:left="3976" w:hanging="362"/>
      </w:pPr>
      <w:rPr>
        <w:rFonts w:hint="default"/>
      </w:rPr>
    </w:lvl>
    <w:lvl w:ilvl="6">
      <w:start w:val="0"/>
      <w:numFmt w:val="bullet"/>
      <w:lvlText w:val="•"/>
      <w:lvlJc w:val="left"/>
      <w:pPr>
        <w:ind w:left="4579" w:hanging="362"/>
      </w:pPr>
      <w:rPr>
        <w:rFonts w:hint="default"/>
      </w:rPr>
    </w:lvl>
    <w:lvl w:ilvl="7">
      <w:start w:val="0"/>
      <w:numFmt w:val="bullet"/>
      <w:lvlText w:val="•"/>
      <w:lvlJc w:val="left"/>
      <w:pPr>
        <w:ind w:left="5183" w:hanging="362"/>
      </w:pPr>
      <w:rPr>
        <w:rFonts w:hint="default"/>
      </w:rPr>
    </w:lvl>
    <w:lvl w:ilvl="8">
      <w:start w:val="0"/>
      <w:numFmt w:val="bullet"/>
      <w:lvlText w:val="•"/>
      <w:lvlJc w:val="left"/>
      <w:pPr>
        <w:ind w:left="5786" w:hanging="362"/>
      </w:pPr>
      <w:rPr>
        <w:rFonts w:hint="default"/>
      </w:rPr>
    </w:lvl>
  </w:abstractNum>
  <w:abstractNum w:abstractNumId="44">
    <w:multiLevelType w:val="hybridMultilevel"/>
    <w:lvl w:ilvl="0">
      <w:start w:val="3"/>
      <w:numFmt w:val="decimal"/>
      <w:lvlText w:val="%1"/>
      <w:lvlJc w:val="left"/>
      <w:pPr>
        <w:ind w:left="113" w:hanging="668"/>
        <w:jc w:val="left"/>
      </w:pPr>
      <w:rPr>
        <w:rFonts w:hint="default"/>
      </w:rPr>
    </w:lvl>
    <w:lvl w:ilvl="1">
      <w:start w:val="115"/>
      <w:numFmt w:val="decimal"/>
      <w:lvlText w:val="%1.%2"/>
      <w:lvlJc w:val="left"/>
      <w:pPr>
        <w:ind w:left="113" w:hanging="668"/>
        <w:jc w:val="right"/>
      </w:pPr>
      <w:rPr>
        <w:rFonts w:hint="default"/>
        <w:w w:val="105"/>
      </w:rPr>
    </w:lvl>
    <w:lvl w:ilvl="2">
      <w:start w:val="1"/>
      <w:numFmt w:val="lowerLetter"/>
      <w:lvlText w:val="(%3)"/>
      <w:lvlJc w:val="left"/>
      <w:pPr>
        <w:ind w:left="1456" w:hanging="357"/>
        <w:jc w:val="left"/>
      </w:pPr>
      <w:rPr>
        <w:rFonts w:hint="default"/>
        <w:i/>
        <w:spacing w:val="-1"/>
        <w:w w:val="115"/>
      </w:rPr>
    </w:lvl>
    <w:lvl w:ilvl="3">
      <w:start w:val="0"/>
      <w:numFmt w:val="bullet"/>
      <w:lvlText w:val="•"/>
      <w:lvlJc w:val="left"/>
      <w:pPr>
        <w:ind w:left="1460" w:hanging="357"/>
      </w:pPr>
      <w:rPr>
        <w:rFonts w:hint="default"/>
      </w:rPr>
    </w:lvl>
    <w:lvl w:ilvl="4">
      <w:start w:val="0"/>
      <w:numFmt w:val="bullet"/>
      <w:lvlText w:val="•"/>
      <w:lvlJc w:val="left"/>
      <w:pPr>
        <w:ind w:left="2104" w:hanging="357"/>
      </w:pPr>
      <w:rPr>
        <w:rFonts w:hint="default"/>
      </w:rPr>
    </w:lvl>
    <w:lvl w:ilvl="5">
      <w:start w:val="0"/>
      <w:numFmt w:val="bullet"/>
      <w:lvlText w:val="•"/>
      <w:lvlJc w:val="left"/>
      <w:pPr>
        <w:ind w:left="2749" w:hanging="357"/>
      </w:pPr>
      <w:rPr>
        <w:rFonts w:hint="default"/>
      </w:rPr>
    </w:lvl>
    <w:lvl w:ilvl="6">
      <w:start w:val="0"/>
      <w:numFmt w:val="bullet"/>
      <w:lvlText w:val="•"/>
      <w:lvlJc w:val="left"/>
      <w:pPr>
        <w:ind w:left="3394" w:hanging="357"/>
      </w:pPr>
      <w:rPr>
        <w:rFonts w:hint="default"/>
      </w:rPr>
    </w:lvl>
    <w:lvl w:ilvl="7">
      <w:start w:val="0"/>
      <w:numFmt w:val="bullet"/>
      <w:lvlText w:val="•"/>
      <w:lvlJc w:val="left"/>
      <w:pPr>
        <w:ind w:left="4039" w:hanging="357"/>
      </w:pPr>
      <w:rPr>
        <w:rFonts w:hint="default"/>
      </w:rPr>
    </w:lvl>
    <w:lvl w:ilvl="8">
      <w:start w:val="0"/>
      <w:numFmt w:val="bullet"/>
      <w:lvlText w:val="•"/>
      <w:lvlJc w:val="left"/>
      <w:pPr>
        <w:ind w:left="4684" w:hanging="357"/>
      </w:pPr>
      <w:rPr>
        <w:rFonts w:hint="default"/>
      </w:rPr>
    </w:lvl>
  </w:abstractNum>
  <w:abstractNum w:abstractNumId="42">
    <w:multiLevelType w:val="hybridMultilevel"/>
    <w:lvl w:ilvl="0">
      <w:start w:val="1"/>
      <w:numFmt w:val="lowerRoman"/>
      <w:lvlText w:val="(%1)"/>
      <w:lvlJc w:val="left"/>
      <w:pPr>
        <w:ind w:left="595" w:hanging="280"/>
        <w:jc w:val="right"/>
      </w:pPr>
      <w:rPr>
        <w:rFonts w:hint="default"/>
        <w:spacing w:val="-1"/>
        <w:w w:val="107"/>
      </w:rPr>
    </w:lvl>
    <w:lvl w:ilvl="1">
      <w:start w:val="0"/>
      <w:numFmt w:val="bullet"/>
      <w:lvlText w:val="•"/>
      <w:lvlJc w:val="left"/>
      <w:pPr>
        <w:ind w:left="1243" w:hanging="280"/>
      </w:pPr>
      <w:rPr>
        <w:rFonts w:hint="default"/>
      </w:rPr>
    </w:lvl>
    <w:lvl w:ilvl="2">
      <w:start w:val="0"/>
      <w:numFmt w:val="bullet"/>
      <w:lvlText w:val="•"/>
      <w:lvlJc w:val="left"/>
      <w:pPr>
        <w:ind w:left="1886" w:hanging="280"/>
      </w:pPr>
      <w:rPr>
        <w:rFonts w:hint="default"/>
      </w:rPr>
    </w:lvl>
    <w:lvl w:ilvl="3">
      <w:start w:val="0"/>
      <w:numFmt w:val="bullet"/>
      <w:lvlText w:val="•"/>
      <w:lvlJc w:val="left"/>
      <w:pPr>
        <w:ind w:left="2529" w:hanging="280"/>
      </w:pPr>
      <w:rPr>
        <w:rFonts w:hint="default"/>
      </w:rPr>
    </w:lvl>
    <w:lvl w:ilvl="4">
      <w:start w:val="0"/>
      <w:numFmt w:val="bullet"/>
      <w:lvlText w:val="•"/>
      <w:lvlJc w:val="left"/>
      <w:pPr>
        <w:ind w:left="3172" w:hanging="280"/>
      </w:pPr>
      <w:rPr>
        <w:rFonts w:hint="default"/>
      </w:rPr>
    </w:lvl>
    <w:lvl w:ilvl="5">
      <w:start w:val="0"/>
      <w:numFmt w:val="bullet"/>
      <w:lvlText w:val="•"/>
      <w:lvlJc w:val="left"/>
      <w:pPr>
        <w:ind w:left="3816" w:hanging="280"/>
      </w:pPr>
      <w:rPr>
        <w:rFonts w:hint="default"/>
      </w:rPr>
    </w:lvl>
    <w:lvl w:ilvl="6">
      <w:start w:val="0"/>
      <w:numFmt w:val="bullet"/>
      <w:lvlText w:val="•"/>
      <w:lvlJc w:val="left"/>
      <w:pPr>
        <w:ind w:left="4459" w:hanging="280"/>
      </w:pPr>
      <w:rPr>
        <w:rFonts w:hint="default"/>
      </w:rPr>
    </w:lvl>
    <w:lvl w:ilvl="7">
      <w:start w:val="0"/>
      <w:numFmt w:val="bullet"/>
      <w:lvlText w:val="•"/>
      <w:lvlJc w:val="left"/>
      <w:pPr>
        <w:ind w:left="5102" w:hanging="280"/>
      </w:pPr>
      <w:rPr>
        <w:rFonts w:hint="default"/>
      </w:rPr>
    </w:lvl>
    <w:lvl w:ilvl="8">
      <w:start w:val="0"/>
      <w:numFmt w:val="bullet"/>
      <w:lvlText w:val="•"/>
      <w:lvlJc w:val="left"/>
      <w:pPr>
        <w:ind w:left="5745" w:hanging="280"/>
      </w:pPr>
      <w:rPr>
        <w:rFonts w:hint="default"/>
      </w:rPr>
    </w:lvl>
  </w:abstractNum>
  <w:abstractNum w:abstractNumId="41">
    <w:multiLevelType w:val="hybridMultilevel"/>
    <w:lvl w:ilvl="0">
      <w:start w:val="1"/>
      <w:numFmt w:val="lowerRoman"/>
      <w:lvlText w:val="(%1)"/>
      <w:lvlJc w:val="left"/>
      <w:pPr>
        <w:ind w:left="912" w:hanging="278"/>
        <w:jc w:val="right"/>
      </w:pPr>
      <w:rPr>
        <w:rFonts w:hint="default"/>
        <w:spacing w:val="-1"/>
        <w:w w:val="126"/>
      </w:rPr>
    </w:lvl>
    <w:lvl w:ilvl="1">
      <w:start w:val="1"/>
      <w:numFmt w:val="lowerLetter"/>
      <w:lvlText w:val="(%2)"/>
      <w:lvlJc w:val="left"/>
      <w:pPr>
        <w:ind w:left="926" w:hanging="342"/>
        <w:jc w:val="left"/>
      </w:pPr>
      <w:rPr>
        <w:rFonts w:hint="default" w:ascii="Times New Roman" w:hAnsi="Times New Roman" w:eastAsia="Times New Roman" w:cs="Times New Roman"/>
        <w:spacing w:val="-7"/>
        <w:w w:val="161"/>
        <w:sz w:val="17"/>
        <w:szCs w:val="17"/>
      </w:rPr>
    </w:lvl>
    <w:lvl w:ilvl="2">
      <w:start w:val="0"/>
      <w:numFmt w:val="bullet"/>
      <w:lvlText w:val="•"/>
      <w:lvlJc w:val="left"/>
      <w:pPr>
        <w:ind w:left="2143" w:hanging="342"/>
      </w:pPr>
      <w:rPr>
        <w:rFonts w:hint="default"/>
      </w:rPr>
    </w:lvl>
    <w:lvl w:ilvl="3">
      <w:start w:val="0"/>
      <w:numFmt w:val="bullet"/>
      <w:lvlText w:val="•"/>
      <w:lvlJc w:val="left"/>
      <w:pPr>
        <w:ind w:left="2755" w:hanging="342"/>
      </w:pPr>
      <w:rPr>
        <w:rFonts w:hint="default"/>
      </w:rPr>
    </w:lvl>
    <w:lvl w:ilvl="4">
      <w:start w:val="0"/>
      <w:numFmt w:val="bullet"/>
      <w:lvlText w:val="•"/>
      <w:lvlJc w:val="left"/>
      <w:pPr>
        <w:ind w:left="3366" w:hanging="342"/>
      </w:pPr>
      <w:rPr>
        <w:rFonts w:hint="default"/>
      </w:rPr>
    </w:lvl>
    <w:lvl w:ilvl="5">
      <w:start w:val="0"/>
      <w:numFmt w:val="bullet"/>
      <w:lvlText w:val="•"/>
      <w:lvlJc w:val="left"/>
      <w:pPr>
        <w:ind w:left="3978" w:hanging="342"/>
      </w:pPr>
      <w:rPr>
        <w:rFonts w:hint="default"/>
      </w:rPr>
    </w:lvl>
    <w:lvl w:ilvl="6">
      <w:start w:val="0"/>
      <w:numFmt w:val="bullet"/>
      <w:lvlText w:val="•"/>
      <w:lvlJc w:val="left"/>
      <w:pPr>
        <w:ind w:left="4590" w:hanging="342"/>
      </w:pPr>
      <w:rPr>
        <w:rFonts w:hint="default"/>
      </w:rPr>
    </w:lvl>
    <w:lvl w:ilvl="7">
      <w:start w:val="0"/>
      <w:numFmt w:val="bullet"/>
      <w:lvlText w:val="•"/>
      <w:lvlJc w:val="left"/>
      <w:pPr>
        <w:ind w:left="5201" w:hanging="342"/>
      </w:pPr>
      <w:rPr>
        <w:rFonts w:hint="default"/>
      </w:rPr>
    </w:lvl>
    <w:lvl w:ilvl="8">
      <w:start w:val="0"/>
      <w:numFmt w:val="bullet"/>
      <w:lvlText w:val="•"/>
      <w:lvlJc w:val="left"/>
      <w:pPr>
        <w:ind w:left="5813" w:hanging="342"/>
      </w:pPr>
      <w:rPr>
        <w:rFonts w:hint="default"/>
      </w:rPr>
    </w:lvl>
  </w:abstractNum>
  <w:abstractNum w:abstractNumId="40">
    <w:multiLevelType w:val="hybridMultilevel"/>
    <w:lvl w:ilvl="0">
      <w:start w:val="1"/>
      <w:numFmt w:val="lowerRoman"/>
      <w:lvlText w:val="(%1)"/>
      <w:lvlJc w:val="left"/>
      <w:pPr>
        <w:ind w:left="865" w:hanging="276"/>
        <w:jc w:val="right"/>
      </w:pPr>
      <w:rPr>
        <w:rFonts w:hint="default" w:ascii="Times New Roman" w:hAnsi="Times New Roman" w:eastAsia="Times New Roman" w:cs="Times New Roman"/>
        <w:spacing w:val="-1"/>
        <w:w w:val="98"/>
        <w:sz w:val="19"/>
        <w:szCs w:val="19"/>
      </w:rPr>
    </w:lvl>
    <w:lvl w:ilvl="1">
      <w:start w:val="1"/>
      <w:numFmt w:val="lowerRoman"/>
      <w:lvlText w:val="(%2)"/>
      <w:lvlJc w:val="left"/>
      <w:pPr>
        <w:ind w:left="872" w:hanging="279"/>
        <w:jc w:val="right"/>
      </w:pPr>
      <w:rPr>
        <w:rFonts w:hint="default" w:ascii="Times New Roman" w:hAnsi="Times New Roman" w:eastAsia="Times New Roman" w:cs="Times New Roman"/>
        <w:spacing w:val="-1"/>
        <w:w w:val="101"/>
        <w:sz w:val="19"/>
        <w:szCs w:val="19"/>
      </w:rPr>
    </w:lvl>
    <w:lvl w:ilvl="2">
      <w:start w:val="0"/>
      <w:numFmt w:val="bullet"/>
      <w:lvlText w:val="•"/>
      <w:lvlJc w:val="left"/>
      <w:pPr>
        <w:ind w:left="1557" w:hanging="279"/>
      </w:pPr>
      <w:rPr>
        <w:rFonts w:hint="default"/>
      </w:rPr>
    </w:lvl>
    <w:lvl w:ilvl="3">
      <w:start w:val="0"/>
      <w:numFmt w:val="bullet"/>
      <w:lvlText w:val="•"/>
      <w:lvlJc w:val="left"/>
      <w:pPr>
        <w:ind w:left="2234" w:hanging="279"/>
      </w:pPr>
      <w:rPr>
        <w:rFonts w:hint="default"/>
      </w:rPr>
    </w:lvl>
    <w:lvl w:ilvl="4">
      <w:start w:val="0"/>
      <w:numFmt w:val="bullet"/>
      <w:lvlText w:val="•"/>
      <w:lvlJc w:val="left"/>
      <w:pPr>
        <w:ind w:left="2912" w:hanging="279"/>
      </w:pPr>
      <w:rPr>
        <w:rFonts w:hint="default"/>
      </w:rPr>
    </w:lvl>
    <w:lvl w:ilvl="5">
      <w:start w:val="0"/>
      <w:numFmt w:val="bullet"/>
      <w:lvlText w:val="•"/>
      <w:lvlJc w:val="left"/>
      <w:pPr>
        <w:ind w:left="3589" w:hanging="279"/>
      </w:pPr>
      <w:rPr>
        <w:rFonts w:hint="default"/>
      </w:rPr>
    </w:lvl>
    <w:lvl w:ilvl="6">
      <w:start w:val="0"/>
      <w:numFmt w:val="bullet"/>
      <w:lvlText w:val="•"/>
      <w:lvlJc w:val="left"/>
      <w:pPr>
        <w:ind w:left="4267" w:hanging="279"/>
      </w:pPr>
      <w:rPr>
        <w:rFonts w:hint="default"/>
      </w:rPr>
    </w:lvl>
    <w:lvl w:ilvl="7">
      <w:start w:val="0"/>
      <w:numFmt w:val="bullet"/>
      <w:lvlText w:val="•"/>
      <w:lvlJc w:val="left"/>
      <w:pPr>
        <w:ind w:left="4944" w:hanging="279"/>
      </w:pPr>
      <w:rPr>
        <w:rFonts w:hint="default"/>
      </w:rPr>
    </w:lvl>
    <w:lvl w:ilvl="8">
      <w:start w:val="0"/>
      <w:numFmt w:val="bullet"/>
      <w:lvlText w:val="•"/>
      <w:lvlJc w:val="left"/>
      <w:pPr>
        <w:ind w:left="5622" w:hanging="279"/>
      </w:pPr>
      <w:rPr>
        <w:rFonts w:hint="default"/>
      </w:rPr>
    </w:lvl>
  </w:abstractNum>
  <w:abstractNum w:abstractNumId="39">
    <w:multiLevelType w:val="hybridMultilevel"/>
    <w:lvl w:ilvl="0">
      <w:start w:val="3"/>
      <w:numFmt w:val="decimal"/>
      <w:lvlText w:val="%1"/>
      <w:lvlJc w:val="left"/>
      <w:pPr>
        <w:ind w:left="103" w:hanging="560"/>
        <w:jc w:val="left"/>
      </w:pPr>
      <w:rPr>
        <w:rFonts w:hint="default"/>
      </w:rPr>
    </w:lvl>
    <w:lvl w:ilvl="1">
      <w:start w:val="88"/>
      <w:numFmt w:val="decimal"/>
      <w:lvlText w:val="%1.%2"/>
      <w:lvlJc w:val="left"/>
      <w:pPr>
        <w:ind w:left="103" w:hanging="560"/>
        <w:jc w:val="right"/>
      </w:pPr>
      <w:rPr>
        <w:rFonts w:hint="default"/>
        <w:w w:val="105"/>
      </w:rPr>
    </w:lvl>
    <w:lvl w:ilvl="2">
      <w:start w:val="1"/>
      <w:numFmt w:val="decimal"/>
      <w:lvlText w:val="%3."/>
      <w:lvlJc w:val="left"/>
      <w:pPr>
        <w:ind w:left="815" w:hanging="249"/>
        <w:jc w:val="right"/>
      </w:pPr>
      <w:rPr>
        <w:rFonts w:hint="default" w:ascii="Times New Roman" w:hAnsi="Times New Roman" w:eastAsia="Times New Roman" w:cs="Times New Roman"/>
        <w:w w:val="106"/>
        <w:sz w:val="19"/>
        <w:szCs w:val="19"/>
      </w:rPr>
    </w:lvl>
    <w:lvl w:ilvl="3">
      <w:start w:val="0"/>
      <w:numFmt w:val="bullet"/>
      <w:lvlText w:val="•"/>
      <w:lvlJc w:val="left"/>
      <w:pPr>
        <w:ind w:left="1970" w:hanging="249"/>
      </w:pPr>
      <w:rPr>
        <w:rFonts w:hint="default"/>
      </w:rPr>
    </w:lvl>
    <w:lvl w:ilvl="4">
      <w:start w:val="0"/>
      <w:numFmt w:val="bullet"/>
      <w:lvlText w:val="•"/>
      <w:lvlJc w:val="left"/>
      <w:pPr>
        <w:ind w:left="2545" w:hanging="249"/>
      </w:pPr>
      <w:rPr>
        <w:rFonts w:hint="default"/>
      </w:rPr>
    </w:lvl>
    <w:lvl w:ilvl="5">
      <w:start w:val="0"/>
      <w:numFmt w:val="bullet"/>
      <w:lvlText w:val="•"/>
      <w:lvlJc w:val="left"/>
      <w:pPr>
        <w:ind w:left="3120" w:hanging="249"/>
      </w:pPr>
      <w:rPr>
        <w:rFonts w:hint="default"/>
      </w:rPr>
    </w:lvl>
    <w:lvl w:ilvl="6">
      <w:start w:val="0"/>
      <w:numFmt w:val="bullet"/>
      <w:lvlText w:val="•"/>
      <w:lvlJc w:val="left"/>
      <w:pPr>
        <w:ind w:left="3695" w:hanging="249"/>
      </w:pPr>
      <w:rPr>
        <w:rFonts w:hint="default"/>
      </w:rPr>
    </w:lvl>
    <w:lvl w:ilvl="7">
      <w:start w:val="0"/>
      <w:numFmt w:val="bullet"/>
      <w:lvlText w:val="•"/>
      <w:lvlJc w:val="left"/>
      <w:pPr>
        <w:ind w:left="4270" w:hanging="249"/>
      </w:pPr>
      <w:rPr>
        <w:rFonts w:hint="default"/>
      </w:rPr>
    </w:lvl>
    <w:lvl w:ilvl="8">
      <w:start w:val="0"/>
      <w:numFmt w:val="bullet"/>
      <w:lvlText w:val="•"/>
      <w:lvlJc w:val="left"/>
      <w:pPr>
        <w:ind w:left="4845" w:hanging="249"/>
      </w:pPr>
      <w:rPr>
        <w:rFonts w:hint="default"/>
      </w:rPr>
    </w:lvl>
  </w:abstractNum>
  <w:abstractNum w:abstractNumId="38">
    <w:multiLevelType w:val="hybridMultilevel"/>
    <w:lvl w:ilvl="0">
      <w:start w:val="2"/>
      <w:numFmt w:val="lowerLetter"/>
      <w:lvlText w:val="(%1)"/>
      <w:lvlJc w:val="left"/>
      <w:pPr>
        <w:ind w:left="445" w:hanging="323"/>
        <w:jc w:val="left"/>
      </w:pPr>
      <w:rPr>
        <w:rFonts w:hint="default" w:ascii="Times New Roman" w:hAnsi="Times New Roman" w:eastAsia="Times New Roman" w:cs="Times New Roman"/>
        <w:b/>
        <w:bCs/>
        <w:spacing w:val="-1"/>
        <w:w w:val="97"/>
        <w:sz w:val="20"/>
        <w:szCs w:val="20"/>
      </w:rPr>
    </w:lvl>
    <w:lvl w:ilvl="1">
      <w:start w:val="1"/>
      <w:numFmt w:val="upperRoman"/>
      <w:lvlText w:val="(%2)"/>
      <w:lvlJc w:val="left"/>
      <w:pPr>
        <w:ind w:left="437" w:hanging="295"/>
        <w:jc w:val="left"/>
      </w:pPr>
      <w:rPr>
        <w:rFonts w:hint="default" w:ascii="Times New Roman" w:hAnsi="Times New Roman" w:eastAsia="Times New Roman" w:cs="Times New Roman"/>
        <w:b/>
        <w:bCs/>
        <w:spacing w:val="-1"/>
        <w:w w:val="89"/>
        <w:sz w:val="21"/>
        <w:szCs w:val="21"/>
      </w:rPr>
    </w:lvl>
    <w:lvl w:ilvl="2">
      <w:start w:val="0"/>
      <w:numFmt w:val="bullet"/>
      <w:lvlText w:val="•"/>
      <w:lvlJc w:val="left"/>
      <w:pPr>
        <w:ind w:left="1750" w:hanging="295"/>
      </w:pPr>
      <w:rPr>
        <w:rFonts w:hint="default"/>
      </w:rPr>
    </w:lvl>
    <w:lvl w:ilvl="3">
      <w:start w:val="0"/>
      <w:numFmt w:val="bullet"/>
      <w:lvlText w:val="•"/>
      <w:lvlJc w:val="left"/>
      <w:pPr>
        <w:ind w:left="2406" w:hanging="295"/>
      </w:pPr>
      <w:rPr>
        <w:rFonts w:hint="default"/>
      </w:rPr>
    </w:lvl>
    <w:lvl w:ilvl="4">
      <w:start w:val="0"/>
      <w:numFmt w:val="bullet"/>
      <w:lvlText w:val="•"/>
      <w:lvlJc w:val="left"/>
      <w:pPr>
        <w:ind w:left="3061" w:hanging="295"/>
      </w:pPr>
      <w:rPr>
        <w:rFonts w:hint="default"/>
      </w:rPr>
    </w:lvl>
    <w:lvl w:ilvl="5">
      <w:start w:val="0"/>
      <w:numFmt w:val="bullet"/>
      <w:lvlText w:val="•"/>
      <w:lvlJc w:val="left"/>
      <w:pPr>
        <w:ind w:left="3716" w:hanging="295"/>
      </w:pPr>
      <w:rPr>
        <w:rFonts w:hint="default"/>
      </w:rPr>
    </w:lvl>
    <w:lvl w:ilvl="6">
      <w:start w:val="0"/>
      <w:numFmt w:val="bullet"/>
      <w:lvlText w:val="•"/>
      <w:lvlJc w:val="left"/>
      <w:pPr>
        <w:ind w:left="4372" w:hanging="295"/>
      </w:pPr>
      <w:rPr>
        <w:rFonts w:hint="default"/>
      </w:rPr>
    </w:lvl>
    <w:lvl w:ilvl="7">
      <w:start w:val="0"/>
      <w:numFmt w:val="bullet"/>
      <w:lvlText w:val="•"/>
      <w:lvlJc w:val="left"/>
      <w:pPr>
        <w:ind w:left="5027" w:hanging="295"/>
      </w:pPr>
      <w:rPr>
        <w:rFonts w:hint="default"/>
      </w:rPr>
    </w:lvl>
    <w:lvl w:ilvl="8">
      <w:start w:val="0"/>
      <w:numFmt w:val="bullet"/>
      <w:lvlText w:val="•"/>
      <w:lvlJc w:val="left"/>
      <w:pPr>
        <w:ind w:left="5682" w:hanging="295"/>
      </w:pPr>
      <w:rPr>
        <w:rFonts w:hint="default"/>
      </w:rPr>
    </w:lvl>
  </w:abstractNum>
  <w:abstractNum w:abstractNumId="37">
    <w:multiLevelType w:val="hybridMultilevel"/>
    <w:lvl w:ilvl="0">
      <w:start w:val="1"/>
      <w:numFmt w:val="lowerRoman"/>
      <w:lvlText w:val="(%1)"/>
      <w:lvlJc w:val="left"/>
      <w:pPr>
        <w:ind w:left="865" w:hanging="275"/>
        <w:jc w:val="left"/>
      </w:pPr>
      <w:rPr>
        <w:rFonts w:hint="default" w:ascii="Times New Roman" w:hAnsi="Times New Roman" w:eastAsia="Times New Roman" w:cs="Times New Roman"/>
        <w:spacing w:val="-1"/>
        <w:w w:val="101"/>
        <w:sz w:val="19"/>
        <w:szCs w:val="19"/>
      </w:rPr>
    </w:lvl>
    <w:lvl w:ilvl="1">
      <w:start w:val="0"/>
      <w:numFmt w:val="bullet"/>
      <w:lvlText w:val="•"/>
      <w:lvlJc w:val="left"/>
      <w:pPr>
        <w:ind w:left="1556" w:hanging="275"/>
      </w:pPr>
      <w:rPr>
        <w:rFonts w:hint="default"/>
      </w:rPr>
    </w:lvl>
    <w:lvl w:ilvl="2">
      <w:start w:val="0"/>
      <w:numFmt w:val="bullet"/>
      <w:lvlText w:val="•"/>
      <w:lvlJc w:val="left"/>
      <w:pPr>
        <w:ind w:left="2252" w:hanging="275"/>
      </w:pPr>
      <w:rPr>
        <w:rFonts w:hint="default"/>
      </w:rPr>
    </w:lvl>
    <w:lvl w:ilvl="3">
      <w:start w:val="0"/>
      <w:numFmt w:val="bullet"/>
      <w:lvlText w:val="•"/>
      <w:lvlJc w:val="left"/>
      <w:pPr>
        <w:ind w:left="2949" w:hanging="275"/>
      </w:pPr>
      <w:rPr>
        <w:rFonts w:hint="default"/>
      </w:rPr>
    </w:lvl>
    <w:lvl w:ilvl="4">
      <w:start w:val="0"/>
      <w:numFmt w:val="bullet"/>
      <w:lvlText w:val="•"/>
      <w:lvlJc w:val="left"/>
      <w:pPr>
        <w:ind w:left="3645" w:hanging="275"/>
      </w:pPr>
      <w:rPr>
        <w:rFonts w:hint="default"/>
      </w:rPr>
    </w:lvl>
    <w:lvl w:ilvl="5">
      <w:start w:val="0"/>
      <w:numFmt w:val="bullet"/>
      <w:lvlText w:val="•"/>
      <w:lvlJc w:val="left"/>
      <w:pPr>
        <w:ind w:left="4342" w:hanging="275"/>
      </w:pPr>
      <w:rPr>
        <w:rFonts w:hint="default"/>
      </w:rPr>
    </w:lvl>
    <w:lvl w:ilvl="6">
      <w:start w:val="0"/>
      <w:numFmt w:val="bullet"/>
      <w:lvlText w:val="•"/>
      <w:lvlJc w:val="left"/>
      <w:pPr>
        <w:ind w:left="5038" w:hanging="275"/>
      </w:pPr>
      <w:rPr>
        <w:rFonts w:hint="default"/>
      </w:rPr>
    </w:lvl>
    <w:lvl w:ilvl="7">
      <w:start w:val="0"/>
      <w:numFmt w:val="bullet"/>
      <w:lvlText w:val="•"/>
      <w:lvlJc w:val="left"/>
      <w:pPr>
        <w:ind w:left="5734" w:hanging="275"/>
      </w:pPr>
      <w:rPr>
        <w:rFonts w:hint="default"/>
      </w:rPr>
    </w:lvl>
    <w:lvl w:ilvl="8">
      <w:start w:val="0"/>
      <w:numFmt w:val="bullet"/>
      <w:lvlText w:val="•"/>
      <w:lvlJc w:val="left"/>
      <w:pPr>
        <w:ind w:left="6431" w:hanging="275"/>
      </w:pPr>
      <w:rPr>
        <w:rFonts w:hint="default"/>
      </w:rPr>
    </w:lvl>
  </w:abstractNum>
  <w:abstractNum w:abstractNumId="36">
    <w:multiLevelType w:val="hybridMultilevel"/>
    <w:lvl w:ilvl="0">
      <w:start w:val="1"/>
      <w:numFmt w:val="lowerLetter"/>
      <w:lvlText w:val="(%1)"/>
      <w:lvlJc w:val="left"/>
      <w:pPr>
        <w:ind w:left="873" w:hanging="347"/>
        <w:jc w:val="left"/>
      </w:pPr>
      <w:rPr>
        <w:rFonts w:hint="default"/>
        <w:spacing w:val="-1"/>
        <w:w w:val="110"/>
      </w:rPr>
    </w:lvl>
    <w:lvl w:ilvl="1">
      <w:start w:val="0"/>
      <w:numFmt w:val="bullet"/>
      <w:lvlText w:val="•"/>
      <w:lvlJc w:val="left"/>
      <w:pPr>
        <w:ind w:left="1489" w:hanging="347"/>
      </w:pPr>
      <w:rPr>
        <w:rFonts w:hint="default"/>
      </w:rPr>
    </w:lvl>
    <w:lvl w:ilvl="2">
      <w:start w:val="0"/>
      <w:numFmt w:val="bullet"/>
      <w:lvlText w:val="•"/>
      <w:lvlJc w:val="left"/>
      <w:pPr>
        <w:ind w:left="2099" w:hanging="347"/>
      </w:pPr>
      <w:rPr>
        <w:rFonts w:hint="default"/>
      </w:rPr>
    </w:lvl>
    <w:lvl w:ilvl="3">
      <w:start w:val="0"/>
      <w:numFmt w:val="bullet"/>
      <w:lvlText w:val="•"/>
      <w:lvlJc w:val="left"/>
      <w:pPr>
        <w:ind w:left="2709" w:hanging="347"/>
      </w:pPr>
      <w:rPr>
        <w:rFonts w:hint="default"/>
      </w:rPr>
    </w:lvl>
    <w:lvl w:ilvl="4">
      <w:start w:val="0"/>
      <w:numFmt w:val="bullet"/>
      <w:lvlText w:val="•"/>
      <w:lvlJc w:val="left"/>
      <w:pPr>
        <w:ind w:left="3318" w:hanging="347"/>
      </w:pPr>
      <w:rPr>
        <w:rFonts w:hint="default"/>
      </w:rPr>
    </w:lvl>
    <w:lvl w:ilvl="5">
      <w:start w:val="0"/>
      <w:numFmt w:val="bullet"/>
      <w:lvlText w:val="•"/>
      <w:lvlJc w:val="left"/>
      <w:pPr>
        <w:ind w:left="3928" w:hanging="347"/>
      </w:pPr>
      <w:rPr>
        <w:rFonts w:hint="default"/>
      </w:rPr>
    </w:lvl>
    <w:lvl w:ilvl="6">
      <w:start w:val="0"/>
      <w:numFmt w:val="bullet"/>
      <w:lvlText w:val="•"/>
      <w:lvlJc w:val="left"/>
      <w:pPr>
        <w:ind w:left="4538" w:hanging="347"/>
      </w:pPr>
      <w:rPr>
        <w:rFonts w:hint="default"/>
      </w:rPr>
    </w:lvl>
    <w:lvl w:ilvl="7">
      <w:start w:val="0"/>
      <w:numFmt w:val="bullet"/>
      <w:lvlText w:val="•"/>
      <w:lvlJc w:val="left"/>
      <w:pPr>
        <w:ind w:left="5147" w:hanging="347"/>
      </w:pPr>
      <w:rPr>
        <w:rFonts w:hint="default"/>
      </w:rPr>
    </w:lvl>
    <w:lvl w:ilvl="8">
      <w:start w:val="0"/>
      <w:numFmt w:val="bullet"/>
      <w:lvlText w:val="•"/>
      <w:lvlJc w:val="left"/>
      <w:pPr>
        <w:ind w:left="5757" w:hanging="347"/>
      </w:pPr>
      <w:rPr>
        <w:rFonts w:hint="default"/>
      </w:rPr>
    </w:lvl>
  </w:abstractNum>
  <w:abstractNum w:abstractNumId="35">
    <w:multiLevelType w:val="hybridMultilevel"/>
    <w:lvl w:ilvl="0">
      <w:start w:val="3"/>
      <w:numFmt w:val="decimal"/>
      <w:lvlText w:val="%1."/>
      <w:lvlJc w:val="left"/>
      <w:pPr>
        <w:ind w:left="470" w:hanging="347"/>
        <w:jc w:val="left"/>
      </w:pPr>
      <w:rPr>
        <w:rFonts w:hint="default"/>
        <w:b/>
        <w:bCs/>
        <w:w w:val="108"/>
      </w:rPr>
    </w:lvl>
    <w:lvl w:ilvl="1">
      <w:start w:val="0"/>
      <w:numFmt w:val="bullet"/>
      <w:lvlText w:val="•"/>
      <w:lvlJc w:val="left"/>
      <w:pPr>
        <w:ind w:left="480" w:hanging="347"/>
      </w:pPr>
      <w:rPr>
        <w:rFonts w:hint="default"/>
      </w:rPr>
    </w:lvl>
    <w:lvl w:ilvl="2">
      <w:start w:val="0"/>
      <w:numFmt w:val="bullet"/>
      <w:lvlText w:val="•"/>
      <w:lvlJc w:val="left"/>
      <w:pPr>
        <w:ind w:left="1187" w:hanging="347"/>
      </w:pPr>
      <w:rPr>
        <w:rFonts w:hint="default"/>
      </w:rPr>
    </w:lvl>
    <w:lvl w:ilvl="3">
      <w:start w:val="0"/>
      <w:numFmt w:val="bullet"/>
      <w:lvlText w:val="•"/>
      <w:lvlJc w:val="left"/>
      <w:pPr>
        <w:ind w:left="1895" w:hanging="347"/>
      </w:pPr>
      <w:rPr>
        <w:rFonts w:hint="default"/>
      </w:rPr>
    </w:lvl>
    <w:lvl w:ilvl="4">
      <w:start w:val="0"/>
      <w:numFmt w:val="bullet"/>
      <w:lvlText w:val="•"/>
      <w:lvlJc w:val="left"/>
      <w:pPr>
        <w:ind w:left="2603" w:hanging="347"/>
      </w:pPr>
      <w:rPr>
        <w:rFonts w:hint="default"/>
      </w:rPr>
    </w:lvl>
    <w:lvl w:ilvl="5">
      <w:start w:val="0"/>
      <w:numFmt w:val="bullet"/>
      <w:lvlText w:val="•"/>
      <w:lvlJc w:val="left"/>
      <w:pPr>
        <w:ind w:left="3311" w:hanging="347"/>
      </w:pPr>
      <w:rPr>
        <w:rFonts w:hint="default"/>
      </w:rPr>
    </w:lvl>
    <w:lvl w:ilvl="6">
      <w:start w:val="0"/>
      <w:numFmt w:val="bullet"/>
      <w:lvlText w:val="•"/>
      <w:lvlJc w:val="left"/>
      <w:pPr>
        <w:ind w:left="4019" w:hanging="347"/>
      </w:pPr>
      <w:rPr>
        <w:rFonts w:hint="default"/>
      </w:rPr>
    </w:lvl>
    <w:lvl w:ilvl="7">
      <w:start w:val="0"/>
      <w:numFmt w:val="bullet"/>
      <w:lvlText w:val="•"/>
      <w:lvlJc w:val="left"/>
      <w:pPr>
        <w:ind w:left="4727" w:hanging="347"/>
      </w:pPr>
      <w:rPr>
        <w:rFonts w:hint="default"/>
      </w:rPr>
    </w:lvl>
    <w:lvl w:ilvl="8">
      <w:start w:val="0"/>
      <w:numFmt w:val="bullet"/>
      <w:lvlText w:val="•"/>
      <w:lvlJc w:val="left"/>
      <w:pPr>
        <w:ind w:left="5434" w:hanging="347"/>
      </w:pPr>
      <w:rPr>
        <w:rFonts w:hint="default"/>
      </w:rPr>
    </w:lvl>
  </w:abstractNum>
  <w:abstractNum w:abstractNumId="34">
    <w:multiLevelType w:val="hybridMultilevel"/>
    <w:lvl w:ilvl="0">
      <w:start w:val="1"/>
      <w:numFmt w:val="lowerLetter"/>
      <w:lvlText w:val="(%1)"/>
      <w:lvlJc w:val="left"/>
      <w:pPr>
        <w:ind w:left="1010" w:hanging="341"/>
        <w:jc w:val="right"/>
      </w:pPr>
      <w:rPr>
        <w:rFonts w:hint="default"/>
        <w:i/>
        <w:spacing w:val="-1"/>
        <w:w w:val="107"/>
      </w:rPr>
    </w:lvl>
    <w:lvl w:ilvl="1">
      <w:start w:val="0"/>
      <w:numFmt w:val="bullet"/>
      <w:lvlText w:val="•"/>
      <w:lvlJc w:val="left"/>
      <w:pPr>
        <w:ind w:left="1627" w:hanging="341"/>
      </w:pPr>
      <w:rPr>
        <w:rFonts w:hint="default"/>
      </w:rPr>
    </w:lvl>
    <w:lvl w:ilvl="2">
      <w:start w:val="0"/>
      <w:numFmt w:val="bullet"/>
      <w:lvlText w:val="•"/>
      <w:lvlJc w:val="left"/>
      <w:pPr>
        <w:ind w:left="2235" w:hanging="341"/>
      </w:pPr>
      <w:rPr>
        <w:rFonts w:hint="default"/>
      </w:rPr>
    </w:lvl>
    <w:lvl w:ilvl="3">
      <w:start w:val="0"/>
      <w:numFmt w:val="bullet"/>
      <w:lvlText w:val="•"/>
      <w:lvlJc w:val="left"/>
      <w:pPr>
        <w:ind w:left="2842" w:hanging="341"/>
      </w:pPr>
      <w:rPr>
        <w:rFonts w:hint="default"/>
      </w:rPr>
    </w:lvl>
    <w:lvl w:ilvl="4">
      <w:start w:val="0"/>
      <w:numFmt w:val="bullet"/>
      <w:lvlText w:val="•"/>
      <w:lvlJc w:val="left"/>
      <w:pPr>
        <w:ind w:left="3450" w:hanging="341"/>
      </w:pPr>
      <w:rPr>
        <w:rFonts w:hint="default"/>
      </w:rPr>
    </w:lvl>
    <w:lvl w:ilvl="5">
      <w:start w:val="0"/>
      <w:numFmt w:val="bullet"/>
      <w:lvlText w:val="•"/>
      <w:lvlJc w:val="left"/>
      <w:pPr>
        <w:ind w:left="4057" w:hanging="341"/>
      </w:pPr>
      <w:rPr>
        <w:rFonts w:hint="default"/>
      </w:rPr>
    </w:lvl>
    <w:lvl w:ilvl="6">
      <w:start w:val="0"/>
      <w:numFmt w:val="bullet"/>
      <w:lvlText w:val="•"/>
      <w:lvlJc w:val="left"/>
      <w:pPr>
        <w:ind w:left="4665" w:hanging="341"/>
      </w:pPr>
      <w:rPr>
        <w:rFonts w:hint="default"/>
      </w:rPr>
    </w:lvl>
    <w:lvl w:ilvl="7">
      <w:start w:val="0"/>
      <w:numFmt w:val="bullet"/>
      <w:lvlText w:val="•"/>
      <w:lvlJc w:val="left"/>
      <w:pPr>
        <w:ind w:left="5272" w:hanging="341"/>
      </w:pPr>
      <w:rPr>
        <w:rFonts w:hint="default"/>
      </w:rPr>
    </w:lvl>
    <w:lvl w:ilvl="8">
      <w:start w:val="0"/>
      <w:numFmt w:val="bullet"/>
      <w:lvlText w:val="•"/>
      <w:lvlJc w:val="left"/>
      <w:pPr>
        <w:ind w:left="5880" w:hanging="341"/>
      </w:pPr>
      <w:rPr>
        <w:rFonts w:hint="default"/>
      </w:rPr>
    </w:lvl>
  </w:abstractNum>
  <w:abstractNum w:abstractNumId="33">
    <w:multiLevelType w:val="hybridMultilevel"/>
    <w:lvl w:ilvl="0">
      <w:start w:val="1"/>
      <w:numFmt w:val="lowerLetter"/>
      <w:lvlText w:val="(%1)"/>
      <w:lvlJc w:val="left"/>
      <w:pPr>
        <w:ind w:left="873" w:hanging="348"/>
        <w:jc w:val="left"/>
      </w:pPr>
      <w:rPr>
        <w:rFonts w:hint="default"/>
        <w:i/>
        <w:spacing w:val="-1"/>
        <w:w w:val="109"/>
      </w:rPr>
    </w:lvl>
    <w:lvl w:ilvl="1">
      <w:start w:val="0"/>
      <w:numFmt w:val="bullet"/>
      <w:lvlText w:val="•"/>
      <w:lvlJc w:val="left"/>
      <w:pPr>
        <w:ind w:left="1498" w:hanging="348"/>
      </w:pPr>
      <w:rPr>
        <w:rFonts w:hint="default"/>
      </w:rPr>
    </w:lvl>
    <w:lvl w:ilvl="2">
      <w:start w:val="0"/>
      <w:numFmt w:val="bullet"/>
      <w:lvlText w:val="•"/>
      <w:lvlJc w:val="left"/>
      <w:pPr>
        <w:ind w:left="2117" w:hanging="348"/>
      </w:pPr>
      <w:rPr>
        <w:rFonts w:hint="default"/>
      </w:rPr>
    </w:lvl>
    <w:lvl w:ilvl="3">
      <w:start w:val="0"/>
      <w:numFmt w:val="bullet"/>
      <w:lvlText w:val="•"/>
      <w:lvlJc w:val="left"/>
      <w:pPr>
        <w:ind w:left="2736" w:hanging="348"/>
      </w:pPr>
      <w:rPr>
        <w:rFonts w:hint="default"/>
      </w:rPr>
    </w:lvl>
    <w:lvl w:ilvl="4">
      <w:start w:val="0"/>
      <w:numFmt w:val="bullet"/>
      <w:lvlText w:val="•"/>
      <w:lvlJc w:val="left"/>
      <w:pPr>
        <w:ind w:left="3354" w:hanging="348"/>
      </w:pPr>
      <w:rPr>
        <w:rFonts w:hint="default"/>
      </w:rPr>
    </w:lvl>
    <w:lvl w:ilvl="5">
      <w:start w:val="0"/>
      <w:numFmt w:val="bullet"/>
      <w:lvlText w:val="•"/>
      <w:lvlJc w:val="left"/>
      <w:pPr>
        <w:ind w:left="3973" w:hanging="348"/>
      </w:pPr>
      <w:rPr>
        <w:rFonts w:hint="default"/>
      </w:rPr>
    </w:lvl>
    <w:lvl w:ilvl="6">
      <w:start w:val="0"/>
      <w:numFmt w:val="bullet"/>
      <w:lvlText w:val="•"/>
      <w:lvlJc w:val="left"/>
      <w:pPr>
        <w:ind w:left="4592" w:hanging="348"/>
      </w:pPr>
      <w:rPr>
        <w:rFonts w:hint="default"/>
      </w:rPr>
    </w:lvl>
    <w:lvl w:ilvl="7">
      <w:start w:val="0"/>
      <w:numFmt w:val="bullet"/>
      <w:lvlText w:val="•"/>
      <w:lvlJc w:val="left"/>
      <w:pPr>
        <w:ind w:left="5211" w:hanging="348"/>
      </w:pPr>
      <w:rPr>
        <w:rFonts w:hint="default"/>
      </w:rPr>
    </w:lvl>
    <w:lvl w:ilvl="8">
      <w:start w:val="0"/>
      <w:numFmt w:val="bullet"/>
      <w:lvlText w:val="•"/>
      <w:lvlJc w:val="left"/>
      <w:pPr>
        <w:ind w:left="5829" w:hanging="348"/>
      </w:pPr>
      <w:rPr>
        <w:rFonts w:hint="default"/>
      </w:rPr>
    </w:lvl>
  </w:abstractNum>
  <w:abstractNum w:abstractNumId="32">
    <w:multiLevelType w:val="hybridMultilevel"/>
    <w:lvl w:ilvl="0">
      <w:start w:val="1"/>
      <w:numFmt w:val="lowerRoman"/>
      <w:lvlText w:val="(%1)"/>
      <w:lvlJc w:val="left"/>
      <w:pPr>
        <w:ind w:left="1728" w:hanging="278"/>
        <w:jc w:val="right"/>
      </w:pPr>
      <w:rPr>
        <w:rFonts w:hint="default" w:ascii="Times New Roman" w:hAnsi="Times New Roman" w:eastAsia="Times New Roman" w:cs="Times New Roman"/>
        <w:spacing w:val="-1"/>
        <w:w w:val="98"/>
        <w:sz w:val="19"/>
        <w:szCs w:val="19"/>
      </w:rPr>
    </w:lvl>
    <w:lvl w:ilvl="1">
      <w:start w:val="0"/>
      <w:numFmt w:val="bullet"/>
      <w:lvlText w:val="•"/>
      <w:lvlJc w:val="left"/>
      <w:pPr>
        <w:ind w:left="2328" w:hanging="278"/>
      </w:pPr>
      <w:rPr>
        <w:rFonts w:hint="default"/>
      </w:rPr>
    </w:lvl>
    <w:lvl w:ilvl="2">
      <w:start w:val="0"/>
      <w:numFmt w:val="bullet"/>
      <w:lvlText w:val="•"/>
      <w:lvlJc w:val="left"/>
      <w:pPr>
        <w:ind w:left="2936" w:hanging="278"/>
      </w:pPr>
      <w:rPr>
        <w:rFonts w:hint="default"/>
      </w:rPr>
    </w:lvl>
    <w:lvl w:ilvl="3">
      <w:start w:val="0"/>
      <w:numFmt w:val="bullet"/>
      <w:lvlText w:val="•"/>
      <w:lvlJc w:val="left"/>
      <w:pPr>
        <w:ind w:left="3545" w:hanging="278"/>
      </w:pPr>
      <w:rPr>
        <w:rFonts w:hint="default"/>
      </w:rPr>
    </w:lvl>
    <w:lvl w:ilvl="4">
      <w:start w:val="0"/>
      <w:numFmt w:val="bullet"/>
      <w:lvlText w:val="•"/>
      <w:lvlJc w:val="left"/>
      <w:pPr>
        <w:ind w:left="4153" w:hanging="278"/>
      </w:pPr>
      <w:rPr>
        <w:rFonts w:hint="default"/>
      </w:rPr>
    </w:lvl>
    <w:lvl w:ilvl="5">
      <w:start w:val="0"/>
      <w:numFmt w:val="bullet"/>
      <w:lvlText w:val="•"/>
      <w:lvlJc w:val="left"/>
      <w:pPr>
        <w:ind w:left="4762" w:hanging="278"/>
      </w:pPr>
      <w:rPr>
        <w:rFonts w:hint="default"/>
      </w:rPr>
    </w:lvl>
    <w:lvl w:ilvl="6">
      <w:start w:val="0"/>
      <w:numFmt w:val="bullet"/>
      <w:lvlText w:val="•"/>
      <w:lvlJc w:val="left"/>
      <w:pPr>
        <w:ind w:left="5370" w:hanging="278"/>
      </w:pPr>
      <w:rPr>
        <w:rFonts w:hint="default"/>
      </w:rPr>
    </w:lvl>
    <w:lvl w:ilvl="7">
      <w:start w:val="0"/>
      <w:numFmt w:val="bullet"/>
      <w:lvlText w:val="•"/>
      <w:lvlJc w:val="left"/>
      <w:pPr>
        <w:ind w:left="5978" w:hanging="278"/>
      </w:pPr>
      <w:rPr>
        <w:rFonts w:hint="default"/>
      </w:rPr>
    </w:lvl>
    <w:lvl w:ilvl="8">
      <w:start w:val="0"/>
      <w:numFmt w:val="bullet"/>
      <w:lvlText w:val="•"/>
      <w:lvlJc w:val="left"/>
      <w:pPr>
        <w:ind w:left="6587" w:hanging="278"/>
      </w:pPr>
      <w:rPr>
        <w:rFonts w:hint="default"/>
      </w:rPr>
    </w:lvl>
  </w:abstractNum>
  <w:abstractNum w:abstractNumId="31">
    <w:multiLevelType w:val="hybridMultilevel"/>
    <w:lvl w:ilvl="0">
      <w:start w:val="3"/>
      <w:numFmt w:val="lowerLetter"/>
      <w:lvlText w:val="(%1)"/>
      <w:lvlJc w:val="left"/>
      <w:pPr>
        <w:ind w:left="1251" w:hanging="311"/>
        <w:jc w:val="right"/>
      </w:pPr>
      <w:rPr>
        <w:rFonts w:hint="default"/>
        <w:b/>
        <w:bCs/>
        <w:spacing w:val="-1"/>
        <w:w w:val="96"/>
      </w:rPr>
    </w:lvl>
    <w:lvl w:ilvl="1">
      <w:start w:val="1"/>
      <w:numFmt w:val="lowerRoman"/>
      <w:lvlText w:val="(%2)"/>
      <w:lvlJc w:val="left"/>
      <w:pPr>
        <w:ind w:left="820" w:hanging="277"/>
        <w:jc w:val="right"/>
      </w:pPr>
      <w:rPr>
        <w:rFonts w:hint="default"/>
        <w:spacing w:val="-1"/>
        <w:w w:val="98"/>
      </w:rPr>
    </w:lvl>
    <w:lvl w:ilvl="2">
      <w:start w:val="0"/>
      <w:numFmt w:val="bullet"/>
      <w:lvlText w:val="•"/>
      <w:lvlJc w:val="left"/>
      <w:pPr>
        <w:ind w:left="1890" w:hanging="277"/>
      </w:pPr>
      <w:rPr>
        <w:rFonts w:hint="default"/>
      </w:rPr>
    </w:lvl>
    <w:lvl w:ilvl="3">
      <w:start w:val="0"/>
      <w:numFmt w:val="bullet"/>
      <w:lvlText w:val="•"/>
      <w:lvlJc w:val="left"/>
      <w:pPr>
        <w:ind w:left="2520" w:hanging="277"/>
      </w:pPr>
      <w:rPr>
        <w:rFonts w:hint="default"/>
      </w:rPr>
    </w:lvl>
    <w:lvl w:ilvl="4">
      <w:start w:val="0"/>
      <w:numFmt w:val="bullet"/>
      <w:lvlText w:val="•"/>
      <w:lvlJc w:val="left"/>
      <w:pPr>
        <w:ind w:left="3150" w:hanging="277"/>
      </w:pPr>
      <w:rPr>
        <w:rFonts w:hint="default"/>
      </w:rPr>
    </w:lvl>
    <w:lvl w:ilvl="5">
      <w:start w:val="0"/>
      <w:numFmt w:val="bullet"/>
      <w:lvlText w:val="•"/>
      <w:lvlJc w:val="left"/>
      <w:pPr>
        <w:ind w:left="3781" w:hanging="277"/>
      </w:pPr>
      <w:rPr>
        <w:rFonts w:hint="default"/>
      </w:rPr>
    </w:lvl>
    <w:lvl w:ilvl="6">
      <w:start w:val="0"/>
      <w:numFmt w:val="bullet"/>
      <w:lvlText w:val="•"/>
      <w:lvlJc w:val="left"/>
      <w:pPr>
        <w:ind w:left="4411" w:hanging="277"/>
      </w:pPr>
      <w:rPr>
        <w:rFonts w:hint="default"/>
      </w:rPr>
    </w:lvl>
    <w:lvl w:ilvl="7">
      <w:start w:val="0"/>
      <w:numFmt w:val="bullet"/>
      <w:lvlText w:val="•"/>
      <w:lvlJc w:val="left"/>
      <w:pPr>
        <w:ind w:left="5041" w:hanging="277"/>
      </w:pPr>
      <w:rPr>
        <w:rFonts w:hint="default"/>
      </w:rPr>
    </w:lvl>
    <w:lvl w:ilvl="8">
      <w:start w:val="0"/>
      <w:numFmt w:val="bullet"/>
      <w:lvlText w:val="•"/>
      <w:lvlJc w:val="left"/>
      <w:pPr>
        <w:ind w:left="5672" w:hanging="277"/>
      </w:pPr>
      <w:rPr>
        <w:rFonts w:hint="default"/>
      </w:rPr>
    </w:lvl>
  </w:abstractNum>
  <w:abstractNum w:abstractNumId="30">
    <w:multiLevelType w:val="hybridMultilevel"/>
    <w:lvl w:ilvl="0">
      <w:start w:val="1"/>
      <w:numFmt w:val="lowerRoman"/>
      <w:lvlText w:val="(%1)"/>
      <w:lvlJc w:val="left"/>
      <w:pPr>
        <w:ind w:left="2019" w:hanging="285"/>
        <w:jc w:val="left"/>
      </w:pPr>
      <w:rPr>
        <w:rFonts w:hint="default" w:ascii="Times New Roman" w:hAnsi="Times New Roman" w:eastAsia="Times New Roman" w:cs="Times New Roman"/>
        <w:spacing w:val="-1"/>
        <w:w w:val="98"/>
        <w:sz w:val="19"/>
        <w:szCs w:val="19"/>
      </w:rPr>
    </w:lvl>
    <w:lvl w:ilvl="1">
      <w:start w:val="0"/>
      <w:numFmt w:val="bullet"/>
      <w:lvlText w:val="•"/>
      <w:lvlJc w:val="left"/>
      <w:pPr>
        <w:ind w:left="2598" w:hanging="285"/>
      </w:pPr>
      <w:rPr>
        <w:rFonts w:hint="default"/>
      </w:rPr>
    </w:lvl>
    <w:lvl w:ilvl="2">
      <w:start w:val="0"/>
      <w:numFmt w:val="bullet"/>
      <w:lvlText w:val="•"/>
      <w:lvlJc w:val="left"/>
      <w:pPr>
        <w:ind w:left="3176" w:hanging="285"/>
      </w:pPr>
      <w:rPr>
        <w:rFonts w:hint="default"/>
      </w:rPr>
    </w:lvl>
    <w:lvl w:ilvl="3">
      <w:start w:val="0"/>
      <w:numFmt w:val="bullet"/>
      <w:lvlText w:val="•"/>
      <w:lvlJc w:val="left"/>
      <w:pPr>
        <w:ind w:left="3755" w:hanging="285"/>
      </w:pPr>
      <w:rPr>
        <w:rFonts w:hint="default"/>
      </w:rPr>
    </w:lvl>
    <w:lvl w:ilvl="4">
      <w:start w:val="0"/>
      <w:numFmt w:val="bullet"/>
      <w:lvlText w:val="•"/>
      <w:lvlJc w:val="left"/>
      <w:pPr>
        <w:ind w:left="4333" w:hanging="285"/>
      </w:pPr>
      <w:rPr>
        <w:rFonts w:hint="default"/>
      </w:rPr>
    </w:lvl>
    <w:lvl w:ilvl="5">
      <w:start w:val="0"/>
      <w:numFmt w:val="bullet"/>
      <w:lvlText w:val="•"/>
      <w:lvlJc w:val="left"/>
      <w:pPr>
        <w:ind w:left="4912" w:hanging="285"/>
      </w:pPr>
      <w:rPr>
        <w:rFonts w:hint="default"/>
      </w:rPr>
    </w:lvl>
    <w:lvl w:ilvl="6">
      <w:start w:val="0"/>
      <w:numFmt w:val="bullet"/>
      <w:lvlText w:val="•"/>
      <w:lvlJc w:val="left"/>
      <w:pPr>
        <w:ind w:left="5490" w:hanging="285"/>
      </w:pPr>
      <w:rPr>
        <w:rFonts w:hint="default"/>
      </w:rPr>
    </w:lvl>
    <w:lvl w:ilvl="7">
      <w:start w:val="0"/>
      <w:numFmt w:val="bullet"/>
      <w:lvlText w:val="•"/>
      <w:lvlJc w:val="left"/>
      <w:pPr>
        <w:ind w:left="6068" w:hanging="285"/>
      </w:pPr>
      <w:rPr>
        <w:rFonts w:hint="default"/>
      </w:rPr>
    </w:lvl>
    <w:lvl w:ilvl="8">
      <w:start w:val="0"/>
      <w:numFmt w:val="bullet"/>
      <w:lvlText w:val="•"/>
      <w:lvlJc w:val="left"/>
      <w:pPr>
        <w:ind w:left="6647" w:hanging="285"/>
      </w:pPr>
      <w:rPr>
        <w:rFonts w:hint="default"/>
      </w:rPr>
    </w:lvl>
  </w:abstractNum>
  <w:abstractNum w:abstractNumId="29">
    <w:multiLevelType w:val="hybridMultilevel"/>
    <w:lvl w:ilvl="0">
      <w:start w:val="1"/>
      <w:numFmt w:val="lowerLetter"/>
      <w:lvlText w:val="(%1)"/>
      <w:lvlJc w:val="left"/>
      <w:pPr>
        <w:ind w:left="1672" w:hanging="342"/>
        <w:jc w:val="left"/>
      </w:pPr>
      <w:rPr>
        <w:rFonts w:hint="default"/>
        <w:i/>
        <w:spacing w:val="-1"/>
        <w:w w:val="121"/>
      </w:rPr>
    </w:lvl>
    <w:lvl w:ilvl="1">
      <w:start w:val="1"/>
      <w:numFmt w:val="decimal"/>
      <w:lvlText w:val="(%2)"/>
      <w:lvlJc w:val="left"/>
      <w:pPr>
        <w:ind w:left="1678" w:hanging="353"/>
        <w:jc w:val="left"/>
      </w:pPr>
      <w:rPr>
        <w:rFonts w:hint="default" w:ascii="Times New Roman" w:hAnsi="Times New Roman" w:eastAsia="Times New Roman" w:cs="Times New Roman"/>
        <w:w w:val="105"/>
        <w:sz w:val="19"/>
        <w:szCs w:val="19"/>
      </w:rPr>
    </w:lvl>
    <w:lvl w:ilvl="2">
      <w:start w:val="0"/>
      <w:numFmt w:val="bullet"/>
      <w:lvlText w:val="•"/>
      <w:lvlJc w:val="left"/>
      <w:pPr>
        <w:ind w:left="2904" w:hanging="353"/>
      </w:pPr>
      <w:rPr>
        <w:rFonts w:hint="default"/>
      </w:rPr>
    </w:lvl>
    <w:lvl w:ilvl="3">
      <w:start w:val="0"/>
      <w:numFmt w:val="bullet"/>
      <w:lvlText w:val="•"/>
      <w:lvlJc w:val="left"/>
      <w:pPr>
        <w:ind w:left="3517" w:hanging="353"/>
      </w:pPr>
      <w:rPr>
        <w:rFonts w:hint="default"/>
      </w:rPr>
    </w:lvl>
    <w:lvl w:ilvl="4">
      <w:start w:val="0"/>
      <w:numFmt w:val="bullet"/>
      <w:lvlText w:val="•"/>
      <w:lvlJc w:val="left"/>
      <w:pPr>
        <w:ind w:left="4129" w:hanging="353"/>
      </w:pPr>
      <w:rPr>
        <w:rFonts w:hint="default"/>
      </w:rPr>
    </w:lvl>
    <w:lvl w:ilvl="5">
      <w:start w:val="0"/>
      <w:numFmt w:val="bullet"/>
      <w:lvlText w:val="•"/>
      <w:lvlJc w:val="left"/>
      <w:pPr>
        <w:ind w:left="4742" w:hanging="353"/>
      </w:pPr>
      <w:rPr>
        <w:rFonts w:hint="default"/>
      </w:rPr>
    </w:lvl>
    <w:lvl w:ilvl="6">
      <w:start w:val="0"/>
      <w:numFmt w:val="bullet"/>
      <w:lvlText w:val="•"/>
      <w:lvlJc w:val="left"/>
      <w:pPr>
        <w:ind w:left="5354" w:hanging="353"/>
      </w:pPr>
      <w:rPr>
        <w:rFonts w:hint="default"/>
      </w:rPr>
    </w:lvl>
    <w:lvl w:ilvl="7">
      <w:start w:val="0"/>
      <w:numFmt w:val="bullet"/>
      <w:lvlText w:val="•"/>
      <w:lvlJc w:val="left"/>
      <w:pPr>
        <w:ind w:left="5966" w:hanging="353"/>
      </w:pPr>
      <w:rPr>
        <w:rFonts w:hint="default"/>
      </w:rPr>
    </w:lvl>
    <w:lvl w:ilvl="8">
      <w:start w:val="0"/>
      <w:numFmt w:val="bullet"/>
      <w:lvlText w:val="•"/>
      <w:lvlJc w:val="left"/>
      <w:pPr>
        <w:ind w:left="6579" w:hanging="353"/>
      </w:pPr>
      <w:rPr>
        <w:rFonts w:hint="default"/>
      </w:rPr>
    </w:lvl>
  </w:abstractNum>
  <w:abstractNum w:abstractNumId="28">
    <w:multiLevelType w:val="hybridMultilevel"/>
    <w:lvl w:ilvl="0">
      <w:start w:val="1"/>
      <w:numFmt w:val="decimal"/>
      <w:lvlText w:val="%1."/>
      <w:lvlJc w:val="left"/>
      <w:pPr>
        <w:ind w:left="791" w:hanging="244"/>
        <w:jc w:val="left"/>
      </w:pPr>
      <w:rPr>
        <w:rFonts w:hint="default"/>
        <w:spacing w:val="-1"/>
        <w:w w:val="98"/>
      </w:rPr>
    </w:lvl>
    <w:lvl w:ilvl="1">
      <w:start w:val="0"/>
      <w:numFmt w:val="bullet"/>
      <w:lvlText w:val="•"/>
      <w:lvlJc w:val="left"/>
      <w:pPr>
        <w:ind w:left="1419" w:hanging="244"/>
      </w:pPr>
      <w:rPr>
        <w:rFonts w:hint="default"/>
      </w:rPr>
    </w:lvl>
    <w:lvl w:ilvl="2">
      <w:start w:val="0"/>
      <w:numFmt w:val="bullet"/>
      <w:lvlText w:val="•"/>
      <w:lvlJc w:val="left"/>
      <w:pPr>
        <w:ind w:left="2038" w:hanging="244"/>
      </w:pPr>
      <w:rPr>
        <w:rFonts w:hint="default"/>
      </w:rPr>
    </w:lvl>
    <w:lvl w:ilvl="3">
      <w:start w:val="0"/>
      <w:numFmt w:val="bullet"/>
      <w:lvlText w:val="•"/>
      <w:lvlJc w:val="left"/>
      <w:pPr>
        <w:ind w:left="2657" w:hanging="244"/>
      </w:pPr>
      <w:rPr>
        <w:rFonts w:hint="default"/>
      </w:rPr>
    </w:lvl>
    <w:lvl w:ilvl="4">
      <w:start w:val="0"/>
      <w:numFmt w:val="bullet"/>
      <w:lvlText w:val="•"/>
      <w:lvlJc w:val="left"/>
      <w:pPr>
        <w:ind w:left="3277" w:hanging="244"/>
      </w:pPr>
      <w:rPr>
        <w:rFonts w:hint="default"/>
      </w:rPr>
    </w:lvl>
    <w:lvl w:ilvl="5">
      <w:start w:val="0"/>
      <w:numFmt w:val="bullet"/>
      <w:lvlText w:val="•"/>
      <w:lvlJc w:val="left"/>
      <w:pPr>
        <w:ind w:left="3896" w:hanging="244"/>
      </w:pPr>
      <w:rPr>
        <w:rFonts w:hint="default"/>
      </w:rPr>
    </w:lvl>
    <w:lvl w:ilvl="6">
      <w:start w:val="0"/>
      <w:numFmt w:val="bullet"/>
      <w:lvlText w:val="•"/>
      <w:lvlJc w:val="left"/>
      <w:pPr>
        <w:ind w:left="4515" w:hanging="244"/>
      </w:pPr>
      <w:rPr>
        <w:rFonts w:hint="default"/>
      </w:rPr>
    </w:lvl>
    <w:lvl w:ilvl="7">
      <w:start w:val="0"/>
      <w:numFmt w:val="bullet"/>
      <w:lvlText w:val="•"/>
      <w:lvlJc w:val="left"/>
      <w:pPr>
        <w:ind w:left="5135" w:hanging="244"/>
      </w:pPr>
      <w:rPr>
        <w:rFonts w:hint="default"/>
      </w:rPr>
    </w:lvl>
    <w:lvl w:ilvl="8">
      <w:start w:val="0"/>
      <w:numFmt w:val="bullet"/>
      <w:lvlText w:val="•"/>
      <w:lvlJc w:val="left"/>
      <w:pPr>
        <w:ind w:left="5754" w:hanging="244"/>
      </w:pPr>
      <w:rPr>
        <w:rFonts w:hint="default"/>
      </w:rPr>
    </w:lvl>
  </w:abstractNum>
  <w:abstractNum w:abstractNumId="27">
    <w:multiLevelType w:val="hybridMultilevel"/>
    <w:lvl w:ilvl="0">
      <w:start w:val="1"/>
      <w:numFmt w:val="lowerLetter"/>
      <w:lvlText w:val="(%1)"/>
      <w:lvlJc w:val="left"/>
      <w:pPr>
        <w:ind w:left="427" w:hanging="339"/>
        <w:jc w:val="left"/>
      </w:pPr>
      <w:rPr>
        <w:rFonts w:hint="default"/>
        <w:b/>
        <w:bCs/>
        <w:w w:val="107"/>
      </w:rPr>
    </w:lvl>
    <w:lvl w:ilvl="1">
      <w:start w:val="0"/>
      <w:numFmt w:val="bullet"/>
      <w:lvlText w:val="•"/>
      <w:lvlJc w:val="left"/>
      <w:pPr>
        <w:ind w:left="1084" w:hanging="339"/>
      </w:pPr>
      <w:rPr>
        <w:rFonts w:hint="default"/>
      </w:rPr>
    </w:lvl>
    <w:lvl w:ilvl="2">
      <w:start w:val="0"/>
      <w:numFmt w:val="bullet"/>
      <w:lvlText w:val="•"/>
      <w:lvlJc w:val="left"/>
      <w:pPr>
        <w:ind w:left="1748" w:hanging="339"/>
      </w:pPr>
      <w:rPr>
        <w:rFonts w:hint="default"/>
      </w:rPr>
    </w:lvl>
    <w:lvl w:ilvl="3">
      <w:start w:val="0"/>
      <w:numFmt w:val="bullet"/>
      <w:lvlText w:val="•"/>
      <w:lvlJc w:val="left"/>
      <w:pPr>
        <w:ind w:left="2413" w:hanging="339"/>
      </w:pPr>
      <w:rPr>
        <w:rFonts w:hint="default"/>
      </w:rPr>
    </w:lvl>
    <w:lvl w:ilvl="4">
      <w:start w:val="0"/>
      <w:numFmt w:val="bullet"/>
      <w:lvlText w:val="•"/>
      <w:lvlJc w:val="left"/>
      <w:pPr>
        <w:ind w:left="3077" w:hanging="339"/>
      </w:pPr>
      <w:rPr>
        <w:rFonts w:hint="default"/>
      </w:rPr>
    </w:lvl>
    <w:lvl w:ilvl="5">
      <w:start w:val="0"/>
      <w:numFmt w:val="bullet"/>
      <w:lvlText w:val="•"/>
      <w:lvlJc w:val="left"/>
      <w:pPr>
        <w:ind w:left="3742" w:hanging="339"/>
      </w:pPr>
      <w:rPr>
        <w:rFonts w:hint="default"/>
      </w:rPr>
    </w:lvl>
    <w:lvl w:ilvl="6">
      <w:start w:val="0"/>
      <w:numFmt w:val="bullet"/>
      <w:lvlText w:val="•"/>
      <w:lvlJc w:val="left"/>
      <w:pPr>
        <w:ind w:left="4406" w:hanging="339"/>
      </w:pPr>
      <w:rPr>
        <w:rFonts w:hint="default"/>
      </w:rPr>
    </w:lvl>
    <w:lvl w:ilvl="7">
      <w:start w:val="0"/>
      <w:numFmt w:val="bullet"/>
      <w:lvlText w:val="•"/>
      <w:lvlJc w:val="left"/>
      <w:pPr>
        <w:ind w:left="5070" w:hanging="339"/>
      </w:pPr>
      <w:rPr>
        <w:rFonts w:hint="default"/>
      </w:rPr>
    </w:lvl>
    <w:lvl w:ilvl="8">
      <w:start w:val="0"/>
      <w:numFmt w:val="bullet"/>
      <w:lvlText w:val="•"/>
      <w:lvlJc w:val="left"/>
      <w:pPr>
        <w:ind w:left="5735" w:hanging="339"/>
      </w:pPr>
      <w:rPr>
        <w:rFonts w:hint="default"/>
      </w:rPr>
    </w:lvl>
  </w:abstractNum>
  <w:abstractNum w:abstractNumId="26">
    <w:multiLevelType w:val="hybridMultilevel"/>
    <w:lvl w:ilvl="0">
      <w:start w:val="3"/>
      <w:numFmt w:val="decimal"/>
      <w:lvlText w:val="%1"/>
      <w:lvlJc w:val="left"/>
      <w:pPr>
        <w:ind w:left="99" w:hanging="562"/>
        <w:jc w:val="left"/>
      </w:pPr>
      <w:rPr>
        <w:rFonts w:hint="default"/>
      </w:rPr>
    </w:lvl>
    <w:lvl w:ilvl="1">
      <w:start w:val="23"/>
      <w:numFmt w:val="decimal"/>
      <w:lvlText w:val="%1.%2"/>
      <w:lvlJc w:val="left"/>
      <w:pPr>
        <w:ind w:left="99" w:hanging="562"/>
        <w:jc w:val="right"/>
      </w:pPr>
      <w:rPr>
        <w:rFonts w:hint="default"/>
        <w:w w:val="101"/>
      </w:rPr>
    </w:lvl>
    <w:lvl w:ilvl="2">
      <w:start w:val="1"/>
      <w:numFmt w:val="lowerRoman"/>
      <w:lvlText w:val="(%3)"/>
      <w:lvlJc w:val="left"/>
      <w:pPr>
        <w:ind w:left="1733" w:hanging="278"/>
        <w:jc w:val="right"/>
      </w:pPr>
      <w:rPr>
        <w:rFonts w:hint="default"/>
        <w:spacing w:val="-1"/>
        <w:w w:val="101"/>
      </w:rPr>
    </w:lvl>
    <w:lvl w:ilvl="3">
      <w:start w:val="0"/>
      <w:numFmt w:val="bullet"/>
      <w:lvlText w:val="•"/>
      <w:lvlJc w:val="left"/>
      <w:pPr>
        <w:ind w:left="2381" w:hanging="278"/>
      </w:pPr>
      <w:rPr>
        <w:rFonts w:hint="default"/>
      </w:rPr>
    </w:lvl>
    <w:lvl w:ilvl="4">
      <w:start w:val="0"/>
      <w:numFmt w:val="bullet"/>
      <w:lvlText w:val="•"/>
      <w:lvlJc w:val="left"/>
      <w:pPr>
        <w:ind w:left="3022" w:hanging="278"/>
      </w:pPr>
      <w:rPr>
        <w:rFonts w:hint="default"/>
      </w:rPr>
    </w:lvl>
    <w:lvl w:ilvl="5">
      <w:start w:val="0"/>
      <w:numFmt w:val="bullet"/>
      <w:lvlText w:val="•"/>
      <w:lvlJc w:val="left"/>
      <w:pPr>
        <w:ind w:left="3663" w:hanging="278"/>
      </w:pPr>
      <w:rPr>
        <w:rFonts w:hint="default"/>
      </w:rPr>
    </w:lvl>
    <w:lvl w:ilvl="6">
      <w:start w:val="0"/>
      <w:numFmt w:val="bullet"/>
      <w:lvlText w:val="•"/>
      <w:lvlJc w:val="left"/>
      <w:pPr>
        <w:ind w:left="4304" w:hanging="278"/>
      </w:pPr>
      <w:rPr>
        <w:rFonts w:hint="default"/>
      </w:rPr>
    </w:lvl>
    <w:lvl w:ilvl="7">
      <w:start w:val="0"/>
      <w:numFmt w:val="bullet"/>
      <w:lvlText w:val="•"/>
      <w:lvlJc w:val="left"/>
      <w:pPr>
        <w:ind w:left="4946" w:hanging="278"/>
      </w:pPr>
      <w:rPr>
        <w:rFonts w:hint="default"/>
      </w:rPr>
    </w:lvl>
    <w:lvl w:ilvl="8">
      <w:start w:val="0"/>
      <w:numFmt w:val="bullet"/>
      <w:lvlText w:val="•"/>
      <w:lvlJc w:val="left"/>
      <w:pPr>
        <w:ind w:left="5587" w:hanging="278"/>
      </w:pPr>
      <w:rPr>
        <w:rFonts w:hint="default"/>
      </w:rPr>
    </w:lvl>
  </w:abstractNum>
  <w:abstractNum w:abstractNumId="25">
    <w:multiLevelType w:val="hybridMultilevel"/>
    <w:lvl w:ilvl="0">
      <w:start w:val="3"/>
      <w:numFmt w:val="decimal"/>
      <w:lvlText w:val="%1"/>
      <w:lvlJc w:val="left"/>
      <w:pPr>
        <w:ind w:left="105" w:hanging="425"/>
        <w:jc w:val="left"/>
      </w:pPr>
      <w:rPr>
        <w:rFonts w:hint="default"/>
      </w:rPr>
    </w:lvl>
    <w:lvl w:ilvl="1">
      <w:start w:val="80"/>
      <w:numFmt w:val="decimal"/>
      <w:lvlText w:val="%1.%2"/>
      <w:lvlJc w:val="left"/>
      <w:pPr>
        <w:ind w:left="105" w:hanging="425"/>
        <w:jc w:val="left"/>
      </w:pPr>
      <w:rPr>
        <w:rFonts w:hint="default" w:ascii="Times New Roman" w:hAnsi="Times New Roman" w:eastAsia="Times New Roman" w:cs="Times New Roman"/>
        <w:w w:val="104"/>
        <w:sz w:val="20"/>
        <w:szCs w:val="20"/>
      </w:rPr>
    </w:lvl>
    <w:lvl w:ilvl="2">
      <w:start w:val="1"/>
      <w:numFmt w:val="lowerRoman"/>
      <w:lvlText w:val="(%3)"/>
      <w:lvlJc w:val="left"/>
      <w:pPr>
        <w:ind w:left="811" w:hanging="280"/>
        <w:jc w:val="left"/>
      </w:pPr>
      <w:rPr>
        <w:rFonts w:hint="default"/>
        <w:spacing w:val="-1"/>
        <w:w w:val="103"/>
      </w:rPr>
    </w:lvl>
    <w:lvl w:ilvl="3">
      <w:start w:val="0"/>
      <w:numFmt w:val="bullet"/>
      <w:lvlText w:val="•"/>
      <w:lvlJc w:val="left"/>
      <w:pPr>
        <w:ind w:left="2186" w:hanging="280"/>
      </w:pPr>
      <w:rPr>
        <w:rFonts w:hint="default"/>
      </w:rPr>
    </w:lvl>
    <w:lvl w:ilvl="4">
      <w:start w:val="0"/>
      <w:numFmt w:val="bullet"/>
      <w:lvlText w:val="•"/>
      <w:lvlJc w:val="left"/>
      <w:pPr>
        <w:ind w:left="2869" w:hanging="280"/>
      </w:pPr>
      <w:rPr>
        <w:rFonts w:hint="default"/>
      </w:rPr>
    </w:lvl>
    <w:lvl w:ilvl="5">
      <w:start w:val="0"/>
      <w:numFmt w:val="bullet"/>
      <w:lvlText w:val="•"/>
      <w:lvlJc w:val="left"/>
      <w:pPr>
        <w:ind w:left="3553" w:hanging="280"/>
      </w:pPr>
      <w:rPr>
        <w:rFonts w:hint="default"/>
      </w:rPr>
    </w:lvl>
    <w:lvl w:ilvl="6">
      <w:start w:val="0"/>
      <w:numFmt w:val="bullet"/>
      <w:lvlText w:val="•"/>
      <w:lvlJc w:val="left"/>
      <w:pPr>
        <w:ind w:left="4236" w:hanging="280"/>
      </w:pPr>
      <w:rPr>
        <w:rFonts w:hint="default"/>
      </w:rPr>
    </w:lvl>
    <w:lvl w:ilvl="7">
      <w:start w:val="0"/>
      <w:numFmt w:val="bullet"/>
      <w:lvlText w:val="•"/>
      <w:lvlJc w:val="left"/>
      <w:pPr>
        <w:ind w:left="4919" w:hanging="280"/>
      </w:pPr>
      <w:rPr>
        <w:rFonts w:hint="default"/>
      </w:rPr>
    </w:lvl>
    <w:lvl w:ilvl="8">
      <w:start w:val="0"/>
      <w:numFmt w:val="bullet"/>
      <w:lvlText w:val="•"/>
      <w:lvlJc w:val="left"/>
      <w:pPr>
        <w:ind w:left="5603" w:hanging="280"/>
      </w:pPr>
      <w:rPr>
        <w:rFonts w:hint="default"/>
      </w:rPr>
    </w:lvl>
  </w:abstractNum>
  <w:abstractNum w:abstractNumId="24">
    <w:multiLevelType w:val="hybridMultilevel"/>
    <w:lvl w:ilvl="0">
      <w:start w:val="1"/>
      <w:numFmt w:val="lowerLetter"/>
      <w:lvlText w:val="(%1)"/>
      <w:lvlJc w:val="left"/>
      <w:pPr>
        <w:ind w:left="451" w:hanging="340"/>
        <w:jc w:val="left"/>
      </w:pPr>
      <w:rPr>
        <w:rFonts w:hint="default"/>
        <w:b/>
        <w:bCs/>
        <w:w w:val="106"/>
      </w:rPr>
    </w:lvl>
    <w:lvl w:ilvl="1">
      <w:start w:val="0"/>
      <w:numFmt w:val="bullet"/>
      <w:lvlText w:val="•"/>
      <w:lvlJc w:val="left"/>
      <w:pPr>
        <w:ind w:left="1110" w:hanging="340"/>
      </w:pPr>
      <w:rPr>
        <w:rFonts w:hint="default"/>
      </w:rPr>
    </w:lvl>
    <w:lvl w:ilvl="2">
      <w:start w:val="0"/>
      <w:numFmt w:val="bullet"/>
      <w:lvlText w:val="•"/>
      <w:lvlJc w:val="left"/>
      <w:pPr>
        <w:ind w:left="1761" w:hanging="340"/>
      </w:pPr>
      <w:rPr>
        <w:rFonts w:hint="default"/>
      </w:rPr>
    </w:lvl>
    <w:lvl w:ilvl="3">
      <w:start w:val="0"/>
      <w:numFmt w:val="bullet"/>
      <w:lvlText w:val="•"/>
      <w:lvlJc w:val="left"/>
      <w:pPr>
        <w:ind w:left="2412" w:hanging="340"/>
      </w:pPr>
      <w:rPr>
        <w:rFonts w:hint="default"/>
      </w:rPr>
    </w:lvl>
    <w:lvl w:ilvl="4">
      <w:start w:val="0"/>
      <w:numFmt w:val="bullet"/>
      <w:lvlText w:val="•"/>
      <w:lvlJc w:val="left"/>
      <w:pPr>
        <w:ind w:left="3063" w:hanging="340"/>
      </w:pPr>
      <w:rPr>
        <w:rFonts w:hint="default"/>
      </w:rPr>
    </w:lvl>
    <w:lvl w:ilvl="5">
      <w:start w:val="0"/>
      <w:numFmt w:val="bullet"/>
      <w:lvlText w:val="•"/>
      <w:lvlJc w:val="left"/>
      <w:pPr>
        <w:ind w:left="3714" w:hanging="340"/>
      </w:pPr>
      <w:rPr>
        <w:rFonts w:hint="default"/>
      </w:rPr>
    </w:lvl>
    <w:lvl w:ilvl="6">
      <w:start w:val="0"/>
      <w:numFmt w:val="bullet"/>
      <w:lvlText w:val="•"/>
      <w:lvlJc w:val="left"/>
      <w:pPr>
        <w:ind w:left="4365" w:hanging="340"/>
      </w:pPr>
      <w:rPr>
        <w:rFonts w:hint="default"/>
      </w:rPr>
    </w:lvl>
    <w:lvl w:ilvl="7">
      <w:start w:val="0"/>
      <w:numFmt w:val="bullet"/>
      <w:lvlText w:val="•"/>
      <w:lvlJc w:val="left"/>
      <w:pPr>
        <w:ind w:left="5016" w:hanging="340"/>
      </w:pPr>
      <w:rPr>
        <w:rFonts w:hint="default"/>
      </w:rPr>
    </w:lvl>
    <w:lvl w:ilvl="8">
      <w:start w:val="0"/>
      <w:numFmt w:val="bullet"/>
      <w:lvlText w:val="•"/>
      <w:lvlJc w:val="left"/>
      <w:pPr>
        <w:ind w:left="5667" w:hanging="340"/>
      </w:pPr>
      <w:rPr>
        <w:rFonts w:hint="default"/>
      </w:rPr>
    </w:lvl>
  </w:abstractNum>
  <w:abstractNum w:abstractNumId="23">
    <w:multiLevelType w:val="hybridMultilevel"/>
    <w:lvl w:ilvl="0">
      <w:start w:val="1"/>
      <w:numFmt w:val="lowerLetter"/>
      <w:lvlText w:val="(%1)"/>
      <w:lvlJc w:val="left"/>
      <w:pPr>
        <w:ind w:left="460" w:hanging="335"/>
        <w:jc w:val="left"/>
      </w:pPr>
      <w:rPr>
        <w:rFonts w:hint="default"/>
        <w:b/>
        <w:bCs/>
        <w:w w:val="104"/>
      </w:rPr>
    </w:lvl>
    <w:lvl w:ilvl="1">
      <w:start w:val="0"/>
      <w:numFmt w:val="bullet"/>
      <w:lvlText w:val="•"/>
      <w:lvlJc w:val="left"/>
      <w:pPr>
        <w:ind w:left="1116" w:hanging="335"/>
      </w:pPr>
      <w:rPr>
        <w:rFonts w:hint="default"/>
      </w:rPr>
    </w:lvl>
    <w:lvl w:ilvl="2">
      <w:start w:val="0"/>
      <w:numFmt w:val="bullet"/>
      <w:lvlText w:val="•"/>
      <w:lvlJc w:val="left"/>
      <w:pPr>
        <w:ind w:left="1772" w:hanging="335"/>
      </w:pPr>
      <w:rPr>
        <w:rFonts w:hint="default"/>
      </w:rPr>
    </w:lvl>
    <w:lvl w:ilvl="3">
      <w:start w:val="0"/>
      <w:numFmt w:val="bullet"/>
      <w:lvlText w:val="•"/>
      <w:lvlJc w:val="left"/>
      <w:pPr>
        <w:ind w:left="2429" w:hanging="335"/>
      </w:pPr>
      <w:rPr>
        <w:rFonts w:hint="default"/>
      </w:rPr>
    </w:lvl>
    <w:lvl w:ilvl="4">
      <w:start w:val="0"/>
      <w:numFmt w:val="bullet"/>
      <w:lvlText w:val="•"/>
      <w:lvlJc w:val="left"/>
      <w:pPr>
        <w:ind w:left="3085" w:hanging="335"/>
      </w:pPr>
      <w:rPr>
        <w:rFonts w:hint="default"/>
      </w:rPr>
    </w:lvl>
    <w:lvl w:ilvl="5">
      <w:start w:val="0"/>
      <w:numFmt w:val="bullet"/>
      <w:lvlText w:val="•"/>
      <w:lvlJc w:val="left"/>
      <w:pPr>
        <w:ind w:left="3742" w:hanging="335"/>
      </w:pPr>
      <w:rPr>
        <w:rFonts w:hint="default"/>
      </w:rPr>
    </w:lvl>
    <w:lvl w:ilvl="6">
      <w:start w:val="0"/>
      <w:numFmt w:val="bullet"/>
      <w:lvlText w:val="•"/>
      <w:lvlJc w:val="left"/>
      <w:pPr>
        <w:ind w:left="4398" w:hanging="335"/>
      </w:pPr>
      <w:rPr>
        <w:rFonts w:hint="default"/>
      </w:rPr>
    </w:lvl>
    <w:lvl w:ilvl="7">
      <w:start w:val="0"/>
      <w:numFmt w:val="bullet"/>
      <w:lvlText w:val="•"/>
      <w:lvlJc w:val="left"/>
      <w:pPr>
        <w:ind w:left="5054" w:hanging="335"/>
      </w:pPr>
      <w:rPr>
        <w:rFonts w:hint="default"/>
      </w:rPr>
    </w:lvl>
    <w:lvl w:ilvl="8">
      <w:start w:val="0"/>
      <w:numFmt w:val="bullet"/>
      <w:lvlText w:val="•"/>
      <w:lvlJc w:val="left"/>
      <w:pPr>
        <w:ind w:left="5711" w:hanging="335"/>
      </w:pPr>
      <w:rPr>
        <w:rFonts w:hint="default"/>
      </w:rPr>
    </w:lvl>
  </w:abstractNum>
  <w:abstractNum w:abstractNumId="22">
    <w:multiLevelType w:val="hybridMultilevel"/>
    <w:lvl w:ilvl="0">
      <w:start w:val="1"/>
      <w:numFmt w:val="lowerLetter"/>
      <w:lvlText w:val="(%1)"/>
      <w:lvlJc w:val="left"/>
      <w:pPr>
        <w:ind w:left="862" w:hanging="334"/>
        <w:jc w:val="left"/>
      </w:pPr>
      <w:rPr>
        <w:rFonts w:hint="default" w:ascii="Times New Roman" w:hAnsi="Times New Roman" w:eastAsia="Times New Roman" w:cs="Times New Roman"/>
        <w:spacing w:val="-1"/>
        <w:w w:val="131"/>
        <w:sz w:val="19"/>
        <w:szCs w:val="19"/>
      </w:rPr>
    </w:lvl>
    <w:lvl w:ilvl="1">
      <w:start w:val="0"/>
      <w:numFmt w:val="bullet"/>
      <w:lvlText w:val="•"/>
      <w:lvlJc w:val="left"/>
      <w:pPr>
        <w:ind w:left="1475" w:hanging="334"/>
      </w:pPr>
      <w:rPr>
        <w:rFonts w:hint="default"/>
      </w:rPr>
    </w:lvl>
    <w:lvl w:ilvl="2">
      <w:start w:val="0"/>
      <w:numFmt w:val="bullet"/>
      <w:lvlText w:val="•"/>
      <w:lvlJc w:val="left"/>
      <w:pPr>
        <w:ind w:left="2091" w:hanging="334"/>
      </w:pPr>
      <w:rPr>
        <w:rFonts w:hint="default"/>
      </w:rPr>
    </w:lvl>
    <w:lvl w:ilvl="3">
      <w:start w:val="0"/>
      <w:numFmt w:val="bullet"/>
      <w:lvlText w:val="•"/>
      <w:lvlJc w:val="left"/>
      <w:pPr>
        <w:ind w:left="2706" w:hanging="334"/>
      </w:pPr>
      <w:rPr>
        <w:rFonts w:hint="default"/>
      </w:rPr>
    </w:lvl>
    <w:lvl w:ilvl="4">
      <w:start w:val="0"/>
      <w:numFmt w:val="bullet"/>
      <w:lvlText w:val="•"/>
      <w:lvlJc w:val="left"/>
      <w:pPr>
        <w:ind w:left="3322" w:hanging="334"/>
      </w:pPr>
      <w:rPr>
        <w:rFonts w:hint="default"/>
      </w:rPr>
    </w:lvl>
    <w:lvl w:ilvl="5">
      <w:start w:val="0"/>
      <w:numFmt w:val="bullet"/>
      <w:lvlText w:val="•"/>
      <w:lvlJc w:val="left"/>
      <w:pPr>
        <w:ind w:left="3937" w:hanging="334"/>
      </w:pPr>
      <w:rPr>
        <w:rFonts w:hint="default"/>
      </w:rPr>
    </w:lvl>
    <w:lvl w:ilvl="6">
      <w:start w:val="0"/>
      <w:numFmt w:val="bullet"/>
      <w:lvlText w:val="•"/>
      <w:lvlJc w:val="left"/>
      <w:pPr>
        <w:ind w:left="4553" w:hanging="334"/>
      </w:pPr>
      <w:rPr>
        <w:rFonts w:hint="default"/>
      </w:rPr>
    </w:lvl>
    <w:lvl w:ilvl="7">
      <w:start w:val="0"/>
      <w:numFmt w:val="bullet"/>
      <w:lvlText w:val="•"/>
      <w:lvlJc w:val="left"/>
      <w:pPr>
        <w:ind w:left="5168" w:hanging="334"/>
      </w:pPr>
      <w:rPr>
        <w:rFonts w:hint="default"/>
      </w:rPr>
    </w:lvl>
    <w:lvl w:ilvl="8">
      <w:start w:val="0"/>
      <w:numFmt w:val="bullet"/>
      <w:lvlText w:val="•"/>
      <w:lvlJc w:val="left"/>
      <w:pPr>
        <w:ind w:left="5784" w:hanging="334"/>
      </w:pPr>
      <w:rPr>
        <w:rFonts w:hint="default"/>
      </w:rPr>
    </w:lvl>
  </w:abstractNum>
  <w:abstractNum w:abstractNumId="21">
    <w:multiLevelType w:val="hybridMultilevel"/>
    <w:lvl w:ilvl="0">
      <w:start w:val="1"/>
      <w:numFmt w:val="lowerLetter"/>
      <w:lvlText w:val="(%1)"/>
      <w:lvlJc w:val="left"/>
      <w:pPr>
        <w:ind w:left="516" w:hanging="322"/>
        <w:jc w:val="right"/>
      </w:pPr>
      <w:rPr>
        <w:rFonts w:hint="default"/>
        <w:b/>
        <w:bCs/>
        <w:w w:val="105"/>
      </w:rPr>
    </w:lvl>
    <w:lvl w:ilvl="1">
      <w:start w:val="0"/>
      <w:numFmt w:val="bullet"/>
      <w:lvlText w:val="•"/>
      <w:lvlJc w:val="left"/>
      <w:pPr>
        <w:ind w:left="1170" w:hanging="322"/>
      </w:pPr>
      <w:rPr>
        <w:rFonts w:hint="default"/>
      </w:rPr>
    </w:lvl>
    <w:lvl w:ilvl="2">
      <w:start w:val="0"/>
      <w:numFmt w:val="bullet"/>
      <w:lvlText w:val="•"/>
      <w:lvlJc w:val="left"/>
      <w:pPr>
        <w:ind w:left="1821" w:hanging="322"/>
      </w:pPr>
      <w:rPr>
        <w:rFonts w:hint="default"/>
      </w:rPr>
    </w:lvl>
    <w:lvl w:ilvl="3">
      <w:start w:val="0"/>
      <w:numFmt w:val="bullet"/>
      <w:lvlText w:val="•"/>
      <w:lvlJc w:val="left"/>
      <w:pPr>
        <w:ind w:left="2472" w:hanging="322"/>
      </w:pPr>
      <w:rPr>
        <w:rFonts w:hint="default"/>
      </w:rPr>
    </w:lvl>
    <w:lvl w:ilvl="4">
      <w:start w:val="0"/>
      <w:numFmt w:val="bullet"/>
      <w:lvlText w:val="•"/>
      <w:lvlJc w:val="left"/>
      <w:pPr>
        <w:ind w:left="3123" w:hanging="322"/>
      </w:pPr>
      <w:rPr>
        <w:rFonts w:hint="default"/>
      </w:rPr>
    </w:lvl>
    <w:lvl w:ilvl="5">
      <w:start w:val="0"/>
      <w:numFmt w:val="bullet"/>
      <w:lvlText w:val="•"/>
      <w:lvlJc w:val="left"/>
      <w:pPr>
        <w:ind w:left="3774" w:hanging="322"/>
      </w:pPr>
      <w:rPr>
        <w:rFonts w:hint="default"/>
      </w:rPr>
    </w:lvl>
    <w:lvl w:ilvl="6">
      <w:start w:val="0"/>
      <w:numFmt w:val="bullet"/>
      <w:lvlText w:val="•"/>
      <w:lvlJc w:val="left"/>
      <w:pPr>
        <w:ind w:left="4425" w:hanging="322"/>
      </w:pPr>
      <w:rPr>
        <w:rFonts w:hint="default"/>
      </w:rPr>
    </w:lvl>
    <w:lvl w:ilvl="7">
      <w:start w:val="0"/>
      <w:numFmt w:val="bullet"/>
      <w:lvlText w:val="•"/>
      <w:lvlJc w:val="left"/>
      <w:pPr>
        <w:ind w:left="5076" w:hanging="322"/>
      </w:pPr>
      <w:rPr>
        <w:rFonts w:hint="default"/>
      </w:rPr>
    </w:lvl>
    <w:lvl w:ilvl="8">
      <w:start w:val="0"/>
      <w:numFmt w:val="bullet"/>
      <w:lvlText w:val="•"/>
      <w:lvlJc w:val="left"/>
      <w:pPr>
        <w:ind w:left="5727" w:hanging="322"/>
      </w:pPr>
      <w:rPr>
        <w:rFonts w:hint="default"/>
      </w:rPr>
    </w:lvl>
  </w:abstractNum>
  <w:abstractNum w:abstractNumId="20">
    <w:multiLevelType w:val="hybridMultilevel"/>
    <w:lvl w:ilvl="0">
      <w:start w:val="2"/>
      <w:numFmt w:val="decimal"/>
      <w:lvlText w:val="%1."/>
      <w:lvlJc w:val="left"/>
      <w:pPr>
        <w:ind w:left="546" w:hanging="358"/>
        <w:jc w:val="left"/>
      </w:pPr>
      <w:rPr>
        <w:rFonts w:hint="default" w:ascii="Times New Roman" w:hAnsi="Times New Roman" w:eastAsia="Times New Roman" w:cs="Times New Roman"/>
        <w:b/>
        <w:bCs/>
        <w:w w:val="105"/>
        <w:sz w:val="19"/>
        <w:szCs w:val="19"/>
      </w:rPr>
    </w:lvl>
    <w:lvl w:ilvl="1">
      <w:start w:val="0"/>
      <w:numFmt w:val="bullet"/>
      <w:lvlText w:val="•"/>
      <w:lvlJc w:val="left"/>
      <w:pPr>
        <w:ind w:left="1188" w:hanging="358"/>
      </w:pPr>
      <w:rPr>
        <w:rFonts w:hint="default"/>
      </w:rPr>
    </w:lvl>
    <w:lvl w:ilvl="2">
      <w:start w:val="0"/>
      <w:numFmt w:val="bullet"/>
      <w:lvlText w:val="•"/>
      <w:lvlJc w:val="left"/>
      <w:pPr>
        <w:ind w:left="1837" w:hanging="358"/>
      </w:pPr>
      <w:rPr>
        <w:rFonts w:hint="default"/>
      </w:rPr>
    </w:lvl>
    <w:lvl w:ilvl="3">
      <w:start w:val="0"/>
      <w:numFmt w:val="bullet"/>
      <w:lvlText w:val="•"/>
      <w:lvlJc w:val="left"/>
      <w:pPr>
        <w:ind w:left="2486" w:hanging="358"/>
      </w:pPr>
      <w:rPr>
        <w:rFonts w:hint="default"/>
      </w:rPr>
    </w:lvl>
    <w:lvl w:ilvl="4">
      <w:start w:val="0"/>
      <w:numFmt w:val="bullet"/>
      <w:lvlText w:val="•"/>
      <w:lvlJc w:val="left"/>
      <w:pPr>
        <w:ind w:left="3135" w:hanging="358"/>
      </w:pPr>
      <w:rPr>
        <w:rFonts w:hint="default"/>
      </w:rPr>
    </w:lvl>
    <w:lvl w:ilvl="5">
      <w:start w:val="0"/>
      <w:numFmt w:val="bullet"/>
      <w:lvlText w:val="•"/>
      <w:lvlJc w:val="left"/>
      <w:pPr>
        <w:ind w:left="3784" w:hanging="358"/>
      </w:pPr>
      <w:rPr>
        <w:rFonts w:hint="default"/>
      </w:rPr>
    </w:lvl>
    <w:lvl w:ilvl="6">
      <w:start w:val="0"/>
      <w:numFmt w:val="bullet"/>
      <w:lvlText w:val="•"/>
      <w:lvlJc w:val="left"/>
      <w:pPr>
        <w:ind w:left="4433" w:hanging="358"/>
      </w:pPr>
      <w:rPr>
        <w:rFonts w:hint="default"/>
      </w:rPr>
    </w:lvl>
    <w:lvl w:ilvl="7">
      <w:start w:val="0"/>
      <w:numFmt w:val="bullet"/>
      <w:lvlText w:val="•"/>
      <w:lvlJc w:val="left"/>
      <w:pPr>
        <w:ind w:left="5082" w:hanging="358"/>
      </w:pPr>
      <w:rPr>
        <w:rFonts w:hint="default"/>
      </w:rPr>
    </w:lvl>
    <w:lvl w:ilvl="8">
      <w:start w:val="0"/>
      <w:numFmt w:val="bullet"/>
      <w:lvlText w:val="•"/>
      <w:lvlJc w:val="left"/>
      <w:pPr>
        <w:ind w:left="5731" w:hanging="358"/>
      </w:pPr>
      <w:rPr>
        <w:rFonts w:hint="default"/>
      </w:rPr>
    </w:lvl>
  </w:abstractNum>
  <w:abstractNum w:abstractNumId="19">
    <w:multiLevelType w:val="hybridMultilevel"/>
    <w:lvl w:ilvl="0">
      <w:start w:val="3"/>
      <w:numFmt w:val="decimal"/>
      <w:lvlText w:val="%1"/>
      <w:lvlJc w:val="left"/>
      <w:pPr>
        <w:ind w:left="112" w:hanging="464"/>
        <w:jc w:val="left"/>
      </w:pPr>
      <w:rPr>
        <w:rFonts w:hint="default"/>
      </w:rPr>
    </w:lvl>
    <w:lvl w:ilvl="1">
      <w:start w:val="1"/>
      <w:numFmt w:val="decimal"/>
      <w:lvlText w:val="%1.%2"/>
      <w:lvlJc w:val="left"/>
      <w:pPr>
        <w:ind w:left="112" w:hanging="464"/>
        <w:jc w:val="right"/>
      </w:pPr>
      <w:rPr>
        <w:rFonts w:hint="default"/>
        <w:w w:val="105"/>
      </w:rPr>
    </w:lvl>
    <w:lvl w:ilvl="2">
      <w:start w:val="1"/>
      <w:numFmt w:val="lowerRoman"/>
      <w:lvlText w:val="(%3)"/>
      <w:lvlJc w:val="left"/>
      <w:pPr>
        <w:ind w:left="973" w:hanging="280"/>
        <w:jc w:val="right"/>
      </w:pPr>
      <w:rPr>
        <w:rFonts w:hint="default"/>
        <w:spacing w:val="-1"/>
        <w:w w:val="96"/>
      </w:rPr>
    </w:lvl>
    <w:lvl w:ilvl="3">
      <w:start w:val="0"/>
      <w:numFmt w:val="bullet"/>
      <w:lvlText w:val="•"/>
      <w:lvlJc w:val="left"/>
      <w:pPr>
        <w:ind w:left="980" w:hanging="280"/>
      </w:pPr>
      <w:rPr>
        <w:rFonts w:hint="default"/>
      </w:rPr>
    </w:lvl>
    <w:lvl w:ilvl="4">
      <w:start w:val="0"/>
      <w:numFmt w:val="bullet"/>
      <w:lvlText w:val="•"/>
      <w:lvlJc w:val="left"/>
      <w:pPr>
        <w:ind w:left="1080" w:hanging="280"/>
      </w:pPr>
      <w:rPr>
        <w:rFonts w:hint="default"/>
      </w:rPr>
    </w:lvl>
    <w:lvl w:ilvl="5">
      <w:start w:val="0"/>
      <w:numFmt w:val="bullet"/>
      <w:lvlText w:val="•"/>
      <w:lvlJc w:val="left"/>
      <w:pPr>
        <w:ind w:left="1904" w:hanging="280"/>
      </w:pPr>
      <w:rPr>
        <w:rFonts w:hint="default"/>
      </w:rPr>
    </w:lvl>
    <w:lvl w:ilvl="6">
      <w:start w:val="0"/>
      <w:numFmt w:val="bullet"/>
      <w:lvlText w:val="•"/>
      <w:lvlJc w:val="left"/>
      <w:pPr>
        <w:ind w:left="2728" w:hanging="280"/>
      </w:pPr>
      <w:rPr>
        <w:rFonts w:hint="default"/>
      </w:rPr>
    </w:lvl>
    <w:lvl w:ilvl="7">
      <w:start w:val="0"/>
      <w:numFmt w:val="bullet"/>
      <w:lvlText w:val="•"/>
      <w:lvlJc w:val="left"/>
      <w:pPr>
        <w:ind w:left="3552" w:hanging="280"/>
      </w:pPr>
      <w:rPr>
        <w:rFonts w:hint="default"/>
      </w:rPr>
    </w:lvl>
    <w:lvl w:ilvl="8">
      <w:start w:val="0"/>
      <w:numFmt w:val="bullet"/>
      <w:lvlText w:val="•"/>
      <w:lvlJc w:val="left"/>
      <w:pPr>
        <w:ind w:left="4376" w:hanging="280"/>
      </w:pPr>
      <w:rPr>
        <w:rFonts w:hint="default"/>
      </w:rPr>
    </w:lvl>
  </w:abstractNum>
  <w:abstractNum w:abstractNumId="18">
    <w:multiLevelType w:val="hybridMultilevel"/>
    <w:lvl w:ilvl="0">
      <w:start w:val="1"/>
      <w:numFmt w:val="upperLetter"/>
      <w:lvlText w:val="%1."/>
      <w:lvlJc w:val="left"/>
      <w:pPr>
        <w:ind w:left="532" w:hanging="405"/>
        <w:jc w:val="left"/>
      </w:pPr>
      <w:rPr>
        <w:rFonts w:hint="default"/>
        <w:spacing w:val="-1"/>
        <w:w w:val="100"/>
      </w:rPr>
    </w:lvl>
    <w:lvl w:ilvl="1">
      <w:start w:val="1"/>
      <w:numFmt w:val="decimal"/>
      <w:lvlText w:val="%2."/>
      <w:lvlJc w:val="left"/>
      <w:pPr>
        <w:ind w:left="466" w:hanging="342"/>
        <w:jc w:val="left"/>
      </w:pPr>
      <w:rPr>
        <w:rFonts w:hint="default" w:ascii="Times New Roman" w:hAnsi="Times New Roman" w:eastAsia="Times New Roman" w:cs="Times New Roman"/>
        <w:b/>
        <w:bCs/>
        <w:w w:val="97"/>
        <w:sz w:val="19"/>
        <w:szCs w:val="19"/>
      </w:rPr>
    </w:lvl>
    <w:lvl w:ilvl="2">
      <w:start w:val="0"/>
      <w:numFmt w:val="bullet"/>
      <w:lvlText w:val="•"/>
      <w:lvlJc w:val="left"/>
      <w:pPr>
        <w:ind w:left="1151" w:hanging="342"/>
      </w:pPr>
      <w:rPr>
        <w:rFonts w:hint="default"/>
      </w:rPr>
    </w:lvl>
    <w:lvl w:ilvl="3">
      <w:start w:val="0"/>
      <w:numFmt w:val="bullet"/>
      <w:lvlText w:val="•"/>
      <w:lvlJc w:val="left"/>
      <w:pPr>
        <w:ind w:left="1763" w:hanging="342"/>
      </w:pPr>
      <w:rPr>
        <w:rFonts w:hint="default"/>
      </w:rPr>
    </w:lvl>
    <w:lvl w:ilvl="4">
      <w:start w:val="0"/>
      <w:numFmt w:val="bullet"/>
      <w:lvlText w:val="•"/>
      <w:lvlJc w:val="left"/>
      <w:pPr>
        <w:ind w:left="2374" w:hanging="342"/>
      </w:pPr>
      <w:rPr>
        <w:rFonts w:hint="default"/>
      </w:rPr>
    </w:lvl>
    <w:lvl w:ilvl="5">
      <w:start w:val="0"/>
      <w:numFmt w:val="bullet"/>
      <w:lvlText w:val="•"/>
      <w:lvlJc w:val="left"/>
      <w:pPr>
        <w:ind w:left="2986" w:hanging="342"/>
      </w:pPr>
      <w:rPr>
        <w:rFonts w:hint="default"/>
      </w:rPr>
    </w:lvl>
    <w:lvl w:ilvl="6">
      <w:start w:val="0"/>
      <w:numFmt w:val="bullet"/>
      <w:lvlText w:val="•"/>
      <w:lvlJc w:val="left"/>
      <w:pPr>
        <w:ind w:left="3597" w:hanging="342"/>
      </w:pPr>
      <w:rPr>
        <w:rFonts w:hint="default"/>
      </w:rPr>
    </w:lvl>
    <w:lvl w:ilvl="7">
      <w:start w:val="0"/>
      <w:numFmt w:val="bullet"/>
      <w:lvlText w:val="•"/>
      <w:lvlJc w:val="left"/>
      <w:pPr>
        <w:ind w:left="4209" w:hanging="342"/>
      </w:pPr>
      <w:rPr>
        <w:rFonts w:hint="default"/>
      </w:rPr>
    </w:lvl>
    <w:lvl w:ilvl="8">
      <w:start w:val="0"/>
      <w:numFmt w:val="bullet"/>
      <w:lvlText w:val="•"/>
      <w:lvlJc w:val="left"/>
      <w:pPr>
        <w:ind w:left="4820" w:hanging="342"/>
      </w:pPr>
      <w:rPr>
        <w:rFonts w:hint="default"/>
      </w:rPr>
    </w:lvl>
  </w:abstractNum>
  <w:abstractNum w:abstractNumId="17">
    <w:multiLevelType w:val="hybridMultilevel"/>
    <w:lvl w:ilvl="0">
      <w:start w:val="1"/>
      <w:numFmt w:val="decimal"/>
      <w:lvlText w:val="(%1)"/>
      <w:lvlJc w:val="left"/>
      <w:pPr>
        <w:ind w:left="897" w:hanging="338"/>
        <w:jc w:val="right"/>
      </w:pPr>
      <w:rPr>
        <w:rFonts w:hint="default"/>
        <w:spacing w:val="-1"/>
        <w:w w:val="109"/>
      </w:rPr>
    </w:lvl>
    <w:lvl w:ilvl="1">
      <w:start w:val="1"/>
      <w:numFmt w:val="lowerLetter"/>
      <w:lvlText w:val="(%2)"/>
      <w:lvlJc w:val="left"/>
      <w:pPr>
        <w:ind w:left="1227" w:hanging="342"/>
        <w:jc w:val="left"/>
      </w:pPr>
      <w:rPr>
        <w:rFonts w:hint="default"/>
        <w:i/>
        <w:spacing w:val="-1"/>
        <w:w w:val="129"/>
      </w:rPr>
    </w:lvl>
    <w:lvl w:ilvl="2">
      <w:start w:val="0"/>
      <w:numFmt w:val="bullet"/>
      <w:lvlText w:val="•"/>
      <w:lvlJc w:val="left"/>
      <w:pPr>
        <w:ind w:left="1860" w:hanging="342"/>
      </w:pPr>
      <w:rPr>
        <w:rFonts w:hint="default"/>
      </w:rPr>
    </w:lvl>
    <w:lvl w:ilvl="3">
      <w:start w:val="0"/>
      <w:numFmt w:val="bullet"/>
      <w:lvlText w:val="•"/>
      <w:lvlJc w:val="left"/>
      <w:pPr>
        <w:ind w:left="2500" w:hanging="342"/>
      </w:pPr>
      <w:rPr>
        <w:rFonts w:hint="default"/>
      </w:rPr>
    </w:lvl>
    <w:lvl w:ilvl="4">
      <w:start w:val="0"/>
      <w:numFmt w:val="bullet"/>
      <w:lvlText w:val="•"/>
      <w:lvlJc w:val="left"/>
      <w:pPr>
        <w:ind w:left="3141" w:hanging="342"/>
      </w:pPr>
      <w:rPr>
        <w:rFonts w:hint="default"/>
      </w:rPr>
    </w:lvl>
    <w:lvl w:ilvl="5">
      <w:start w:val="0"/>
      <w:numFmt w:val="bullet"/>
      <w:lvlText w:val="•"/>
      <w:lvlJc w:val="left"/>
      <w:pPr>
        <w:ind w:left="3781" w:hanging="342"/>
      </w:pPr>
      <w:rPr>
        <w:rFonts w:hint="default"/>
      </w:rPr>
    </w:lvl>
    <w:lvl w:ilvl="6">
      <w:start w:val="0"/>
      <w:numFmt w:val="bullet"/>
      <w:lvlText w:val="•"/>
      <w:lvlJc w:val="left"/>
      <w:pPr>
        <w:ind w:left="4422" w:hanging="342"/>
      </w:pPr>
      <w:rPr>
        <w:rFonts w:hint="default"/>
      </w:rPr>
    </w:lvl>
    <w:lvl w:ilvl="7">
      <w:start w:val="0"/>
      <w:numFmt w:val="bullet"/>
      <w:lvlText w:val="•"/>
      <w:lvlJc w:val="left"/>
      <w:pPr>
        <w:ind w:left="5062" w:hanging="342"/>
      </w:pPr>
      <w:rPr>
        <w:rFonts w:hint="default"/>
      </w:rPr>
    </w:lvl>
    <w:lvl w:ilvl="8">
      <w:start w:val="0"/>
      <w:numFmt w:val="bullet"/>
      <w:lvlText w:val="•"/>
      <w:lvlJc w:val="left"/>
      <w:pPr>
        <w:ind w:left="5703" w:hanging="342"/>
      </w:pPr>
      <w:rPr>
        <w:rFonts w:hint="default"/>
      </w:rPr>
    </w:lvl>
  </w:abstractNum>
  <w:abstractNum w:abstractNumId="16">
    <w:multiLevelType w:val="hybridMultilevel"/>
    <w:lvl w:ilvl="0">
      <w:start w:val="1"/>
      <w:numFmt w:val="lowerLetter"/>
      <w:lvlText w:val="(%1)"/>
      <w:lvlJc w:val="left"/>
      <w:pPr>
        <w:ind w:left="448" w:hanging="332"/>
        <w:jc w:val="left"/>
      </w:pPr>
      <w:rPr>
        <w:rFonts w:hint="default"/>
        <w:b/>
        <w:bCs/>
        <w:w w:val="105"/>
      </w:rPr>
    </w:lvl>
    <w:lvl w:ilvl="1">
      <w:start w:val="0"/>
      <w:numFmt w:val="bullet"/>
      <w:lvlText w:val="•"/>
      <w:lvlJc w:val="left"/>
      <w:pPr>
        <w:ind w:left="1093" w:hanging="332"/>
      </w:pPr>
      <w:rPr>
        <w:rFonts w:hint="default"/>
      </w:rPr>
    </w:lvl>
    <w:lvl w:ilvl="2">
      <w:start w:val="0"/>
      <w:numFmt w:val="bullet"/>
      <w:lvlText w:val="•"/>
      <w:lvlJc w:val="left"/>
      <w:pPr>
        <w:ind w:left="1747" w:hanging="332"/>
      </w:pPr>
      <w:rPr>
        <w:rFonts w:hint="default"/>
      </w:rPr>
    </w:lvl>
    <w:lvl w:ilvl="3">
      <w:start w:val="0"/>
      <w:numFmt w:val="bullet"/>
      <w:lvlText w:val="•"/>
      <w:lvlJc w:val="left"/>
      <w:pPr>
        <w:ind w:left="2400" w:hanging="332"/>
      </w:pPr>
      <w:rPr>
        <w:rFonts w:hint="default"/>
      </w:rPr>
    </w:lvl>
    <w:lvl w:ilvl="4">
      <w:start w:val="0"/>
      <w:numFmt w:val="bullet"/>
      <w:lvlText w:val="•"/>
      <w:lvlJc w:val="left"/>
      <w:pPr>
        <w:ind w:left="3054" w:hanging="332"/>
      </w:pPr>
      <w:rPr>
        <w:rFonts w:hint="default"/>
      </w:rPr>
    </w:lvl>
    <w:lvl w:ilvl="5">
      <w:start w:val="0"/>
      <w:numFmt w:val="bullet"/>
      <w:lvlText w:val="•"/>
      <w:lvlJc w:val="left"/>
      <w:pPr>
        <w:ind w:left="3707" w:hanging="332"/>
      </w:pPr>
      <w:rPr>
        <w:rFonts w:hint="default"/>
      </w:rPr>
    </w:lvl>
    <w:lvl w:ilvl="6">
      <w:start w:val="0"/>
      <w:numFmt w:val="bullet"/>
      <w:lvlText w:val="•"/>
      <w:lvlJc w:val="left"/>
      <w:pPr>
        <w:ind w:left="4361" w:hanging="332"/>
      </w:pPr>
      <w:rPr>
        <w:rFonts w:hint="default"/>
      </w:rPr>
    </w:lvl>
    <w:lvl w:ilvl="7">
      <w:start w:val="0"/>
      <w:numFmt w:val="bullet"/>
      <w:lvlText w:val="•"/>
      <w:lvlJc w:val="left"/>
      <w:pPr>
        <w:ind w:left="5014" w:hanging="332"/>
      </w:pPr>
      <w:rPr>
        <w:rFonts w:hint="default"/>
      </w:rPr>
    </w:lvl>
    <w:lvl w:ilvl="8">
      <w:start w:val="0"/>
      <w:numFmt w:val="bullet"/>
      <w:lvlText w:val="•"/>
      <w:lvlJc w:val="left"/>
      <w:pPr>
        <w:ind w:left="5668" w:hanging="332"/>
      </w:pPr>
      <w:rPr>
        <w:rFonts w:hint="default"/>
      </w:rPr>
    </w:lvl>
  </w:abstractNum>
  <w:abstractNum w:abstractNumId="15">
    <w:multiLevelType w:val="hybridMultilevel"/>
    <w:lvl w:ilvl="0">
      <w:start w:val="1"/>
      <w:numFmt w:val="lowerLetter"/>
      <w:lvlText w:val="(%1)"/>
      <w:lvlJc w:val="left"/>
      <w:pPr>
        <w:ind w:left="1139" w:hanging="337"/>
        <w:jc w:val="right"/>
      </w:pPr>
      <w:rPr>
        <w:rFonts w:hint="default"/>
        <w:i/>
        <w:spacing w:val="-1"/>
        <w:w w:val="109"/>
      </w:rPr>
    </w:lvl>
    <w:lvl w:ilvl="1">
      <w:start w:val="0"/>
      <w:numFmt w:val="bullet"/>
      <w:lvlText w:val="•"/>
      <w:lvlJc w:val="left"/>
      <w:pPr>
        <w:ind w:left="1728" w:hanging="337"/>
      </w:pPr>
      <w:rPr>
        <w:rFonts w:hint="default"/>
      </w:rPr>
    </w:lvl>
    <w:lvl w:ilvl="2">
      <w:start w:val="0"/>
      <w:numFmt w:val="bullet"/>
      <w:lvlText w:val="•"/>
      <w:lvlJc w:val="left"/>
      <w:pPr>
        <w:ind w:left="2316" w:hanging="337"/>
      </w:pPr>
      <w:rPr>
        <w:rFonts w:hint="default"/>
      </w:rPr>
    </w:lvl>
    <w:lvl w:ilvl="3">
      <w:start w:val="0"/>
      <w:numFmt w:val="bullet"/>
      <w:lvlText w:val="•"/>
      <w:lvlJc w:val="left"/>
      <w:pPr>
        <w:ind w:left="2905" w:hanging="337"/>
      </w:pPr>
      <w:rPr>
        <w:rFonts w:hint="default"/>
      </w:rPr>
    </w:lvl>
    <w:lvl w:ilvl="4">
      <w:start w:val="0"/>
      <w:numFmt w:val="bullet"/>
      <w:lvlText w:val="•"/>
      <w:lvlJc w:val="left"/>
      <w:pPr>
        <w:ind w:left="3493" w:hanging="337"/>
      </w:pPr>
      <w:rPr>
        <w:rFonts w:hint="default"/>
      </w:rPr>
    </w:lvl>
    <w:lvl w:ilvl="5">
      <w:start w:val="0"/>
      <w:numFmt w:val="bullet"/>
      <w:lvlText w:val="•"/>
      <w:lvlJc w:val="left"/>
      <w:pPr>
        <w:ind w:left="4082" w:hanging="337"/>
      </w:pPr>
      <w:rPr>
        <w:rFonts w:hint="default"/>
      </w:rPr>
    </w:lvl>
    <w:lvl w:ilvl="6">
      <w:start w:val="0"/>
      <w:numFmt w:val="bullet"/>
      <w:lvlText w:val="•"/>
      <w:lvlJc w:val="left"/>
      <w:pPr>
        <w:ind w:left="4670" w:hanging="337"/>
      </w:pPr>
      <w:rPr>
        <w:rFonts w:hint="default"/>
      </w:rPr>
    </w:lvl>
    <w:lvl w:ilvl="7">
      <w:start w:val="0"/>
      <w:numFmt w:val="bullet"/>
      <w:lvlText w:val="•"/>
      <w:lvlJc w:val="left"/>
      <w:pPr>
        <w:ind w:left="5258" w:hanging="337"/>
      </w:pPr>
      <w:rPr>
        <w:rFonts w:hint="default"/>
      </w:rPr>
    </w:lvl>
    <w:lvl w:ilvl="8">
      <w:start w:val="0"/>
      <w:numFmt w:val="bullet"/>
      <w:lvlText w:val="•"/>
      <w:lvlJc w:val="left"/>
      <w:pPr>
        <w:ind w:left="5847" w:hanging="337"/>
      </w:pPr>
      <w:rPr>
        <w:rFonts w:hint="default"/>
      </w:rPr>
    </w:lvl>
  </w:abstractNum>
  <w:abstractNum w:abstractNumId="14">
    <w:multiLevelType w:val="hybridMultilevel"/>
    <w:lvl w:ilvl="0">
      <w:start w:val="1"/>
      <w:numFmt w:val="lowerLetter"/>
      <w:lvlText w:val="(%1)"/>
      <w:lvlJc w:val="left"/>
      <w:pPr>
        <w:ind w:left="901" w:hanging="347"/>
        <w:jc w:val="left"/>
      </w:pPr>
      <w:rPr>
        <w:rFonts w:hint="default"/>
        <w:i/>
        <w:spacing w:val="-1"/>
        <w:w w:val="122"/>
      </w:rPr>
    </w:lvl>
    <w:lvl w:ilvl="1">
      <w:start w:val="0"/>
      <w:numFmt w:val="bullet"/>
      <w:lvlText w:val="•"/>
      <w:lvlJc w:val="left"/>
      <w:pPr>
        <w:ind w:left="1509" w:hanging="347"/>
      </w:pPr>
      <w:rPr>
        <w:rFonts w:hint="default"/>
      </w:rPr>
    </w:lvl>
    <w:lvl w:ilvl="2">
      <w:start w:val="0"/>
      <w:numFmt w:val="bullet"/>
      <w:lvlText w:val="•"/>
      <w:lvlJc w:val="left"/>
      <w:pPr>
        <w:ind w:left="2119" w:hanging="347"/>
      </w:pPr>
      <w:rPr>
        <w:rFonts w:hint="default"/>
      </w:rPr>
    </w:lvl>
    <w:lvl w:ilvl="3">
      <w:start w:val="0"/>
      <w:numFmt w:val="bullet"/>
      <w:lvlText w:val="•"/>
      <w:lvlJc w:val="left"/>
      <w:pPr>
        <w:ind w:left="2728" w:hanging="347"/>
      </w:pPr>
      <w:rPr>
        <w:rFonts w:hint="default"/>
      </w:rPr>
    </w:lvl>
    <w:lvl w:ilvl="4">
      <w:start w:val="0"/>
      <w:numFmt w:val="bullet"/>
      <w:lvlText w:val="•"/>
      <w:lvlJc w:val="left"/>
      <w:pPr>
        <w:ind w:left="3338" w:hanging="347"/>
      </w:pPr>
      <w:rPr>
        <w:rFonts w:hint="default"/>
      </w:rPr>
    </w:lvl>
    <w:lvl w:ilvl="5">
      <w:start w:val="0"/>
      <w:numFmt w:val="bullet"/>
      <w:lvlText w:val="•"/>
      <w:lvlJc w:val="left"/>
      <w:pPr>
        <w:ind w:left="3947" w:hanging="347"/>
      </w:pPr>
      <w:rPr>
        <w:rFonts w:hint="default"/>
      </w:rPr>
    </w:lvl>
    <w:lvl w:ilvl="6">
      <w:start w:val="0"/>
      <w:numFmt w:val="bullet"/>
      <w:lvlText w:val="•"/>
      <w:lvlJc w:val="left"/>
      <w:pPr>
        <w:ind w:left="4557" w:hanging="347"/>
      </w:pPr>
      <w:rPr>
        <w:rFonts w:hint="default"/>
      </w:rPr>
    </w:lvl>
    <w:lvl w:ilvl="7">
      <w:start w:val="0"/>
      <w:numFmt w:val="bullet"/>
      <w:lvlText w:val="•"/>
      <w:lvlJc w:val="left"/>
      <w:pPr>
        <w:ind w:left="5166" w:hanging="347"/>
      </w:pPr>
      <w:rPr>
        <w:rFonts w:hint="default"/>
      </w:rPr>
    </w:lvl>
    <w:lvl w:ilvl="8">
      <w:start w:val="0"/>
      <w:numFmt w:val="bullet"/>
      <w:lvlText w:val="•"/>
      <w:lvlJc w:val="left"/>
      <w:pPr>
        <w:ind w:left="5776" w:hanging="347"/>
      </w:pPr>
      <w:rPr>
        <w:rFonts w:hint="default"/>
      </w:rPr>
    </w:lvl>
  </w:abstractNum>
  <w:abstractNum w:abstractNumId="13">
    <w:multiLevelType w:val="hybridMultilevel"/>
    <w:lvl w:ilvl="0">
      <w:start w:val="1"/>
      <w:numFmt w:val="lowerLetter"/>
      <w:lvlText w:val="(%1)"/>
      <w:lvlJc w:val="left"/>
      <w:pPr>
        <w:ind w:left="473" w:hanging="345"/>
        <w:jc w:val="left"/>
      </w:pPr>
      <w:rPr>
        <w:rFonts w:hint="default"/>
        <w:b/>
        <w:bCs/>
        <w:w w:val="106"/>
      </w:rPr>
    </w:lvl>
    <w:lvl w:ilvl="1">
      <w:start w:val="0"/>
      <w:numFmt w:val="bullet"/>
      <w:lvlText w:val="•"/>
      <w:lvlJc w:val="left"/>
      <w:pPr>
        <w:ind w:left="1133" w:hanging="345"/>
      </w:pPr>
      <w:rPr>
        <w:rFonts w:hint="default"/>
      </w:rPr>
    </w:lvl>
    <w:lvl w:ilvl="2">
      <w:start w:val="0"/>
      <w:numFmt w:val="bullet"/>
      <w:lvlText w:val="•"/>
      <w:lvlJc w:val="left"/>
      <w:pPr>
        <w:ind w:left="1787" w:hanging="345"/>
      </w:pPr>
      <w:rPr>
        <w:rFonts w:hint="default"/>
      </w:rPr>
    </w:lvl>
    <w:lvl w:ilvl="3">
      <w:start w:val="0"/>
      <w:numFmt w:val="bullet"/>
      <w:lvlText w:val="•"/>
      <w:lvlJc w:val="left"/>
      <w:pPr>
        <w:ind w:left="2440" w:hanging="345"/>
      </w:pPr>
      <w:rPr>
        <w:rFonts w:hint="default"/>
      </w:rPr>
    </w:lvl>
    <w:lvl w:ilvl="4">
      <w:start w:val="0"/>
      <w:numFmt w:val="bullet"/>
      <w:lvlText w:val="•"/>
      <w:lvlJc w:val="left"/>
      <w:pPr>
        <w:ind w:left="3094" w:hanging="345"/>
      </w:pPr>
      <w:rPr>
        <w:rFonts w:hint="default"/>
      </w:rPr>
    </w:lvl>
    <w:lvl w:ilvl="5">
      <w:start w:val="0"/>
      <w:numFmt w:val="bullet"/>
      <w:lvlText w:val="•"/>
      <w:lvlJc w:val="left"/>
      <w:pPr>
        <w:ind w:left="3747" w:hanging="345"/>
      </w:pPr>
      <w:rPr>
        <w:rFonts w:hint="default"/>
      </w:rPr>
    </w:lvl>
    <w:lvl w:ilvl="6">
      <w:start w:val="0"/>
      <w:numFmt w:val="bullet"/>
      <w:lvlText w:val="•"/>
      <w:lvlJc w:val="left"/>
      <w:pPr>
        <w:ind w:left="4401" w:hanging="345"/>
      </w:pPr>
      <w:rPr>
        <w:rFonts w:hint="default"/>
      </w:rPr>
    </w:lvl>
    <w:lvl w:ilvl="7">
      <w:start w:val="0"/>
      <w:numFmt w:val="bullet"/>
      <w:lvlText w:val="•"/>
      <w:lvlJc w:val="left"/>
      <w:pPr>
        <w:ind w:left="5054" w:hanging="345"/>
      </w:pPr>
      <w:rPr>
        <w:rFonts w:hint="default"/>
      </w:rPr>
    </w:lvl>
    <w:lvl w:ilvl="8">
      <w:start w:val="0"/>
      <w:numFmt w:val="bullet"/>
      <w:lvlText w:val="•"/>
      <w:lvlJc w:val="left"/>
      <w:pPr>
        <w:ind w:left="5708" w:hanging="345"/>
      </w:pPr>
      <w:rPr>
        <w:rFonts w:hint="default"/>
      </w:rPr>
    </w:lvl>
  </w:abstractNum>
  <w:abstractNum w:abstractNumId="12">
    <w:multiLevelType w:val="hybridMultilevel"/>
    <w:lvl w:ilvl="0">
      <w:start w:val="0"/>
      <w:numFmt w:val="bullet"/>
      <w:lvlText w:val="•"/>
      <w:lvlJc w:val="left"/>
      <w:pPr>
        <w:ind w:left="309" w:hanging="82"/>
      </w:pPr>
      <w:rPr>
        <w:rFonts w:hint="default" w:ascii="Times New Roman" w:hAnsi="Times New Roman" w:eastAsia="Times New Roman" w:cs="Times New Roman"/>
        <w:w w:val="111"/>
        <w:sz w:val="10"/>
        <w:szCs w:val="10"/>
      </w:rPr>
    </w:lvl>
    <w:lvl w:ilvl="1">
      <w:start w:val="0"/>
      <w:numFmt w:val="bullet"/>
      <w:lvlText w:val="•"/>
      <w:lvlJc w:val="left"/>
      <w:pPr>
        <w:ind w:left="971" w:hanging="82"/>
      </w:pPr>
      <w:rPr>
        <w:rFonts w:hint="default"/>
      </w:rPr>
    </w:lvl>
    <w:lvl w:ilvl="2">
      <w:start w:val="0"/>
      <w:numFmt w:val="bullet"/>
      <w:lvlText w:val="•"/>
      <w:lvlJc w:val="left"/>
      <w:pPr>
        <w:ind w:left="1643" w:hanging="82"/>
      </w:pPr>
      <w:rPr>
        <w:rFonts w:hint="default"/>
      </w:rPr>
    </w:lvl>
    <w:lvl w:ilvl="3">
      <w:start w:val="0"/>
      <w:numFmt w:val="bullet"/>
      <w:lvlText w:val="•"/>
      <w:lvlJc w:val="left"/>
      <w:pPr>
        <w:ind w:left="2314" w:hanging="82"/>
      </w:pPr>
      <w:rPr>
        <w:rFonts w:hint="default"/>
      </w:rPr>
    </w:lvl>
    <w:lvl w:ilvl="4">
      <w:start w:val="0"/>
      <w:numFmt w:val="bullet"/>
      <w:lvlText w:val="•"/>
      <w:lvlJc w:val="left"/>
      <w:pPr>
        <w:ind w:left="2986" w:hanging="82"/>
      </w:pPr>
      <w:rPr>
        <w:rFonts w:hint="default"/>
      </w:rPr>
    </w:lvl>
    <w:lvl w:ilvl="5">
      <w:start w:val="0"/>
      <w:numFmt w:val="bullet"/>
      <w:lvlText w:val="•"/>
      <w:lvlJc w:val="left"/>
      <w:pPr>
        <w:ind w:left="3657" w:hanging="82"/>
      </w:pPr>
      <w:rPr>
        <w:rFonts w:hint="default"/>
      </w:rPr>
    </w:lvl>
    <w:lvl w:ilvl="6">
      <w:start w:val="0"/>
      <w:numFmt w:val="bullet"/>
      <w:lvlText w:val="•"/>
      <w:lvlJc w:val="left"/>
      <w:pPr>
        <w:ind w:left="4329" w:hanging="82"/>
      </w:pPr>
      <w:rPr>
        <w:rFonts w:hint="default"/>
      </w:rPr>
    </w:lvl>
    <w:lvl w:ilvl="7">
      <w:start w:val="0"/>
      <w:numFmt w:val="bullet"/>
      <w:lvlText w:val="•"/>
      <w:lvlJc w:val="left"/>
      <w:pPr>
        <w:ind w:left="5000" w:hanging="82"/>
      </w:pPr>
      <w:rPr>
        <w:rFonts w:hint="default"/>
      </w:rPr>
    </w:lvl>
    <w:lvl w:ilvl="8">
      <w:start w:val="0"/>
      <w:numFmt w:val="bullet"/>
      <w:lvlText w:val="•"/>
      <w:lvlJc w:val="left"/>
      <w:pPr>
        <w:ind w:left="5672" w:hanging="82"/>
      </w:pPr>
      <w:rPr>
        <w:rFonts w:hint="default"/>
      </w:rPr>
    </w:lvl>
  </w:abstractNum>
  <w:abstractNum w:abstractNumId="11">
    <w:multiLevelType w:val="hybridMultilevel"/>
    <w:lvl w:ilvl="0">
      <w:start w:val="1"/>
      <w:numFmt w:val="lowerLetter"/>
      <w:lvlText w:val="(%1)"/>
      <w:lvlJc w:val="left"/>
      <w:pPr>
        <w:ind w:left="514" w:hanging="327"/>
        <w:jc w:val="right"/>
      </w:pPr>
      <w:rPr>
        <w:rFonts w:hint="default"/>
        <w:b/>
        <w:bCs/>
        <w:w w:val="105"/>
      </w:rPr>
    </w:lvl>
    <w:lvl w:ilvl="1">
      <w:start w:val="0"/>
      <w:numFmt w:val="bullet"/>
      <w:lvlText w:val="•"/>
      <w:lvlJc w:val="left"/>
      <w:pPr>
        <w:ind w:left="1169" w:hanging="327"/>
      </w:pPr>
      <w:rPr>
        <w:rFonts w:hint="default"/>
      </w:rPr>
    </w:lvl>
    <w:lvl w:ilvl="2">
      <w:start w:val="0"/>
      <w:numFmt w:val="bullet"/>
      <w:lvlText w:val="•"/>
      <w:lvlJc w:val="left"/>
      <w:pPr>
        <w:ind w:left="1819" w:hanging="327"/>
      </w:pPr>
      <w:rPr>
        <w:rFonts w:hint="default"/>
      </w:rPr>
    </w:lvl>
    <w:lvl w:ilvl="3">
      <w:start w:val="0"/>
      <w:numFmt w:val="bullet"/>
      <w:lvlText w:val="•"/>
      <w:lvlJc w:val="left"/>
      <w:pPr>
        <w:ind w:left="2468" w:hanging="327"/>
      </w:pPr>
      <w:rPr>
        <w:rFonts w:hint="default"/>
      </w:rPr>
    </w:lvl>
    <w:lvl w:ilvl="4">
      <w:start w:val="0"/>
      <w:numFmt w:val="bullet"/>
      <w:lvlText w:val="•"/>
      <w:lvlJc w:val="left"/>
      <w:pPr>
        <w:ind w:left="3118" w:hanging="327"/>
      </w:pPr>
      <w:rPr>
        <w:rFonts w:hint="default"/>
      </w:rPr>
    </w:lvl>
    <w:lvl w:ilvl="5">
      <w:start w:val="0"/>
      <w:numFmt w:val="bullet"/>
      <w:lvlText w:val="•"/>
      <w:lvlJc w:val="left"/>
      <w:pPr>
        <w:ind w:left="3767" w:hanging="327"/>
      </w:pPr>
      <w:rPr>
        <w:rFonts w:hint="default"/>
      </w:rPr>
    </w:lvl>
    <w:lvl w:ilvl="6">
      <w:start w:val="0"/>
      <w:numFmt w:val="bullet"/>
      <w:lvlText w:val="•"/>
      <w:lvlJc w:val="left"/>
      <w:pPr>
        <w:ind w:left="4417" w:hanging="327"/>
      </w:pPr>
      <w:rPr>
        <w:rFonts w:hint="default"/>
      </w:rPr>
    </w:lvl>
    <w:lvl w:ilvl="7">
      <w:start w:val="0"/>
      <w:numFmt w:val="bullet"/>
      <w:lvlText w:val="•"/>
      <w:lvlJc w:val="left"/>
      <w:pPr>
        <w:ind w:left="5066" w:hanging="327"/>
      </w:pPr>
      <w:rPr>
        <w:rFonts w:hint="default"/>
      </w:rPr>
    </w:lvl>
    <w:lvl w:ilvl="8">
      <w:start w:val="0"/>
      <w:numFmt w:val="bullet"/>
      <w:lvlText w:val="•"/>
      <w:lvlJc w:val="left"/>
      <w:pPr>
        <w:ind w:left="5716" w:hanging="327"/>
      </w:pPr>
      <w:rPr>
        <w:rFonts w:hint="default"/>
      </w:rPr>
    </w:lvl>
  </w:abstractNum>
  <w:abstractNum w:abstractNumId="10">
    <w:multiLevelType w:val="hybridMultilevel"/>
    <w:lvl w:ilvl="0">
      <w:start w:val="1"/>
      <w:numFmt w:val="lowerLetter"/>
      <w:lvlText w:val="(%1)"/>
      <w:lvlJc w:val="left"/>
      <w:pPr>
        <w:ind w:left="486" w:hanging="335"/>
        <w:jc w:val="left"/>
      </w:pPr>
      <w:rPr>
        <w:rFonts w:hint="default"/>
        <w:b/>
        <w:bCs/>
        <w:w w:val="105"/>
      </w:rPr>
    </w:lvl>
    <w:lvl w:ilvl="1">
      <w:start w:val="0"/>
      <w:numFmt w:val="bullet"/>
      <w:lvlText w:val="•"/>
      <w:lvlJc w:val="left"/>
      <w:pPr>
        <w:ind w:left="1133" w:hanging="335"/>
      </w:pPr>
      <w:rPr>
        <w:rFonts w:hint="default"/>
      </w:rPr>
    </w:lvl>
    <w:lvl w:ilvl="2">
      <w:start w:val="0"/>
      <w:numFmt w:val="bullet"/>
      <w:lvlText w:val="•"/>
      <w:lvlJc w:val="left"/>
      <w:pPr>
        <w:ind w:left="1786" w:hanging="335"/>
      </w:pPr>
      <w:rPr>
        <w:rFonts w:hint="default"/>
      </w:rPr>
    </w:lvl>
    <w:lvl w:ilvl="3">
      <w:start w:val="0"/>
      <w:numFmt w:val="bullet"/>
      <w:lvlText w:val="•"/>
      <w:lvlJc w:val="left"/>
      <w:pPr>
        <w:ind w:left="2439" w:hanging="335"/>
      </w:pPr>
      <w:rPr>
        <w:rFonts w:hint="default"/>
      </w:rPr>
    </w:lvl>
    <w:lvl w:ilvl="4">
      <w:start w:val="0"/>
      <w:numFmt w:val="bullet"/>
      <w:lvlText w:val="•"/>
      <w:lvlJc w:val="left"/>
      <w:pPr>
        <w:ind w:left="3092" w:hanging="335"/>
      </w:pPr>
      <w:rPr>
        <w:rFonts w:hint="default"/>
      </w:rPr>
    </w:lvl>
    <w:lvl w:ilvl="5">
      <w:start w:val="0"/>
      <w:numFmt w:val="bullet"/>
      <w:lvlText w:val="•"/>
      <w:lvlJc w:val="left"/>
      <w:pPr>
        <w:ind w:left="3745" w:hanging="335"/>
      </w:pPr>
      <w:rPr>
        <w:rFonts w:hint="default"/>
      </w:rPr>
    </w:lvl>
    <w:lvl w:ilvl="6">
      <w:start w:val="0"/>
      <w:numFmt w:val="bullet"/>
      <w:lvlText w:val="•"/>
      <w:lvlJc w:val="left"/>
      <w:pPr>
        <w:ind w:left="4398" w:hanging="335"/>
      </w:pPr>
      <w:rPr>
        <w:rFonts w:hint="default"/>
      </w:rPr>
    </w:lvl>
    <w:lvl w:ilvl="7">
      <w:start w:val="0"/>
      <w:numFmt w:val="bullet"/>
      <w:lvlText w:val="•"/>
      <w:lvlJc w:val="left"/>
      <w:pPr>
        <w:ind w:left="5051" w:hanging="335"/>
      </w:pPr>
      <w:rPr>
        <w:rFonts w:hint="default"/>
      </w:rPr>
    </w:lvl>
    <w:lvl w:ilvl="8">
      <w:start w:val="0"/>
      <w:numFmt w:val="bullet"/>
      <w:lvlText w:val="•"/>
      <w:lvlJc w:val="left"/>
      <w:pPr>
        <w:ind w:left="5704" w:hanging="335"/>
      </w:pPr>
      <w:rPr>
        <w:rFonts w:hint="default"/>
      </w:rPr>
    </w:lvl>
  </w:abstractNum>
  <w:abstractNum w:abstractNumId="9">
    <w:multiLevelType w:val="hybridMultilevel"/>
    <w:lvl w:ilvl="0">
      <w:start w:val="2"/>
      <w:numFmt w:val="decimal"/>
      <w:lvlText w:val="%1."/>
      <w:lvlJc w:val="left"/>
      <w:pPr>
        <w:ind w:left="504" w:hanging="350"/>
        <w:jc w:val="left"/>
      </w:pPr>
      <w:rPr>
        <w:rFonts w:hint="default"/>
        <w:b/>
        <w:bCs/>
        <w:w w:val="105"/>
      </w:rPr>
    </w:lvl>
    <w:lvl w:ilvl="1">
      <w:start w:val="0"/>
      <w:numFmt w:val="bullet"/>
      <w:lvlText w:val="•"/>
      <w:lvlJc w:val="left"/>
      <w:pPr>
        <w:ind w:left="1151" w:hanging="350"/>
      </w:pPr>
      <w:rPr>
        <w:rFonts w:hint="default"/>
      </w:rPr>
    </w:lvl>
    <w:lvl w:ilvl="2">
      <w:start w:val="0"/>
      <w:numFmt w:val="bullet"/>
      <w:lvlText w:val="•"/>
      <w:lvlJc w:val="left"/>
      <w:pPr>
        <w:ind w:left="1802" w:hanging="350"/>
      </w:pPr>
      <w:rPr>
        <w:rFonts w:hint="default"/>
      </w:rPr>
    </w:lvl>
    <w:lvl w:ilvl="3">
      <w:start w:val="0"/>
      <w:numFmt w:val="bullet"/>
      <w:lvlText w:val="•"/>
      <w:lvlJc w:val="left"/>
      <w:pPr>
        <w:ind w:left="2453" w:hanging="350"/>
      </w:pPr>
      <w:rPr>
        <w:rFonts w:hint="default"/>
      </w:rPr>
    </w:lvl>
    <w:lvl w:ilvl="4">
      <w:start w:val="0"/>
      <w:numFmt w:val="bullet"/>
      <w:lvlText w:val="•"/>
      <w:lvlJc w:val="left"/>
      <w:pPr>
        <w:ind w:left="3104" w:hanging="350"/>
      </w:pPr>
      <w:rPr>
        <w:rFonts w:hint="default"/>
      </w:rPr>
    </w:lvl>
    <w:lvl w:ilvl="5">
      <w:start w:val="0"/>
      <w:numFmt w:val="bullet"/>
      <w:lvlText w:val="•"/>
      <w:lvlJc w:val="left"/>
      <w:pPr>
        <w:ind w:left="3755" w:hanging="350"/>
      </w:pPr>
      <w:rPr>
        <w:rFonts w:hint="default"/>
      </w:rPr>
    </w:lvl>
    <w:lvl w:ilvl="6">
      <w:start w:val="0"/>
      <w:numFmt w:val="bullet"/>
      <w:lvlText w:val="•"/>
      <w:lvlJc w:val="left"/>
      <w:pPr>
        <w:ind w:left="4406" w:hanging="350"/>
      </w:pPr>
      <w:rPr>
        <w:rFonts w:hint="default"/>
      </w:rPr>
    </w:lvl>
    <w:lvl w:ilvl="7">
      <w:start w:val="0"/>
      <w:numFmt w:val="bullet"/>
      <w:lvlText w:val="•"/>
      <w:lvlJc w:val="left"/>
      <w:pPr>
        <w:ind w:left="5057" w:hanging="350"/>
      </w:pPr>
      <w:rPr>
        <w:rFonts w:hint="default"/>
      </w:rPr>
    </w:lvl>
    <w:lvl w:ilvl="8">
      <w:start w:val="0"/>
      <w:numFmt w:val="bullet"/>
      <w:lvlText w:val="•"/>
      <w:lvlJc w:val="left"/>
      <w:pPr>
        <w:ind w:left="5708" w:hanging="350"/>
      </w:pPr>
      <w:rPr>
        <w:rFonts w:hint="default"/>
      </w:rPr>
    </w:lvl>
  </w:abstractNum>
  <w:abstractNum w:abstractNumId="8">
    <w:multiLevelType w:val="hybridMultilevel"/>
    <w:lvl w:ilvl="0">
      <w:start w:val="1"/>
      <w:numFmt w:val="lowerRoman"/>
      <w:lvlText w:val="(%1)"/>
      <w:lvlJc w:val="left"/>
      <w:pPr>
        <w:ind w:left="626" w:hanging="286"/>
        <w:jc w:val="left"/>
      </w:pPr>
      <w:rPr>
        <w:rFonts w:hint="default"/>
        <w:spacing w:val="-1"/>
        <w:w w:val="102"/>
      </w:rPr>
    </w:lvl>
    <w:lvl w:ilvl="1">
      <w:start w:val="0"/>
      <w:numFmt w:val="bullet"/>
      <w:lvlText w:val="•"/>
      <w:lvlJc w:val="left"/>
      <w:pPr>
        <w:ind w:left="1256" w:hanging="286"/>
      </w:pPr>
      <w:rPr>
        <w:rFonts w:hint="default"/>
      </w:rPr>
    </w:lvl>
    <w:lvl w:ilvl="2">
      <w:start w:val="0"/>
      <w:numFmt w:val="bullet"/>
      <w:lvlText w:val="•"/>
      <w:lvlJc w:val="left"/>
      <w:pPr>
        <w:ind w:left="1892" w:hanging="286"/>
      </w:pPr>
      <w:rPr>
        <w:rFonts w:hint="default"/>
      </w:rPr>
    </w:lvl>
    <w:lvl w:ilvl="3">
      <w:start w:val="0"/>
      <w:numFmt w:val="bullet"/>
      <w:lvlText w:val="•"/>
      <w:lvlJc w:val="left"/>
      <w:pPr>
        <w:ind w:left="2528" w:hanging="286"/>
      </w:pPr>
      <w:rPr>
        <w:rFonts w:hint="default"/>
      </w:rPr>
    </w:lvl>
    <w:lvl w:ilvl="4">
      <w:start w:val="0"/>
      <w:numFmt w:val="bullet"/>
      <w:lvlText w:val="•"/>
      <w:lvlJc w:val="left"/>
      <w:pPr>
        <w:ind w:left="3164" w:hanging="286"/>
      </w:pPr>
      <w:rPr>
        <w:rFonts w:hint="default"/>
      </w:rPr>
    </w:lvl>
    <w:lvl w:ilvl="5">
      <w:start w:val="0"/>
      <w:numFmt w:val="bullet"/>
      <w:lvlText w:val="•"/>
      <w:lvlJc w:val="left"/>
      <w:pPr>
        <w:ind w:left="3801" w:hanging="286"/>
      </w:pPr>
      <w:rPr>
        <w:rFonts w:hint="default"/>
      </w:rPr>
    </w:lvl>
    <w:lvl w:ilvl="6">
      <w:start w:val="0"/>
      <w:numFmt w:val="bullet"/>
      <w:lvlText w:val="•"/>
      <w:lvlJc w:val="left"/>
      <w:pPr>
        <w:ind w:left="4437" w:hanging="286"/>
      </w:pPr>
      <w:rPr>
        <w:rFonts w:hint="default"/>
      </w:rPr>
    </w:lvl>
    <w:lvl w:ilvl="7">
      <w:start w:val="0"/>
      <w:numFmt w:val="bullet"/>
      <w:lvlText w:val="•"/>
      <w:lvlJc w:val="left"/>
      <w:pPr>
        <w:ind w:left="5073" w:hanging="286"/>
      </w:pPr>
      <w:rPr>
        <w:rFonts w:hint="default"/>
      </w:rPr>
    </w:lvl>
    <w:lvl w:ilvl="8">
      <w:start w:val="0"/>
      <w:numFmt w:val="bullet"/>
      <w:lvlText w:val="•"/>
      <w:lvlJc w:val="left"/>
      <w:pPr>
        <w:ind w:left="5709" w:hanging="286"/>
      </w:pPr>
      <w:rPr>
        <w:rFonts w:hint="default"/>
      </w:rPr>
    </w:lvl>
  </w:abstractNum>
  <w:abstractNum w:abstractNumId="7">
    <w:multiLevelType w:val="hybridMultilevel"/>
    <w:lvl w:ilvl="0">
      <w:start w:val="1"/>
      <w:numFmt w:val="lowerLetter"/>
      <w:lvlText w:val="(%1)"/>
      <w:lvlJc w:val="left"/>
      <w:pPr>
        <w:ind w:left="460" w:hanging="336"/>
        <w:jc w:val="left"/>
      </w:pPr>
      <w:rPr>
        <w:rFonts w:hint="default"/>
        <w:b/>
        <w:bCs/>
        <w:w w:val="105"/>
      </w:rPr>
    </w:lvl>
    <w:lvl w:ilvl="1">
      <w:start w:val="0"/>
      <w:numFmt w:val="bullet"/>
      <w:lvlText w:val="•"/>
      <w:lvlJc w:val="left"/>
      <w:pPr>
        <w:ind w:left="1114" w:hanging="336"/>
      </w:pPr>
      <w:rPr>
        <w:rFonts w:hint="default"/>
      </w:rPr>
    </w:lvl>
    <w:lvl w:ilvl="2">
      <w:start w:val="0"/>
      <w:numFmt w:val="bullet"/>
      <w:lvlText w:val="•"/>
      <w:lvlJc w:val="left"/>
      <w:pPr>
        <w:ind w:left="1768" w:hanging="336"/>
      </w:pPr>
      <w:rPr>
        <w:rFonts w:hint="default"/>
      </w:rPr>
    </w:lvl>
    <w:lvl w:ilvl="3">
      <w:start w:val="0"/>
      <w:numFmt w:val="bullet"/>
      <w:lvlText w:val="•"/>
      <w:lvlJc w:val="left"/>
      <w:pPr>
        <w:ind w:left="2422" w:hanging="336"/>
      </w:pPr>
      <w:rPr>
        <w:rFonts w:hint="default"/>
      </w:rPr>
    </w:lvl>
    <w:lvl w:ilvl="4">
      <w:start w:val="0"/>
      <w:numFmt w:val="bullet"/>
      <w:lvlText w:val="•"/>
      <w:lvlJc w:val="left"/>
      <w:pPr>
        <w:ind w:left="3076" w:hanging="336"/>
      </w:pPr>
      <w:rPr>
        <w:rFonts w:hint="default"/>
      </w:rPr>
    </w:lvl>
    <w:lvl w:ilvl="5">
      <w:start w:val="0"/>
      <w:numFmt w:val="bullet"/>
      <w:lvlText w:val="•"/>
      <w:lvlJc w:val="left"/>
      <w:pPr>
        <w:ind w:left="3731" w:hanging="336"/>
      </w:pPr>
      <w:rPr>
        <w:rFonts w:hint="default"/>
      </w:rPr>
    </w:lvl>
    <w:lvl w:ilvl="6">
      <w:start w:val="0"/>
      <w:numFmt w:val="bullet"/>
      <w:lvlText w:val="•"/>
      <w:lvlJc w:val="left"/>
      <w:pPr>
        <w:ind w:left="4385" w:hanging="336"/>
      </w:pPr>
      <w:rPr>
        <w:rFonts w:hint="default"/>
      </w:rPr>
    </w:lvl>
    <w:lvl w:ilvl="7">
      <w:start w:val="0"/>
      <w:numFmt w:val="bullet"/>
      <w:lvlText w:val="•"/>
      <w:lvlJc w:val="left"/>
      <w:pPr>
        <w:ind w:left="5039" w:hanging="336"/>
      </w:pPr>
      <w:rPr>
        <w:rFonts w:hint="default"/>
      </w:rPr>
    </w:lvl>
    <w:lvl w:ilvl="8">
      <w:start w:val="0"/>
      <w:numFmt w:val="bullet"/>
      <w:lvlText w:val="•"/>
      <w:lvlJc w:val="left"/>
      <w:pPr>
        <w:ind w:left="5693" w:hanging="336"/>
      </w:pPr>
      <w:rPr>
        <w:rFonts w:hint="default"/>
      </w:rPr>
    </w:lvl>
  </w:abstractNum>
  <w:abstractNum w:abstractNumId="6">
    <w:multiLevelType w:val="hybridMultilevel"/>
    <w:lvl w:ilvl="0">
      <w:start w:val="1"/>
      <w:numFmt w:val="lowerRoman"/>
      <w:lvlText w:val="(%1)"/>
      <w:lvlJc w:val="left"/>
      <w:pPr>
        <w:ind w:left="905" w:hanging="286"/>
        <w:jc w:val="left"/>
      </w:pPr>
      <w:rPr>
        <w:rFonts w:hint="default" w:ascii="Times New Roman" w:hAnsi="Times New Roman" w:eastAsia="Times New Roman" w:cs="Times New Roman"/>
        <w:spacing w:val="-1"/>
        <w:w w:val="98"/>
        <w:sz w:val="20"/>
        <w:szCs w:val="20"/>
      </w:rPr>
    </w:lvl>
    <w:lvl w:ilvl="1">
      <w:start w:val="0"/>
      <w:numFmt w:val="bullet"/>
      <w:lvlText w:val="•"/>
      <w:lvlJc w:val="left"/>
      <w:pPr>
        <w:ind w:left="1510" w:hanging="286"/>
      </w:pPr>
      <w:rPr>
        <w:rFonts w:hint="default"/>
      </w:rPr>
    </w:lvl>
    <w:lvl w:ilvl="2">
      <w:start w:val="0"/>
      <w:numFmt w:val="bullet"/>
      <w:lvlText w:val="•"/>
      <w:lvlJc w:val="left"/>
      <w:pPr>
        <w:ind w:left="2120" w:hanging="286"/>
      </w:pPr>
      <w:rPr>
        <w:rFonts w:hint="default"/>
      </w:rPr>
    </w:lvl>
    <w:lvl w:ilvl="3">
      <w:start w:val="0"/>
      <w:numFmt w:val="bullet"/>
      <w:lvlText w:val="•"/>
      <w:lvlJc w:val="left"/>
      <w:pPr>
        <w:ind w:left="2730" w:hanging="286"/>
      </w:pPr>
      <w:rPr>
        <w:rFonts w:hint="default"/>
      </w:rPr>
    </w:lvl>
    <w:lvl w:ilvl="4">
      <w:start w:val="0"/>
      <w:numFmt w:val="bullet"/>
      <w:lvlText w:val="•"/>
      <w:lvlJc w:val="left"/>
      <w:pPr>
        <w:ind w:left="3340" w:hanging="286"/>
      </w:pPr>
      <w:rPr>
        <w:rFonts w:hint="default"/>
      </w:rPr>
    </w:lvl>
    <w:lvl w:ilvl="5">
      <w:start w:val="0"/>
      <w:numFmt w:val="bullet"/>
      <w:lvlText w:val="•"/>
      <w:lvlJc w:val="left"/>
      <w:pPr>
        <w:ind w:left="3951" w:hanging="286"/>
      </w:pPr>
      <w:rPr>
        <w:rFonts w:hint="default"/>
      </w:rPr>
    </w:lvl>
    <w:lvl w:ilvl="6">
      <w:start w:val="0"/>
      <w:numFmt w:val="bullet"/>
      <w:lvlText w:val="•"/>
      <w:lvlJc w:val="left"/>
      <w:pPr>
        <w:ind w:left="4561" w:hanging="286"/>
      </w:pPr>
      <w:rPr>
        <w:rFonts w:hint="default"/>
      </w:rPr>
    </w:lvl>
    <w:lvl w:ilvl="7">
      <w:start w:val="0"/>
      <w:numFmt w:val="bullet"/>
      <w:lvlText w:val="•"/>
      <w:lvlJc w:val="left"/>
      <w:pPr>
        <w:ind w:left="5171" w:hanging="286"/>
      </w:pPr>
      <w:rPr>
        <w:rFonts w:hint="default"/>
      </w:rPr>
    </w:lvl>
    <w:lvl w:ilvl="8">
      <w:start w:val="0"/>
      <w:numFmt w:val="bullet"/>
      <w:lvlText w:val="•"/>
      <w:lvlJc w:val="left"/>
      <w:pPr>
        <w:ind w:left="5781" w:hanging="286"/>
      </w:pPr>
      <w:rPr>
        <w:rFonts w:hint="default"/>
      </w:rPr>
    </w:lvl>
  </w:abstractNum>
  <w:abstractNum w:abstractNumId="5">
    <w:multiLevelType w:val="hybridMultilevel"/>
    <w:lvl w:ilvl="0">
      <w:start w:val="2"/>
      <w:numFmt w:val="decimal"/>
      <w:lvlText w:val="%1"/>
      <w:lvlJc w:val="left"/>
      <w:pPr>
        <w:ind w:left="129" w:hanging="451"/>
        <w:jc w:val="left"/>
      </w:pPr>
      <w:rPr>
        <w:rFonts w:hint="default"/>
      </w:rPr>
    </w:lvl>
    <w:lvl w:ilvl="1">
      <w:start w:val="1"/>
      <w:numFmt w:val="decimal"/>
      <w:lvlText w:val="%1.%2"/>
      <w:lvlJc w:val="left"/>
      <w:pPr>
        <w:ind w:left="129" w:hanging="451"/>
        <w:jc w:val="left"/>
      </w:pPr>
      <w:rPr>
        <w:rFonts w:hint="default"/>
        <w:w w:val="98"/>
      </w:rPr>
    </w:lvl>
    <w:lvl w:ilvl="2">
      <w:start w:val="1"/>
      <w:numFmt w:val="lowerRoman"/>
      <w:lvlText w:val="(%3)"/>
      <w:lvlJc w:val="left"/>
      <w:pPr>
        <w:ind w:left="895" w:hanging="287"/>
        <w:jc w:val="left"/>
      </w:pPr>
      <w:rPr>
        <w:rFonts w:hint="default"/>
        <w:spacing w:val="-1"/>
        <w:w w:val="104"/>
      </w:rPr>
    </w:lvl>
    <w:lvl w:ilvl="3">
      <w:start w:val="1"/>
      <w:numFmt w:val="lowerLetter"/>
      <w:lvlText w:val="(%4)"/>
      <w:lvlJc w:val="left"/>
      <w:pPr>
        <w:ind w:left="1242" w:hanging="346"/>
        <w:jc w:val="left"/>
      </w:pPr>
      <w:rPr>
        <w:rFonts w:hint="default"/>
        <w:i/>
        <w:spacing w:val="-1"/>
        <w:w w:val="109"/>
      </w:rPr>
    </w:lvl>
    <w:lvl w:ilvl="4">
      <w:start w:val="0"/>
      <w:numFmt w:val="bullet"/>
      <w:lvlText w:val="•"/>
      <w:lvlJc w:val="left"/>
      <w:pPr>
        <w:ind w:left="1240" w:hanging="346"/>
      </w:pPr>
      <w:rPr>
        <w:rFonts w:hint="default"/>
      </w:rPr>
    </w:lvl>
    <w:lvl w:ilvl="5">
      <w:start w:val="0"/>
      <w:numFmt w:val="bullet"/>
      <w:lvlText w:val="•"/>
      <w:lvlJc w:val="left"/>
      <w:pPr>
        <w:ind w:left="2057" w:hanging="346"/>
      </w:pPr>
      <w:rPr>
        <w:rFonts w:hint="default"/>
      </w:rPr>
    </w:lvl>
    <w:lvl w:ilvl="6">
      <w:start w:val="0"/>
      <w:numFmt w:val="bullet"/>
      <w:lvlText w:val="•"/>
      <w:lvlJc w:val="left"/>
      <w:pPr>
        <w:ind w:left="2874" w:hanging="346"/>
      </w:pPr>
      <w:rPr>
        <w:rFonts w:hint="default"/>
      </w:rPr>
    </w:lvl>
    <w:lvl w:ilvl="7">
      <w:start w:val="0"/>
      <w:numFmt w:val="bullet"/>
      <w:lvlText w:val="•"/>
      <w:lvlJc w:val="left"/>
      <w:pPr>
        <w:ind w:left="3692" w:hanging="346"/>
      </w:pPr>
      <w:rPr>
        <w:rFonts w:hint="default"/>
      </w:rPr>
    </w:lvl>
    <w:lvl w:ilvl="8">
      <w:start w:val="0"/>
      <w:numFmt w:val="bullet"/>
      <w:lvlText w:val="•"/>
      <w:lvlJc w:val="left"/>
      <w:pPr>
        <w:ind w:left="4509" w:hanging="346"/>
      </w:pPr>
      <w:rPr>
        <w:rFonts w:hint="default"/>
      </w:rPr>
    </w:lvl>
  </w:abstractNum>
  <w:abstractNum w:abstractNumId="4">
    <w:multiLevelType w:val="hybridMultilevel"/>
    <w:lvl w:ilvl="0">
      <w:start w:val="1"/>
      <w:numFmt w:val="upperLetter"/>
      <w:lvlText w:val="%1."/>
      <w:lvlJc w:val="left"/>
      <w:pPr>
        <w:ind w:left="539" w:hanging="408"/>
        <w:jc w:val="left"/>
      </w:pPr>
      <w:rPr>
        <w:rFonts w:hint="default"/>
        <w:spacing w:val="-1"/>
        <w:w w:val="105"/>
      </w:rPr>
    </w:lvl>
    <w:lvl w:ilvl="1">
      <w:start w:val="1"/>
      <w:numFmt w:val="decimal"/>
      <w:lvlText w:val="%2."/>
      <w:lvlJc w:val="left"/>
      <w:pPr>
        <w:ind w:left="495" w:hanging="339"/>
        <w:jc w:val="left"/>
      </w:pPr>
      <w:rPr>
        <w:rFonts w:hint="default"/>
        <w:b/>
        <w:bCs/>
        <w:w w:val="92"/>
      </w:rPr>
    </w:lvl>
    <w:lvl w:ilvl="2">
      <w:start w:val="49"/>
      <w:numFmt w:val="decimal"/>
      <w:lvlText w:val="%3."/>
      <w:lvlJc w:val="left"/>
      <w:pPr>
        <w:ind w:left="568" w:hanging="461"/>
        <w:jc w:val="right"/>
      </w:pPr>
      <w:rPr>
        <w:rFonts w:hint="default" w:ascii="Times New Roman" w:hAnsi="Times New Roman" w:eastAsia="Times New Roman" w:cs="Times New Roman"/>
        <w:w w:val="103"/>
        <w:sz w:val="20"/>
        <w:szCs w:val="20"/>
      </w:rPr>
    </w:lvl>
    <w:lvl w:ilvl="3">
      <w:start w:val="0"/>
      <w:numFmt w:val="bullet"/>
      <w:lvlText w:val="•"/>
      <w:lvlJc w:val="left"/>
      <w:pPr>
        <w:ind w:left="560" w:hanging="461"/>
      </w:pPr>
      <w:rPr>
        <w:rFonts w:hint="default"/>
      </w:rPr>
    </w:lvl>
    <w:lvl w:ilvl="4">
      <w:start w:val="0"/>
      <w:numFmt w:val="bullet"/>
      <w:lvlText w:val="•"/>
      <w:lvlJc w:val="left"/>
      <w:pPr>
        <w:ind w:left="1470" w:hanging="461"/>
      </w:pPr>
      <w:rPr>
        <w:rFonts w:hint="default"/>
      </w:rPr>
    </w:lvl>
    <w:lvl w:ilvl="5">
      <w:start w:val="0"/>
      <w:numFmt w:val="bullet"/>
      <w:lvlText w:val="•"/>
      <w:lvlJc w:val="left"/>
      <w:pPr>
        <w:ind w:left="2381" w:hanging="461"/>
      </w:pPr>
      <w:rPr>
        <w:rFonts w:hint="default"/>
      </w:rPr>
    </w:lvl>
    <w:lvl w:ilvl="6">
      <w:start w:val="0"/>
      <w:numFmt w:val="bullet"/>
      <w:lvlText w:val="•"/>
      <w:lvlJc w:val="left"/>
      <w:pPr>
        <w:ind w:left="3292" w:hanging="461"/>
      </w:pPr>
      <w:rPr>
        <w:rFonts w:hint="default"/>
      </w:rPr>
    </w:lvl>
    <w:lvl w:ilvl="7">
      <w:start w:val="0"/>
      <w:numFmt w:val="bullet"/>
      <w:lvlText w:val="•"/>
      <w:lvlJc w:val="left"/>
      <w:pPr>
        <w:ind w:left="4202" w:hanging="461"/>
      </w:pPr>
      <w:rPr>
        <w:rFonts w:hint="default"/>
      </w:rPr>
    </w:lvl>
    <w:lvl w:ilvl="8">
      <w:start w:val="0"/>
      <w:numFmt w:val="bullet"/>
      <w:lvlText w:val="•"/>
      <w:lvlJc w:val="left"/>
      <w:pPr>
        <w:ind w:left="5113" w:hanging="461"/>
      </w:pPr>
      <w:rPr>
        <w:rFonts w:hint="default"/>
      </w:rPr>
    </w:lvl>
  </w:abstractNum>
  <w:abstractNum w:abstractNumId="3">
    <w:multiLevelType w:val="hybridMultilevel"/>
    <w:lvl w:ilvl="0">
      <w:start w:val="1"/>
      <w:numFmt w:val="decimal"/>
      <w:lvlText w:val="%1"/>
      <w:lvlJc w:val="left"/>
      <w:pPr>
        <w:ind w:left="124" w:hanging="456"/>
        <w:jc w:val="left"/>
      </w:pPr>
      <w:rPr>
        <w:rFonts w:hint="default"/>
      </w:rPr>
    </w:lvl>
    <w:lvl w:ilvl="1">
      <w:start w:val="1"/>
      <w:numFmt w:val="decimal"/>
      <w:lvlText w:val="%1.%2"/>
      <w:lvlJc w:val="left"/>
      <w:pPr>
        <w:ind w:left="124" w:hanging="456"/>
        <w:jc w:val="left"/>
      </w:pPr>
      <w:rPr>
        <w:rFonts w:hint="default"/>
        <w:w w:val="100"/>
      </w:rPr>
    </w:lvl>
    <w:lvl w:ilvl="2">
      <w:start w:val="1"/>
      <w:numFmt w:val="lowerLetter"/>
      <w:lvlText w:val="(%3)"/>
      <w:lvlJc w:val="left"/>
      <w:pPr>
        <w:ind w:left="942" w:hanging="348"/>
        <w:jc w:val="left"/>
      </w:pPr>
      <w:rPr>
        <w:rFonts w:hint="default" w:ascii="Times New Roman" w:hAnsi="Times New Roman" w:eastAsia="Times New Roman" w:cs="Times New Roman"/>
        <w:spacing w:val="-1"/>
        <w:w w:val="110"/>
        <w:sz w:val="20"/>
        <w:szCs w:val="20"/>
      </w:rPr>
    </w:lvl>
    <w:lvl w:ilvl="3">
      <w:start w:val="0"/>
      <w:numFmt w:val="bullet"/>
      <w:lvlText w:val="•"/>
      <w:lvlJc w:val="left"/>
      <w:pPr>
        <w:ind w:left="1700" w:hanging="348"/>
      </w:pPr>
      <w:rPr>
        <w:rFonts w:hint="default"/>
      </w:rPr>
    </w:lvl>
    <w:lvl w:ilvl="4">
      <w:start w:val="0"/>
      <w:numFmt w:val="bullet"/>
      <w:lvlText w:val="•"/>
      <w:lvlJc w:val="left"/>
      <w:pPr>
        <w:ind w:left="2441" w:hanging="348"/>
      </w:pPr>
      <w:rPr>
        <w:rFonts w:hint="default"/>
      </w:rPr>
    </w:lvl>
    <w:lvl w:ilvl="5">
      <w:start w:val="0"/>
      <w:numFmt w:val="bullet"/>
      <w:lvlText w:val="•"/>
      <w:lvlJc w:val="left"/>
      <w:pPr>
        <w:ind w:left="3181" w:hanging="348"/>
      </w:pPr>
      <w:rPr>
        <w:rFonts w:hint="default"/>
      </w:rPr>
    </w:lvl>
    <w:lvl w:ilvl="6">
      <w:start w:val="0"/>
      <w:numFmt w:val="bullet"/>
      <w:lvlText w:val="•"/>
      <w:lvlJc w:val="left"/>
      <w:pPr>
        <w:ind w:left="3922" w:hanging="348"/>
      </w:pPr>
      <w:rPr>
        <w:rFonts w:hint="default"/>
      </w:rPr>
    </w:lvl>
    <w:lvl w:ilvl="7">
      <w:start w:val="0"/>
      <w:numFmt w:val="bullet"/>
      <w:lvlText w:val="•"/>
      <w:lvlJc w:val="left"/>
      <w:pPr>
        <w:ind w:left="4662" w:hanging="348"/>
      </w:pPr>
      <w:rPr>
        <w:rFonts w:hint="default"/>
      </w:rPr>
    </w:lvl>
    <w:lvl w:ilvl="8">
      <w:start w:val="0"/>
      <w:numFmt w:val="bullet"/>
      <w:lvlText w:val="•"/>
      <w:lvlJc w:val="left"/>
      <w:pPr>
        <w:ind w:left="5403" w:hanging="348"/>
      </w:pPr>
      <w:rPr>
        <w:rFonts w:hint="default"/>
      </w:rPr>
    </w:lvl>
  </w:abstractNum>
  <w:abstractNum w:abstractNumId="2">
    <w:multiLevelType w:val="hybridMultilevel"/>
    <w:lvl w:ilvl="0">
      <w:start w:val="3"/>
      <w:numFmt w:val="decimal"/>
      <w:lvlText w:val="%1."/>
      <w:lvlJc w:val="left"/>
      <w:pPr>
        <w:ind w:left="934" w:hanging="415"/>
        <w:jc w:val="left"/>
      </w:pPr>
      <w:rPr>
        <w:rFonts w:hint="default" w:ascii="Times New Roman" w:hAnsi="Times New Roman" w:eastAsia="Times New Roman" w:cs="Times New Roman"/>
        <w:w w:val="109"/>
        <w:sz w:val="19"/>
        <w:szCs w:val="19"/>
      </w:rPr>
    </w:lvl>
    <w:lvl w:ilvl="1">
      <w:start w:val="1"/>
      <w:numFmt w:val="lowerLetter"/>
      <w:lvlText w:val="(%2)"/>
      <w:lvlJc w:val="left"/>
      <w:pPr>
        <w:ind w:left="1281" w:hanging="338"/>
        <w:jc w:val="left"/>
      </w:pPr>
      <w:rPr>
        <w:rFonts w:hint="default"/>
        <w:i/>
        <w:spacing w:val="-1"/>
        <w:w w:val="109"/>
      </w:rPr>
    </w:lvl>
    <w:lvl w:ilvl="2">
      <w:start w:val="1"/>
      <w:numFmt w:val="lowerRoman"/>
      <w:lvlText w:val="(%3)"/>
      <w:lvlJc w:val="left"/>
      <w:pPr>
        <w:ind w:left="1737" w:hanging="289"/>
        <w:jc w:val="left"/>
      </w:pPr>
      <w:rPr>
        <w:rFonts w:hint="default" w:ascii="Times New Roman" w:hAnsi="Times New Roman" w:eastAsia="Times New Roman" w:cs="Times New Roman"/>
        <w:spacing w:val="-1"/>
        <w:w w:val="101"/>
        <w:sz w:val="19"/>
        <w:szCs w:val="19"/>
      </w:rPr>
    </w:lvl>
    <w:lvl w:ilvl="3">
      <w:start w:val="0"/>
      <w:numFmt w:val="bullet"/>
      <w:lvlText w:val="•"/>
      <w:lvlJc w:val="left"/>
      <w:pPr>
        <w:ind w:left="2112" w:hanging="289"/>
      </w:pPr>
      <w:rPr>
        <w:rFonts w:hint="default"/>
      </w:rPr>
    </w:lvl>
    <w:lvl w:ilvl="4">
      <w:start w:val="0"/>
      <w:numFmt w:val="bullet"/>
      <w:lvlText w:val="•"/>
      <w:lvlJc w:val="left"/>
      <w:pPr>
        <w:ind w:left="2484" w:hanging="289"/>
      </w:pPr>
      <w:rPr>
        <w:rFonts w:hint="default"/>
      </w:rPr>
    </w:lvl>
    <w:lvl w:ilvl="5">
      <w:start w:val="0"/>
      <w:numFmt w:val="bullet"/>
      <w:lvlText w:val="•"/>
      <w:lvlJc w:val="left"/>
      <w:pPr>
        <w:ind w:left="2856" w:hanging="289"/>
      </w:pPr>
      <w:rPr>
        <w:rFonts w:hint="default"/>
      </w:rPr>
    </w:lvl>
    <w:lvl w:ilvl="6">
      <w:start w:val="0"/>
      <w:numFmt w:val="bullet"/>
      <w:lvlText w:val="•"/>
      <w:lvlJc w:val="left"/>
      <w:pPr>
        <w:ind w:left="3229" w:hanging="289"/>
      </w:pPr>
      <w:rPr>
        <w:rFonts w:hint="default"/>
      </w:rPr>
    </w:lvl>
    <w:lvl w:ilvl="7">
      <w:start w:val="0"/>
      <w:numFmt w:val="bullet"/>
      <w:lvlText w:val="•"/>
      <w:lvlJc w:val="left"/>
      <w:pPr>
        <w:ind w:left="3601" w:hanging="289"/>
      </w:pPr>
      <w:rPr>
        <w:rFonts w:hint="default"/>
      </w:rPr>
    </w:lvl>
    <w:lvl w:ilvl="8">
      <w:start w:val="0"/>
      <w:numFmt w:val="bullet"/>
      <w:lvlText w:val="•"/>
      <w:lvlJc w:val="left"/>
      <w:pPr>
        <w:ind w:left="3973" w:hanging="289"/>
      </w:pPr>
      <w:rPr>
        <w:rFonts w:hint="default"/>
      </w:rPr>
    </w:lvl>
  </w:abstractNum>
  <w:abstractNum w:abstractNumId="1">
    <w:multiLevelType w:val="hybridMultilevel"/>
    <w:lvl w:ilvl="0">
      <w:start w:val="2"/>
      <w:numFmt w:val="lowerLetter"/>
      <w:lvlText w:val="(%1)"/>
      <w:lvlJc w:val="left"/>
      <w:pPr>
        <w:ind w:left="1269" w:hanging="339"/>
        <w:jc w:val="left"/>
      </w:pPr>
      <w:rPr>
        <w:rFonts w:hint="default"/>
        <w:i/>
        <w:spacing w:val="-1"/>
        <w:w w:val="99"/>
      </w:rPr>
    </w:lvl>
    <w:lvl w:ilvl="1">
      <w:start w:val="1"/>
      <w:numFmt w:val="lowerRoman"/>
      <w:lvlText w:val="(%2)"/>
      <w:lvlJc w:val="left"/>
      <w:pPr>
        <w:ind w:left="1731" w:hanging="280"/>
        <w:jc w:val="left"/>
      </w:pPr>
      <w:rPr>
        <w:rFonts w:hint="default" w:ascii="Times New Roman" w:hAnsi="Times New Roman" w:eastAsia="Times New Roman" w:cs="Times New Roman"/>
        <w:spacing w:val="-1"/>
        <w:w w:val="98"/>
        <w:sz w:val="19"/>
        <w:szCs w:val="19"/>
      </w:rPr>
    </w:lvl>
    <w:lvl w:ilvl="2">
      <w:start w:val="0"/>
      <w:numFmt w:val="bullet"/>
      <w:lvlText w:val="•"/>
      <w:lvlJc w:val="left"/>
      <w:pPr>
        <w:ind w:left="2070" w:hanging="280"/>
      </w:pPr>
      <w:rPr>
        <w:rFonts w:hint="default"/>
      </w:rPr>
    </w:lvl>
    <w:lvl w:ilvl="3">
      <w:start w:val="0"/>
      <w:numFmt w:val="bullet"/>
      <w:lvlText w:val="•"/>
      <w:lvlJc w:val="left"/>
      <w:pPr>
        <w:ind w:left="2401" w:hanging="280"/>
      </w:pPr>
      <w:rPr>
        <w:rFonts w:hint="default"/>
      </w:rPr>
    </w:lvl>
    <w:lvl w:ilvl="4">
      <w:start w:val="0"/>
      <w:numFmt w:val="bullet"/>
      <w:lvlText w:val="•"/>
      <w:lvlJc w:val="left"/>
      <w:pPr>
        <w:ind w:left="2732" w:hanging="280"/>
      </w:pPr>
      <w:rPr>
        <w:rFonts w:hint="default"/>
      </w:rPr>
    </w:lvl>
    <w:lvl w:ilvl="5">
      <w:start w:val="0"/>
      <w:numFmt w:val="bullet"/>
      <w:lvlText w:val="•"/>
      <w:lvlJc w:val="left"/>
      <w:pPr>
        <w:ind w:left="3063" w:hanging="280"/>
      </w:pPr>
      <w:rPr>
        <w:rFonts w:hint="default"/>
      </w:rPr>
    </w:lvl>
    <w:lvl w:ilvl="6">
      <w:start w:val="0"/>
      <w:numFmt w:val="bullet"/>
      <w:lvlText w:val="•"/>
      <w:lvlJc w:val="left"/>
      <w:pPr>
        <w:ind w:left="3394" w:hanging="280"/>
      </w:pPr>
      <w:rPr>
        <w:rFonts w:hint="default"/>
      </w:rPr>
    </w:lvl>
    <w:lvl w:ilvl="7">
      <w:start w:val="0"/>
      <w:numFmt w:val="bullet"/>
      <w:lvlText w:val="•"/>
      <w:lvlJc w:val="left"/>
      <w:pPr>
        <w:ind w:left="3725" w:hanging="280"/>
      </w:pPr>
      <w:rPr>
        <w:rFonts w:hint="default"/>
      </w:rPr>
    </w:lvl>
    <w:lvl w:ilvl="8">
      <w:start w:val="0"/>
      <w:numFmt w:val="bullet"/>
      <w:lvlText w:val="•"/>
      <w:lvlJc w:val="left"/>
      <w:pPr>
        <w:ind w:left="4056" w:hanging="280"/>
      </w:pPr>
      <w:rPr>
        <w:rFonts w:hint="default"/>
      </w:rPr>
    </w:lvl>
  </w:abstractNum>
  <w:abstractNum w:abstractNumId="0">
    <w:multiLevelType w:val="hybridMultilevel"/>
    <w:lvl w:ilvl="0">
      <w:start w:val="6"/>
      <w:numFmt w:val="decimal"/>
      <w:lvlText w:val="%1."/>
      <w:lvlJc w:val="left"/>
      <w:pPr>
        <w:ind w:left="989" w:hanging="424"/>
        <w:jc w:val="left"/>
      </w:pPr>
      <w:rPr>
        <w:rFonts w:hint="default" w:ascii="Times New Roman" w:hAnsi="Times New Roman" w:eastAsia="Times New Roman" w:cs="Times New Roman"/>
        <w:w w:val="105"/>
        <w:sz w:val="19"/>
        <w:szCs w:val="19"/>
      </w:rPr>
    </w:lvl>
    <w:lvl w:ilvl="1">
      <w:start w:val="1"/>
      <w:numFmt w:val="lowerLetter"/>
      <w:lvlText w:val="(%2)"/>
      <w:lvlJc w:val="left"/>
      <w:pPr>
        <w:ind w:left="1330" w:hanging="337"/>
        <w:jc w:val="left"/>
      </w:pPr>
      <w:rPr>
        <w:rFonts w:hint="default" w:ascii="Times New Roman" w:hAnsi="Times New Roman" w:eastAsia="Times New Roman" w:cs="Times New Roman"/>
        <w:spacing w:val="-1"/>
        <w:w w:val="109"/>
        <w:sz w:val="19"/>
        <w:szCs w:val="19"/>
      </w:rPr>
    </w:lvl>
    <w:lvl w:ilvl="2">
      <w:start w:val="0"/>
      <w:numFmt w:val="bullet"/>
      <w:lvlText w:val="•"/>
      <w:lvlJc w:val="left"/>
      <w:pPr>
        <w:ind w:left="1715" w:hanging="337"/>
      </w:pPr>
      <w:rPr>
        <w:rFonts w:hint="default"/>
      </w:rPr>
    </w:lvl>
    <w:lvl w:ilvl="3">
      <w:start w:val="0"/>
      <w:numFmt w:val="bullet"/>
      <w:lvlText w:val="•"/>
      <w:lvlJc w:val="left"/>
      <w:pPr>
        <w:ind w:left="2090" w:hanging="337"/>
      </w:pPr>
      <w:rPr>
        <w:rFonts w:hint="default"/>
      </w:rPr>
    </w:lvl>
    <w:lvl w:ilvl="4">
      <w:start w:val="0"/>
      <w:numFmt w:val="bullet"/>
      <w:lvlText w:val="•"/>
      <w:lvlJc w:val="left"/>
      <w:pPr>
        <w:ind w:left="2465" w:hanging="337"/>
      </w:pPr>
      <w:rPr>
        <w:rFonts w:hint="default"/>
      </w:rPr>
    </w:lvl>
    <w:lvl w:ilvl="5">
      <w:start w:val="0"/>
      <w:numFmt w:val="bullet"/>
      <w:lvlText w:val="•"/>
      <w:lvlJc w:val="left"/>
      <w:pPr>
        <w:ind w:left="2840" w:hanging="337"/>
      </w:pPr>
      <w:rPr>
        <w:rFonts w:hint="default"/>
      </w:rPr>
    </w:lvl>
    <w:lvl w:ilvl="6">
      <w:start w:val="0"/>
      <w:numFmt w:val="bullet"/>
      <w:lvlText w:val="•"/>
      <w:lvlJc w:val="left"/>
      <w:pPr>
        <w:ind w:left="3215" w:hanging="337"/>
      </w:pPr>
      <w:rPr>
        <w:rFonts w:hint="default"/>
      </w:rPr>
    </w:lvl>
    <w:lvl w:ilvl="7">
      <w:start w:val="0"/>
      <w:numFmt w:val="bullet"/>
      <w:lvlText w:val="•"/>
      <w:lvlJc w:val="left"/>
      <w:pPr>
        <w:ind w:left="3590" w:hanging="337"/>
      </w:pPr>
      <w:rPr>
        <w:rFonts w:hint="default"/>
      </w:rPr>
    </w:lvl>
    <w:lvl w:ilvl="8">
      <w:start w:val="0"/>
      <w:numFmt w:val="bullet"/>
      <w:lvlText w:val="•"/>
      <w:lvlJc w:val="left"/>
      <w:pPr>
        <w:ind w:left="3965" w:hanging="337"/>
      </w:pPr>
      <w:rPr>
        <w:rFonts w:hint="default"/>
      </w:rPr>
    </w:lvl>
  </w:abstractNum>
  <w:num w:numId="80">
    <w:abstractNumId w:val="79"/>
  </w:num>
  <w:num w:numId="72">
    <w:abstractNumId w:val="71"/>
  </w:num>
  <w:num w:numId="44">
    <w:abstractNumId w:val="43"/>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9"/>
      <w:szCs w:val="19"/>
    </w:rPr>
  </w:style>
  <w:style w:styleId="Heading1" w:type="paragraph">
    <w:name w:val="Heading 1"/>
    <w:basedOn w:val="Normal"/>
    <w:uiPriority w:val="1"/>
    <w:qFormat/>
    <w:pPr>
      <w:spacing w:before="54"/>
      <w:ind w:left="933" w:right="636"/>
      <w:jc w:val="center"/>
      <w:outlineLvl w:val="1"/>
    </w:pPr>
    <w:rPr>
      <w:rFonts w:ascii="Times New Roman" w:hAnsi="Times New Roman" w:eastAsia="Times New Roman" w:cs="Times New Roman"/>
      <w:b/>
      <w:bCs/>
      <w:sz w:val="51"/>
      <w:szCs w:val="51"/>
    </w:rPr>
  </w:style>
  <w:style w:styleId="Heading2" w:type="paragraph">
    <w:name w:val="Heading 2"/>
    <w:basedOn w:val="Normal"/>
    <w:uiPriority w:val="1"/>
    <w:qFormat/>
    <w:pPr>
      <w:ind w:left="424"/>
      <w:jc w:val="center"/>
      <w:outlineLvl w:val="2"/>
    </w:pPr>
    <w:rPr>
      <w:rFonts w:ascii="Times New Roman" w:hAnsi="Times New Roman" w:eastAsia="Times New Roman" w:cs="Times New Roman"/>
      <w:b/>
      <w:bCs/>
      <w:sz w:val="20"/>
      <w:szCs w:val="20"/>
    </w:rPr>
  </w:style>
  <w:style w:styleId="Heading3" w:type="paragraph">
    <w:name w:val="Heading 3"/>
    <w:basedOn w:val="Normal"/>
    <w:uiPriority w:val="1"/>
    <w:qFormat/>
    <w:pPr>
      <w:spacing w:before="125"/>
      <w:ind w:left="440" w:hanging="335"/>
      <w:outlineLvl w:val="3"/>
    </w:pPr>
    <w:rPr>
      <w:rFonts w:ascii="Times New Roman" w:hAnsi="Times New Roman" w:eastAsia="Times New Roman" w:cs="Times New Roman"/>
      <w:b/>
      <w:bCs/>
      <w:i/>
      <w:sz w:val="20"/>
      <w:szCs w:val="20"/>
    </w:rPr>
  </w:style>
  <w:style w:styleId="Heading4" w:type="paragraph">
    <w:name w:val="Heading 4"/>
    <w:basedOn w:val="Normal"/>
    <w:uiPriority w:val="1"/>
    <w:qFormat/>
    <w:pPr>
      <w:ind w:left="113"/>
      <w:jc w:val="both"/>
      <w:outlineLvl w:val="4"/>
    </w:pPr>
    <w:rPr>
      <w:rFonts w:ascii="Times New Roman" w:hAnsi="Times New Roman" w:eastAsia="Times New Roman" w:cs="Times New Roman"/>
      <w:sz w:val="20"/>
      <w:szCs w:val="20"/>
    </w:rPr>
  </w:style>
  <w:style w:styleId="ListParagraph" w:type="paragraph">
    <w:name w:val="List Paragraph"/>
    <w:basedOn w:val="Normal"/>
    <w:uiPriority w:val="1"/>
    <w:qFormat/>
    <w:pPr>
      <w:ind w:left="113" w:firstLine="215"/>
      <w:jc w:val="both"/>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2021-02-25T21:07:22Z</dcterms:created>
  <dcterms:modified xsi:type="dcterms:W3CDTF">2021-02-25T21:07:22Z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2004-09-08T00:00:00Z</vt:filetime>
  </property>
  <property fmtid="{D5CDD505-2E9C-101B-9397-08002B2CF9AE}" pid="3" name="Creator">
    <vt:lpwstr>CVISION Technologies</vt:lpwstr>
  </property>
  <property fmtid="{D5CDD505-2E9C-101B-9397-08002B2CF9AE}" pid="4" name="LastSaved">
    <vt:filetime>2021-02-25T00:00:00Z</vt:filetime>
  </property>
</Properties>
</file>