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D3D3F" w14:textId="77777777" w:rsidR="00CB725E" w:rsidRDefault="00CB725E" w:rsidP="00CB725E">
      <w:pPr>
        <w:spacing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B725E" w14:paraId="19292635" w14:textId="77777777" w:rsidTr="008B53D0">
        <w:tc>
          <w:tcPr>
            <w:tcW w:w="1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6B1" w14:textId="77777777" w:rsidR="00CB725E" w:rsidRDefault="00CB725E" w:rsidP="008B53D0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European Convention on Human Rights</w:t>
            </w:r>
          </w:p>
          <w:p w14:paraId="7AF74EBE" w14:textId="77777777" w:rsidR="00CB725E" w:rsidRDefault="00CB725E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u w:val="single"/>
                <w:lang w:eastAsia="en-GB"/>
              </w:rPr>
              <w:t>ECHR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en-GB"/>
              </w:rPr>
              <w:t xml:space="preserve"> - Article 5: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Liberty and security</w:t>
            </w:r>
          </w:p>
          <w:p w14:paraId="7C94C2EF" w14:textId="77777777" w:rsidR="00CB725E" w:rsidRDefault="00CB725E" w:rsidP="008B53D0">
            <w:pPr>
              <w:shd w:val="clear" w:color="auto" w:fill="FFFFFF"/>
              <w:spacing w:line="240" w:lineRule="auto"/>
              <w:rPr>
                <w:rFonts w:eastAsia="Times New Roman" w:cs="Times New Roman"/>
                <w:color w:val="202122"/>
                <w:szCs w:val="24"/>
                <w:lang w:eastAsia="en-GB"/>
              </w:rPr>
            </w:pPr>
          </w:p>
          <w:p w14:paraId="72074B06" w14:textId="77777777" w:rsidR="00CB725E" w:rsidRDefault="00CB725E" w:rsidP="008B53D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Article 5 – liberty and security</w:t>
            </w:r>
          </w:p>
          <w:p w14:paraId="1CD61D4B" w14:textId="77777777" w:rsidR="00CB725E" w:rsidRDefault="00CB725E" w:rsidP="008B53D0">
            <w:pPr>
              <w:spacing w:line="240" w:lineRule="auto"/>
            </w:pPr>
            <w:r>
              <w:rPr>
                <w:b/>
                <w:bCs/>
              </w:rPr>
              <w:t>Main article:</w:t>
            </w:r>
            <w:r>
              <w:t> Article 5 of the European Convention on Human Rights</w:t>
            </w:r>
          </w:p>
          <w:p w14:paraId="5D2E8050" w14:textId="77777777" w:rsidR="00CB725E" w:rsidRDefault="00CB725E" w:rsidP="008B53D0">
            <w:pPr>
              <w:spacing w:line="240" w:lineRule="auto"/>
            </w:pPr>
            <w:r>
              <w:t>Article 5 provides that everyone has the right to liberty and security of person. Liberty and security of the person are taken as a "compound" concept – security of the person has not been subject to separate interpretation by the Court.</w:t>
            </w:r>
          </w:p>
          <w:p w14:paraId="5BFD747F" w14:textId="77777777" w:rsidR="00CB725E" w:rsidRDefault="00CB725E" w:rsidP="008B53D0">
            <w:pPr>
              <w:spacing w:line="240" w:lineRule="auto"/>
              <w:rPr>
                <w:color w:val="202122"/>
                <w:lang w:eastAsia="en-GB"/>
              </w:rPr>
            </w:pPr>
            <w:r>
              <w:t>Article 5 provides the right to liberty, subject only to lawful arrest or detention under certain other circumstances, such as arrest on reasonable suspicion of a crime or imprisonment in fulfilment of a sentence. The article also provides those arrested with the right to be informed, in a language they understand</w:t>
            </w:r>
            <w:r>
              <w:rPr>
                <w:color w:val="202122"/>
                <w:lang w:eastAsia="en-GB"/>
              </w:rPr>
              <w:t>, of the reasons for the arrest and any charge they face, the right of prompt access to judicial proceedings to determine the legality of the arrest or detention, to trial within a reasonable time or release pending trial, and the right to compensation in the case of arrest or detention in violation of this article.</w:t>
            </w:r>
          </w:p>
          <w:p w14:paraId="256B1A82" w14:textId="77777777" w:rsidR="00CB725E" w:rsidRDefault="00CB725E" w:rsidP="00CB725E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00FF"/>
                <w:szCs w:val="24"/>
                <w:lang w:eastAsia="en-GB"/>
              </w:rPr>
            </w:pPr>
            <w:hyperlink r:id="rId5" w:tooltip="Assanidze v. Georgia" w:history="1">
              <w:proofErr w:type="spellStart"/>
              <w:r>
                <w:rPr>
                  <w:rStyle w:val="Hyperlink"/>
                  <w:rFonts w:eastAsia="Times New Roman" w:cs="Times New Roman"/>
                  <w:b/>
                  <w:bCs/>
                  <w:i/>
                  <w:iCs/>
                  <w:szCs w:val="24"/>
                  <w:lang w:eastAsia="en-GB"/>
                </w:rPr>
                <w:t>Assanidze</w:t>
              </w:r>
              <w:proofErr w:type="spellEnd"/>
              <w:r>
                <w:rPr>
                  <w:rStyle w:val="Hyperlink"/>
                  <w:rFonts w:eastAsia="Times New Roman" w:cs="Times New Roman"/>
                  <w:b/>
                  <w:bCs/>
                  <w:i/>
                  <w:iCs/>
                  <w:szCs w:val="24"/>
                  <w:lang w:eastAsia="en-GB"/>
                </w:rPr>
                <w:t xml:space="preserve"> v. Georgia, App. No. 71503/01 (Eur. Ct. H.R. 8 April 2004)</w:t>
              </w:r>
            </w:hyperlink>
          </w:p>
          <w:p w14:paraId="18E4B60F" w14:textId="77777777" w:rsidR="00CB725E" w:rsidRDefault="00CB725E" w:rsidP="008B53D0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</w:tbl>
    <w:p w14:paraId="6A0A9C57" w14:textId="77777777" w:rsidR="004633B0" w:rsidRDefault="004633B0"/>
    <w:sectPr w:rsidR="00463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B2616"/>
    <w:multiLevelType w:val="hybridMultilevel"/>
    <w:tmpl w:val="7E0635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5E"/>
    <w:rsid w:val="001E1A1C"/>
    <w:rsid w:val="004633B0"/>
    <w:rsid w:val="00B57ECD"/>
    <w:rsid w:val="00C04C38"/>
    <w:rsid w:val="00CA4B05"/>
    <w:rsid w:val="00CB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C997"/>
  <w15:chartTrackingRefBased/>
  <w15:docId w15:val="{D1E69F24-1A28-47E1-B600-014F459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5E"/>
    <w:pPr>
      <w:spacing w:after="0" w:line="25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72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725E"/>
    <w:pPr>
      <w:ind w:left="720"/>
      <w:contextualSpacing/>
    </w:pPr>
  </w:style>
  <w:style w:type="table" w:styleId="TableGrid">
    <w:name w:val="Table Grid"/>
    <w:basedOn w:val="TableNormal"/>
    <w:uiPriority w:val="39"/>
    <w:rsid w:val="00CB72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Assanidze_v._Georg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re_wired32@outlook.com</dc:creator>
  <cp:keywords/>
  <dc:description/>
  <cp:lastModifiedBy>re_wired32@outlook.com</cp:lastModifiedBy>
  <cp:revision>1</cp:revision>
  <dcterms:created xsi:type="dcterms:W3CDTF">2021-03-13T00:38:00Z</dcterms:created>
  <dcterms:modified xsi:type="dcterms:W3CDTF">2021-03-13T00:38:00Z</dcterms:modified>
</cp:coreProperties>
</file>