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oeIcLxkvKO__rDWQ9lw1CosLrCG4yVwqs_CDL-XutmeNSjae69qxAWVndw6OojyUhmCNU3WZ99lweWjLYpYjwI55qIM?loadFrom=DocumentDeeplink&amp;ts=3.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oeIcLxkvKO__rDWQ9lw1CosLrCG4yVwqs_CDL-XutmeNSjae69qxAWVndw6OojyUhmCNU3WZ99lweWjLYpYjwI55qIM?loadFrom=DocumentDeeplink&amp;ts=3.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oeIcLxkvKO__rDWQ9lw1CosLrCG4yVwqs_CDL-XutmeNSjae69qxAWVndw6OojyUhmCNU3WZ99lweWjLYpYjwI55qIM?loadFrom=DocumentDeeplink&amp;ts=7.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/09/2020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